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الجواد علیه السلام من المهد إلى اللحد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75444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37544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75448_2142443653">
            <w:r>
              <w:rPr>
                <w:webHidden/>
                <w:rStyle w:val="IndexLink"/>
                <w:rtl w:val="true"/>
              </w:rPr>
              <w:t>مُقَدمة المُحقّق</w:t>
            </w:r>
            <w:r>
              <w:rPr>
                <w:rStyle w:val="IndexLink"/>
                <w:rtl w:val="true"/>
              </w:rPr>
              <w:tab/>
            </w:r>
            <w:r>
              <w:rPr>
                <w:rStyle w:val="IndexLink"/>
              </w:rPr>
              <w:t>8</w:t>
            </w:r>
          </w:hyperlink>
        </w:p>
        <w:p>
          <w:pPr>
            <w:pStyle w:val="Contents2"/>
            <w:tabs>
              <w:tab w:val="clear" w:pos="8743"/>
              <w:tab w:val="right" w:pos="9026" w:leader="dot"/>
            </w:tabs>
            <w:rPr/>
          </w:pPr>
          <w:hyperlink w:anchor="__RefHeading___Toc12375450_2142443653">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12375452_2142443653">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2375454_2142443653">
            <w:r>
              <w:rPr>
                <w:webHidden/>
                <w:rStyle w:val="IndexLink"/>
                <w:rtl w:val="true"/>
              </w:rPr>
              <w:t xml:space="preserve">نَظرة إجماليّة إلى حياة الإمام الجَواد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12375456_2142443653">
            <w:r>
              <w:rPr>
                <w:webHidden/>
                <w:rStyle w:val="IndexLink"/>
                <w:rtl w:val="true"/>
              </w:rPr>
              <w:t>إسم الإمام الجَواد وكُنْيَتُه والقابُه</w:t>
            </w:r>
            <w:r>
              <w:rPr>
                <w:rStyle w:val="IndexLink"/>
                <w:rtl w:val="true"/>
              </w:rPr>
              <w:tab/>
            </w:r>
            <w:r>
              <w:rPr>
                <w:rStyle w:val="IndexLink"/>
              </w:rPr>
              <w:t>38</w:t>
            </w:r>
          </w:hyperlink>
        </w:p>
        <w:p>
          <w:pPr>
            <w:pStyle w:val="Contents2"/>
            <w:tabs>
              <w:tab w:val="clear" w:pos="8743"/>
              <w:tab w:val="right" w:pos="9026" w:leader="dot"/>
            </w:tabs>
            <w:rPr/>
          </w:pPr>
          <w:hyperlink w:anchor="__RefHeading___Toc12375458_2142443653">
            <w:r>
              <w:rPr>
                <w:webHidden/>
                <w:rStyle w:val="IndexLink"/>
                <w:rtl w:val="true"/>
              </w:rPr>
              <w:t xml:space="preserve">والد الإمام الجَواد </w:t>
            </w:r>
            <w:r>
              <w:rPr>
                <w:rStyle w:val="IndexLink"/>
                <w:rtl w:val="true"/>
              </w:rPr>
              <w:t>(</w:t>
            </w:r>
            <w:r>
              <w:rPr>
                <w:rStyle w:val="IndexLink"/>
                <w:rtl w:val="true"/>
              </w:rPr>
              <w:t>عَلَيهِمَا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2375460_2142443653">
            <w:r>
              <w:rPr>
                <w:webHidden/>
                <w:rStyle w:val="IndexLink"/>
                <w:rtl w:val="true"/>
              </w:rPr>
              <w:t xml:space="preserve">والدة الإمام الجَواد </w:t>
            </w:r>
            <w:r>
              <w:rPr>
                <w:rStyle w:val="IndexLink"/>
                <w:rtl w:val="true"/>
              </w:rPr>
              <w:t>(</w:t>
            </w:r>
            <w:r>
              <w:rPr>
                <w:rStyle w:val="IndexLink"/>
                <w:rtl w:val="true"/>
              </w:rPr>
              <w:t>عَلَيهِمَا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2375462_2142443653">
            <w:r>
              <w:rPr>
                <w:webHidden/>
                <w:rStyle w:val="IndexLink"/>
                <w:rtl w:val="true"/>
              </w:rPr>
              <w:t xml:space="preserve">تاريخ ميلاد الإمام الجَواد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2375464_2142443653">
            <w:r>
              <w:rPr>
                <w:webHidden/>
                <w:rStyle w:val="IndexLink"/>
                <w:rtl w:val="true"/>
              </w:rPr>
              <w:t xml:space="preserve">فَرحَةُ ميلاد الإمام الجَواد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12375466_2142443653">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في ظل والده العظيم</w:t>
            </w:r>
            <w:r>
              <w:rPr>
                <w:rStyle w:val="IndexLink"/>
                <w:rtl w:val="true"/>
              </w:rPr>
              <w:tab/>
            </w:r>
            <w:r>
              <w:rPr>
                <w:rStyle w:val="IndexLink"/>
              </w:rPr>
              <w:t>70</w:t>
            </w:r>
          </w:hyperlink>
        </w:p>
        <w:p>
          <w:pPr>
            <w:pStyle w:val="Contents2"/>
            <w:tabs>
              <w:tab w:val="clear" w:pos="8743"/>
              <w:tab w:val="right" w:pos="9026" w:leader="dot"/>
            </w:tabs>
            <w:rPr/>
          </w:pPr>
          <w:hyperlink w:anchor="__RefHeading___Toc12375468_2142443653">
            <w:r>
              <w:rPr>
                <w:webHidden/>
                <w:rStyle w:val="IndexLink"/>
                <w:rtl w:val="true"/>
              </w:rPr>
              <w:t>الإمام الجَواد يُفكر فيما جرى على السَيّدة فاطمة الزهراء</w:t>
            </w:r>
            <w:r>
              <w:rPr>
                <w:rStyle w:val="IndexLink"/>
                <w:rtl w:val="true"/>
              </w:rPr>
              <w:tab/>
            </w:r>
            <w:r>
              <w:rPr>
                <w:rStyle w:val="IndexLink"/>
              </w:rPr>
              <w:t>72</w:t>
            </w:r>
          </w:hyperlink>
        </w:p>
        <w:p>
          <w:pPr>
            <w:pStyle w:val="Contents2"/>
            <w:tabs>
              <w:tab w:val="clear" w:pos="8743"/>
              <w:tab w:val="right" w:pos="9026" w:leader="dot"/>
            </w:tabs>
            <w:rPr/>
          </w:pPr>
          <w:hyperlink w:anchor="__RefHeading___Toc12375470_2142443653">
            <w:r>
              <w:rPr>
                <w:webHidden/>
                <w:rStyle w:val="IndexLink"/>
                <w:rtl w:val="true"/>
              </w:rPr>
              <w:t>الإمام الجَواد مَعَ والده إلى الحَجَّ</w:t>
            </w:r>
            <w:r>
              <w:rPr>
                <w:rStyle w:val="IndexLink"/>
                <w:rtl w:val="true"/>
              </w:rPr>
              <w:tab/>
            </w:r>
            <w:r>
              <w:rPr>
                <w:rStyle w:val="IndexLink"/>
              </w:rPr>
              <w:t>74</w:t>
            </w:r>
          </w:hyperlink>
        </w:p>
        <w:p>
          <w:pPr>
            <w:pStyle w:val="Contents2"/>
            <w:tabs>
              <w:tab w:val="clear" w:pos="8743"/>
              <w:tab w:val="right" w:pos="9026" w:leader="dot"/>
            </w:tabs>
            <w:rPr/>
          </w:pPr>
          <w:hyperlink w:anchor="__RefHeading___Toc12375472_2142443653">
            <w:r>
              <w:rPr>
                <w:webHidden/>
                <w:rStyle w:val="IndexLink"/>
                <w:rtl w:val="true"/>
              </w:rPr>
              <w:t>الإمام الجَواد</w:t>
            </w:r>
            <w:r>
              <w:rPr>
                <w:rStyle w:val="IndexLink"/>
                <w:rtl w:val="true"/>
              </w:rPr>
              <w:t xml:space="preserve">.. </w:t>
            </w:r>
            <w:r>
              <w:rPr>
                <w:rStyle w:val="IndexLink"/>
                <w:rtl w:val="true"/>
              </w:rPr>
              <w:t>هُوَ المَولُودالمُبارك</w:t>
            </w:r>
            <w:r>
              <w:rPr>
                <w:rStyle w:val="IndexLink"/>
                <w:rtl w:val="true"/>
              </w:rPr>
              <w:tab/>
            </w:r>
            <w:r>
              <w:rPr>
                <w:rStyle w:val="IndexLink"/>
              </w:rPr>
              <w:t>75</w:t>
            </w:r>
          </w:hyperlink>
        </w:p>
        <w:p>
          <w:pPr>
            <w:pStyle w:val="Contents2"/>
            <w:tabs>
              <w:tab w:val="clear" w:pos="8743"/>
              <w:tab w:val="right" w:pos="9026" w:leader="dot"/>
            </w:tabs>
            <w:rPr/>
          </w:pPr>
          <w:hyperlink w:anchor="__RefHeading___Toc12375474_2142443653">
            <w:r>
              <w:rPr>
                <w:webHidden/>
                <w:rStyle w:val="IndexLink"/>
                <w:rtl w:val="true"/>
              </w:rPr>
              <w:t xml:space="preserve">النُصوصُ على إمامة الإمام الجَواد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2375476_2142443653">
            <w:r>
              <w:rPr>
                <w:webHidden/>
                <w:rStyle w:val="IndexLink"/>
                <w:rtl w:val="true"/>
              </w:rPr>
              <w:t>نَصَّ الإمام موسى بن جعفر على إمامة الإمام الجَواد</w:t>
            </w:r>
            <w:r>
              <w:rPr>
                <w:rStyle w:val="IndexLink"/>
                <w:rtl w:val="true"/>
              </w:rPr>
              <w:tab/>
            </w:r>
            <w:r>
              <w:rPr>
                <w:rStyle w:val="IndexLink"/>
              </w:rPr>
              <w:t>85</w:t>
            </w:r>
          </w:hyperlink>
        </w:p>
        <w:p>
          <w:pPr>
            <w:pStyle w:val="Contents2"/>
            <w:tabs>
              <w:tab w:val="clear" w:pos="8743"/>
              <w:tab w:val="right" w:pos="9026" w:leader="dot"/>
            </w:tabs>
            <w:rPr/>
          </w:pPr>
          <w:hyperlink w:anchor="__RefHeading___Toc12375478_2142443653">
            <w:r>
              <w:rPr>
                <w:webHidden/>
                <w:rStyle w:val="IndexLink"/>
                <w:rtl w:val="true"/>
              </w:rPr>
              <w:t>نَصّ الإمام الرضا على إمامَة الإمام الجَواد</w:t>
            </w:r>
            <w:r>
              <w:rPr>
                <w:rStyle w:val="IndexLink"/>
                <w:rtl w:val="true"/>
              </w:rPr>
              <w:tab/>
            </w:r>
            <w:r>
              <w:rPr>
                <w:rStyle w:val="IndexLink"/>
              </w:rPr>
              <w:t>86</w:t>
            </w:r>
          </w:hyperlink>
        </w:p>
        <w:p>
          <w:pPr>
            <w:pStyle w:val="Contents2"/>
            <w:tabs>
              <w:tab w:val="clear" w:pos="8743"/>
              <w:tab w:val="right" w:pos="9026" w:leader="dot"/>
            </w:tabs>
            <w:rPr/>
          </w:pPr>
          <w:hyperlink w:anchor="__RefHeading___Toc12375480_2142443653">
            <w:r>
              <w:rPr>
                <w:webHidden/>
                <w:rStyle w:val="IndexLink"/>
                <w:rtl w:val="true"/>
              </w:rPr>
              <w:t>لا مَدْخَليَّة لمقَدار العُمر في النُبوَّة و الإمامة</w:t>
            </w:r>
            <w:r>
              <w:rPr>
                <w:rStyle w:val="IndexLink"/>
                <w:rtl w:val="true"/>
              </w:rPr>
              <w:tab/>
            </w:r>
            <w:r>
              <w:rPr>
                <w:rStyle w:val="IndexLink"/>
              </w:rPr>
              <w:t>90</w:t>
            </w:r>
          </w:hyperlink>
        </w:p>
        <w:p>
          <w:pPr>
            <w:pStyle w:val="Contents2"/>
            <w:tabs>
              <w:tab w:val="clear" w:pos="8743"/>
              <w:tab w:val="right" w:pos="9026" w:leader="dot"/>
            </w:tabs>
            <w:rPr/>
          </w:pPr>
          <w:hyperlink w:anchor="__RefHeading___Toc12375482_2142443653">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يُغادر المَدينة المُنوّرة</w:t>
            </w:r>
            <w:r>
              <w:rPr>
                <w:rStyle w:val="IndexLink"/>
                <w:rtl w:val="true"/>
              </w:rPr>
              <w:tab/>
            </w:r>
            <w:r>
              <w:rPr>
                <w:rStyle w:val="IndexLink"/>
              </w:rPr>
              <w:t>100</w:t>
            </w:r>
          </w:hyperlink>
        </w:p>
        <w:p>
          <w:pPr>
            <w:pStyle w:val="Contents2"/>
            <w:tabs>
              <w:tab w:val="clear" w:pos="8743"/>
              <w:tab w:val="right" w:pos="9026" w:leader="dot"/>
            </w:tabs>
            <w:rPr/>
          </w:pPr>
          <w:hyperlink w:anchor="__RefHeading___Toc12375484_2142443653">
            <w:r>
              <w:rPr>
                <w:webHidden/>
                <w:rStyle w:val="IndexLink"/>
                <w:rtl w:val="true"/>
              </w:rPr>
              <w:t xml:space="preserve">رَسائل مِن الإمام الرضا إلى الإمام الجَواد </w:t>
            </w:r>
            <w:r>
              <w:rPr>
                <w:rStyle w:val="IndexLink"/>
                <w:rtl w:val="true"/>
              </w:rPr>
              <w:t>(</w:t>
            </w:r>
            <w:r>
              <w:rPr>
                <w:rStyle w:val="IndexLink"/>
                <w:rtl w:val="true"/>
              </w:rPr>
              <w:t>عَلَيهِمَا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2375486_2142443653">
            <w:r>
              <w:rPr>
                <w:webHidden/>
                <w:rStyle w:val="IndexLink"/>
                <w:rtl w:val="true"/>
              </w:rPr>
              <w:t>مَوقِف المامون من الإمام الجَواد</w:t>
            </w:r>
            <w:r>
              <w:rPr>
                <w:rStyle w:val="IndexLink"/>
                <w:rtl w:val="true"/>
              </w:rPr>
              <w:tab/>
            </w:r>
            <w:r>
              <w:rPr>
                <w:rStyle w:val="IndexLink"/>
              </w:rPr>
              <w:t>138</w:t>
            </w:r>
          </w:hyperlink>
        </w:p>
        <w:p>
          <w:pPr>
            <w:pStyle w:val="Contents2"/>
            <w:tabs>
              <w:tab w:val="clear" w:pos="8743"/>
              <w:tab w:val="right" w:pos="9026" w:leader="dot"/>
            </w:tabs>
            <w:rPr/>
          </w:pPr>
          <w:hyperlink w:anchor="__RefHeading___Toc12375488_2142443653">
            <w:r>
              <w:rPr>
                <w:webHidden/>
                <w:rStyle w:val="IndexLink"/>
                <w:rtl w:val="true"/>
              </w:rPr>
              <w:t>المامون يُزَوّج ابْنَتَه لِلإمام الجَواد</w:t>
            </w:r>
            <w:r>
              <w:rPr>
                <w:rStyle w:val="IndexLink"/>
                <w:rtl w:val="true"/>
              </w:rPr>
              <w:tab/>
            </w:r>
            <w:r>
              <w:rPr>
                <w:rStyle w:val="IndexLink"/>
              </w:rPr>
              <w:t>145</w:t>
            </w:r>
          </w:hyperlink>
        </w:p>
        <w:p>
          <w:pPr>
            <w:pStyle w:val="Contents2"/>
            <w:tabs>
              <w:tab w:val="clear" w:pos="8743"/>
              <w:tab w:val="right" w:pos="9026" w:leader="dot"/>
            </w:tabs>
            <w:rPr/>
          </w:pPr>
          <w:hyperlink w:anchor="__RefHeading___Toc12375490_2142443653">
            <w:r>
              <w:rPr>
                <w:webHidden/>
                <w:rStyle w:val="IndexLink"/>
                <w:rtl w:val="true"/>
              </w:rPr>
              <w:t>ماذا حَدَتْ بَعْدَالزَواج؟</w:t>
            </w:r>
            <w:r>
              <w:rPr>
                <w:rStyle w:val="IndexLink"/>
                <w:rtl w:val="true"/>
              </w:rPr>
              <w:tab/>
            </w:r>
            <w:r>
              <w:rPr>
                <w:rStyle w:val="IndexLink"/>
              </w:rPr>
              <w:t>164</w:t>
            </w:r>
          </w:hyperlink>
        </w:p>
        <w:p>
          <w:pPr>
            <w:pStyle w:val="Contents2"/>
            <w:tabs>
              <w:tab w:val="clear" w:pos="8743"/>
              <w:tab w:val="right" w:pos="9026" w:leader="dot"/>
            </w:tabs>
            <w:rPr/>
          </w:pPr>
          <w:hyperlink w:anchor="__RefHeading___Toc12375492_2142443653">
            <w:r>
              <w:rPr>
                <w:webHidden/>
                <w:rStyle w:val="IndexLink"/>
                <w:rtl w:val="true"/>
              </w:rPr>
              <w:t>أمّ الفَضل بِنْتُ المامون</w:t>
            </w:r>
            <w:r>
              <w:rPr>
                <w:rStyle w:val="IndexLink"/>
                <w:rtl w:val="true"/>
              </w:rPr>
              <w:tab/>
            </w:r>
            <w:r>
              <w:rPr>
                <w:rStyle w:val="IndexLink"/>
              </w:rPr>
              <w:t>166</w:t>
            </w:r>
          </w:hyperlink>
        </w:p>
        <w:p>
          <w:pPr>
            <w:pStyle w:val="Contents2"/>
            <w:tabs>
              <w:tab w:val="clear" w:pos="8743"/>
              <w:tab w:val="right" w:pos="9026" w:leader="dot"/>
            </w:tabs>
            <w:rPr/>
          </w:pPr>
          <w:hyperlink w:anchor="__RefHeading___Toc12375494_2142443653">
            <w:r>
              <w:rPr>
                <w:webHidden/>
                <w:rStyle w:val="IndexLink"/>
                <w:rtl w:val="true"/>
              </w:rPr>
              <w:t>المُعتَصِمِ العَبّاسي</w:t>
            </w:r>
            <w:r>
              <w:rPr>
                <w:rStyle w:val="IndexLink"/>
                <w:rtl w:val="true"/>
              </w:rPr>
              <w:tab/>
            </w:r>
            <w:r>
              <w:rPr>
                <w:rStyle w:val="IndexLink"/>
              </w:rPr>
              <w:t>170</w:t>
            </w:r>
          </w:hyperlink>
        </w:p>
        <w:p>
          <w:pPr>
            <w:pStyle w:val="Contents2"/>
            <w:tabs>
              <w:tab w:val="clear" w:pos="8743"/>
              <w:tab w:val="right" w:pos="9026" w:leader="dot"/>
            </w:tabs>
            <w:rPr/>
          </w:pPr>
          <w:hyperlink w:anchor="__RefHeading___Toc12375496_2142443653">
            <w:r>
              <w:rPr>
                <w:webHidden/>
                <w:rStyle w:val="IndexLink"/>
                <w:rtl w:val="true"/>
              </w:rPr>
              <w:t>القاضي ابن اَبي دؤاد</w:t>
            </w:r>
            <w:r>
              <w:rPr>
                <w:rStyle w:val="IndexLink"/>
                <w:rtl w:val="true"/>
              </w:rPr>
              <w:tab/>
            </w:r>
            <w:r>
              <w:rPr>
                <w:rStyle w:val="IndexLink"/>
              </w:rPr>
              <w:t>175</w:t>
            </w:r>
          </w:hyperlink>
        </w:p>
        <w:p>
          <w:pPr>
            <w:pStyle w:val="Contents2"/>
            <w:tabs>
              <w:tab w:val="clear" w:pos="8743"/>
              <w:tab w:val="right" w:pos="9026" w:leader="dot"/>
            </w:tabs>
            <w:rPr/>
          </w:pPr>
          <w:hyperlink w:anchor="__RefHeading___Toc12375498_2142443653">
            <w:r>
              <w:rPr>
                <w:webHidden/>
                <w:rStyle w:val="IndexLink"/>
                <w:rtl w:val="true"/>
              </w:rPr>
              <w:t xml:space="preserve">معجزات و کرامات الإمام الجَواد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12375500_2142443653">
            <w:r>
              <w:rPr>
                <w:webHidden/>
                <w:rStyle w:val="IndexLink"/>
                <w:rtl w:val="true"/>
              </w:rPr>
              <w:t>مُعجزة الإمام الجَواد عليه السلام عِنْدَ شَجَرة النَبُق</w:t>
            </w:r>
            <w:r>
              <w:rPr>
                <w:rStyle w:val="IndexLink"/>
                <w:rtl w:val="true"/>
              </w:rPr>
              <w:tab/>
            </w:r>
            <w:r>
              <w:rPr>
                <w:rStyle w:val="IndexLink"/>
              </w:rPr>
              <w:t>178</w:t>
            </w:r>
          </w:hyperlink>
        </w:p>
        <w:p>
          <w:pPr>
            <w:pStyle w:val="Contents2"/>
            <w:tabs>
              <w:tab w:val="clear" w:pos="8743"/>
              <w:tab w:val="right" w:pos="9026" w:leader="dot"/>
            </w:tabs>
            <w:rPr/>
          </w:pPr>
          <w:hyperlink w:anchor="__RefHeading___Toc12375502_2142443653">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يُخلص رَجُلاً من السجن</w:t>
            </w:r>
            <w:r>
              <w:rPr>
                <w:rStyle w:val="IndexLink"/>
                <w:rtl w:val="true"/>
              </w:rPr>
              <w:tab/>
            </w:r>
            <w:r>
              <w:rPr>
                <w:rStyle w:val="IndexLink"/>
              </w:rPr>
              <w:t>180</w:t>
            </w:r>
          </w:hyperlink>
        </w:p>
        <w:p>
          <w:pPr>
            <w:pStyle w:val="Contents2"/>
            <w:tabs>
              <w:tab w:val="clear" w:pos="8743"/>
              <w:tab w:val="right" w:pos="9026" w:leader="dot"/>
            </w:tabs>
            <w:rPr/>
          </w:pPr>
          <w:hyperlink w:anchor="__RefHeading___Toc12375504_2142443653">
            <w:r>
              <w:rPr>
                <w:webHidden/>
                <w:rStyle w:val="IndexLink"/>
                <w:rtl w:val="true"/>
              </w:rPr>
              <w:t>الإمام الجَواد يَتَخَلَّص من مُؤامرة ضدَّه</w:t>
            </w:r>
            <w:r>
              <w:rPr>
                <w:rStyle w:val="IndexLink"/>
                <w:rtl w:val="true"/>
              </w:rPr>
              <w:tab/>
            </w:r>
            <w:r>
              <w:rPr>
                <w:rStyle w:val="IndexLink"/>
              </w:rPr>
              <w:t>183</w:t>
            </w:r>
          </w:hyperlink>
        </w:p>
        <w:p>
          <w:pPr>
            <w:pStyle w:val="Contents2"/>
            <w:tabs>
              <w:tab w:val="clear" w:pos="8743"/>
              <w:tab w:val="right" w:pos="9026" w:leader="dot"/>
            </w:tabs>
            <w:rPr/>
          </w:pPr>
          <w:hyperlink w:anchor="__RefHeading___Toc12375506_2142443653">
            <w:r>
              <w:rPr>
                <w:webHidden/>
                <w:rStyle w:val="IndexLink"/>
                <w:rtl w:val="true"/>
              </w:rPr>
              <w:t>شفاء الأَعمى</w:t>
            </w:r>
            <w:r>
              <w:rPr>
                <w:rStyle w:val="IndexLink"/>
                <w:rtl w:val="true"/>
              </w:rPr>
              <w:t xml:space="preserve">.. </w:t>
            </w:r>
            <w:r>
              <w:rPr>
                <w:rStyle w:val="IndexLink"/>
                <w:rtl w:val="true"/>
              </w:rPr>
              <w:t>بِبَركة الإمام الجَواد</w:t>
            </w:r>
            <w:r>
              <w:rPr>
                <w:rStyle w:val="IndexLink"/>
                <w:rtl w:val="true"/>
              </w:rPr>
              <w:tab/>
            </w:r>
            <w:r>
              <w:rPr>
                <w:rStyle w:val="IndexLink"/>
              </w:rPr>
              <w:t>187</w:t>
            </w:r>
          </w:hyperlink>
        </w:p>
        <w:p>
          <w:pPr>
            <w:pStyle w:val="Contents2"/>
            <w:tabs>
              <w:tab w:val="clear" w:pos="8743"/>
              <w:tab w:val="right" w:pos="9026" w:leader="dot"/>
            </w:tabs>
            <w:rPr/>
          </w:pPr>
          <w:hyperlink w:anchor="__RefHeading___Toc12375508_2142443653">
            <w:r>
              <w:rPr>
                <w:webHidden/>
                <w:rStyle w:val="IndexLink"/>
                <w:rtl w:val="true"/>
              </w:rPr>
              <w:t>مِنْ أَعجَب مُعجزات الإمام الجَواد</w:t>
            </w:r>
            <w:r>
              <w:rPr>
                <w:rStyle w:val="IndexLink"/>
                <w:rtl w:val="true"/>
              </w:rPr>
              <w:tab/>
            </w:r>
            <w:r>
              <w:rPr>
                <w:rStyle w:val="IndexLink"/>
              </w:rPr>
              <w:t>188</w:t>
            </w:r>
          </w:hyperlink>
        </w:p>
        <w:p>
          <w:pPr>
            <w:pStyle w:val="Contents2"/>
            <w:tabs>
              <w:tab w:val="clear" w:pos="8743"/>
              <w:tab w:val="right" w:pos="9026" w:leader="dot"/>
            </w:tabs>
            <w:rPr/>
          </w:pPr>
          <w:hyperlink w:anchor="__RefHeading___Toc12375510_2142443653">
            <w:r>
              <w:rPr>
                <w:webHidden/>
                <w:rStyle w:val="IndexLink"/>
                <w:rtl w:val="true"/>
              </w:rPr>
              <w:t>شَفاء رُكبَة الجاريَة بِبَركة الإمام الجَواد</w:t>
            </w:r>
            <w:r>
              <w:rPr>
                <w:rStyle w:val="IndexLink"/>
                <w:rtl w:val="true"/>
              </w:rPr>
              <w:tab/>
            </w:r>
            <w:r>
              <w:rPr>
                <w:rStyle w:val="IndexLink"/>
              </w:rPr>
              <w:t>202</w:t>
            </w:r>
          </w:hyperlink>
        </w:p>
        <w:p>
          <w:pPr>
            <w:pStyle w:val="Contents2"/>
            <w:tabs>
              <w:tab w:val="clear" w:pos="8743"/>
              <w:tab w:val="right" w:pos="9026" w:leader="dot"/>
            </w:tabs>
            <w:rPr/>
          </w:pPr>
          <w:hyperlink w:anchor="__RefHeading___Toc12375512_2142443653">
            <w:r>
              <w:rPr>
                <w:webHidden/>
                <w:rStyle w:val="IndexLink"/>
                <w:rtl w:val="true"/>
              </w:rPr>
              <w:t>شفاء أُذُن الرَجُل ببركة الإمام الجَواد</w:t>
            </w:r>
            <w:r>
              <w:rPr>
                <w:rStyle w:val="IndexLink"/>
                <w:rtl w:val="true"/>
              </w:rPr>
              <w:tab/>
            </w:r>
            <w:r>
              <w:rPr>
                <w:rStyle w:val="IndexLink"/>
              </w:rPr>
              <w:t>203</w:t>
            </w:r>
          </w:hyperlink>
        </w:p>
        <w:p>
          <w:pPr>
            <w:pStyle w:val="Contents2"/>
            <w:tabs>
              <w:tab w:val="clear" w:pos="8743"/>
              <w:tab w:val="right" w:pos="9026" w:leader="dot"/>
            </w:tabs>
            <w:rPr/>
          </w:pPr>
          <w:hyperlink w:anchor="__RefHeading___Toc12375514_2142443653">
            <w:r>
              <w:rPr>
                <w:webHidden/>
                <w:rStyle w:val="IndexLink"/>
                <w:rtl w:val="true"/>
              </w:rPr>
              <w:t>الإمام الجَواد و مُعجزة طيّ الأرض</w:t>
            </w:r>
            <w:r>
              <w:rPr>
                <w:rStyle w:val="IndexLink"/>
                <w:rtl w:val="true"/>
              </w:rPr>
              <w:tab/>
            </w:r>
            <w:r>
              <w:rPr>
                <w:rStyle w:val="IndexLink"/>
              </w:rPr>
              <w:t>203</w:t>
            </w:r>
          </w:hyperlink>
        </w:p>
        <w:p>
          <w:pPr>
            <w:pStyle w:val="Contents2"/>
            <w:tabs>
              <w:tab w:val="clear" w:pos="8743"/>
              <w:tab w:val="right" w:pos="9026" w:leader="dot"/>
            </w:tabs>
            <w:rPr/>
          </w:pPr>
          <w:hyperlink w:anchor="__RefHeading___Toc12375516_2142443653">
            <w:r>
              <w:rPr>
                <w:webHidden/>
                <w:rStyle w:val="IndexLink"/>
                <w:rtl w:val="true"/>
              </w:rPr>
              <w:t>الإمام الجَواد و استجابة دُعائه</w:t>
            </w:r>
            <w:r>
              <w:rPr>
                <w:rStyle w:val="IndexLink"/>
                <w:rtl w:val="true"/>
              </w:rPr>
              <w:tab/>
            </w:r>
            <w:r>
              <w:rPr>
                <w:rStyle w:val="IndexLink"/>
              </w:rPr>
              <w:t>213</w:t>
            </w:r>
          </w:hyperlink>
        </w:p>
        <w:p>
          <w:pPr>
            <w:pStyle w:val="Contents2"/>
            <w:tabs>
              <w:tab w:val="clear" w:pos="8743"/>
              <w:tab w:val="right" w:pos="9026" w:leader="dot"/>
            </w:tabs>
            <w:rPr/>
          </w:pPr>
          <w:hyperlink w:anchor="__RefHeading___Toc12375518_2142443653">
            <w:r>
              <w:rPr>
                <w:webHidden/>
                <w:rStyle w:val="IndexLink"/>
                <w:rtl w:val="true"/>
              </w:rPr>
              <w:t>الشفاء ببَركة دُعاء الإمام الجَواد</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12375520_2142443653">
            <w:r>
              <w:rPr>
                <w:webHidden/>
                <w:rStyle w:val="IndexLink"/>
                <w:rtl w:val="true"/>
              </w:rPr>
              <w:t>الإمام الجواد و إخباراته الغیبیّة</w:t>
            </w:r>
            <w:r>
              <w:rPr>
                <w:rStyle w:val="IndexLink"/>
                <w:rtl w:val="true"/>
              </w:rPr>
              <w:tab/>
            </w:r>
            <w:r>
              <w:rPr>
                <w:rStyle w:val="IndexLink"/>
              </w:rPr>
              <w:t>218</w:t>
            </w:r>
          </w:hyperlink>
        </w:p>
        <w:p>
          <w:pPr>
            <w:pStyle w:val="Contents2"/>
            <w:tabs>
              <w:tab w:val="clear" w:pos="8743"/>
              <w:tab w:val="right" w:pos="9026" w:leader="dot"/>
            </w:tabs>
            <w:rPr/>
          </w:pPr>
          <w:hyperlink w:anchor="__RefHeading___Toc12375522_2142443653">
            <w:r>
              <w:rPr>
                <w:webHidden/>
                <w:rStyle w:val="IndexLink"/>
                <w:rtl w:val="true"/>
              </w:rPr>
              <w:t>عِلمُ الإمام بِمَجيء السَيل</w:t>
            </w:r>
            <w:r>
              <w:rPr>
                <w:rStyle w:val="IndexLink"/>
                <w:rtl w:val="true"/>
              </w:rPr>
              <w:tab/>
            </w:r>
            <w:r>
              <w:rPr>
                <w:rStyle w:val="IndexLink"/>
              </w:rPr>
              <w:t>222</w:t>
            </w:r>
          </w:hyperlink>
        </w:p>
        <w:p>
          <w:pPr>
            <w:pStyle w:val="Contents2"/>
            <w:tabs>
              <w:tab w:val="clear" w:pos="8743"/>
              <w:tab w:val="right" w:pos="9026" w:leader="dot"/>
            </w:tabs>
            <w:rPr/>
          </w:pPr>
          <w:hyperlink w:anchor="__RefHeading___Toc12375524_2142443653">
            <w:r>
              <w:rPr>
                <w:webHidden/>
                <w:rStyle w:val="IndexLink"/>
                <w:rtl w:val="true"/>
              </w:rPr>
              <w:t>اَخباره عن مكان الشاة المَفقودة</w:t>
            </w:r>
            <w:r>
              <w:rPr>
                <w:rStyle w:val="IndexLink"/>
                <w:rtl w:val="true"/>
              </w:rPr>
              <w:tab/>
            </w:r>
            <w:r>
              <w:rPr>
                <w:rStyle w:val="IndexLink"/>
              </w:rPr>
              <w:t>222</w:t>
            </w:r>
          </w:hyperlink>
        </w:p>
        <w:p>
          <w:pPr>
            <w:pStyle w:val="Contents2"/>
            <w:tabs>
              <w:tab w:val="clear" w:pos="8743"/>
              <w:tab w:val="right" w:pos="9026" w:leader="dot"/>
            </w:tabs>
            <w:rPr/>
          </w:pPr>
          <w:hyperlink w:anchor="__RefHeading___Toc12375526_2142443653">
            <w:r>
              <w:rPr>
                <w:webHidden/>
                <w:rStyle w:val="IndexLink"/>
                <w:rtl w:val="true"/>
              </w:rPr>
              <w:t>الإمام يُخبِر عَمّا في قَلْب رجُلٍ زَيدي</w:t>
            </w:r>
            <w:r>
              <w:rPr>
                <w:rStyle w:val="IndexLink"/>
                <w:rtl w:val="true"/>
              </w:rPr>
              <w:tab/>
            </w:r>
            <w:r>
              <w:rPr>
                <w:rStyle w:val="IndexLink"/>
              </w:rPr>
              <w:t>224</w:t>
            </w:r>
          </w:hyperlink>
        </w:p>
        <w:p>
          <w:pPr>
            <w:pStyle w:val="Contents2"/>
            <w:tabs>
              <w:tab w:val="clear" w:pos="8743"/>
              <w:tab w:val="right" w:pos="9026" w:leader="dot"/>
            </w:tabs>
            <w:rPr/>
          </w:pPr>
          <w:hyperlink w:anchor="__RefHeading___Toc12375528_2142443653">
            <w:r>
              <w:rPr>
                <w:webHidden/>
                <w:rStyle w:val="IndexLink"/>
                <w:rtl w:val="true"/>
              </w:rPr>
              <w:t>الإمام يُخْبِر عن عطش الرَجُل ويَعْلَم ما يَدور في ذِهْنِه</w:t>
            </w:r>
            <w:r>
              <w:rPr>
                <w:rStyle w:val="IndexLink"/>
                <w:rtl w:val="true"/>
              </w:rPr>
              <w:tab/>
            </w:r>
            <w:r>
              <w:rPr>
                <w:rStyle w:val="IndexLink"/>
              </w:rPr>
              <w:t>227</w:t>
            </w:r>
          </w:hyperlink>
        </w:p>
        <w:p>
          <w:pPr>
            <w:pStyle w:val="Contents2"/>
            <w:tabs>
              <w:tab w:val="clear" w:pos="8743"/>
              <w:tab w:val="right" w:pos="9026" w:leader="dot"/>
            </w:tabs>
            <w:rPr/>
          </w:pPr>
          <w:hyperlink w:anchor="__RefHeading___Toc12375530_2142443653">
            <w:r>
              <w:rPr>
                <w:webHidden/>
                <w:rStyle w:val="IndexLink"/>
                <w:rtl w:val="true"/>
              </w:rPr>
              <w:t>الإمام يُخبِر عَمّا يَحْدُث في المُستَقْبَل</w:t>
            </w:r>
            <w:r>
              <w:rPr>
                <w:rStyle w:val="IndexLink"/>
                <w:rtl w:val="true"/>
              </w:rPr>
              <w:tab/>
            </w:r>
            <w:r>
              <w:rPr>
                <w:rStyle w:val="IndexLink"/>
              </w:rPr>
              <w:t>233</w:t>
            </w:r>
          </w:hyperlink>
        </w:p>
        <w:p>
          <w:pPr>
            <w:pStyle w:val="Contents2"/>
            <w:tabs>
              <w:tab w:val="clear" w:pos="8743"/>
              <w:tab w:val="right" w:pos="9026" w:leader="dot"/>
            </w:tabs>
            <w:rPr/>
          </w:pPr>
          <w:hyperlink w:anchor="__RefHeading___Toc12375532_2142443653">
            <w:r>
              <w:rPr>
                <w:webHidden/>
                <w:rStyle w:val="IndexLink"/>
                <w:rtl w:val="true"/>
              </w:rPr>
              <w:t>الإمام الجَواد والإجابة قَبْلَ السؤال</w:t>
            </w:r>
            <w:r>
              <w:rPr>
                <w:rStyle w:val="IndexLink"/>
                <w:rtl w:val="true"/>
              </w:rPr>
              <w:tab/>
            </w:r>
            <w:r>
              <w:rPr>
                <w:rStyle w:val="IndexLink"/>
              </w:rPr>
              <w:t>236</w:t>
            </w:r>
          </w:hyperlink>
        </w:p>
        <w:p>
          <w:pPr>
            <w:pStyle w:val="Contents2"/>
            <w:tabs>
              <w:tab w:val="clear" w:pos="8743"/>
              <w:tab w:val="right" w:pos="9026" w:leader="dot"/>
            </w:tabs>
            <w:rPr/>
          </w:pPr>
          <w:hyperlink w:anchor="__RefHeading___Toc12375534_2142443653">
            <w:r>
              <w:rPr>
                <w:webHidden/>
                <w:rStyle w:val="IndexLink"/>
                <w:rtl w:val="true"/>
              </w:rPr>
              <w:t>هديّة من الإمام الجَواد لأَحَد الشيعة</w:t>
            </w:r>
            <w:r>
              <w:rPr>
                <w:rStyle w:val="IndexLink"/>
                <w:rtl w:val="true"/>
              </w:rPr>
              <w:tab/>
            </w:r>
            <w:r>
              <w:rPr>
                <w:rStyle w:val="IndexLink"/>
              </w:rPr>
              <w:t>240</w:t>
            </w:r>
          </w:hyperlink>
        </w:p>
        <w:p>
          <w:pPr>
            <w:pStyle w:val="Contents2"/>
            <w:tabs>
              <w:tab w:val="clear" w:pos="8743"/>
              <w:tab w:val="right" w:pos="9026" w:leader="dot"/>
            </w:tabs>
            <w:rPr/>
          </w:pPr>
          <w:hyperlink w:anchor="__RefHeading___Toc12375536_2142443653">
            <w:r>
              <w:rPr>
                <w:webHidden/>
                <w:rStyle w:val="IndexLink"/>
                <w:rtl w:val="true"/>
              </w:rPr>
              <w:t>المُوافقة على تَوظيف الجَمّال</w:t>
            </w:r>
            <w:r>
              <w:rPr>
                <w:rStyle w:val="IndexLink"/>
                <w:rtl w:val="true"/>
              </w:rPr>
              <w:tab/>
            </w:r>
            <w:r>
              <w:rPr>
                <w:rStyle w:val="IndexLink"/>
              </w:rPr>
              <w:t>242</w:t>
            </w:r>
          </w:hyperlink>
        </w:p>
        <w:p>
          <w:pPr>
            <w:pStyle w:val="Contents2"/>
            <w:tabs>
              <w:tab w:val="clear" w:pos="8743"/>
              <w:tab w:val="right" w:pos="9026" w:leader="dot"/>
            </w:tabs>
            <w:rPr/>
          </w:pPr>
          <w:hyperlink w:anchor="__RefHeading___Toc12375538_2142443653">
            <w:r>
              <w:rPr>
                <w:webHidden/>
                <w:rStyle w:val="IndexLink"/>
                <w:rtl w:val="true"/>
              </w:rPr>
              <w:t>الإمام الجَواد يَعْلَم وَزْنَ ماء دِجلة</w:t>
            </w:r>
            <w:r>
              <w:rPr>
                <w:rStyle w:val="IndexLink"/>
                <w:rtl w:val="true"/>
              </w:rPr>
              <w:tab/>
            </w:r>
            <w:r>
              <w:rPr>
                <w:rStyle w:val="IndexLink"/>
              </w:rPr>
              <w:t>244</w:t>
            </w:r>
          </w:hyperlink>
        </w:p>
        <w:p>
          <w:pPr>
            <w:pStyle w:val="Contents2"/>
            <w:tabs>
              <w:tab w:val="clear" w:pos="8743"/>
              <w:tab w:val="right" w:pos="9026" w:leader="dot"/>
            </w:tabs>
            <w:rPr/>
          </w:pPr>
          <w:hyperlink w:anchor="__RefHeading___Toc12375540_2142443653">
            <w:r>
              <w:rPr>
                <w:webHidden/>
                <w:rStyle w:val="IndexLink"/>
                <w:rtl w:val="true"/>
              </w:rPr>
              <w:t>الإمام الجَواد و العِبادة</w:t>
            </w:r>
            <w:r>
              <w:rPr>
                <w:rStyle w:val="IndexLink"/>
                <w:rtl w:val="true"/>
              </w:rPr>
              <w:tab/>
            </w:r>
            <w:r>
              <w:rPr>
                <w:rStyle w:val="IndexLink"/>
              </w:rPr>
              <w:t>245</w:t>
            </w:r>
          </w:hyperlink>
        </w:p>
        <w:p>
          <w:pPr>
            <w:pStyle w:val="Contents2"/>
            <w:tabs>
              <w:tab w:val="clear" w:pos="8743"/>
              <w:tab w:val="right" w:pos="9026" w:leader="dot"/>
            </w:tabs>
            <w:rPr/>
          </w:pPr>
          <w:hyperlink w:anchor="__RefHeading___Toc12375542_2142443653">
            <w:r>
              <w:rPr>
                <w:webHidden/>
                <w:rStyle w:val="IndexLink"/>
                <w:rtl w:val="true"/>
              </w:rPr>
              <w:t xml:space="preserve">هكذا حَجَّ الإمام الجَواد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12375544_2142443653">
            <w:r>
              <w:rPr>
                <w:webHidden/>
                <w:rStyle w:val="IndexLink"/>
                <w:rtl w:val="true"/>
              </w:rPr>
              <w:t>الإمام الجَواد و الزُهد</w:t>
            </w:r>
            <w:r>
              <w:rPr>
                <w:rStyle w:val="IndexLink"/>
                <w:rtl w:val="true"/>
              </w:rPr>
              <w:tab/>
            </w:r>
            <w:r>
              <w:rPr>
                <w:rStyle w:val="IndexLink"/>
              </w:rPr>
              <w:t>251</w:t>
            </w:r>
          </w:hyperlink>
        </w:p>
        <w:p>
          <w:pPr>
            <w:pStyle w:val="Contents2"/>
            <w:tabs>
              <w:tab w:val="clear" w:pos="8743"/>
              <w:tab w:val="right" w:pos="9026" w:leader="dot"/>
            </w:tabs>
            <w:rPr/>
          </w:pPr>
          <w:hyperlink w:anchor="__RefHeading___Toc12375546_2142443653">
            <w:r>
              <w:rPr>
                <w:webHidden/>
                <w:rStyle w:val="IndexLink"/>
                <w:rtl w:val="true"/>
              </w:rPr>
              <w:t xml:space="preserve">رَسائل الامام الجَواد </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12375548_2142443653">
            <w:r>
              <w:rPr>
                <w:webHidden/>
                <w:rStyle w:val="IndexLink"/>
                <w:rtl w:val="true"/>
              </w:rPr>
              <w:t xml:space="preserve">رَسائل الامام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إلى علي بن مهزيار</w:t>
            </w:r>
            <w:r>
              <w:rPr>
                <w:rStyle w:val="IndexLink"/>
                <w:rtl w:val="true"/>
              </w:rPr>
              <w:tab/>
            </w:r>
            <w:r>
              <w:rPr>
                <w:rStyle w:val="IndexLink"/>
              </w:rPr>
              <w:t>255</w:t>
            </w:r>
          </w:hyperlink>
        </w:p>
        <w:p>
          <w:pPr>
            <w:pStyle w:val="Contents2"/>
            <w:tabs>
              <w:tab w:val="clear" w:pos="8743"/>
              <w:tab w:val="right" w:pos="9026" w:leader="dot"/>
            </w:tabs>
            <w:rPr/>
          </w:pPr>
          <w:hyperlink w:anchor="__RefHeading___Toc12375550_2142443653">
            <w:r>
              <w:rPr>
                <w:webHidden/>
                <w:rStyle w:val="IndexLink"/>
                <w:rtl w:val="true"/>
              </w:rPr>
              <w:t>لِلخَلاص مِن الزلازل</w:t>
            </w:r>
            <w:r>
              <w:rPr>
                <w:rStyle w:val="IndexLink"/>
                <w:rtl w:val="true"/>
              </w:rPr>
              <w:tab/>
            </w:r>
            <w:r>
              <w:rPr>
                <w:rStyle w:val="IndexLink"/>
              </w:rPr>
              <w:t>260</w:t>
            </w:r>
          </w:hyperlink>
        </w:p>
        <w:p>
          <w:pPr>
            <w:pStyle w:val="Contents2"/>
            <w:tabs>
              <w:tab w:val="clear" w:pos="8743"/>
              <w:tab w:val="right" w:pos="9026" w:leader="dot"/>
            </w:tabs>
            <w:rPr/>
          </w:pPr>
          <w:hyperlink w:anchor="__RefHeading___Toc12375552_2142443653">
            <w:r>
              <w:rPr>
                <w:webHidden/>
                <w:rStyle w:val="IndexLink"/>
                <w:rtl w:val="true"/>
              </w:rPr>
              <w:t>رسائل الإمام الجَواد إلى أَفراد آخَرين</w:t>
            </w:r>
            <w:r>
              <w:rPr>
                <w:rStyle w:val="IndexLink"/>
                <w:rtl w:val="true"/>
              </w:rPr>
              <w:tab/>
            </w:r>
            <w:r>
              <w:rPr>
                <w:rStyle w:val="IndexLink"/>
              </w:rPr>
              <w:t>262</w:t>
            </w:r>
          </w:hyperlink>
        </w:p>
        <w:p>
          <w:pPr>
            <w:pStyle w:val="Contents2"/>
            <w:tabs>
              <w:tab w:val="clear" w:pos="8743"/>
              <w:tab w:val="right" w:pos="9026" w:leader="dot"/>
            </w:tabs>
            <w:rPr/>
          </w:pPr>
          <w:hyperlink w:anchor="__RefHeading___Toc12375554_2142443653">
            <w:r>
              <w:rPr>
                <w:webHidden/>
                <w:rStyle w:val="IndexLink"/>
                <w:rtl w:val="true"/>
              </w:rPr>
              <w:t>لِقَضاء الدُيون</w:t>
            </w:r>
            <w:r>
              <w:rPr>
                <w:rStyle w:val="IndexLink"/>
                <w:rtl w:val="true"/>
              </w:rPr>
              <w:tab/>
            </w:r>
            <w:r>
              <w:rPr>
                <w:rStyle w:val="IndexLink"/>
              </w:rPr>
              <w:t>262</w:t>
            </w:r>
          </w:hyperlink>
        </w:p>
        <w:p>
          <w:pPr>
            <w:pStyle w:val="Contents2"/>
            <w:tabs>
              <w:tab w:val="clear" w:pos="8743"/>
              <w:tab w:val="right" w:pos="9026" w:leader="dot"/>
            </w:tabs>
            <w:rPr/>
          </w:pPr>
          <w:hyperlink w:anchor="__RefHeading___Toc12375556_2142443653">
            <w:r>
              <w:rPr>
                <w:webHidden/>
                <w:rStyle w:val="IndexLink"/>
                <w:rtl w:val="true"/>
              </w:rPr>
              <w:t>المُداراة خَيرٌ لَكَ مِن المُكاشَفة</w:t>
            </w:r>
            <w:r>
              <w:rPr>
                <w:rStyle w:val="IndexLink"/>
                <w:rtl w:val="true"/>
              </w:rPr>
              <w:tab/>
            </w:r>
            <w:r>
              <w:rPr>
                <w:rStyle w:val="IndexLink"/>
              </w:rPr>
              <w:t>262</w:t>
            </w:r>
          </w:hyperlink>
        </w:p>
        <w:p>
          <w:pPr>
            <w:pStyle w:val="Contents2"/>
            <w:tabs>
              <w:tab w:val="clear" w:pos="8743"/>
              <w:tab w:val="right" w:pos="9026" w:leader="dot"/>
            </w:tabs>
            <w:rPr/>
          </w:pPr>
          <w:hyperlink w:anchor="__RefHeading___Toc12375558_2142443653">
            <w:r>
              <w:rPr>
                <w:webHidden/>
                <w:rStyle w:val="IndexLink"/>
                <w:rtl w:val="true"/>
              </w:rPr>
              <w:t>رسالة إلى رَجُل ماتَ إبنُه</w:t>
            </w:r>
            <w:r>
              <w:rPr>
                <w:rStyle w:val="IndexLink"/>
                <w:rtl w:val="true"/>
              </w:rPr>
              <w:tab/>
            </w:r>
            <w:r>
              <w:rPr>
                <w:rStyle w:val="IndexLink"/>
              </w:rPr>
              <w:t>264</w:t>
            </w:r>
          </w:hyperlink>
        </w:p>
        <w:p>
          <w:pPr>
            <w:pStyle w:val="Contents2"/>
            <w:tabs>
              <w:tab w:val="clear" w:pos="8743"/>
              <w:tab w:val="right" w:pos="9026" w:leader="dot"/>
            </w:tabs>
            <w:rPr/>
          </w:pPr>
          <w:hyperlink w:anchor="__RefHeading___Toc12375560_2142443653">
            <w:r>
              <w:rPr>
                <w:webHidden/>
                <w:rStyle w:val="IndexLink"/>
                <w:rtl w:val="true"/>
              </w:rPr>
              <w:t>رسالة الإمام الجَواد إلى أحد الولاة الشيعة</w:t>
            </w:r>
            <w:r>
              <w:rPr>
                <w:rStyle w:val="IndexLink"/>
                <w:rtl w:val="true"/>
              </w:rPr>
              <w:tab/>
            </w:r>
            <w:r>
              <w:rPr>
                <w:rStyle w:val="IndexLink"/>
              </w:rPr>
              <w:t>265</w:t>
            </w:r>
          </w:hyperlink>
        </w:p>
        <w:p>
          <w:pPr>
            <w:pStyle w:val="Contents2"/>
            <w:tabs>
              <w:tab w:val="clear" w:pos="8743"/>
              <w:tab w:val="right" w:pos="9026" w:leader="dot"/>
            </w:tabs>
            <w:rPr/>
          </w:pPr>
          <w:hyperlink w:anchor="__RefHeading___Toc12375562_2142443653">
            <w:r>
              <w:rPr>
                <w:webHidden/>
                <w:rStyle w:val="IndexLink"/>
                <w:rtl w:val="true"/>
              </w:rPr>
              <w:t>مِنْ مَظاهر غَضَب اللّه على الخَلق</w:t>
            </w:r>
            <w:r>
              <w:rPr>
                <w:rStyle w:val="IndexLink"/>
                <w:rtl w:val="true"/>
              </w:rPr>
              <w:tab/>
            </w:r>
            <w:r>
              <w:rPr>
                <w:rStyle w:val="IndexLink"/>
              </w:rPr>
              <w:t>267</w:t>
            </w:r>
          </w:hyperlink>
        </w:p>
        <w:p>
          <w:pPr>
            <w:pStyle w:val="Contents2"/>
            <w:tabs>
              <w:tab w:val="clear" w:pos="8743"/>
              <w:tab w:val="right" w:pos="9026" w:leader="dot"/>
            </w:tabs>
            <w:rPr/>
          </w:pPr>
          <w:hyperlink w:anchor="__RefHeading___Toc12375564_2142443653">
            <w:r>
              <w:rPr>
                <w:webHidden/>
                <w:rStyle w:val="IndexLink"/>
                <w:rtl w:val="true"/>
              </w:rPr>
              <w:t>الإمام الجَواد و مواريث الأنَبيّاء</w:t>
            </w:r>
            <w:r>
              <w:rPr>
                <w:rStyle w:val="IndexLink"/>
                <w:rtl w:val="true"/>
              </w:rPr>
              <w:tab/>
            </w:r>
            <w:r>
              <w:rPr>
                <w:rStyle w:val="IndexLink"/>
              </w:rPr>
              <w:t>268</w:t>
            </w:r>
          </w:hyperlink>
        </w:p>
        <w:p>
          <w:pPr>
            <w:pStyle w:val="Contents2"/>
            <w:tabs>
              <w:tab w:val="clear" w:pos="8743"/>
              <w:tab w:val="right" w:pos="9026" w:leader="dot"/>
            </w:tabs>
            <w:rPr/>
          </w:pPr>
          <w:hyperlink w:anchor="__RefHeading___Toc12375566_2142443653">
            <w:r>
              <w:rPr>
                <w:webHidden/>
                <w:rStyle w:val="IndexLink"/>
                <w:rtl w:val="true"/>
              </w:rPr>
              <w:t>الإمام الجَواد و عِلم التوحيد</w:t>
            </w:r>
            <w:r>
              <w:rPr>
                <w:rStyle w:val="IndexLink"/>
                <w:rtl w:val="true"/>
              </w:rPr>
              <w:tab/>
            </w:r>
            <w:r>
              <w:rPr>
                <w:rStyle w:val="IndexLink"/>
              </w:rPr>
              <w:t>273</w:t>
            </w:r>
          </w:hyperlink>
        </w:p>
        <w:p>
          <w:pPr>
            <w:pStyle w:val="Contents2"/>
            <w:tabs>
              <w:tab w:val="clear" w:pos="8743"/>
              <w:tab w:val="right" w:pos="9026" w:leader="dot"/>
            </w:tabs>
            <w:rPr/>
          </w:pPr>
          <w:hyperlink w:anchor="__RefHeading___Toc12375568_2142443653">
            <w:r>
              <w:rPr>
                <w:webHidden/>
                <w:rStyle w:val="IndexLink"/>
                <w:rtl w:val="true"/>
              </w:rPr>
              <w:t>الإمام الجَواد و تفسير القرآن</w:t>
            </w:r>
            <w:r>
              <w:rPr>
                <w:rStyle w:val="IndexLink"/>
                <w:rtl w:val="true"/>
              </w:rPr>
              <w:tab/>
            </w:r>
            <w:r>
              <w:rPr>
                <w:rStyle w:val="IndexLink"/>
              </w:rPr>
              <w:t>287</w:t>
            </w:r>
          </w:hyperlink>
        </w:p>
        <w:p>
          <w:pPr>
            <w:pStyle w:val="Contents2"/>
            <w:tabs>
              <w:tab w:val="clear" w:pos="8743"/>
              <w:tab w:val="right" w:pos="9026" w:leader="dot"/>
            </w:tabs>
            <w:rPr/>
          </w:pPr>
          <w:hyperlink w:anchor="__RefHeading___Toc12375570_2142443653">
            <w:r>
              <w:rPr>
                <w:webHidden/>
                <w:rStyle w:val="IndexLink"/>
                <w:rtl w:val="true"/>
              </w:rPr>
              <w:t xml:space="preserve">كلمة </w:t>
            </w:r>
            <w:r>
              <w:rPr>
                <w:rStyle w:val="IndexLink"/>
                <w:rtl w:val="true"/>
              </w:rPr>
              <w:t>«</w:t>
            </w:r>
            <w:r>
              <w:rPr>
                <w:rStyle w:val="IndexLink"/>
                <w:rtl w:val="true"/>
              </w:rPr>
              <w:t>اَمير المؤمنين</w:t>
            </w:r>
            <w:r>
              <w:rPr>
                <w:rStyle w:val="IndexLink"/>
                <w:rtl w:val="true"/>
              </w:rPr>
              <w:t>»</w:t>
              <w:tab/>
            </w:r>
            <w:r>
              <w:rPr>
                <w:rStyle w:val="IndexLink"/>
              </w:rPr>
              <w:t>305</w:t>
            </w:r>
          </w:hyperlink>
        </w:p>
        <w:p>
          <w:pPr>
            <w:pStyle w:val="Contents2"/>
            <w:tabs>
              <w:tab w:val="clear" w:pos="8743"/>
              <w:tab w:val="right" w:pos="9026" w:leader="dot"/>
            </w:tabs>
            <w:rPr/>
          </w:pPr>
          <w:hyperlink w:anchor="__RefHeading___Toc12375572_2142443653">
            <w:r>
              <w:rPr>
                <w:webHidden/>
                <w:rStyle w:val="IndexLink"/>
                <w:rtl w:val="true"/>
              </w:rPr>
              <w:t>الإمام الجَواد وعِلم الفِقه</w:t>
            </w:r>
            <w:r>
              <w:rPr>
                <w:rStyle w:val="IndexLink"/>
                <w:rtl w:val="true"/>
              </w:rPr>
              <w:tab/>
            </w:r>
            <w:r>
              <w:rPr>
                <w:rStyle w:val="IndexLink"/>
              </w:rPr>
              <w:t>313</w:t>
            </w:r>
          </w:hyperlink>
        </w:p>
        <w:p>
          <w:pPr>
            <w:pStyle w:val="Contents2"/>
            <w:tabs>
              <w:tab w:val="clear" w:pos="8743"/>
              <w:tab w:val="right" w:pos="9026" w:leader="dot"/>
            </w:tabs>
            <w:rPr/>
          </w:pPr>
          <w:hyperlink w:anchor="__RefHeading___Toc12375574_2142443653">
            <w:r>
              <w:rPr>
                <w:webHidden/>
                <w:rStyle w:val="IndexLink"/>
                <w:rtl w:val="true"/>
              </w:rPr>
              <w:t>الإمام الجَواد وعلم الطب</w:t>
            </w:r>
            <w:r>
              <w:rPr>
                <w:rStyle w:val="IndexLink"/>
                <w:rtl w:val="true"/>
              </w:rPr>
              <w:tab/>
            </w:r>
            <w:r>
              <w:rPr>
                <w:rStyle w:val="IndexLink"/>
              </w:rPr>
              <w:t>320</w:t>
            </w:r>
          </w:hyperlink>
        </w:p>
        <w:p>
          <w:pPr>
            <w:pStyle w:val="Contents2"/>
            <w:tabs>
              <w:tab w:val="clear" w:pos="8743"/>
              <w:tab w:val="right" w:pos="9026" w:leader="dot"/>
            </w:tabs>
            <w:rPr/>
          </w:pPr>
          <w:hyperlink w:anchor="__RefHeading___Toc12375576_2142443653">
            <w:r>
              <w:rPr>
                <w:webHidden/>
                <w:rStyle w:val="IndexLink"/>
                <w:rtl w:val="true"/>
              </w:rPr>
              <w:t>دَواء مَرض اللَقْوَة</w:t>
            </w:r>
            <w:r>
              <w:rPr>
                <w:rStyle w:val="IndexLink"/>
                <w:rtl w:val="true"/>
              </w:rPr>
              <w:tab/>
            </w:r>
            <w:r>
              <w:rPr>
                <w:rStyle w:val="IndexLink"/>
              </w:rPr>
              <w:t>320</w:t>
            </w:r>
          </w:hyperlink>
        </w:p>
        <w:p>
          <w:pPr>
            <w:pStyle w:val="Contents2"/>
            <w:tabs>
              <w:tab w:val="clear" w:pos="8743"/>
              <w:tab w:val="right" w:pos="9026" w:leader="dot"/>
            </w:tabs>
            <w:rPr/>
          </w:pPr>
          <w:hyperlink w:anchor="__RefHeading___Toc12375578_2142443653">
            <w:r>
              <w:rPr>
                <w:webHidden/>
                <w:rStyle w:val="IndexLink"/>
                <w:rtl w:val="true"/>
              </w:rPr>
              <w:t>عِلاج بَرْد المَعِدة و خَفَقان القَلب</w:t>
            </w:r>
            <w:r>
              <w:rPr>
                <w:rStyle w:val="IndexLink"/>
                <w:rtl w:val="true"/>
              </w:rPr>
              <w:tab/>
            </w:r>
            <w:r>
              <w:rPr>
                <w:rStyle w:val="IndexLink"/>
              </w:rPr>
              <w:t>322</w:t>
            </w:r>
          </w:hyperlink>
        </w:p>
        <w:p>
          <w:pPr>
            <w:pStyle w:val="Contents2"/>
            <w:tabs>
              <w:tab w:val="clear" w:pos="8743"/>
              <w:tab w:val="right" w:pos="9026" w:leader="dot"/>
            </w:tabs>
            <w:rPr/>
          </w:pPr>
          <w:hyperlink w:anchor="__RefHeading___Toc12375580_2142443653">
            <w:r>
              <w:rPr>
                <w:webHidden/>
                <w:rStyle w:val="IndexLink"/>
                <w:rtl w:val="true"/>
              </w:rPr>
              <w:t>عِلاج نَزيف دَم الحَيض</w:t>
            </w:r>
            <w:r>
              <w:rPr>
                <w:rStyle w:val="IndexLink"/>
                <w:rtl w:val="true"/>
              </w:rPr>
              <w:tab/>
            </w:r>
            <w:r>
              <w:rPr>
                <w:rStyle w:val="IndexLink"/>
              </w:rPr>
              <w:t>323</w:t>
            </w:r>
          </w:hyperlink>
        </w:p>
        <w:p>
          <w:pPr>
            <w:pStyle w:val="Contents2"/>
            <w:tabs>
              <w:tab w:val="clear" w:pos="8743"/>
              <w:tab w:val="right" w:pos="9026" w:leader="dot"/>
            </w:tabs>
            <w:rPr/>
          </w:pPr>
          <w:hyperlink w:anchor="__RefHeading___Toc12375582_2142443653">
            <w:r>
              <w:rPr>
                <w:webHidden/>
                <w:rStyle w:val="IndexLink"/>
                <w:rtl w:val="true"/>
              </w:rPr>
              <w:t>عِلاج مرض اليَرقان</w:t>
            </w:r>
            <w:r>
              <w:rPr>
                <w:rStyle w:val="IndexLink"/>
                <w:rtl w:val="true"/>
              </w:rPr>
              <w:tab/>
            </w:r>
            <w:r>
              <w:rPr>
                <w:rStyle w:val="IndexLink"/>
              </w:rPr>
              <w:t>324</w:t>
            </w:r>
          </w:hyperlink>
        </w:p>
        <w:p>
          <w:pPr>
            <w:pStyle w:val="Contents2"/>
            <w:tabs>
              <w:tab w:val="clear" w:pos="8743"/>
              <w:tab w:val="right" w:pos="9026" w:leader="dot"/>
            </w:tabs>
            <w:rPr/>
          </w:pPr>
          <w:hyperlink w:anchor="__RefHeading___Toc12375584_2142443653">
            <w:r>
              <w:rPr>
                <w:webHidden/>
                <w:rStyle w:val="IndexLink"/>
                <w:rtl w:val="true"/>
              </w:rPr>
              <w:t>دَواء لآلام المَفاصِل</w:t>
            </w:r>
            <w:r>
              <w:rPr>
                <w:rStyle w:val="IndexLink"/>
                <w:rtl w:val="true"/>
              </w:rPr>
              <w:tab/>
            </w:r>
            <w:r>
              <w:rPr>
                <w:rStyle w:val="IndexLink"/>
              </w:rPr>
              <w:t>325</w:t>
            </w:r>
          </w:hyperlink>
        </w:p>
        <w:p>
          <w:pPr>
            <w:pStyle w:val="Contents2"/>
            <w:tabs>
              <w:tab w:val="clear" w:pos="8743"/>
              <w:tab w:val="right" w:pos="9026" w:leader="dot"/>
            </w:tabs>
            <w:rPr/>
          </w:pPr>
          <w:hyperlink w:anchor="__RefHeading___Toc12375586_2142443653">
            <w:r>
              <w:rPr>
                <w:webHidden/>
                <w:rStyle w:val="IndexLink"/>
                <w:rtl w:val="true"/>
              </w:rPr>
              <w:t>دَواء لِحَصاة الكِليَة و المَثانة</w:t>
            </w:r>
            <w:r>
              <w:rPr>
                <w:rStyle w:val="IndexLink"/>
                <w:rtl w:val="true"/>
              </w:rPr>
              <w:tab/>
            </w:r>
            <w:r>
              <w:rPr>
                <w:rStyle w:val="IndexLink"/>
              </w:rPr>
              <w:t>326</w:t>
            </w:r>
          </w:hyperlink>
        </w:p>
        <w:p>
          <w:pPr>
            <w:pStyle w:val="Contents2"/>
            <w:tabs>
              <w:tab w:val="clear" w:pos="8743"/>
              <w:tab w:val="right" w:pos="9026" w:leader="dot"/>
            </w:tabs>
            <w:rPr/>
          </w:pPr>
          <w:hyperlink w:anchor="__RefHeading___Toc12375588_2142443653">
            <w:r>
              <w:rPr>
                <w:webHidden/>
                <w:rStyle w:val="IndexLink"/>
                <w:rtl w:val="true"/>
              </w:rPr>
              <w:t>الإمام الجَواد و عِلم النَّفْس</w:t>
            </w:r>
            <w:r>
              <w:rPr>
                <w:rStyle w:val="IndexLink"/>
                <w:rtl w:val="true"/>
              </w:rPr>
              <w:tab/>
            </w:r>
            <w:r>
              <w:rPr>
                <w:rStyle w:val="IndexLink"/>
              </w:rPr>
              <w:t>328</w:t>
            </w:r>
          </w:hyperlink>
        </w:p>
        <w:p>
          <w:pPr>
            <w:pStyle w:val="Contents2"/>
            <w:tabs>
              <w:tab w:val="clear" w:pos="8743"/>
              <w:tab w:val="right" w:pos="9026" w:leader="dot"/>
            </w:tabs>
            <w:rPr/>
          </w:pPr>
          <w:hyperlink w:anchor="__RefHeading___Toc12375590_2142443653">
            <w:r>
              <w:rPr>
                <w:webHidden/>
                <w:rStyle w:val="IndexLink"/>
                <w:rtl w:val="true"/>
              </w:rPr>
              <w:t>الإمام الجَواد و علم التاريخ</w:t>
            </w:r>
            <w:r>
              <w:rPr>
                <w:rStyle w:val="IndexLink"/>
                <w:rtl w:val="true"/>
              </w:rPr>
              <w:tab/>
            </w:r>
            <w:r>
              <w:rPr>
                <w:rStyle w:val="IndexLink"/>
              </w:rPr>
              <w:t>331</w:t>
            </w:r>
          </w:hyperlink>
        </w:p>
        <w:p>
          <w:pPr>
            <w:pStyle w:val="Contents2"/>
            <w:tabs>
              <w:tab w:val="clear" w:pos="8743"/>
              <w:tab w:val="right" w:pos="9026" w:leader="dot"/>
            </w:tabs>
            <w:rPr/>
          </w:pPr>
          <w:hyperlink w:anchor="__RefHeading___Toc12375592_2142443653">
            <w:r>
              <w:rPr>
                <w:webHidden/>
                <w:rStyle w:val="IndexLink"/>
                <w:rtl w:val="true"/>
              </w:rPr>
              <w:t xml:space="preserve">حياة </w:t>
            </w:r>
            <w:r>
              <w:rPr>
                <w:rStyle w:val="IndexLink"/>
                <w:rtl w:val="true"/>
              </w:rPr>
              <w:t>«</w:t>
            </w:r>
            <w:r>
              <w:rPr>
                <w:rStyle w:val="IndexLink"/>
                <w:rtl w:val="true"/>
              </w:rPr>
              <w:t>آدم</w:t>
            </w:r>
            <w:r>
              <w:rPr>
                <w:rStyle w:val="IndexLink"/>
                <w:rtl w:val="true"/>
              </w:rPr>
              <w:t xml:space="preserve">» </w:t>
            </w:r>
            <w:r>
              <w:rPr>
                <w:rStyle w:val="IndexLink"/>
                <w:rtl w:val="true"/>
              </w:rPr>
              <w:t>اَبي البَشَر</w:t>
            </w:r>
            <w:r>
              <w:rPr>
                <w:rStyle w:val="IndexLink"/>
                <w:rtl w:val="true"/>
              </w:rPr>
              <w:tab/>
            </w:r>
            <w:r>
              <w:rPr>
                <w:rStyle w:val="IndexLink"/>
              </w:rPr>
              <w:t>331</w:t>
            </w:r>
          </w:hyperlink>
        </w:p>
        <w:p>
          <w:pPr>
            <w:pStyle w:val="Contents2"/>
            <w:tabs>
              <w:tab w:val="clear" w:pos="8743"/>
              <w:tab w:val="right" w:pos="9026" w:leader="dot"/>
            </w:tabs>
            <w:rPr/>
          </w:pPr>
          <w:hyperlink w:anchor="__RefHeading___Toc12375594_2142443653">
            <w:r>
              <w:rPr>
                <w:webHidden/>
                <w:rStyle w:val="IndexLink"/>
                <w:rtl w:val="true"/>
              </w:rPr>
              <w:t>بِماذا حَلَق آدمُ رأسَه؟</w:t>
            </w:r>
            <w:r>
              <w:rPr>
                <w:rStyle w:val="IndexLink"/>
                <w:rtl w:val="true"/>
              </w:rPr>
              <w:tab/>
            </w:r>
            <w:r>
              <w:rPr>
                <w:rStyle w:val="IndexLink"/>
              </w:rPr>
              <w:t>333</w:t>
            </w:r>
          </w:hyperlink>
        </w:p>
        <w:p>
          <w:pPr>
            <w:pStyle w:val="Contents2"/>
            <w:tabs>
              <w:tab w:val="clear" w:pos="8743"/>
              <w:tab w:val="right" w:pos="9026" w:leader="dot"/>
            </w:tabs>
            <w:rPr/>
          </w:pPr>
          <w:hyperlink w:anchor="__RefHeading___Toc12375596_2142443653">
            <w:r>
              <w:rPr>
                <w:webHidden/>
                <w:rStyle w:val="IndexLink"/>
                <w:rtl w:val="true"/>
              </w:rPr>
              <w:t>مَنْ هُوَ ذو الكِفل؟</w:t>
            </w:r>
            <w:r>
              <w:rPr>
                <w:rStyle w:val="IndexLink"/>
                <w:rtl w:val="true"/>
              </w:rPr>
              <w:tab/>
            </w:r>
            <w:r>
              <w:rPr>
                <w:rStyle w:val="IndexLink"/>
              </w:rPr>
              <w:t>333</w:t>
            </w:r>
          </w:hyperlink>
        </w:p>
        <w:p>
          <w:pPr>
            <w:pStyle w:val="Contents2"/>
            <w:tabs>
              <w:tab w:val="clear" w:pos="8743"/>
              <w:tab w:val="right" w:pos="9026" w:leader="dot"/>
            </w:tabs>
            <w:rPr/>
          </w:pPr>
          <w:hyperlink w:anchor="__RefHeading___Toc12375598_2142443653">
            <w:r>
              <w:rPr>
                <w:webHidden/>
                <w:rStyle w:val="IndexLink"/>
                <w:rtl w:val="true"/>
              </w:rPr>
              <w:t>يَحْيى بن أكْثَم</w:t>
            </w:r>
            <w:r>
              <w:rPr>
                <w:rStyle w:val="IndexLink"/>
                <w:rtl w:val="true"/>
              </w:rPr>
              <w:tab/>
            </w:r>
            <w:r>
              <w:rPr>
                <w:rStyle w:val="IndexLink"/>
              </w:rPr>
              <w:t>335</w:t>
            </w:r>
          </w:hyperlink>
        </w:p>
        <w:p>
          <w:pPr>
            <w:pStyle w:val="Contents2"/>
            <w:tabs>
              <w:tab w:val="clear" w:pos="8743"/>
              <w:tab w:val="right" w:pos="9026" w:leader="dot"/>
            </w:tabs>
            <w:rPr/>
          </w:pPr>
          <w:hyperlink w:anchor="__RefHeading___Toc12375600_2142443653">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وفَنِّ الحوار و المناظرة</w:t>
            </w:r>
            <w:r>
              <w:rPr>
                <w:rStyle w:val="IndexLink"/>
                <w:rtl w:val="true"/>
              </w:rPr>
              <w:tab/>
            </w:r>
            <w:r>
              <w:rPr>
                <w:rStyle w:val="IndexLink"/>
              </w:rPr>
              <w:t>341</w:t>
            </w:r>
          </w:hyperlink>
        </w:p>
        <w:p>
          <w:pPr>
            <w:pStyle w:val="Contents2"/>
            <w:tabs>
              <w:tab w:val="clear" w:pos="8743"/>
              <w:tab w:val="right" w:pos="9026" w:leader="dot"/>
            </w:tabs>
            <w:rPr/>
          </w:pPr>
          <w:hyperlink w:anchor="__RefHeading___Toc12375602_2142443653">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والمُحافظة على حُقوق الآخَرين</w:t>
            </w:r>
            <w:r>
              <w:rPr>
                <w:rStyle w:val="IndexLink"/>
                <w:rtl w:val="true"/>
              </w:rPr>
              <w:tab/>
            </w:r>
            <w:r>
              <w:rPr>
                <w:rStyle w:val="IndexLink"/>
              </w:rPr>
              <w:t>349</w:t>
            </w:r>
          </w:hyperlink>
        </w:p>
        <w:p>
          <w:pPr>
            <w:pStyle w:val="Contents2"/>
            <w:tabs>
              <w:tab w:val="clear" w:pos="8743"/>
              <w:tab w:val="right" w:pos="9026" w:leader="dot"/>
            </w:tabs>
            <w:rPr/>
          </w:pPr>
          <w:hyperlink w:anchor="__RefHeading___Toc12375604_2142443653">
            <w:r>
              <w:rPr>
                <w:webHidden/>
                <w:rStyle w:val="IndexLink"/>
                <w:rtl w:val="true"/>
              </w:rPr>
              <w:t>الإمام الجَواد و شُعَراء الشيعة</w:t>
            </w:r>
            <w:r>
              <w:rPr>
                <w:rStyle w:val="IndexLink"/>
                <w:rtl w:val="true"/>
              </w:rPr>
              <w:tab/>
            </w:r>
            <w:r>
              <w:rPr>
                <w:rStyle w:val="IndexLink"/>
              </w:rPr>
              <w:t>351</w:t>
            </w:r>
          </w:hyperlink>
        </w:p>
        <w:p>
          <w:pPr>
            <w:pStyle w:val="Contents2"/>
            <w:tabs>
              <w:tab w:val="clear" w:pos="8743"/>
              <w:tab w:val="right" w:pos="9026" w:leader="dot"/>
            </w:tabs>
            <w:rPr/>
          </w:pPr>
          <w:hyperlink w:anchor="__RefHeading___Toc12375606_2142443653">
            <w:r>
              <w:rPr>
                <w:webHidden/>
                <w:rStyle w:val="IndexLink"/>
                <w:rtl w:val="true"/>
              </w:rPr>
              <w:t>الإمام الجَواد و الحَديث عن المَعصومين</w:t>
            </w:r>
            <w:r>
              <w:rPr>
                <w:rStyle w:val="IndexLink"/>
                <w:rtl w:val="true"/>
              </w:rPr>
              <w:tab/>
            </w:r>
            <w:r>
              <w:rPr>
                <w:rStyle w:val="IndexLink"/>
              </w:rPr>
              <w:t>356</w:t>
            </w:r>
          </w:hyperlink>
        </w:p>
        <w:p>
          <w:pPr>
            <w:pStyle w:val="Contents2"/>
            <w:tabs>
              <w:tab w:val="clear" w:pos="8743"/>
              <w:tab w:val="right" w:pos="9026" w:leader="dot"/>
            </w:tabs>
            <w:rPr/>
          </w:pPr>
          <w:hyperlink w:anchor="__RefHeading___Toc12375608_2142443653">
            <w:r>
              <w:rPr>
                <w:webHidden/>
                <w:rStyle w:val="IndexLink"/>
                <w:rtl w:val="true"/>
              </w:rPr>
              <w:t xml:space="preserve">الإمام الجَواد يَتَحَدَّث عن زيارة الإمام الرضا </w:t>
            </w:r>
            <w:r>
              <w:rPr>
                <w:rStyle w:val="IndexLink"/>
                <w:rtl w:val="true"/>
              </w:rPr>
              <w:t>(</w:t>
            </w:r>
            <w:r>
              <w:rPr>
                <w:rStyle w:val="IndexLink"/>
                <w:rtl w:val="true"/>
              </w:rPr>
              <w:t>عَلَيهِمَا السَّلَامُ</w:t>
            </w:r>
            <w:r>
              <w:rPr>
                <w:rStyle w:val="IndexLink"/>
                <w:rtl w:val="true"/>
              </w:rPr>
              <w:t>)</w:t>
              <w:tab/>
            </w:r>
            <w:r>
              <w:rPr>
                <w:rStyle w:val="IndexLink"/>
              </w:rPr>
              <w:t>365</w:t>
            </w:r>
          </w:hyperlink>
        </w:p>
        <w:p>
          <w:pPr>
            <w:pStyle w:val="Contents2"/>
            <w:tabs>
              <w:tab w:val="clear" w:pos="8743"/>
              <w:tab w:val="right" w:pos="9026" w:leader="dot"/>
            </w:tabs>
            <w:rPr/>
          </w:pPr>
          <w:hyperlink w:anchor="__RefHeading___Toc12375610_2142443653">
            <w:r>
              <w:rPr>
                <w:webHidden/>
                <w:rStyle w:val="IndexLink"/>
                <w:rtl w:val="true"/>
              </w:rPr>
              <w:t>زيارة الإمام الحُسَين أم زيارة الإمام الرضا؟</w:t>
            </w:r>
            <w:r>
              <w:rPr>
                <w:rStyle w:val="IndexLink"/>
                <w:rtl w:val="true"/>
              </w:rPr>
              <w:tab/>
            </w:r>
            <w:r>
              <w:rPr>
                <w:rStyle w:val="IndexLink"/>
              </w:rPr>
              <w:t>365</w:t>
            </w:r>
          </w:hyperlink>
        </w:p>
        <w:p>
          <w:pPr>
            <w:pStyle w:val="Contents2"/>
            <w:tabs>
              <w:tab w:val="clear" w:pos="8743"/>
              <w:tab w:val="right" w:pos="9026" w:leader="dot"/>
            </w:tabs>
            <w:rPr/>
          </w:pPr>
          <w:hyperlink w:anchor="__RefHeading___Toc12375612_2142443653">
            <w:r>
              <w:rPr>
                <w:webHidden/>
                <w:rStyle w:val="IndexLink"/>
                <w:rtl w:val="true"/>
              </w:rPr>
              <w:t xml:space="preserve">ثواب زيارة الإمام الرضا </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2"/>
            <w:tabs>
              <w:tab w:val="clear" w:pos="8743"/>
              <w:tab w:val="right" w:pos="9026" w:leader="dot"/>
            </w:tabs>
            <w:rPr/>
          </w:pPr>
          <w:hyperlink w:anchor="__RefHeading___Toc12375614_2142443653">
            <w:r>
              <w:rPr>
                <w:webHidden/>
                <w:rStyle w:val="IndexLink"/>
                <w:rtl w:val="true"/>
              </w:rPr>
              <w:t>بَينَ جَبَلَي طوس</w:t>
            </w:r>
            <w:r>
              <w:rPr>
                <w:rStyle w:val="IndexLink"/>
                <w:rtl w:val="true"/>
              </w:rPr>
              <w:tab/>
            </w:r>
            <w:r>
              <w:rPr>
                <w:rStyle w:val="IndexLink"/>
              </w:rPr>
              <w:t>369</w:t>
            </w:r>
          </w:hyperlink>
        </w:p>
        <w:p>
          <w:pPr>
            <w:pStyle w:val="Contents2"/>
            <w:tabs>
              <w:tab w:val="clear" w:pos="8743"/>
              <w:tab w:val="right" w:pos="9026" w:leader="dot"/>
            </w:tabs>
            <w:rPr/>
          </w:pPr>
          <w:hyperlink w:anchor="__RefHeading___Toc12375616_2142443653">
            <w:r>
              <w:rPr>
                <w:webHidden/>
                <w:rStyle w:val="IndexLink"/>
                <w:rtl w:val="true"/>
              </w:rPr>
              <w:t>مَنْ زارَ الإمام الرضا فَلَهُ الجَنّة</w:t>
            </w:r>
            <w:r>
              <w:rPr>
                <w:rStyle w:val="IndexLink"/>
                <w:rtl w:val="true"/>
              </w:rPr>
              <w:tab/>
            </w:r>
            <w:r>
              <w:rPr>
                <w:rStyle w:val="IndexLink"/>
              </w:rPr>
              <w:t>369</w:t>
            </w:r>
          </w:hyperlink>
        </w:p>
        <w:p>
          <w:pPr>
            <w:pStyle w:val="Contents2"/>
            <w:tabs>
              <w:tab w:val="clear" w:pos="8743"/>
              <w:tab w:val="right" w:pos="9026" w:leader="dot"/>
            </w:tabs>
            <w:rPr/>
          </w:pPr>
          <w:hyperlink w:anchor="__RefHeading___Toc12375618_2142443653">
            <w:r>
              <w:rPr>
                <w:webHidden/>
                <w:rStyle w:val="IndexLink"/>
                <w:rtl w:val="true"/>
              </w:rPr>
              <w:t>زيارة الإمام الرضا أفضل مِن الحَجَّ المُستَحب</w:t>
            </w:r>
            <w:r>
              <w:rPr>
                <w:rStyle w:val="IndexLink"/>
                <w:rtl w:val="true"/>
              </w:rPr>
              <w:tab/>
            </w:r>
            <w:r>
              <w:rPr>
                <w:rStyle w:val="IndexLink"/>
              </w:rPr>
              <w:t>371</w:t>
            </w:r>
          </w:hyperlink>
        </w:p>
        <w:p>
          <w:pPr>
            <w:pStyle w:val="Contents2"/>
            <w:tabs>
              <w:tab w:val="clear" w:pos="8743"/>
              <w:tab w:val="right" w:pos="9026" w:leader="dot"/>
            </w:tabs>
            <w:rPr/>
          </w:pPr>
          <w:hyperlink w:anchor="__RefHeading___Toc12375620_2142443653">
            <w:r>
              <w:rPr>
                <w:webHidden/>
                <w:rStyle w:val="IndexLink"/>
                <w:rtl w:val="true"/>
              </w:rPr>
              <w:t>زيارة الإمام الرضا تَعْدِل ألف حَجّة</w:t>
            </w:r>
            <w:r>
              <w:rPr>
                <w:rStyle w:val="IndexLink"/>
                <w:rtl w:val="true"/>
              </w:rPr>
              <w:tab/>
            </w:r>
            <w:r>
              <w:rPr>
                <w:rStyle w:val="IndexLink"/>
              </w:rPr>
              <w:t>373</w:t>
            </w:r>
          </w:hyperlink>
        </w:p>
        <w:p>
          <w:pPr>
            <w:pStyle w:val="Contents2"/>
            <w:tabs>
              <w:tab w:val="clear" w:pos="8743"/>
              <w:tab w:val="right" w:pos="9026" w:leader="dot"/>
            </w:tabs>
            <w:rPr/>
          </w:pPr>
          <w:hyperlink w:anchor="__RefHeading___Toc12375622_2142443653">
            <w:r>
              <w:rPr>
                <w:webHidden/>
                <w:rStyle w:val="IndexLink"/>
                <w:rtl w:val="true"/>
              </w:rPr>
              <w:t>الإمام الجَواد والحديث عن الإمام المَهدي</w:t>
            </w:r>
            <w:r>
              <w:rPr>
                <w:rStyle w:val="IndexLink"/>
                <w:rtl w:val="true"/>
              </w:rPr>
              <w:tab/>
            </w:r>
            <w:r>
              <w:rPr>
                <w:rStyle w:val="IndexLink"/>
              </w:rPr>
              <w:t>374</w:t>
            </w:r>
          </w:hyperlink>
        </w:p>
        <w:p>
          <w:pPr>
            <w:pStyle w:val="Contents2"/>
            <w:tabs>
              <w:tab w:val="clear" w:pos="8743"/>
              <w:tab w:val="right" w:pos="9026" w:leader="dot"/>
            </w:tabs>
            <w:rPr/>
          </w:pPr>
          <w:hyperlink w:anchor="__RefHeading___Toc12375624_2142443653">
            <w:r>
              <w:rPr>
                <w:webHidden/>
                <w:rStyle w:val="IndexLink"/>
                <w:rtl w:val="true"/>
              </w:rPr>
              <w:t xml:space="preserve">الكلمات القِصار لِلإمام الجَواد </w:t>
            </w:r>
            <w:r>
              <w:rPr>
                <w:rStyle w:val="IndexLink"/>
                <w:rtl w:val="true"/>
              </w:rPr>
              <w:t>(</w:t>
            </w:r>
            <w:r>
              <w:rPr>
                <w:rStyle w:val="IndexLink"/>
                <w:rtl w:val="true"/>
              </w:rPr>
              <w:t>عَلَيهِ السَّلَامُ</w:t>
            </w:r>
            <w:r>
              <w:rPr>
                <w:rStyle w:val="IndexLink"/>
                <w:rtl w:val="true"/>
              </w:rPr>
              <w:t>)</w:t>
              <w:tab/>
            </w:r>
            <w:r>
              <w:rPr>
                <w:rStyle w:val="IndexLink"/>
              </w:rPr>
              <w:t>379</w:t>
            </w:r>
          </w:hyperlink>
        </w:p>
        <w:p>
          <w:pPr>
            <w:pStyle w:val="Contents2"/>
            <w:tabs>
              <w:tab w:val="clear" w:pos="8743"/>
              <w:tab w:val="right" w:pos="9026" w:leader="dot"/>
            </w:tabs>
            <w:rPr/>
          </w:pPr>
          <w:hyperlink w:anchor="__RefHeading___Toc12375626_2142443653">
            <w:r>
              <w:rPr>
                <w:webHidden/>
                <w:rStyle w:val="IndexLink"/>
                <w:rtl w:val="true"/>
              </w:rPr>
              <w:t>بعض ما رُوِيَ عن الإمام الجَواد</w:t>
            </w:r>
            <w:r>
              <w:rPr>
                <w:rStyle w:val="IndexLink"/>
                <w:rtl w:val="true"/>
              </w:rPr>
              <w:tab/>
            </w:r>
            <w:r>
              <w:rPr>
                <w:rStyle w:val="IndexLink"/>
              </w:rPr>
              <w:t>400</w:t>
            </w:r>
          </w:hyperlink>
        </w:p>
        <w:p>
          <w:pPr>
            <w:pStyle w:val="Contents2"/>
            <w:tabs>
              <w:tab w:val="clear" w:pos="8743"/>
              <w:tab w:val="right" w:pos="9026" w:leader="dot"/>
            </w:tabs>
            <w:rPr/>
          </w:pPr>
          <w:hyperlink w:anchor="__RefHeading___Toc12375628_2142443653">
            <w:r>
              <w:rPr>
                <w:webHidden/>
                <w:rStyle w:val="IndexLink"/>
                <w:rtl w:val="true"/>
              </w:rPr>
              <w:t>مَنْ أَصْغَى إلى ناطِقِ فَقَد عَبَدَه</w:t>
            </w:r>
            <w:r>
              <w:rPr>
                <w:rStyle w:val="IndexLink"/>
                <w:rtl w:val="true"/>
              </w:rPr>
              <w:tab/>
            </w:r>
            <w:r>
              <w:rPr>
                <w:rStyle w:val="IndexLink"/>
              </w:rPr>
              <w:t>402</w:t>
            </w:r>
          </w:hyperlink>
        </w:p>
        <w:p>
          <w:pPr>
            <w:pStyle w:val="Contents2"/>
            <w:tabs>
              <w:tab w:val="clear" w:pos="8743"/>
              <w:tab w:val="right" w:pos="9026" w:leader="dot"/>
            </w:tabs>
            <w:rPr/>
          </w:pPr>
          <w:hyperlink w:anchor="__RefHeading___Toc12375630_2142443653">
            <w:r>
              <w:rPr>
                <w:webHidden/>
                <w:rStyle w:val="IndexLink"/>
                <w:rtl w:val="true"/>
              </w:rPr>
              <w:t>هكذا كاَنتَ بيعة النِساء مَعَ رسول اللّه</w:t>
            </w:r>
            <w:r>
              <w:rPr>
                <w:rStyle w:val="IndexLink"/>
                <w:rtl w:val="true"/>
              </w:rPr>
              <w:tab/>
            </w:r>
            <w:r>
              <w:rPr>
                <w:rStyle w:val="IndexLink"/>
              </w:rPr>
              <w:t>402</w:t>
            </w:r>
          </w:hyperlink>
        </w:p>
        <w:p>
          <w:pPr>
            <w:pStyle w:val="Contents2"/>
            <w:tabs>
              <w:tab w:val="clear" w:pos="8743"/>
              <w:tab w:val="right" w:pos="9026" w:leader="dot"/>
            </w:tabs>
            <w:rPr/>
          </w:pPr>
          <w:hyperlink w:anchor="__RefHeading___Toc12375632_2142443653">
            <w:r>
              <w:rPr>
                <w:webHidden/>
                <w:rStyle w:val="IndexLink"/>
                <w:rtl w:val="true"/>
              </w:rPr>
              <w:t>الخَلاص مِن المَشاكِل الإقتِصاديّة</w:t>
            </w:r>
            <w:r>
              <w:rPr>
                <w:rStyle w:val="IndexLink"/>
                <w:rtl w:val="true"/>
              </w:rPr>
              <w:tab/>
            </w:r>
            <w:r>
              <w:rPr>
                <w:rStyle w:val="IndexLink"/>
              </w:rPr>
              <w:t>403</w:t>
            </w:r>
          </w:hyperlink>
        </w:p>
        <w:p>
          <w:pPr>
            <w:pStyle w:val="Contents2"/>
            <w:tabs>
              <w:tab w:val="clear" w:pos="8743"/>
              <w:tab w:val="right" w:pos="9026" w:leader="dot"/>
            </w:tabs>
            <w:rPr/>
          </w:pPr>
          <w:hyperlink w:anchor="__RefHeading___Toc12375634_2142443653">
            <w:r>
              <w:rPr>
                <w:webHidden/>
                <w:rStyle w:val="IndexLink"/>
                <w:rtl w:val="true"/>
              </w:rPr>
              <w:t>تَعاليم حَولَ زيارة قُبور المُؤمنين</w:t>
            </w:r>
            <w:r>
              <w:rPr>
                <w:rStyle w:val="IndexLink"/>
                <w:rtl w:val="true"/>
              </w:rPr>
              <w:tab/>
            </w:r>
            <w:r>
              <w:rPr>
                <w:rStyle w:val="IndexLink"/>
              </w:rPr>
              <w:t>408</w:t>
            </w:r>
          </w:hyperlink>
        </w:p>
        <w:p>
          <w:pPr>
            <w:pStyle w:val="Contents2"/>
            <w:tabs>
              <w:tab w:val="clear" w:pos="8743"/>
              <w:tab w:val="right" w:pos="9026" w:leader="dot"/>
            </w:tabs>
            <w:rPr/>
          </w:pPr>
          <w:hyperlink w:anchor="__RefHeading___Toc12375636_2142443653">
            <w:r>
              <w:rPr>
                <w:webHidden/>
                <w:rStyle w:val="IndexLink"/>
                <w:rtl w:val="true"/>
              </w:rPr>
              <w:t>لا إسراف في العِطر</w:t>
            </w:r>
            <w:r>
              <w:rPr>
                <w:rStyle w:val="IndexLink"/>
                <w:rtl w:val="true"/>
              </w:rPr>
              <w:tab/>
            </w:r>
            <w:r>
              <w:rPr>
                <w:rStyle w:val="IndexLink"/>
              </w:rPr>
              <w:t>411</w:t>
            </w:r>
          </w:hyperlink>
        </w:p>
        <w:p>
          <w:pPr>
            <w:pStyle w:val="Contents2"/>
            <w:tabs>
              <w:tab w:val="clear" w:pos="8743"/>
              <w:tab w:val="right" w:pos="9026" w:leader="dot"/>
            </w:tabs>
            <w:rPr/>
          </w:pPr>
          <w:hyperlink w:anchor="__RefHeading___Toc12375638_2142443653">
            <w:r>
              <w:rPr>
                <w:webHidden/>
                <w:rStyle w:val="IndexLink"/>
                <w:rtl w:val="true"/>
              </w:rPr>
              <w:t>دروس اخلاقيّة وعقائدية مُتَنَوِّعة</w:t>
            </w:r>
            <w:r>
              <w:rPr>
                <w:rStyle w:val="IndexLink"/>
                <w:rtl w:val="true"/>
              </w:rPr>
              <w:tab/>
            </w:r>
            <w:r>
              <w:rPr>
                <w:rStyle w:val="IndexLink"/>
              </w:rPr>
              <w:t>412</w:t>
            </w:r>
          </w:hyperlink>
        </w:p>
        <w:p>
          <w:pPr>
            <w:pStyle w:val="Contents2"/>
            <w:tabs>
              <w:tab w:val="clear" w:pos="8743"/>
              <w:tab w:val="right" w:pos="9026" w:leader="dot"/>
            </w:tabs>
            <w:rPr/>
          </w:pPr>
          <w:hyperlink w:anchor="__RefHeading___Toc12375640_2142443653">
            <w:r>
              <w:rPr>
                <w:webHidden/>
                <w:rStyle w:val="IndexLink"/>
                <w:rtl w:val="true"/>
              </w:rPr>
              <w:t xml:space="preserve">والدة الإمام الهادي </w:t>
            </w:r>
            <w:r>
              <w:rPr>
                <w:rStyle w:val="IndexLink"/>
                <w:rtl w:val="true"/>
              </w:rPr>
              <w:t>(</w:t>
            </w:r>
            <w:r>
              <w:rPr>
                <w:rStyle w:val="IndexLink"/>
                <w:rtl w:val="true"/>
              </w:rPr>
              <w:t>عليه السلام</w:t>
            </w:r>
            <w:r>
              <w:rPr>
                <w:rStyle w:val="IndexLink"/>
                <w:rtl w:val="true"/>
              </w:rPr>
              <w:t>)</w:t>
              <w:tab/>
            </w:r>
            <w:r>
              <w:rPr>
                <w:rStyle w:val="IndexLink"/>
              </w:rPr>
              <w:t>419</w:t>
            </w:r>
          </w:hyperlink>
        </w:p>
        <w:p>
          <w:pPr>
            <w:pStyle w:val="Contents2"/>
            <w:tabs>
              <w:tab w:val="clear" w:pos="8743"/>
              <w:tab w:val="right" w:pos="9026" w:leader="dot"/>
            </w:tabs>
            <w:rPr/>
          </w:pPr>
          <w:hyperlink w:anchor="__RefHeading___Toc12375642_2142443653">
            <w:r>
              <w:rPr>
                <w:webHidden/>
                <w:rStyle w:val="IndexLink"/>
                <w:rtl w:val="true"/>
              </w:rPr>
              <w:t xml:space="preserve">ما رواه 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عن آبائه الطاهرين</w:t>
            </w:r>
            <w:r>
              <w:rPr>
                <w:rStyle w:val="IndexLink"/>
                <w:rtl w:val="true"/>
              </w:rPr>
              <w:tab/>
            </w:r>
            <w:r>
              <w:rPr>
                <w:rStyle w:val="IndexLink"/>
              </w:rPr>
              <w:t>421</w:t>
            </w:r>
          </w:hyperlink>
        </w:p>
        <w:p>
          <w:pPr>
            <w:pStyle w:val="Contents2"/>
            <w:tabs>
              <w:tab w:val="clear" w:pos="8743"/>
              <w:tab w:val="right" w:pos="9026" w:leader="dot"/>
            </w:tabs>
            <w:rPr/>
          </w:pPr>
          <w:hyperlink w:anchor="__RefHeading___Toc12375644_2142443653">
            <w:r>
              <w:rPr>
                <w:webHidden/>
                <w:rStyle w:val="IndexLink"/>
                <w:rtl w:val="true"/>
              </w:rPr>
              <w:t>المَرءُ مَحْبُوءُ تَحْتَ لساَنه</w:t>
            </w:r>
            <w:r>
              <w:rPr>
                <w:rStyle w:val="IndexLink"/>
                <w:rtl w:val="true"/>
              </w:rPr>
              <w:tab/>
            </w:r>
            <w:r>
              <w:rPr>
                <w:rStyle w:val="IndexLink"/>
              </w:rPr>
              <w:t>445</w:t>
            </w:r>
          </w:hyperlink>
        </w:p>
        <w:p>
          <w:pPr>
            <w:pStyle w:val="Contents2"/>
            <w:tabs>
              <w:tab w:val="clear" w:pos="8743"/>
              <w:tab w:val="right" w:pos="9026" w:leader="dot"/>
            </w:tabs>
            <w:rPr/>
          </w:pPr>
          <w:hyperlink w:anchor="__RefHeading___Toc12375646_2142443653">
            <w:r>
              <w:rPr>
                <w:webHidden/>
                <w:rStyle w:val="IndexLink"/>
                <w:rtl w:val="true"/>
              </w:rPr>
              <w:t>التدبير قَبْلَ العَمَل يُؤمِنُك مِن النَدَم</w:t>
            </w:r>
            <w:r>
              <w:rPr>
                <w:rStyle w:val="IndexLink"/>
                <w:rtl w:val="true"/>
              </w:rPr>
              <w:tab/>
            </w:r>
            <w:r>
              <w:rPr>
                <w:rStyle w:val="IndexLink"/>
              </w:rPr>
              <w:t>445</w:t>
            </w:r>
          </w:hyperlink>
        </w:p>
        <w:p>
          <w:pPr>
            <w:pStyle w:val="Contents2"/>
            <w:tabs>
              <w:tab w:val="clear" w:pos="8743"/>
              <w:tab w:val="right" w:pos="9026" w:leader="dot"/>
            </w:tabs>
            <w:rPr/>
          </w:pPr>
          <w:hyperlink w:anchor="__RefHeading___Toc12375648_2142443653">
            <w:r>
              <w:rPr>
                <w:webHidden/>
                <w:rStyle w:val="IndexLink"/>
                <w:rtl w:val="true"/>
              </w:rPr>
              <w:t>الأمراض تَحُطُّ الذنوب</w:t>
            </w:r>
            <w:r>
              <w:rPr>
                <w:rStyle w:val="IndexLink"/>
                <w:rtl w:val="true"/>
              </w:rPr>
              <w:tab/>
            </w:r>
            <w:r>
              <w:rPr>
                <w:rStyle w:val="IndexLink"/>
              </w:rPr>
              <w:t>446</w:t>
            </w:r>
          </w:hyperlink>
        </w:p>
        <w:p>
          <w:pPr>
            <w:pStyle w:val="Contents2"/>
            <w:tabs>
              <w:tab w:val="clear" w:pos="8743"/>
              <w:tab w:val="right" w:pos="9026" w:leader="dot"/>
            </w:tabs>
            <w:rPr/>
          </w:pPr>
          <w:hyperlink w:anchor="__RefHeading___Toc12375650_2142443653">
            <w:r>
              <w:rPr>
                <w:webHidden/>
                <w:rStyle w:val="IndexLink"/>
                <w:rtl w:val="true"/>
              </w:rPr>
              <w:t>لا نَدِمَ مَنِ اسْتَشار</w:t>
            </w:r>
            <w:r>
              <w:rPr>
                <w:rStyle w:val="IndexLink"/>
                <w:rtl w:val="true"/>
              </w:rPr>
              <w:tab/>
            </w:r>
            <w:r>
              <w:rPr>
                <w:rStyle w:val="IndexLink"/>
              </w:rPr>
              <w:t>446</w:t>
            </w:r>
          </w:hyperlink>
        </w:p>
        <w:p>
          <w:pPr>
            <w:pStyle w:val="Contents2"/>
            <w:tabs>
              <w:tab w:val="clear" w:pos="8743"/>
              <w:tab w:val="right" w:pos="9026" w:leader="dot"/>
            </w:tabs>
            <w:rPr/>
          </w:pPr>
          <w:hyperlink w:anchor="__RefHeading___Toc12375652_2142443653">
            <w:r>
              <w:rPr>
                <w:webHidden/>
                <w:rStyle w:val="IndexLink"/>
                <w:rtl w:val="true"/>
              </w:rPr>
              <w:t xml:space="preserve">كلمات حكيمة للإمام اَمير المؤمنين </w:t>
            </w:r>
            <w:r>
              <w:rPr>
                <w:rStyle w:val="IndexLink"/>
                <w:rtl w:val="true"/>
              </w:rPr>
              <w:t>(</w:t>
            </w:r>
            <w:r>
              <w:rPr>
                <w:rStyle w:val="IndexLink"/>
                <w:rtl w:val="true"/>
              </w:rPr>
              <w:t>عليه السلام</w:t>
            </w:r>
            <w:r>
              <w:rPr>
                <w:rStyle w:val="IndexLink"/>
                <w:rtl w:val="true"/>
              </w:rPr>
              <w:t>)</w:t>
              <w:tab/>
            </w:r>
            <w:r>
              <w:rPr>
                <w:rStyle w:val="IndexLink"/>
              </w:rPr>
              <w:t>447</w:t>
            </w:r>
          </w:hyperlink>
        </w:p>
        <w:p>
          <w:pPr>
            <w:pStyle w:val="Contents2"/>
            <w:tabs>
              <w:tab w:val="clear" w:pos="8743"/>
              <w:tab w:val="right" w:pos="9026" w:leader="dot"/>
            </w:tabs>
            <w:rPr/>
          </w:pPr>
          <w:hyperlink w:anchor="__RefHeading___Toc12375654_2142443653">
            <w:r>
              <w:rPr>
                <w:webHidden/>
                <w:rStyle w:val="IndexLink"/>
                <w:rtl w:val="true"/>
              </w:rPr>
              <w:t>ثواب إحياء لَيلَةالقَدر بالعبادة</w:t>
            </w:r>
            <w:r>
              <w:rPr>
                <w:rStyle w:val="IndexLink"/>
                <w:rtl w:val="true"/>
              </w:rPr>
              <w:tab/>
            </w:r>
            <w:r>
              <w:rPr>
                <w:rStyle w:val="IndexLink"/>
              </w:rPr>
              <w:t>453</w:t>
            </w:r>
          </w:hyperlink>
        </w:p>
        <w:p>
          <w:pPr>
            <w:pStyle w:val="Contents2"/>
            <w:tabs>
              <w:tab w:val="clear" w:pos="8743"/>
              <w:tab w:val="right" w:pos="9026" w:leader="dot"/>
            </w:tabs>
            <w:rPr/>
          </w:pPr>
          <w:hyperlink w:anchor="__RefHeading___Toc12375656_2142443653">
            <w:r>
              <w:rPr>
                <w:webHidden/>
                <w:rStyle w:val="IndexLink"/>
                <w:rtl w:val="true"/>
              </w:rPr>
              <w:t>دِيَة قطع اليَد</w:t>
            </w:r>
            <w:r>
              <w:rPr>
                <w:rStyle w:val="IndexLink"/>
                <w:rtl w:val="true"/>
              </w:rPr>
              <w:tab/>
            </w:r>
            <w:r>
              <w:rPr>
                <w:rStyle w:val="IndexLink"/>
              </w:rPr>
              <w:t>454</w:t>
            </w:r>
          </w:hyperlink>
        </w:p>
        <w:p>
          <w:pPr>
            <w:pStyle w:val="Contents2"/>
            <w:tabs>
              <w:tab w:val="clear" w:pos="8743"/>
              <w:tab w:val="right" w:pos="9026" w:leader="dot"/>
            </w:tabs>
            <w:rPr/>
          </w:pPr>
          <w:hyperlink w:anchor="__RefHeading___Toc12375658_2142443653">
            <w:r>
              <w:rPr>
                <w:webHidden/>
                <w:rStyle w:val="IndexLink"/>
                <w:rtl w:val="true"/>
              </w:rPr>
              <w:t>مَنْ هُوَ الزاهد في الدنيا؟</w:t>
            </w:r>
            <w:r>
              <w:rPr>
                <w:rStyle w:val="IndexLink"/>
                <w:rtl w:val="true"/>
              </w:rPr>
              <w:tab/>
            </w:r>
            <w:r>
              <w:rPr>
                <w:rStyle w:val="IndexLink"/>
              </w:rPr>
              <w:t>455</w:t>
            </w:r>
          </w:hyperlink>
        </w:p>
        <w:p>
          <w:pPr>
            <w:pStyle w:val="Contents2"/>
            <w:tabs>
              <w:tab w:val="clear" w:pos="8743"/>
              <w:tab w:val="right" w:pos="9026" w:leader="dot"/>
            </w:tabs>
            <w:rPr/>
          </w:pPr>
          <w:hyperlink w:anchor="__RefHeading___Toc12375660_2142443653">
            <w:r>
              <w:rPr>
                <w:webHidden/>
                <w:rStyle w:val="IndexLink"/>
                <w:rtl w:val="true"/>
              </w:rPr>
              <w:t>اَبوذر في ضِيافة سَلمان</w:t>
            </w:r>
            <w:r>
              <w:rPr>
                <w:rStyle w:val="IndexLink"/>
                <w:rtl w:val="true"/>
              </w:rPr>
              <w:tab/>
            </w:r>
            <w:r>
              <w:rPr>
                <w:rStyle w:val="IndexLink"/>
              </w:rPr>
              <w:t>456</w:t>
            </w:r>
          </w:hyperlink>
        </w:p>
        <w:p>
          <w:pPr>
            <w:pStyle w:val="Contents2"/>
            <w:tabs>
              <w:tab w:val="clear" w:pos="8743"/>
              <w:tab w:val="right" w:pos="9026" w:leader="dot"/>
            </w:tabs>
            <w:rPr/>
          </w:pPr>
          <w:hyperlink w:anchor="__RefHeading___Toc12375662_2142443653">
            <w:r>
              <w:rPr>
                <w:webHidden/>
                <w:rStyle w:val="IndexLink"/>
                <w:rtl w:val="true"/>
              </w:rPr>
              <w:t xml:space="preserve">حَقائق مُهِمّة جِدَّاً حَولَ اَهل البَيت </w:t>
            </w:r>
            <w:r>
              <w:rPr>
                <w:rStyle w:val="IndexLink"/>
                <w:rtl w:val="true"/>
              </w:rPr>
              <w:t>(</w:t>
            </w:r>
            <w:r>
              <w:rPr>
                <w:rStyle w:val="IndexLink"/>
                <w:rtl w:val="true"/>
              </w:rPr>
              <w:t>عَلَيهِم السَّلَامُ</w:t>
            </w:r>
            <w:r>
              <w:rPr>
                <w:rStyle w:val="IndexLink"/>
                <w:rtl w:val="true"/>
              </w:rPr>
              <w:t>)</w:t>
              <w:tab/>
            </w:r>
            <w:r>
              <w:rPr>
                <w:rStyle w:val="IndexLink"/>
              </w:rPr>
              <w:t>458</w:t>
            </w:r>
          </w:hyperlink>
        </w:p>
        <w:p>
          <w:pPr>
            <w:pStyle w:val="Contents2"/>
            <w:tabs>
              <w:tab w:val="clear" w:pos="8743"/>
              <w:tab w:val="right" w:pos="9026" w:leader="dot"/>
            </w:tabs>
            <w:rPr/>
          </w:pPr>
          <w:hyperlink w:anchor="__RefHeading___Toc12375664_2142443653">
            <w:r>
              <w:rPr>
                <w:webHidden/>
                <w:rStyle w:val="IndexLink"/>
                <w:rtl w:val="true"/>
              </w:rPr>
              <w:t>الفهرس</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0_168039"/>
      <w:bookmarkStart w:id="1" w:name="pg15720_168039"/>
      <w:bookmarkEnd w:id="1"/>
    </w:p>
    <w:p>
      <w:pPr>
        <w:pStyle w:val="Heading2"/>
        <w:numPr>
          <w:ilvl w:val="1"/>
          <w:numId w:val="1"/>
        </w:numPr>
        <w:rPr/>
      </w:pPr>
      <w:bookmarkStart w:id="2" w:name="pg15720_168039"/>
      <w:bookmarkStart w:id="3" w:name="__RefHeading___Toc1237544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بقَلَم سَماحة العلّامة الخَطيب السَيّد مُحمّدكاظم القَزويني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7544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bookmarkStart w:id="7" w:name="pg15720_168041"/>
    </w:p>
    <w:p>
      <w:pPr>
        <w:pStyle w:val="Heading2"/>
        <w:numPr>
          <w:ilvl w:val="1"/>
          <w:numId w:val="1"/>
        </w:numPr>
        <w:rPr/>
      </w:pPr>
      <w:bookmarkStart w:id="8" w:name="__RefHeading___Toc12375448_2142443653"/>
      <w:bookmarkStart w:id="9" w:name="_Toc3"/>
      <w:bookmarkEnd w:id="7"/>
      <w:bookmarkEnd w:id="8"/>
      <w:r>
        <w:rPr>
          <w:rtl w:val="true"/>
        </w:rPr>
        <w:t>مُقَدمة المُحقّق</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 اَشرفِ بَريَّتِه، سيّدنا مُحمّدالمصطفى، وآله الطيبَينَ الطاهرين، ولعنة اللّه على أعدائهم أجمعين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حِينَما قامَ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بالتاليف عن حياة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إنتَهَجَ نَهْجاً خاصاً في طريقة التاليف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p>
    <w:p>
      <w:pPr>
        <w:pStyle w:val="BookText"/>
        <w:rPr/>
      </w:pPr>
      <w:r>
        <w:rPr>
          <w:rFonts w:ascii="Amiri" w:hAnsi="Amiri" w:eastAsia="Amiri" w:cs="Amiri"/>
          <w:color w:val="111111"/>
          <w:sz w:val="28"/>
          <w:sz w:val="28"/>
          <w:szCs w:val="28"/>
          <w:rtl w:val="true"/>
          <w:lang w:bidi="ar-SA"/>
        </w:rPr>
        <w:t>سائر مُؤلّفاته، فكَتبَ عَن هؤلاء الأئمَّة الثَلاثة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إقترحَه عليه بعضُ أصدقائه،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يَكتُبَ مُوجَزاً مُختَصَراً عن كُلِّ واحدً من هؤلاء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المُخصّص له، ثُمَّ يَكتُب ما يَرتَبِط به من مَعلومات و احادیث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تسجيل اَسماء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نُبذة عن حياة كُلِّ واحِدِ من الأصحاب، فيَذكُرُ ما يرتبط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الكتابة عن الرّجُل الّذي رَوَى الخَبَر أو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سَبَّبَ إنتِهاجُ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ميلاد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مَواضِع مِنْ كِتابه، وهِیَ مُوزّعة على فُصُول مُتعدّدة و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لسائر المَواضيع، لانّ التركيز في مُخَطَّط الكتاب صارَ على ذِكْرِ حَياة الأصحاب، ثُمَّ سَرْد كُلّ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الكتابة عن الرّجُل الّذي رَوى الحَديث المُرتَبط بِذلك المَوضوع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الأفضَل التَحَدّث عن كُلِّ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واحِد، و دراستُه من جَوانبه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وردت حولَها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هَدف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إنتهاج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جَلْب إنتباه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حَقيقة مُهِمَّة،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قِصَرِ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مُحاربة الحُكّام له، فَقَد كانَ لَه هذا العَدَد الكثير من الأَصحاب الّذين رَوَوا عَنهُ، و لَهُ هذا الكمّ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و الاَخبارالَّتي رُؤيَت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هَدف سامي، لكنَّ هُناك ما هُوَ أفضَل مِنْ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لاَيصال هذه الحَقيقة إلى أذهان القُرّاء، وهُوَ أنْ تُذكر اَسماء الأَصحاب و بَعض التَفاصيل عن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قَصْلٍ مُخَصَّص لِذلك، أمّا سائر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في فُصول مُخَصَّصة لها، وهِیَ تَحْمِل عَناوين تَدلُّ على الموضوع الّذي يُرادُ الكتابة عَنهُ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هذه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يَختلف عن مَنْهَجِك في سائر مُؤلَفاتك، ويا حَبَّذا لو قُمتَ بصِياغة هذه </w:t>
      </w:r>
    </w:p>
    <w:p>
      <w:pPr>
        <w:pStyle w:val="BookText"/>
        <w:rPr/>
      </w:pPr>
      <w:r>
        <w:rPr>
          <w:rFonts w:ascii="Amiri" w:hAnsi="Amiri" w:eastAsia="Amiri" w:cs="Amiri"/>
          <w:color w:val="111111"/>
          <w:sz w:val="28"/>
          <w:sz w:val="28"/>
          <w:szCs w:val="28"/>
          <w:rtl w:val="true"/>
          <w:lang w:bidi="ar-SA"/>
        </w:rPr>
        <w:t>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لِكي يكون الأُسلُوب عَصْرياً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قَديماً؟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ومُقْنِع، ولكِنَّني مشغول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بمُؤلَّفاتي الأُخرى، ولَيسَ  لَدَيَّ الوقتُ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لإعادة صِياغة هذه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اَسفي على الأُسلُوب الّذي انتَهَجْتُه فيها، و إني أطلب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المُهمّة، و ساكونُ شاكراً لك، ولَكَ مِنّي كافة الصلاحيّات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إعادة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وانتِهاج الأُسلُوب الّذي تراه مُناسباً، دون حاجة إلى مُراجَعَتي في تفاصيل خريطة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فشَكرتُه على حُسن ظنّه بي، و بَداتُ بالعَمَل، ولكِنَّ العَوائق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تحُول دون إكمال هذا المَشروع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فَرغتُ من إعادة صِياغة الكتاب الأوّل،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لِوالِدي الرَحمة والرِضوان، و لي قبول هذا الجهد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اَحْتِمَ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قَلَم الوالد، مَعَ فارق تَغيير الهِیَكَل العام لِلكتاب، وإضافة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أجزاء الموضوع الوَاحِد، و وضع عناوين لبعض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سَجَّلْتُ مَصادِرَ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 شَرَحْتُ بَعْض الكلمات، كُلّ ذلك في الهَامش، وخَتَمْتُها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علامة فارِقة بَينَ ما ذكره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التوضيحات أو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تَرقَّبوا صُدور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مُحمّدكاظم القزويني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 الجزء الأوّل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سماحة العلّامة الخطيب السَيّد مُحمّدكاظم القزويني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720_168049"/>
      <w:bookmarkStart w:id="11" w:name="pg15720_168049"/>
      <w:bookmarkEnd w:id="11"/>
    </w:p>
    <w:p>
      <w:pPr>
        <w:pStyle w:val="Heading2"/>
        <w:numPr>
          <w:ilvl w:val="1"/>
          <w:numId w:val="1"/>
        </w:numPr>
        <w:rPr/>
      </w:pPr>
      <w:bookmarkStart w:id="12" w:name="pg15720_168049"/>
      <w:bookmarkStart w:id="13" w:name="__RefHeading___Toc12375450_2142443653"/>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لقَد أهديت أكثَرَ مُؤلفاتي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سيدنا و مولاَنا بقيّة اللّه في أرضه،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أهدي هذا الكتاب إلى سيدنا و مولاَناالإمام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راَيتُ في المنام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الرضا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عن الأئمَّة الأربعة مِنْ بَعْدَ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المُوافِقَة للَيلَة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أَشرعُ بِتاليف هذا الكتاب، </w:t>
      </w:r>
    </w:p>
    <w:p>
      <w:pPr>
        <w:pStyle w:val="BookText"/>
        <w:rPr/>
      </w:pPr>
      <w:r>
        <w:rPr>
          <w:rFonts w:ascii="Amiri" w:hAnsi="Amiri" w:eastAsia="Amiri" w:cs="Amiri"/>
          <w:color w:val="111111"/>
          <w:sz w:val="28"/>
          <w:sz w:val="28"/>
          <w:szCs w:val="28"/>
          <w:rtl w:val="true"/>
          <w:lang w:bidi="ar-SA"/>
        </w:rPr>
        <w:t>إمتثالاً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إعتزازاً بأمر مولاَي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أهديه إلى مَن صَدَر مِنْهُ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المَشْفُوع باللطف والعِناَية، والحَمد للّه على ما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التأخير في تأليف هذا الكتاب، هُوَ اَنَّني كُنتُ مَشغولاً بِتاليف كتاَبي عن شخصيّة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فراَيتُ أنَّ من الأفضَل إكمال تاليف الكِتاب الّذي في يدي، خاصةً و اَنَّ الإمام المهدي هُوَ الإبن الرابع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مُنْتَظِراً إلى أنْ يَتُمَّ تأليف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تاليفِه، وخَرَجَ إلى 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وتَسَلَّق أرفُفَ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اَناأبدا بالكتابة عن سَيَّدي ومولاَي الإمام مُحمّدالجَواد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مُحمّدكاظم القزويني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5" w:name="pg15720_168051"/>
    </w:p>
    <w:p>
      <w:pPr>
        <w:pStyle w:val="Heading2"/>
        <w:numPr>
          <w:ilvl w:val="1"/>
          <w:numId w:val="1"/>
        </w:numPr>
        <w:rPr/>
      </w:pPr>
      <w:bookmarkStart w:id="16" w:name="__RefHeading___Toc12375452_2142443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الّذي بِنِعْمَتِه تَتُم الصالحات، وبِرَحْمَتِه تُمحى السيِّئات، وصلَّى اللّهُ على سيّدنا و مولاَناونَبَينَا مُحمّدسيّد السادات، وعلى آله أطهر البَريَّات، و اللعْنَةُ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إلى آخر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صفحات تَتَضَمَّن بعض الجَوانِب مِن حَياة إمامٍ مِنْ أئمَّة أهل بَيت النُبوَّة، و موضع الرسالة ومَهْبَط الوحي و مَعْدِن الرَحْمَة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اللّه في ذروة العَظَمة، وقِمَّة الشَرف، و أوج الجَلالة والسيادة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استطيعُ أَنْ أَتَحَدَّثَ عن هذا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زَمَانِ قَد ضاعت فيه المَقاَييس، واختَلَّتْ فيه المَوازين، و أصبحت فيه القيم و المفاهِیَم مَهْجُورة، و الجوانب المادّية على الأفكار والأقلام، و نَسِيَ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الثاَبَتةَ، بَعْدَانْ استولى عليهم الفراغ العقائدي، فَجَرَفَتْهُمُ الَّتي ارات السياسية المَصْبُوعة بصبغَة الدين، فحارَبوا الدينَ باسم الدين، و كافَحُوا الإسلام باسم الإسلام، مِنْ حَيثُ يَشعُرُونَ أو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فَتَکَوَّنت المذَاهب، وتشَكّلت الطوائف، وظهَرَت ظَهَرَ الطرائق؛ فَصارَ المُسلِمون فِرَقاً و أحزاَبا، كُلُّ حِزْبٍ بِما لَدَيْهِم فَرِحُون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الأطماع و 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الناس إلى أنفُسِهِم باسم الخلافَة و هُم فاقَدونَ لِمُؤهّلاتها وشروطها، فالتفَّ الناس حولَهم، و راجت 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اَنا سٌ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الناس إلى آراء أُولئك </w:t>
      </w:r>
    </w:p>
    <w:p>
      <w:pPr>
        <w:pStyle w:val="BookText"/>
        <w:rPr/>
      </w:pP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أفكارهم الشاذّة، الَّتي ما أنزلَ اللّه بِها مِنْ سُلطان، فَوَجَدوا التجاوب مِن اتباعِ كلّ ناعِق، و من الّذين يميلون مَعَ كلّ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بطبعه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الإِنقِسامَ والتَفْرِقَة التشتُّت؟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الإسلام هُوَ الدين الوَحيد الّذي تأسَّسَ على الوحدة والاتّحاد، ونَهى عن التَفرقة و الإختلاف؟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نَعْرِف الإجابة على هذا السؤال، نُلقي نظرة إلى القُرآن الكريم، فَنَراهُ يُصَرِّحُ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أعداءاً فَالّفَ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تراجع السُنّة النَبويَّة الصحيحة، نجد آن هناك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بالذات، و إذا أردنا أن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يَطُولُ الكلام، ويَخْرُجُ كِتابُنا من إطارِه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تَکَوَّنتِ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حَصَلَ الإختِلافُ بَينَ المُسلِمين في عَقائدِهِم و أحكامهم؟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الإجابة على هذه الأَسئلة، تَتَطلَّبُ الكثير مِنَ الشَرح والتَفصيل، ومُقَدمة هذا الكتاب لا تُناسِبُ إطالةَ الكلام في هذا المَوضوع، ولكنّنا نُلَخَّصُ القَولَ و نُوجِزه فيما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بَعَثَ اللّه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إلى الناس، فجاءَ بالدين الكامل الجامِع، الّذي يَضْمَنُ سَعادة الدُنيا و الآخِرة، و اَنزلَ اللّه القُرآن تِبياَناً للناس، فيه ما يَحْتاجُ إليه البَشَر مِنَ العَقائد و الاحكام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إجمالي أو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مِنَ القُرآن ما يَحْتاجُ إلى تفسير،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اللّه تَعَالَى عِبادَهُ بالصلاة و الصِيام والزَكاة والحجّ و غيرُ ذلك، فَكانَ رَسُولُ اللّه يُبَينَ للناس واجبات الصلاة و عَدَدَ ركعاتها، وأحكام الصوم، والأشياء الَّتي تجِبُ فيها الزكاة، ومَناسِكَ الحَجِّ،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و اهتَدى به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رسول اللّه هُوَ خاتم الأنَبيّاء و لا نَبيّ بَعْدَ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القُرآن هُوَ آخِرُ كتاب سماوي آنزلَهُ اللّه سُبحاَنه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اللّه أَرسَلَ رَسولَه إلى الناس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إنّ الشَريعة الإسلاميّة هِیَ آخِرُ الشرائع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مُحمّدحَلال إلى يَوم القيامة، و 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نَسْخَ و لا تَغيير، و لا تبديل في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بَعْدَالإنتباه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الدينُ الإسلامي جامعاً لِجَميع جوانب الحياة البشريّة، حَتَّى لا يحتاج الناسُ إلى دينٍ آخر، أو إلى قوانين أُخرى، أو إلى شَريعَةِ غَير الشريعة الإسلامية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 دور التَكوين، و لَمْ يَكُنْ لَهُم يَوم ذاك النُّضْج الفِكري في العقائد و الأحكَام، من حَيثُ معرفة التحليل و الإطلاع على فلسَفَة الأحكام، كان لابُدَّ مِنْ تعیین افراد اكفاء، و عَناصِرَ شَريفَة، تَقومُ بِحِراسَة الدين عن التَحريف، وتَامين النواحي العلميَّة، في الأَجيال الَّتي سَوف تأتي بَعْدَعَصْر الرسول الكريم، وذلك لِدَفع شُبهات الملاحِدة، والإجابَة على أَسئلة </w:t>
      </w:r>
    </w:p>
    <w:p>
      <w:pPr>
        <w:pStyle w:val="BookText"/>
        <w:rPr/>
      </w:pPr>
      <w:r>
        <w:rPr>
          <w:rFonts w:ascii="Amiri" w:hAnsi="Amiri" w:eastAsia="Amiri" w:cs="Amiri"/>
          <w:color w:val="111111"/>
          <w:sz w:val="28"/>
          <w:sz w:val="28"/>
          <w:szCs w:val="28"/>
          <w:rtl w:val="true"/>
          <w:lang w:bidi="ar-SA"/>
        </w:rPr>
        <w:t>المُنْحَرفين، و حَلّ المشاكل العلميّة والمسائل الفِقهِیَة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هُناك أحكام كثيرة غير معلومَة التَفاصِيل عِنْدَ المُسلمين، في شَتّى القضاَيا والأمور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ضَروريّاً اَنْ يُؤمنَ اللّه تعالى مصادر أمينَة، لِمَلْء هذه الفَراغات والنَقائص، وحراسَة الدين من الأَخطار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المَدرسة الاَبَتدائية تحتاج إلى مُدير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تَحْتاج إلى رئيس أو 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وقطيعة الغَنَم بحاجة إلى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والعائلة الوَاحِدة تحتاج إلى كبيرٍ يُشْرِفُ على أمورِها، ويُوفِّرُ لَها ما تَحْتاجُ إليه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يَحتاجُ المُجتَمَعُ الإسلامي إلى قائدِ مُحَنَّك، عالِمٍ بِجَميع الأمور، تَتَوفَّر فيه المُؤهّلات، وتَجْتَمِع فيه شروط القيادة الصَحيحَة الكفُوءَة، كي يَقْتَديَ بِه المُجتَمَع الإسلامي، ويَنْضَوي تَحْتَ لوائه؟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يُمكِنُ أَنْ تَعيش أُمَّةٌ مِنَ الأمَم حَياة اَمنَ ة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رئيس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اَمير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اكثرَ اهل العالَم عِلْماً و مَعْرفَةٌ وحِكْمَةً و بَصِيرةً بالأمور، فَهَلْ مِنَ المَعقول أن يُشرك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أَنْ العارف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بِلا قائد و بِلا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نَسَبْنا إلى سَيّد الأنَبيّاء إهمال أمور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ظَلَمْناه و افْتَرَيْنا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رَاعى هذه الأمور المُهِمَّة، و هذه الجوانب العَظيمة، وعَيَّنَ مَنْ يَقومُ مَقامَهُ لِسَدَّ هذا الفراغ، كي يَخْلُقَه مِنْ بَعْدَ هِ، فَمَنْ هُوَ ذلك الخليفة الّذي عَيَّنَهُ رَسولُ اللّه، ونَصَبَه لأمّتِه؟؟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جَعَلَ الاَمرَ شُورَى بَينَ أُمَّته، يَخْتارُونَ مَنْ شاؤوا، لِيَقومَ بأَعباء الخِلافة وقِيادة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أبَعْدَهذا القَول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رَسولُ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سَتَفْتَرِقُ أُمَّتِي مِنْ بَعْدَ ي إلى ثلاث وسبعين فِرْقَةِ، فرقَةٌ في الجِنّة، و الباقون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لَيسَ  مَعنى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ساعَدَ على اختلاف أُمَّتِه، وسَبَّبَ التَفْرِقَة بَينَ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لَيسَ  مَعْنى هذا هُوَ الصّياعُ والإهمال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الدين الّذي بَذَلَ رَسُولُ اللّه لاجلِه كلَّ غال ونفيس و تَحَمَّلَ ما تَحَمَّلَ مِنَ الأذى في سبيل إرساء و تَثْبِيتِ قواعِدِه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بِمِثْلِ ما أوذيت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بما يَلْزَمُ وما يَجب تجاه هذه الأمور؛ واتَّخَذَ أَحسَنَ التداَبير اللازمة لِسَدَ كُلّ فَراغِ في الإسلام، وخَطَّط لِكُلّ ما يَحتاجُ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النَواحي، واتَّخَذَ الوَسائل الوقائيّة أمامَ كلّ إنحرافٍ عقائدي، أو شذوذٍ فكري، و ذلك عن طريق نَصب الأئمَّة الّذين اختارهُم اللّه تعالى، وتَعيينهم مِنْ بَعْدَ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دَعْوَتَه إلى التوحيد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و مَقرونة بالدَعوة إلى الإمامَة و الخِلافة من بَعْدَه؛ مُنْدُ 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ساعةٍ من حَياته المُباركة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على نَصْب الخليفة مِنْ عِنْدِ نَفْسِه، وإتّباعاً </w:t>
      </w:r>
    </w:p>
    <w:p>
      <w:pPr>
        <w:pStyle w:val="BookText"/>
        <w:rPr/>
      </w:pPr>
      <w:r>
        <w:rPr>
          <w:rFonts w:ascii="Amiri" w:hAnsi="Amiri" w:eastAsia="Amiri" w:cs="Amiri"/>
          <w:color w:val="111111"/>
          <w:sz w:val="28"/>
          <w:sz w:val="28"/>
          <w:szCs w:val="28"/>
          <w:rtl w:val="true"/>
          <w:lang w:bidi="ar-SA"/>
        </w:rPr>
        <w:t>لِهَواه أو 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رسول العظمة مِنْ هذه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و أنْ يكونَ تَعيين الخليفة من عند اللّه الحَكيم الخَبير البَصير، الّذي يَعْلَمُ ضَمائرَ القُلوب، و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الخلافة تالِيَةٌ لِلنُّبُوَّةَ، فَلابُدَّ من توفر المؤهلات والكفاءة و الإستعداد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بِما يَتَطلَّبه هذا المقام المنيع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انطلاقاً من هذه الحَقيقة، فَلَقَد قَامَ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المُهِمّة مِنْ أوائل بِعثَتَه، يَوم كانَ في مكّة، و كانَ عَدَدُ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جداً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يُعَيِّن خَليفَتَه</w:t>
      </w:r>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 الإمامة و الولاَية، في مادبة أقامها لعشيرته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حوالي أربعينَ رَجُلاً، والقصّةٌ مُفَصَّلة مشهورة، مذكورة في اكثر كُتُب التفسير، الَّتيتَتَحَدِّثُ حَولَ هذه الاَية بالذات، و في أكثر كُتُب الأحاديث، مِنْ مُؤلّفات الشيعة والسُنَّة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سنوات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تَثْبِيت قواعد الإمامة و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واَنهما لَنْ يَفْتَرِقا حَتَّى يَرِدا عَلَيَّ الحَوْضِ، وإنكُمْ لَنْ تَضِلُّوا ما إِنْ تَمَسَّكْتُمْ بِهِما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کتاب فضائل الصحابة،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علي ابن اَبي طالب، حديث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دار الفكر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عام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كتاب المناقب، باب مناقب اهل بیت النَبيّ، حديث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طبع دار إحياء التراث العربي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کتاب فضائل القرآن،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مَنْ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الفکر، بیروت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النَبيّ في كتاب اللّه وعشرة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قرب الرسول اللّه مِنْ 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کتاب آداب القاضي، طبع دار 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المُوافِق لعام الموافق لعام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لإبن حَجَر الهِیَتَمي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طَبْع مَكتبة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لإبن تيميّة،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باب حَجّة الوداع، طبع دار إحياء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طبع دار إحياء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طبع مكتبة القَدسي بمصر،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للحافظ النسائي،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تارة كانَ يَرفَعُ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مولاه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تَكرّرَ مِنْه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 ي إثناعَشَر، کُلّه م مِنْ قُرَيش</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الامارة،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لِقُرَيش و الخلافة في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طبع دار الفكر، عام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للحاكم النيسابوري،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كتاب الفتن و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نعيم الإصفهاني، المتوفّى 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طبع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اراد المزيد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الفيروز اَبادي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والتصريحات حَولَ الإمامة والأَئمَّة، والخِلافة والخُلفاء، مِمّا يَطُولُ الكلامُ بِذِكْرها وهِیَ مَذكورة في موسوعات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بَعْدَالإنتِباه إلى كُلِّ هذا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اَنالا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مقَداراً كثيراً مِنْ تِلكَ المَساعي و الجهود الَّتيبذلها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 أدراج الرياح، وذلك بَعْدَوفاته، حَيثُ تبدّلت الأمور، و تَغَيّرت الأوضاع، ومَنعُوا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بأعباء الخلافة، و إدارة الأمور، و حالُوا بَينَه و بَينَ إنجازاتِه و إنتاجاتِه، و أجلَسُوه في بَيْتِه وسَلَبُوهُ إمكانياتِه، وحاربُوه إقتصادياً وسياسياً وبكلّ صُورة مُمْكِنَة، وأخيراً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الأئمَّة الّذين جاؤا بَعْدَ ه، كانَ مَصِيرُهم مَصيرَ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الجُهُود قَد ذَهَبَتْ، وإنمّا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الأمَّة الإسلاميّة كقطيع غَنَم لا قائدَ ولا راعيَ لَه، بَلْ عَيَّنَ خُلَفَاءَ و أئمَّة إثني عشر،كلمّا غابَ مِنْهُم نَجْمٌ طَلَعَ نَجْمٌ آخَر، يُمَثَلُ رَسولَ اللّه، ويَتَولى القيادة الشرعيّة للأمة الإسلاميّة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يَتَحَدَّثُ عن أحدِ هؤلاء الأئمَّة </w:t>
      </w:r>
    </w:p>
    <w:p>
      <w:pPr>
        <w:pStyle w:val="BookText"/>
        <w:rPr/>
      </w:pPr>
      <w:r>
        <w:rPr>
          <w:rFonts w:ascii="Amiri" w:hAnsi="Amiri" w:eastAsia="Amiri" w:cs="Amiri"/>
          <w:color w:val="111111"/>
          <w:sz w:val="28"/>
          <w:sz w:val="28"/>
          <w:szCs w:val="28"/>
          <w:rtl w:val="true"/>
          <w:lang w:bidi="ar-SA"/>
        </w:rPr>
        <w:t>الطاهِرين، ويَتَضَمَّنُ بَعْض جوانب حَياتِه المُشْرِقَة و مزاَياه و مَواهِبه، وفضائِله و مَكارمَه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هذا الجُهد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 و مُفيداً للقارىء الكريم، و ذخيرةً لي يَومأدلى في حُفْرَتي، و نُوراً في وَحْشَتي، و أنيساً في غُربَتي، وشفيعاً يَومحَشْري و نَشري، اَنه اَرحَمُ الراحمين، وهُوَ حَسْبُنَا ونِعْمَ الوكيل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مُحمّدكاظم القزويني المُوسوي </w:t>
      </w:r>
      <w:bookmarkStart w:id="18" w:name="pg15720_168069"/>
    </w:p>
    <w:p>
      <w:pPr>
        <w:pStyle w:val="Heading2"/>
        <w:numPr>
          <w:ilvl w:val="1"/>
          <w:numId w:val="1"/>
        </w:numPr>
        <w:rPr/>
      </w:pPr>
      <w:bookmarkStart w:id="19" w:name="__RefHeading___Toc12375454_2142443653"/>
      <w:bookmarkStart w:id="20" w:name="_Toc6"/>
      <w:bookmarkEnd w:id="18"/>
      <w:bookmarkEnd w:id="19"/>
      <w:r>
        <w:rPr>
          <w:rtl w:val="true"/>
        </w:rPr>
        <w:t xml:space="preserve">نَظرة إجماليّة إلى حياة الإمام الجَواد </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الإمام أبو جعفر، مُحمّد بن علي، التَقي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غُصْنٌ مِن أغصَان الشجَرة النَبويَّةالطيّبة، وفَرحٌ مِنَ من الدوحة الهاشميّة المُحمّديّة المُباركة، والإمامُ التاسع من أئمَّة أهل البَيت، الّذين اختارَهم اللّه لِقيادة هذه الأمَّة، وانتَخَبَهم لهداَية العباد و إصلاح البلاد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عليه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اَباؤه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والولاَية، و الخِلافة و الوِصاَية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توفَّرت فيه كافّة الصِفات والمؤهّلات الَّتييَجِبُ أَنْ تَتَوفّر في الإمامِ الحَقِّ،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غَزيرة لا تُقاس بِغَزارتها عُلُومُ الخلائق، و اتصال بالعالَم الأَعلى، والسَير على مُخَطَّطِ سَماوي، والنزاهَة عن كُلّ رِجسٍ ورَذيلة، والإنصاف بِكُلِّ مَنْقَبَةٍ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ذكرنا جَميعَ أسباب العَظَمَة، راَينَاها مُجْتَمِعةٌ في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فَراغاً لفضيلة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الشَريفة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إلى قراءة الصفحات الأوّلى مِنْ حياة هذا الإمام العظيم، ثُمَّ نَسْتَمِرٌ مَعَه لِنُبارك أذهاننا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وبتَخزين مَعلومات عن حَياته المُشرقَة المُباركة</w:t>
      </w:r>
      <w:r>
        <w:rPr>
          <w:rFonts w:eastAsia="Amiri" w:cs="Amiri" w:ascii="Amiri" w:hAnsi="Amiri"/>
          <w:color w:val="111111"/>
          <w:sz w:val="28"/>
          <w:szCs w:val="28"/>
          <w:rtl w:val="true"/>
          <w:lang w:bidi="ar-SA"/>
        </w:rPr>
        <w:t xml:space="preserve">. </w:t>
      </w:r>
      <w:bookmarkStart w:id="21" w:name="pg15720_168071"/>
    </w:p>
    <w:p>
      <w:pPr>
        <w:pStyle w:val="Heading2"/>
        <w:numPr>
          <w:ilvl w:val="1"/>
          <w:numId w:val="1"/>
        </w:numPr>
        <w:rPr/>
      </w:pPr>
      <w:bookmarkStart w:id="22" w:name="__RefHeading___Toc12375456_2142443653"/>
      <w:bookmarkStart w:id="23" w:name="_Toc7"/>
      <w:bookmarkEnd w:id="21"/>
      <w:bookmarkEnd w:id="22"/>
      <w:r>
        <w:rPr>
          <w:rtl w:val="true"/>
        </w:rPr>
        <w:t>إسم الإمام الجَواد وكُنْيَتُه والقابُه</w:t>
      </w:r>
      <w:bookmarkEnd w:id="23"/>
    </w:p>
    <w:p>
      <w:pPr>
        <w:pStyle w:val="BookText"/>
        <w:rPr/>
      </w:pP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كُنْيَتُه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ويُعَبَّرُ عَنهُبِهذِهِ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الأَحاديث المرُوِيَة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الأَحادِيث المَرُوِيَة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يُعَبِّرون عَنهُبـ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بَينَه وبَينَ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باَبي جعفر اَيضاً، كي لا تَشْتَبِه الرواَيات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هذَين الإمامَين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للإمام الجَواد كُنْيةٌ غَير مَشهُورة،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بِمُناسَبَة اَنه والِد لإبنِه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القابُه،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الجَواد، المُنْتَجَب، المُرتَضى، المُختار، المُتَوكَّل، القانِع، الزكي، العالم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لَقَبٍ مِنْ هذه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فَضيلَةٍ ومنقبة كاَنتَ متوفِّرة في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اَتقى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اكثرهُمْ جُوداً و سَخاءاً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إنتَخَبَهُ اللّه تعالى 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وارتَضاه للإمامَة مِن صِغَرسِنَّه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تَوكَّل على اللّه في جَميع أموره</w:t>
      </w:r>
    </w:p>
    <w:p>
      <w:pPr>
        <w:pStyle w:val="BookText"/>
        <w:rPr/>
      </w:pPr>
      <w:r>
        <w:rPr>
          <w:rFonts w:ascii="Amiri" w:hAnsi="Amiri" w:eastAsia="Amiri" w:cs="Amiri"/>
          <w:color w:val="111111"/>
          <w:sz w:val="28"/>
          <w:sz w:val="28"/>
          <w:szCs w:val="28"/>
          <w:rtl w:val="true"/>
          <w:lang w:bidi="ar-SA"/>
        </w:rPr>
        <w:t>و كان قانعاً بِمَا قَدرَ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قَدزَكَاهُ اللّه تَعالى عن كلِّ رِجْسٍ و رذيلة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قَذَفَ فِي قَلْبِه عُلوم الأوّلين والآخرين</w:t>
      </w:r>
      <w:r>
        <w:rPr>
          <w:rFonts w:eastAsia="Amiri" w:cs="Amiri" w:ascii="Amiri" w:hAnsi="Amiri"/>
          <w:color w:val="111111"/>
          <w:sz w:val="28"/>
          <w:szCs w:val="28"/>
          <w:rtl w:val="true"/>
          <w:lang w:bidi="ar-SA"/>
        </w:rPr>
        <w:t xml:space="preserve">. </w:t>
      </w:r>
      <w:bookmarkStart w:id="24" w:name="pg15720_168073"/>
    </w:p>
    <w:p>
      <w:pPr>
        <w:pStyle w:val="Heading2"/>
        <w:numPr>
          <w:ilvl w:val="1"/>
          <w:numId w:val="1"/>
        </w:numPr>
        <w:rPr/>
      </w:pPr>
      <w:bookmarkStart w:id="25" w:name="__RefHeading___Toc12375458_2142443653"/>
      <w:bookmarkStart w:id="26" w:name="_Toc8"/>
      <w:bookmarkEnd w:id="24"/>
      <w:bookmarkEnd w:id="25"/>
      <w:r>
        <w:rPr>
          <w:rtl w:val="true"/>
        </w:rPr>
        <w:t xml:space="preserve">والد الإمام الجَواد </w:t>
      </w:r>
      <w:r>
        <w:rPr>
          <w:rtl w:val="true"/>
        </w:rPr>
        <w:t>(</w:t>
      </w:r>
      <w:r>
        <w:rPr>
          <w:rtl w:val="true"/>
        </w:rPr>
        <w:t>عَلَيهِمَا السَّلَامُ</w:t>
      </w:r>
      <w:r>
        <w:rPr>
          <w:rtl w:val="true"/>
        </w:rPr>
        <w:t>)</w:t>
      </w:r>
      <w:bookmarkEnd w:id="26"/>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الإمام الثامِن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استطيعُ التَحَدُّثَ عَنهُفي هذه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بِصُورةٍ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فَحَياتُه مُتَلالاة و مُشرِقة وحافلَة بجَميع المَكارم، و التحَدّث عن شخصيّته يَحْتاجُ إلى كتابٍ مُسْتَقِلٌ، بَلْ إِلَى مَوسوعةٍ تَشمَل جَوانِبَ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مزاَياها</w:t>
      </w:r>
      <w:r>
        <w:rPr>
          <w:rFonts w:eastAsia="Amiri" w:cs="Amiri" w:ascii="Amiri" w:hAnsi="Amiri"/>
          <w:color w:val="111111"/>
          <w:sz w:val="28"/>
          <w:szCs w:val="28"/>
          <w:rtl w:val="true"/>
          <w:lang w:bidi="ar-SA"/>
        </w:rPr>
        <w:t xml:space="preserve">. </w:t>
      </w:r>
      <w:bookmarkStart w:id="27" w:name="pg15720_168074"/>
    </w:p>
    <w:p>
      <w:pPr>
        <w:pStyle w:val="Heading2"/>
        <w:numPr>
          <w:ilvl w:val="1"/>
          <w:numId w:val="1"/>
        </w:numPr>
        <w:rPr/>
      </w:pPr>
      <w:bookmarkStart w:id="28" w:name="__RefHeading___Toc12375460_2142443653"/>
      <w:bookmarkStart w:id="29" w:name="_Toc9"/>
      <w:bookmarkEnd w:id="27"/>
      <w:bookmarkEnd w:id="28"/>
      <w:r>
        <w:rPr>
          <w:rtl w:val="true"/>
        </w:rPr>
        <w:t xml:space="preserve">والدة الإمام الجَواد </w:t>
      </w:r>
      <w:r>
        <w:rPr>
          <w:rtl w:val="true"/>
        </w:rPr>
        <w:t>(</w:t>
      </w:r>
      <w:r>
        <w:rPr>
          <w:rtl w:val="true"/>
        </w:rPr>
        <w:t>عَلَيهِمَا السَّلَامُ</w:t>
      </w:r>
      <w:r>
        <w:rPr>
          <w:rtl w:val="true"/>
        </w:rPr>
        <w:t>)</w:t>
      </w:r>
      <w:bookmarkEnd w:id="29"/>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خيزران،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الاَسماء المُتَعَدّدة لِمَصالِح و اَسباب، فَلعَلَّها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لِتَلالؤ وَجهِها بِنُور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كاَنتَ حاملاً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إشراقة لون بشَرتها و لمَعان وَجهها كسَبيكة الذَهَب الخالِص، وسَمّاها الإمام الرضا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فهِیَ سيّدة إفريقيّة من بلاد المّغرب أو مصر، أو بلاد النوبة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شَرق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اختلاف جوهَري، وإنما هُوَ اختلاف في التَعاَبير، فَبِلادُ النوبة ومصر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 تُعتبر من قارّة افريقيا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من أُسرة مارية القبطيّة، جارية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إبراهِیَم ابن رسول اللّه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إشتراها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وبَعْدَمُدَّةِ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وفَّرَ اللّه تعالى المؤهلات في هذه السَيّدة السعيدة المُعَظَمة الجلَيلَة، لِتَکُون أُمّاً لِحُجّة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يُبَشِّر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بولادة</w:t>
      </w:r>
    </w:p>
    <w:p>
      <w:pPr>
        <w:pStyle w:val="BookText"/>
        <w:rPr/>
      </w:pPr>
      <w:r>
        <w:rPr>
          <w:rFonts w:ascii="Amiri" w:hAnsi="Amiri" w:eastAsia="Amiri" w:cs="Amiri"/>
          <w:color w:val="111111"/>
          <w:sz w:val="28"/>
          <w:sz w:val="28"/>
          <w:szCs w:val="28"/>
          <w:rtl w:val="true"/>
          <w:lang w:bidi="ar-SA"/>
        </w:rPr>
        <w:t>الإمام الجَواد، تراه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لي شبيه موسى بن عمران فالق البحار، و شبيه عيسى بن مريم، قَدسَتْ أُمُّ وَلَدَتْه، قَد خُلِقَتْ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تَشبية الإمام الرضا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فالق البِحار، 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أَنِ اضْرِب بِعَصاكَ البَحْر فَانقَلَقَ فَكَانَ كُلُّ فِرْق كالطَّوْدِ العَظيم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جاءَ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موسى لما أرادَ أَنْ يَعْبُرَ مَعَ أُمَّتِه البَحْرَ الاَبيض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البَحر الأحمَر على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بِعَصاه البَحر، فانشَقّ وظَهر فيه إثنا عشر طريقاً يابساً، ووَقفَ الماءُ و تراكمَ عن يَمين كلّ طريق ويَساره، كالجَبَل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يُعتبر من أعظم مصاديق خَرق العادة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الطبيعة، ومِنْ آهَمَ المَعاجِز الَّتيصَدَرَتْ على يَد النَبيّ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وجه الشَبَه بَينَ موسى بن عمران فالِقِ البِحار، و بَينَ الإمام الجَواد غَير واضح لَدَينا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الشَبَه بَينَه وبَينَ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فَهُوَ انّ عيسى آتاه اللّه الكتابَ و النُبوَّة وهُوَ طِفْلٌ رَضيع، و تَكلَّمَ في المَهْد و هُوَ صَبي، كذلك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الإمامة وهُوَ طِفْل، و كانَ يُكلِّم الناس بِكلام الحُكماء والعُلَماء و هُوَ في مرحلة الطفولة، وسَنَذكُر شيئاً حَول هذا الموضوع عِنْدَ التَحَدُّث عن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قَدسَتْ أُمُّ 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فالجُمْلَةُ الَّتيبَعْدَ ها تُفَسِّرها،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المُطَهَّر و المُبارك، و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التَطهِیَر والتَنزيه، فالجُمْلَة تُشير إلى ما كاَنتَ تَمْتاز به والدة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العفاف و النزاهة والتقوى والورع، و البركات المَعْنَويّة الَّتيجَعَلَها اللّه فيها</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الواقِفیَّةقبْلَ التَحدّث عن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نَتَحَدَّث عن </w:t>
      </w:r>
      <w:r>
        <w:rPr>
          <w:rStyle w:val="FootnoteAnchor"/>
          <w:rtl w:val="true"/>
        </w:rPr>
        <w:footnoteReference w:id="17"/>
      </w:r>
      <w:r>
        <w:rPr>
          <w:rFonts w:ascii="Amiri" w:hAnsi="Amiri" w:eastAsia="Amiri" w:cs="Amiri"/>
          <w:color w:val="111111"/>
          <w:sz w:val="28"/>
          <w:sz w:val="28"/>
          <w:szCs w:val="28"/>
          <w:rtl w:val="true"/>
          <w:lang w:bidi="ar-SA"/>
        </w:rPr>
        <w:t>، لاَنها سَبَقَتْ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اختُصَّتْ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بظاهـرة تمتاز عن حياة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عاصَرَت حياةُ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إنصَبَّتْ على الشيعة، فَتَضَعْضَعَتْ قُلوبُ بَعضِهم، و اضطربَت افکارُ بعض، وثَبَت الكثيرون على الحَقِّ، ولَمْ تُؤثر فيهم تِلكَ الفتنة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تَکُونت فكرة الوقف، وتَولّدَتْ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الواقفية الَّتيانفصَلَت عن الحَقِّ، و انحرَفت عن خط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رفعت راَية الضلال، وسَلكت طريق الشيطان، و لكن الراَية سَقَطَتْ و الفكرة تَبَخَّرَتْ، وتِلكَ الطائفة إنقَرَضَتْ، فَلَمْ يَبْقَ مِنْهُم إلا الذِكْرُ السَّيِّىء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شِرذمة من الّذین يَحْمِلون تِلكَ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يقطنون بِلادَ الهِند، ولا يُعرَف عَنهُمْ اكثر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بَاسَ بِشَرح موجز عن هذه الفرقَة الَّتيضلت و أَضَلَّتْ، وتَلاعَبَت بالعقيدة الإسلاميّة، وباعَت الدين بالدُنيا، وفَضَّلت المال على العَقيدة والمبدا ﴿أولئك الّذین اشتَرَوُا الضلالَةَ بِالْهُدَى، فَما رَبِحَتْ تِجارَتهُمْ وَ ما كانُوا مُهْتَدِين</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اَنْ نَبْدا بالتَحَدَّث عن هذه الفِرقة التائهَة، تذكر سَبَب تولّدها، والدواعي و الأسباب الَّتيساعَدَت على نُمُوّها و تكاثُرها، فنقول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المُستفاد من مَطاوي الأَحاديث و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w:t>
      </w:r>
    </w:p>
    <w:p>
      <w:pPr>
        <w:pStyle w:val="BookText"/>
        <w:rPr/>
      </w:pPr>
      <w:r>
        <w:rPr>
          <w:rFonts w:ascii="Amiri" w:hAnsi="Amiri" w:eastAsia="Amiri" w:cs="Amiri"/>
          <w:color w:val="111111"/>
          <w:sz w:val="28"/>
          <w:sz w:val="28"/>
          <w:szCs w:val="28"/>
          <w:rtl w:val="true"/>
          <w:lang w:bidi="ar-SA"/>
        </w:rPr>
        <w:t>لتَکُون هذه الفِرقَة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البصرة والكوفة و مصر و غيرها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ويُعَبّر عَنهُم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الشرعيّة والنذور، والهداَيا والأوقاف العائدة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إلى هؤلاء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حَيثُإنّ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سَنَوات غير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السُجُون في البصرة و بغداد، ولَمْ يَكُنْ مَحْبُوساً في سِجنٍ عام، بَلْ كَانَ مَحْبُوساً في البيوت و تَحْتَ الرقابة المُشَدَّدة، لكي لا يَلْتَقي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يَلتَقي بأحَد، لهذا كان من الصَعب الوصول إليه و الإتّصال بِه، فاجتَمَعَتْ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الوكلاء والنُوّاب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ضَخمة من الأَموال والحُقُوق الشرعيّة الَّتيدَفَعَها الشيعة إلى أولئك النُوّابو الوكلاء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الوكلاء و النُوّابكانوا يَعتَذِرون إلى الشيعة بَعْدَ م إمكان الوصول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اَيصال الأَموال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تَراكمَتْ عِنْدَهم الأموال، </w:t>
      </w:r>
    </w:p>
    <w:p>
      <w:pPr>
        <w:pStyle w:val="BookText"/>
        <w:rPr/>
      </w:pPr>
      <w:r>
        <w:rPr>
          <w:rFonts w:ascii="Amiri" w:hAnsi="Amiri" w:eastAsia="Amiri" w:cs="Amiri"/>
          <w:color w:val="111111"/>
          <w:sz w:val="28"/>
          <w:sz w:val="28"/>
          <w:szCs w:val="28"/>
          <w:rtl w:val="true"/>
          <w:lang w:bidi="ar-SA"/>
        </w:rPr>
        <w:t>و إليك الخَبر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قُوّامه أحد </w:t>
      </w:r>
      <w:r>
        <w:rPr>
          <w:rStyle w:val="FootnoteAnchor"/>
          <w:rtl w:val="true"/>
        </w:rPr>
        <w:footnoteReference w:id="19"/>
      </w:r>
      <w:r>
        <w:rPr>
          <w:rFonts w:ascii="Amiri" w:hAnsi="Amiri" w:eastAsia="Amiri" w:cs="Amiri"/>
          <w:color w:val="111111"/>
          <w:sz w:val="28"/>
          <w:sz w:val="28"/>
          <w:szCs w:val="28"/>
          <w:rtl w:val="true"/>
          <w:lang w:bidi="ar-SA"/>
        </w:rPr>
        <w:t>إلّا و عِنْدَه المالُ الكثير، وكانَ ذلك سَبَب وقفِهِم وجُحُودهم مَوتَه، و كانَ عِنْدَ زِياد القَندي سبعون ألف دينار، وعِنْدَ علي بن اَبي حَمزة البَطائني ثَلاثون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راَيتُ ذلك و تَبَينَ لي الحَقِّ، وعَرفْتُ مِنْ أمر اَبي الحَسَن الرضا ما عرفتُ، فَكلّمْتُ ودَعَوتُ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القَنْدي والبَطائني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إِنْ كُنْتَ تُريد المال، فنَحْنُ نُغْنِيك، وضَمِنّا لَك عشرة آلاف دينار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فَاَبيتُ،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رُوِيَنا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العالِمِ أنْ يُظْهِرَ عِلْمَه، وإِنْ لَمْ يَفعَلُ سُلِبَ نُورٌ الاَيمان من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كُنتُ لأدَعَ الجهاد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قناصَباني، وأظهَرا لي العداوة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بحديث سماعة بن مهران، و إليك شيئاً من التفصيل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والإمام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الثقاة، وقَد رَوى حديثاً سَمَعَه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يُحسَدُ كما حُسِدَ يوسف، ويَغِيبُ كما غاب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ثلاثة أشياء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الشبه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ثَلاثة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الحديث مِنْ </w:t>
      </w:r>
    </w:p>
    <w:p>
      <w:pPr>
        <w:pStyle w:val="BookText"/>
        <w:rPr/>
      </w:pPr>
      <w:r>
        <w:rPr>
          <w:rFonts w:ascii="Amiri" w:hAnsi="Amiri" w:eastAsia="Amiri" w:cs="Amiri"/>
          <w:color w:val="111111"/>
          <w:sz w:val="28"/>
          <w:sz w:val="28"/>
          <w:szCs w:val="28"/>
          <w:rtl w:val="true"/>
          <w:lang w:bidi="ar-SA"/>
        </w:rPr>
        <w:t>سماعة بن مهران، و لكنّ اللَعين حَرَّفَ وزَوَّرَ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انَبيّاء، واَنه يَغِيبُ كما غاب كماغَابَ يونس، فتَکُون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موسى بن جَعفر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حرّفَه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وَسيلة لإضلال الناس وإغوائهم، فَصارَ يُحدِّث الناس بهذا الحديث المُفتَعَل، ويَنْسِبُه إلى سماعة ابن مهران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ساعَدَه على إشاعة هذه الأكذوبَة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تُوفّى قَبْلَ وفاة الإمام موسى بن جعفر، و لهذا إنتَشَرَتْ هذه الأكذوبة بلا رادع و لا مانع، لأنّ سماعة لَمْ يَكُن موجوداً حَتَّى يُكذّب هذا الخَبَر المُزَوّر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بَعْضُ ضُعَفاء العقيدة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p>
    <w:p>
      <w:pPr>
        <w:pStyle w:val="BookText"/>
        <w:rPr/>
      </w:pPr>
      <w:r>
        <w:rPr>
          <w:rFonts w:ascii="Amiri" w:hAnsi="Amiri" w:eastAsia="Amiri" w:cs="Amiri"/>
          <w:color w:val="111111"/>
          <w:sz w:val="28"/>
          <w:sz w:val="28"/>
          <w:szCs w:val="28"/>
          <w:rtl w:val="true"/>
          <w:lang w:bidi="ar-SA"/>
        </w:rPr>
        <w:t xml:space="preserve">الأفراد الّذین في قلوبهم مَرض، يَتَقَبَّلُونَ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الوكلاء الّذین تَراكمَت عندَهم الأَموَال، فإِنَّه م وجَدوا هذا الحديث 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وسيلة لإستمِرارهم على الخِيانة، وتصرُّفهم في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كانوا يَعْتَرِفُونَ بِوَفاة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الواجب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يَدْفَعُوا الأموال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الإمامُ بَعْدَاَبيه، أو يَدْفَعوا الأموال إلى وَرَثة الإمام موسى بن جعفر، والنَتيجَة واحِدة؛ وهِیَ اَنَّ الوكلاء يَخْسَرُونَ ما لَدَيهم من أموال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جَعَلوا ينشُرون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يَعلَمون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الشيعيّة، كلّ ذلك طَمَعاً في حُطام الدُنيا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أنَّنا 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الّذي دَفَعَ زرعة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افتعِال هذا الخَبَر، و تزویره و تَحريفه، وياليتَنا كُنَّا نَعْلَم إنّجاهَ الرَجُل </w:t>
      </w:r>
    </w:p>
    <w:p>
      <w:pPr>
        <w:pStyle w:val="BookText"/>
        <w:rPr/>
      </w:pPr>
      <w:r>
        <w:rPr>
          <w:rFonts w:ascii="Amiri" w:hAnsi="Amiri" w:eastAsia="Amiri" w:cs="Amiri"/>
          <w:color w:val="111111"/>
          <w:sz w:val="28"/>
          <w:sz w:val="28"/>
          <w:szCs w:val="28"/>
          <w:rtl w:val="true"/>
          <w:lang w:bidi="ar-SA"/>
        </w:rPr>
        <w:t>و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نَعْلَم الدَواعي لهذا الإنحِراف، ولهذه الجَريمَة العَقائديّة، والجِنّاَية الدينيّة، والخيانَة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زرعة أحد وكلاء الإمام، فَتَراكمَتْ عِنْدَه أَموال الإمام، قطمِعَ الرَجُل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طَمِعَ زُمَلاؤه؟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أَنْ هُناك أسباب و تَفاصيل خَفِيَتْ علينا؟</w:t>
      </w:r>
    </w:p>
    <w:p>
      <w:pPr>
        <w:pStyle w:val="BookText"/>
        <w:rPr/>
      </w:pPr>
      <w:r>
        <w:rPr>
          <w:rFonts w:ascii="Amiri" w:hAnsi="Amiri" w:eastAsia="Amiri" w:cs="Amiri"/>
          <w:color w:val="111111"/>
          <w:sz w:val="28"/>
          <w:sz w:val="28"/>
          <w:szCs w:val="28"/>
          <w:rtl w:val="true"/>
          <w:lang w:bidi="ar-SA"/>
        </w:rPr>
        <w:t>نَعَم، ذكرَ عُلَماء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 ويالَيتَهُمْ كتَبوا عَنهُاَنه أحد مؤسّسي هذه الفِكرة، و مُختَرِعي هذه العقيدة، و مُفتَعِلي هذه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فَقَد انتَهَزَ الوكلاء هذه الفرصة، و تَشَبَّثوا بذلك الحديث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حرّفه زرعة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يَتَصَرَّفون في أَموال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غَير مَشْروعَة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بدو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اجتَمَعَ ثلاثون الف دينار عِنْدَ الأَشاعِثَة </w:t>
      </w:r>
      <w:r>
        <w:rPr>
          <w:rStyle w:val="FootnoteAnchor"/>
          <w:rtl w:val="true"/>
        </w:rPr>
        <w:footnoteReference w:id="21"/>
      </w:r>
      <w:r>
        <w:rPr>
          <w:rFonts w:ascii="Amiri" w:hAnsi="Amiri" w:eastAsia="Amiri" w:cs="Amiri"/>
          <w:color w:val="111111"/>
          <w:sz w:val="28"/>
          <w:sz w:val="28"/>
          <w:szCs w:val="28"/>
          <w:rtl w:val="true"/>
          <w:lang w:bidi="ar-SA"/>
        </w:rPr>
        <w:t xml:space="preserve">زكاةُ </w:t>
      </w:r>
    </w:p>
    <w:p>
      <w:pPr>
        <w:pStyle w:val="BookText"/>
        <w:rPr/>
      </w:pPr>
      <w:r>
        <w:rPr>
          <w:rFonts w:ascii="Amiri" w:hAnsi="Amiri" w:eastAsia="Amiri" w:cs="Amiri"/>
          <w:color w:val="111111"/>
          <w:sz w:val="28"/>
          <w:sz w:val="28"/>
          <w:szCs w:val="28"/>
          <w:rtl w:val="true"/>
          <w:lang w:bidi="ar-SA"/>
        </w:rPr>
        <w:t xml:space="preserve">أموالهم، و ما كان يَجبُ عليهِم فيها، فَحَمَلوها إلى وكيلَين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السَرّاج، و آخرٌ كانَ مَعَه؛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فاتَّخَذوا بذلك دُوراً وعِقاراً، و اشتَرَوا الغَلّات، فَلَمّا ماتَ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الخَبَر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أنكرا مَوتَه، و أذاعا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يمُوت، لاَنه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فاعتَمَدَتْ عليهما طائفة مِن الشيعة، وانتَشَرَ قَولُهما في النّاس، حَتَّى اَنهما عِنْدَ مَوتهما أوصيا بدَفع المال إلى وَرَثة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واستبانَ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إنّما قالا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المال</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الوكلاء أو النُوّابكانوا 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أمَناء على الأَماَنا ت الَّتيأمَرَ اللّه تَعالى عِباده أن يُؤدّوا الأماَنا ت إلى أَهلِها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كلامي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إنتَمَنَ الخائن المَعروف بِخِيانتهِ، بَلْ إننّا نَجِدُ أنّ بعض 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يُعامِلون الناسَ بظَواهِرهِمْ، فَهُناك افراد کانوا ظاهِري الصَلاح، وعُرفوا بالدِيانة و الأمانَة، فَكانَ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يُسَلّمون إليهم الوَدائع و الأَماَنا ت،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الخِيانة تَظهَر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عُبيدُ اللّه بن العَبّاس الّذي نَصَبَه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لجَيشه، فَتَرك الجَيش والتَحَقَ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مِقَدار منَ المال، وكم لَهُ مِنْ 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يُعاملونُ النّاس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w:t>
      </w:r>
    </w:p>
    <w:p>
      <w:pPr>
        <w:pStyle w:val="BookText"/>
        <w:rPr/>
      </w:pPr>
      <w:r>
        <w:rPr>
          <w:rFonts w:ascii="Amiri" w:hAnsi="Amiri" w:eastAsia="Amiri" w:cs="Amiri"/>
          <w:color w:val="111111"/>
          <w:sz w:val="28"/>
          <w:sz w:val="28"/>
          <w:szCs w:val="28"/>
          <w:rtl w:val="true"/>
          <w:lang w:bidi="ar-SA"/>
        </w:rPr>
        <w:t>بَينَةٍ، وَيُحْيِي مَنْ حَيَّ عَنْ بَينَة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الوكلاء كانوا أمناء في البِداَية، لكنَّهُم إختاروا لأنفُسِهِم 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بأَماَنا 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الواجب اَيصالها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الإمام الّذي بَعْدَ 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أسرار و مصالح قَد يَظهَرُ لَنا بَعْضُها، </w:t>
      </w:r>
    </w:p>
    <w:p>
      <w:pPr>
        <w:pStyle w:val="BookText"/>
        <w:rPr/>
      </w:pPr>
      <w:r>
        <w:rPr>
          <w:rFonts w:ascii="Amiri" w:hAnsi="Amiri" w:eastAsia="Amiri" w:cs="Amiri"/>
          <w:color w:val="111111"/>
          <w:sz w:val="28"/>
          <w:sz w:val="28"/>
          <w:szCs w:val="28"/>
          <w:rtl w:val="true"/>
          <w:lang w:bidi="ar-SA"/>
        </w:rPr>
        <w:t>ويَخفى علَينا اكثَرها، فاللّه تعالى يَخْتَبِرُ عِباده ويَمتَحِنُهم بأنواع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أشكال مُتَعَدِّدة من الإمتحان، حَتَّى تَظهَر نَفْسيّاتُهُم وحَقائقُهُم، 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جَزاءَ أَعمالِهم، إمّا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اَمنَ ا وَهُمْ لا يُفْتَنُونَ، وَلَقَد فَتَنَّا الّذین مِنْ قَبْلِهِمْ، فَلَيَعْلَمَنَّ اللّه الّذین صَدَقُوا وَلَيَعْلَمَنَّ الكاذبَينَ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 xml:space="preserve">لَقَد عَرَفتَ السَبَبِ لِتَولّد هذه الفِرقَة، و هذا المَذهَب الشيطاني الّذي يُعَبَّر عَنهُبالوَقف، ويُعَبَّر عن أتباعه بالواقفيَّة، لاَنهم وقفُوا على إمامة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يعتَرفُوا بإمامَة مَنْ بَعْدَ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بدافع الطَمَع والخيانَة، و السَرقة باَبشَع صورها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اَقطاب هذه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رجال هذه الجَريمة، هُم من الوكلاء الّذي نَ تراكمَت عِنْدَهم أموالُ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فَتَلاعَبوا بها، وتَصَرَّفوا فيها تَصَرُّفات لا يَرضى بها اللّهُ ولا رسولُه، وخالَفوا الشَرع والعقلَ والوِجدان، والفَضيلة والإنسانية و الأَمانة والديانَة، ونَبَدُوا وَرَاءَهم جَميع هذه المَفاهِیَم و القِيَم، واتَّبَعُوا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لأئمَّة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الفرقة، و حَولَ كَشف هَويّتها، ونَحنُ نَذكُرُ بَعْضَ ذلك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الحَكم بن 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خالي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يَخْلُقه شيطاَنا،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تَعوَّذ باللّه ولدك </w:t>
      </w:r>
      <w:r>
        <w:rPr>
          <w:rStyle w:val="FootnoteAnchor"/>
          <w:rtl w:val="true"/>
        </w:rPr>
        <w:footnoteReference w:id="25"/>
      </w:r>
      <w:r>
        <w:rPr>
          <w:rFonts w:ascii="Amiri" w:hAnsi="Amiri" w:eastAsia="Amiri" w:cs="Amiri"/>
          <w:color w:val="111111"/>
          <w:sz w:val="28"/>
          <w:sz w:val="28"/>
          <w:szCs w:val="28"/>
          <w:rtl w:val="true"/>
          <w:lang w:bidi="ar-SA"/>
        </w:rPr>
        <w:t>مِنْ فِتْنَةٌ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تِلكَ الفِتْنَة؟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إنكارهم الأئمَّة، و وقوفُهُم على إبني موسى، يُنْكِرُونَ مَوتَه، ويَزِعُمُونَ أَنْ لا إمام بَعْدَ ه، أولئك شَرٌّ الخَلْق</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قومٌ قَد وقَفُوا على اَبيك، يَزعُمون اَنه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وهُمْ كُفَّار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اللّه يَمُدُّ في أَجَلِ اَحَدٍ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الخلق إليهلَمَدَّ اللّه في 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عن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يَزِعُمُونَ أَن اَباك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تُعْطِهِم، فإِنَّه م كُفَّار، مُشرِكون، زنادقة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بَلَغَني أنّك تُجالِس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 اَنامُخالِف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تُجالِسُهُم،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سَمِعْتُمْ اَياتِ اللّه يُكْفَرُبِها وَيُسْتَهْزَابِها، فَلا تَقْعُدُوا مَعَهمْ حَتَّى يَخُوضُوا في حديث غَيْرِهِ، إِنَّكُمْ إِذا مِثْلُهُمْ</w:t>
      </w:r>
      <w:r>
        <w:rPr>
          <w:rStyle w:val="FootnoteAnchor"/>
          <w:rtl w:val="true"/>
        </w:rPr>
        <w:footnoteReference w:id="29"/>
      </w:r>
      <w:r>
        <w:rPr>
          <w:rFonts w:ascii="Amiri" w:hAnsi="Amiri" w:eastAsia="Amiri" w:cs="Amiri"/>
          <w:color w:val="111111"/>
          <w:sz w:val="28"/>
          <w:sz w:val="28"/>
          <w:szCs w:val="28"/>
          <w:rtl w:val="true"/>
          <w:lang w:bidi="ar-SA"/>
        </w:rPr>
        <w:t>يَعْني بِالاَيات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الّذین كفَرَ بِهِم الواقفة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الواقِفة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يَعيشونَ حَيارى، ويَمُوتونَ زنادقة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من الوَاضِح أنَّ هذه الفِرْقَة عاصرت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حَسَنَة مَعَه، كما سَبَقَتْ مِنّا الإشارة إليه، فإِنَّه م كانوا يُنكرون إمامَة الإمام الرضا، ويَزْعُمُونَ أَنّ الإمام موسى بن جعفر لا يَزالُ حَيّاً، واَنه القائم المُنتَظَر، و يَزعُمُونَ ضَلالَةَ مَنْ يَدَّعي الإمامَة بَعْدَالإمام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اقتضَت الحِكمة الإلهِیَة أن لا يُولد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اَيامشَباب والده الإمام الرضا، بَلْ يُولَدُ يَومكانَ عُمر الإمام الرضا أكثَر من اَربعين سَنَة، و هذا ممّا ساعَدَ في تَهريج هؤلاء ضدّ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تصعِيد درجة إمتِحان الناس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الوقت الّذي كانوا يُشَكِّكون في إمَامة الإمام الرضا، تَراهُمْ كانوا يَسْتَدِلُونَ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الإمام الرضا عَقِيم، والإمامُ لا يَكونُ عَقيماً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قبل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اَنهار ما كان يَسْتَدلُّ بِه أولئك المُنْحَرِفون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بَعضُ الناس يدخُلون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ويَسألونَه عن هذا المَوضوع، وإليك بَعض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إِستَاَذِنَتْ اَناو الحسين 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فاَذِن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افرغوا من حاجَتكم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أَن يكونَ فيها إمام؟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فيها إثنان؟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 أَحَدُهما صامِتٌ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اَينَ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لَك وَلَد، وإنمّا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لا تَمضي الاَيام واللَيالي حَتَّى يولَد لي ذكر مِنْ صُلبي، يَقومُ مِثْلَ مَقامي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هذا الحَديث بطُرق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إِبنُ قياما إلى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تَکُون إماماً ولَيسَ  لك وَلَد؟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علمك اَنه لا يَكونُ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تمضي الاَيام </w:t>
      </w:r>
    </w:p>
    <w:p>
      <w:pPr>
        <w:pStyle w:val="BookText"/>
        <w:rPr/>
      </w:pPr>
      <w:r>
        <w:rPr>
          <w:rFonts w:ascii="Amiri" w:hAnsi="Amiri" w:eastAsia="Amiri" w:cs="Amiri"/>
          <w:color w:val="111111"/>
          <w:sz w:val="28"/>
          <w:sz w:val="28"/>
          <w:szCs w:val="28"/>
          <w:rtl w:val="true"/>
          <w:lang w:bidi="ar-SA"/>
        </w:rPr>
        <w:t>و اللَيالي حَتَّى يرزقَني اللّه ولداً ذكراً، يُفَرِّقُ بِه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مكتبة بَصيرتي،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عن ابن اَبي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بَعْدَصاحبك؟ فَأَشتَهِیَ أَنْ تَسأَله حَتَّى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إبني،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يَتَجَرًا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قياما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اَيكونُ إمامان؟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 أَحَدُهما صامِت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ولِدَ لَه أبو جعفر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لَيَجْعَلَنَّ اللّه مِنّي ما يُثَبِّتُ بِه الحقّ و أهلَه، ويَمْحَقُ بِه الباطلَ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0" w:name="pg15720_168098"/>
    </w:p>
    <w:p>
      <w:pPr>
        <w:pStyle w:val="Heading2"/>
        <w:numPr>
          <w:ilvl w:val="1"/>
          <w:numId w:val="1"/>
        </w:numPr>
        <w:rPr/>
      </w:pPr>
      <w:bookmarkStart w:id="31" w:name="__RefHeading___Toc12375462_2142443653"/>
      <w:bookmarkStart w:id="32" w:name="_Toc10"/>
      <w:bookmarkEnd w:id="30"/>
      <w:bookmarkEnd w:id="31"/>
      <w:r>
        <w:rPr>
          <w:rtl w:val="true"/>
        </w:rPr>
        <w:t xml:space="preserve">تاريخ ميلاد الإمام الجَواد </w:t>
      </w:r>
      <w:r>
        <w:rPr>
          <w:rtl w:val="true"/>
        </w:rPr>
        <w:t>(</w:t>
      </w:r>
      <w:r>
        <w:rPr>
          <w:rtl w:val="true"/>
        </w:rPr>
        <w:t>عَلَيهِ السَّلَامُ</w:t>
      </w:r>
      <w:r>
        <w:rPr>
          <w:rtl w:val="true"/>
        </w:rPr>
        <w:t>)</w:t>
      </w:r>
      <w:bookmarkEnd w:id="32"/>
    </w:p>
    <w:p>
      <w:pPr>
        <w:pStyle w:val="BookText"/>
        <w:rPr/>
      </w:pPr>
      <w:r>
        <w:rPr>
          <w:rFonts w:ascii="Amiri" w:hAnsi="Amiri" w:eastAsia="Amiri" w:cs="Amiri"/>
          <w:color w:val="111111"/>
          <w:sz w:val="28"/>
          <w:sz w:val="28"/>
          <w:szCs w:val="28"/>
          <w:rtl w:val="true"/>
          <w:lang w:bidi="ar-SA"/>
        </w:rPr>
        <w:t>لَيسَ مِن العَجيب أن يَختَلِف المُحَدِّثون والمؤرّخُون</w:t>
      </w:r>
    </w:p>
    <w:p>
      <w:pPr>
        <w:pStyle w:val="BookText"/>
        <w:rPr/>
      </w:pPr>
      <w:r>
        <w:rPr>
          <w:rFonts w:ascii="Amiri" w:hAnsi="Amiri" w:eastAsia="Amiri" w:cs="Amiri"/>
          <w:color w:val="111111"/>
          <w:sz w:val="28"/>
          <w:sz w:val="28"/>
          <w:szCs w:val="28"/>
          <w:rtl w:val="true"/>
          <w:lang w:bidi="ar-SA"/>
        </w:rPr>
        <w:t xml:space="preserve">في تاريخ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الإختِلاف موجود في تاريخ ولادة أكثر الأئمَّة، بل وحَتَّى في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العيّاشي و الإربلي أنّ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اليَومالعاشِر من شَهر رَجَب </w:t>
      </w:r>
      <w:r>
        <w:rPr>
          <w:rStyle w:val="FootnoteAnchor"/>
          <w:rtl w:val="true"/>
        </w:rPr>
        <w:footnoteReference w:id="38"/>
      </w:r>
      <w:r>
        <w:rPr>
          <w:rFonts w:ascii="Amiri" w:hAnsi="Amiri" w:eastAsia="Amiri" w:cs="Amiri"/>
          <w:color w:val="111111"/>
          <w:sz w:val="28"/>
          <w:sz w:val="28"/>
          <w:szCs w:val="28"/>
          <w:rtl w:val="true"/>
          <w:lang w:bidi="ar-SA"/>
        </w:rPr>
        <w:t>، وهذا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الشَيخ الكُليني، والشَيخ المُفيد، و الفَتّال، و ابنُ شَهر آشوب، فَقَد ذكروا أنّ ولادة الإمام الجَواد، كاَنتَ في شَهر رمَضان، مِنْ سَنَة مائة و خَمس وتِسعين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المَرُوِيَ عن الإمام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يُقرا في اَيام شهر رَجَب،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أسالك بالمَولُود 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الثاني و ابنِهِ عليّ بن مُحمّدالمُنْتَجَب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وتُقام الإحتفالات الدينيّة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سَنَة، في بَعض البلاد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شيء </w:t>
      </w:r>
      <w:bookmarkStart w:id="33" w:name="pg15720_168100"/>
    </w:p>
    <w:p>
      <w:pPr>
        <w:pStyle w:val="BookText"/>
        <w:rPr/>
      </w:pPr>
      <w:bookmarkEnd w:id="33"/>
      <w:r>
        <w:rPr>
          <w:rFonts w:ascii="Amiri" w:hAnsi="Amiri" w:eastAsia="Amiri" w:cs="Amiri"/>
          <w:color w:val="111111"/>
          <w:sz w:val="28"/>
          <w:sz w:val="28"/>
          <w:szCs w:val="28"/>
          <w:rtl w:val="true"/>
          <w:lang w:bidi="ar-SA"/>
        </w:rPr>
        <w:t>من مَظاهِر الزينة والأفراح بهذه المناسَبَة، وإن كاَنتَ تِلكَ الأعمال هِیَ 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أداؤه و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2375464_2142443653"/>
      <w:bookmarkStart w:id="35" w:name="_Toc11"/>
      <w:bookmarkEnd w:id="34"/>
      <w:r>
        <w:rPr>
          <w:rtl w:val="true"/>
        </w:rPr>
        <w:t xml:space="preserve">فَرحَةُ ميلاد الإمام الجَواد </w:t>
      </w:r>
      <w:r>
        <w:rPr>
          <w:rtl w:val="true"/>
        </w:rPr>
        <w:t>(</w:t>
      </w:r>
      <w:r>
        <w:rPr>
          <w:rtl w:val="true"/>
        </w:rPr>
        <w:t>عليه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يَعلَمُ اللّه تَعالى مَدَى الفَرحَةِ الَّتيغَمَرَتْ قَلْبَ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الَّتيكانَ يَنْتَظِر ولادة وَلَده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شوق الإمام إلى رؤية مُحَيّا شِبْلِه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تَقَرَّرَ أَنْ يَطا الأرض، فَتُشْرِق الأرض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التداَبير اللازمَة لِهذا الضيف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شان عظيم، فَخَصَّصَ لولادته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مِنْ حُجُرات داره، و اَمَرَ أختَه السَيّدة حَكيمة بان تُرافق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القابِلَة إلى تِلكَ الحُجرة، إَستعداداً لاستِقبال المَولُودالمُقَدس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فِي تِلكَ الحُجرة شمعة يَستضيؤنَ بها </w:t>
      </w:r>
    </w:p>
    <w:p>
      <w:pPr>
        <w:pStyle w:val="BookText"/>
        <w:rPr/>
      </w:pPr>
      <w:r>
        <w:rPr>
          <w:rFonts w:ascii="Amiri" w:hAnsi="Amiri" w:eastAsia="Amiri" w:cs="Amiri"/>
          <w:color w:val="111111"/>
          <w:sz w:val="28"/>
          <w:sz w:val="28"/>
          <w:szCs w:val="28"/>
          <w:rtl w:val="true"/>
          <w:lang w:bidi="ar-SA"/>
        </w:rPr>
        <w:t>واغلق عليهنَّ الباب لئلّا يدخُل عليهنَّ غَيرُهُن، وحَضَرَتْ لَحظة الولادة، و انطفاَت الشَمعة، فكاَنتَ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أضاءَ المكان، فاستَغْنَوا عن الشَمعة وعن كلّ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السَيّدة حكيمة إلى الطفلِ وهوَ في الطست، و قَد غَطاه غشاء رَقيق، فاَخَذَته حكيمة ووَضَعَتْه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فأزاحَتْ عَنهُالغِشاء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تبادرَ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الحُجرة و فَتَح الباب، واسْتَلَمَ طفله العَزيز، ووَضَعَهُ في المَهْد، وصارَ يُلازمُ مَهْدَ ولَدِهِ لِيُناغِيه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السيدة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تَحْكي جانباً مِنْ قِصَّة الميلاد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اليَومالثالث،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ذَعِرَةٌ </w:t>
      </w:r>
    </w:p>
    <w:p>
      <w:pPr>
        <w:pStyle w:val="BookText"/>
        <w:rPr/>
      </w:pPr>
      <w:r>
        <w:rPr>
          <w:rFonts w:ascii="Amiri" w:hAnsi="Amiri" w:eastAsia="Amiri" w:cs="Amiri"/>
          <w:color w:val="111111"/>
          <w:sz w:val="28"/>
          <w:sz w:val="28"/>
          <w:szCs w:val="28"/>
          <w:rtl w:val="true"/>
          <w:lang w:bidi="ar-SA"/>
        </w:rPr>
        <w:t xml:space="preserve">فَزِعَة، فأتيت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ما تَرَونَ مِنْ عَجائِبِه أكثر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bookmarkStart w:id="36" w:name="pg15720_168103"/>
    </w:p>
    <w:p>
      <w:pPr>
        <w:pStyle w:val="Heading2"/>
        <w:numPr>
          <w:ilvl w:val="1"/>
          <w:numId w:val="1"/>
        </w:numPr>
        <w:rPr/>
      </w:pPr>
      <w:bookmarkStart w:id="37" w:name="__RefHeading___Toc12375466_2142443653"/>
      <w:bookmarkStart w:id="38" w:name="_Toc12"/>
      <w:bookmarkEnd w:id="36"/>
      <w:bookmarkEnd w:id="37"/>
      <w:r>
        <w:rPr>
          <w:rtl w:val="true"/>
        </w:rPr>
        <w:t xml:space="preserve">الإمام الجَواد </w:t>
      </w:r>
      <w:r>
        <w:rPr>
          <w:rtl w:val="true"/>
        </w:rPr>
        <w:t>(</w:t>
      </w:r>
      <w:r>
        <w:rPr>
          <w:rtl w:val="true"/>
        </w:rPr>
        <w:t>عَلَيهِ السَّلَامُ</w:t>
      </w:r>
      <w:r>
        <w:rPr>
          <w:rtl w:val="true"/>
        </w:rPr>
        <w:t xml:space="preserve">) </w:t>
      </w:r>
      <w:r>
        <w:rPr>
          <w:rtl w:val="true"/>
        </w:rPr>
        <w:t>في ظل والده العظيم</w:t>
      </w:r>
      <w:bookmarkEnd w:id="38"/>
    </w:p>
    <w:p>
      <w:pPr>
        <w:pStyle w:val="BookText"/>
        <w:rPr/>
      </w:pPr>
      <w:r>
        <w:rPr>
          <w:rFonts w:ascii="Amiri" w:hAnsi="Amiri" w:eastAsia="Amiri" w:cs="Amiri"/>
          <w:color w:val="111111"/>
          <w:sz w:val="28"/>
          <w:sz w:val="28"/>
          <w:szCs w:val="28"/>
          <w:rtl w:val="true"/>
          <w:lang w:bidi="ar-SA"/>
        </w:rPr>
        <w:t xml:space="preserve">لقَد عاش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والدِه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لا تَتَجاوز أصابع اليَد الوَاحِدة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 في أوسَعِ مَكانٍ مِنْ قلب والدِه البارّ العَطوف، يَشمَلُه بِعَواطفِه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ويَغمُرُهُ بالطافه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مَسْرُوراً مَعَ وَلَدِهِ العَزيز، ويُعْجِبُه أَنْ يَذكُرَ وَلَدَه الحَبِيب بِكُلِّ تعظیم و تجليل، فَلا يَذكُره بإِسمُهُ، بَلْ يَذكُره دائماً بِكُنْيَتِه، ويُخاطبُه باَبي جعفر و يذكُرُه باَبي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حَتَّى بَعْدَسَفَر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 الإمامُ على التعبير عن وَلده بالكُنْيَة، فَقَد رُوِيَ عن مُحمّد بن اَبي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يَذكر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مُحمّداً إلا بِكُنُيَتِهِ،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اكتُبُ إلى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بالمَدِينَة، فيُخاطِبُه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كُتُبُ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البَلاغة والحَسَن، 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وصيّي، وخليفتي في أهلي من بَعْدَ 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9" w:name="pg15720_168105"/>
    </w:p>
    <w:p>
      <w:pPr>
        <w:pStyle w:val="Heading2"/>
        <w:numPr>
          <w:ilvl w:val="1"/>
          <w:numId w:val="1"/>
        </w:numPr>
        <w:rPr/>
      </w:pPr>
      <w:bookmarkStart w:id="40" w:name="__RefHeading___Toc12375468_2142443653"/>
      <w:bookmarkStart w:id="41" w:name="_Toc13"/>
      <w:bookmarkEnd w:id="39"/>
      <w:bookmarkEnd w:id="40"/>
      <w:r>
        <w:rPr>
          <w:rtl w:val="true"/>
        </w:rPr>
        <w:t>الإمام الجَواد يُفكر فيما جرى على السَيّدة فاطمة الزهراء</w:t>
      </w:r>
      <w:bookmarkEnd w:id="41"/>
    </w:p>
    <w:p>
      <w:pPr>
        <w:pStyle w:val="BookText"/>
        <w:rPr/>
      </w:pPr>
      <w:r>
        <w:rPr>
          <w:rFonts w:ascii="Amiri" w:hAnsi="Amiri" w:eastAsia="Amiri" w:cs="Amiri"/>
          <w:color w:val="111111"/>
          <w:sz w:val="28"/>
          <w:sz w:val="28"/>
          <w:szCs w:val="28"/>
          <w:rtl w:val="true"/>
          <w:lang w:bidi="ar-SA"/>
        </w:rPr>
        <w:t>رُوِيَ عن زكريّا بن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لَعِنْدَ الرضا إذ جيءَ باَبي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سِنُّهُ اَقلَّ مِنْ أَربَعَ سِنين، فَضَرَبَ بيده إلى الأرض، ورَفَع رأسه إلى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فِيمَ طَالَ فِكرُك؟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صُنِعَ بِأمّي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لأُخرِجَنَّهُما ثُمَّ لأُحرقَنَّهُما، ثُمَّ لأذريَنَّهُما، ثُمَّ لانسِفَنَّهُما في اليَمِّ نَسْفاً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فاستَدْناه </w:t>
      </w:r>
      <w:r>
        <w:rPr>
          <w:rStyle w:val="FootnoteAnchor"/>
          <w:rtl w:val="true"/>
        </w:rPr>
        <w:footnoteReference w:id="48"/>
      </w:r>
      <w:r>
        <w:rPr>
          <w:rFonts w:ascii="Amiri" w:hAnsi="Amiri" w:eastAsia="Amiri" w:cs="Amiri"/>
          <w:color w:val="111111"/>
          <w:sz w:val="28"/>
          <w:sz w:val="28"/>
          <w:szCs w:val="28"/>
          <w:rtl w:val="true"/>
          <w:lang w:bidi="ar-SA"/>
        </w:rPr>
        <w:t>وقَبَّلَ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اَنتَ </w:t>
      </w:r>
    </w:p>
    <w:p>
      <w:pPr>
        <w:pStyle w:val="BookText"/>
        <w:rPr/>
      </w:pPr>
      <w:r>
        <w:rPr>
          <w:rFonts w:ascii="Amiri" w:hAnsi="Amiri" w:eastAsia="Amiri" w:cs="Amiri"/>
          <w:color w:val="111111"/>
          <w:sz w:val="28"/>
          <w:sz w:val="28"/>
          <w:szCs w:val="28"/>
          <w:rtl w:val="true"/>
          <w:lang w:bidi="ar-SA"/>
        </w:rPr>
        <w:t xml:space="preserve">و أُمّي، اَنتَلَها، يَعْني الإمامة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جُملة الأحاديث الَّتي يُسْتَدلُ بها على الإعتقاد بالرجعة، وقَد ذكرنا شيئاً يسيراً عن هذا الموضوع في الفصل الرابع و العشرين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bookmarkStart w:id="42" w:name="pg15720_168107"/>
    </w:p>
    <w:p>
      <w:pPr>
        <w:pStyle w:val="Heading2"/>
        <w:numPr>
          <w:ilvl w:val="1"/>
          <w:numId w:val="1"/>
        </w:numPr>
        <w:rPr/>
      </w:pPr>
      <w:bookmarkStart w:id="43" w:name="__RefHeading___Toc12375470_2142443653"/>
      <w:bookmarkStart w:id="44" w:name="_Toc14"/>
      <w:bookmarkEnd w:id="42"/>
      <w:bookmarkEnd w:id="43"/>
      <w:r>
        <w:rPr>
          <w:rtl w:val="true"/>
        </w:rPr>
        <w:t>الإمام الجَواد مَعَ والده إلى الحَجَّ</w:t>
      </w:r>
      <w:bookmarkEnd w:id="44"/>
    </w:p>
    <w:p>
      <w:pPr>
        <w:pStyle w:val="BookText"/>
        <w:rPr/>
      </w:pPr>
      <w:r>
        <w:rPr>
          <w:rFonts w:ascii="Amiri" w:hAnsi="Amiri" w:eastAsia="Amiri" w:cs="Amiri"/>
          <w:color w:val="111111"/>
          <w:sz w:val="28"/>
          <w:sz w:val="28"/>
          <w:szCs w:val="28"/>
          <w:rtl w:val="true"/>
          <w:lang w:bidi="ar-SA"/>
        </w:rPr>
        <w:t xml:space="preserve">إنقَضَت الاَيام والشهور، وخَرَجَ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مُصْطَحِباً مَعَه نَجْلَه الاَرْهَر الآغَرّ، كي يُعَرِّفه للحجاج مِنْ شِيعَتِه، و يُزيّف أقوال مَنْ زَعَم أنّ الإمام الرضا لا يولد له، ويَرفَع الشبهة عن قلوب المُرتاَبَينَ، ويُزيل الشكّ عن عقائدهم، ويُتِمّ الحُجَّة على الجميع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يحيى بن موسى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أبو جعفر الثاني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يُقَشِّر له مَوزاً و يُطعمُه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5" w:name="pg15720_168108"/>
    </w:p>
    <w:p>
      <w:pPr>
        <w:pStyle w:val="Heading2"/>
        <w:numPr>
          <w:ilvl w:val="1"/>
          <w:numId w:val="1"/>
        </w:numPr>
        <w:rPr/>
      </w:pPr>
      <w:bookmarkStart w:id="46" w:name="__RefHeading___Toc12375472_2142443653"/>
      <w:bookmarkStart w:id="47" w:name="_Toc15"/>
      <w:bookmarkEnd w:id="45"/>
      <w:bookmarkEnd w:id="46"/>
      <w:r>
        <w:rPr>
          <w:rtl w:val="true"/>
        </w:rPr>
        <w:t>الإمام الجَواد</w:t>
      </w:r>
      <w:r>
        <w:rPr>
          <w:rtl w:val="true"/>
        </w:rPr>
        <w:t xml:space="preserve">.. </w:t>
      </w:r>
      <w:r>
        <w:rPr>
          <w:rtl w:val="true"/>
        </w:rPr>
        <w:t>هُوَ المَولُودالمُبارك</w:t>
      </w:r>
      <w:bookmarkEnd w:id="47"/>
    </w:p>
    <w:p>
      <w:pPr>
        <w:pStyle w:val="BookText"/>
        <w:rPr/>
      </w:pPr>
      <w:r>
        <w:rPr>
          <w:rFonts w:ascii="Amiri" w:hAnsi="Amiri" w:eastAsia="Amiri" w:cs="Amiri"/>
          <w:color w:val="111111"/>
          <w:sz w:val="28"/>
          <w:sz w:val="28"/>
          <w:szCs w:val="28"/>
          <w:rtl w:val="true"/>
          <w:lang w:bidi="ar-SA"/>
        </w:rPr>
        <w:t>رُوِيَ عن يحيى الصنعاني،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وهُوَ يُقَشِّر موزاً ويُطعمه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المَولُودالمبارك؟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يَحْيى هذا المَولُودالّذي لَمْ يُولَد في الإسلام مِثْله مولود أعظم بركةٌ على شيعتِنا مِنْه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يَحْيى الصنعاني</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بإبنِه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صَغير،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المَولُود الّذي لم يولَد مَولود أعظَم بَركة على </w:t>
      </w:r>
    </w:p>
    <w:p>
      <w:pPr>
        <w:pStyle w:val="BookText"/>
        <w:rPr/>
      </w:pPr>
      <w:r>
        <w:rPr>
          <w:rFonts w:ascii="Amiri" w:hAnsi="Amiri" w:eastAsia="Amiri" w:cs="Amiri"/>
          <w:color w:val="111111"/>
          <w:sz w:val="28"/>
          <w:sz w:val="28"/>
          <w:szCs w:val="28"/>
          <w:rtl w:val="true"/>
          <w:lang w:bidi="ar-SA"/>
        </w:rPr>
        <w:t xml:space="preserve">شیعَتِنا مِنْه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هذان الحَديثان مِن أعجَب الأحاديث الواردة في شَان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يتَبادر إلى أَذهانَ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الحَديثَين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الجَواد أعظَم بَركة على الشيعة من جَميع الأئمَّة الّذین كانوا قَبلَه، أولئك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عَمَّت بركاتهُم العباد والبِلاد، وبَقيَت اَثَارَ تِلكَ البَركات إلى اليَومو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كانوا أعظَمَ شاَنا، وأَجَلَّ قَدراً، وأرفَع مكانةً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المعنى لَيسَ مَقْصُوداً من هذين الحَديثَين، ولا باسَ أَنْ نَضَعَهما على طاولة التشريح والتحليل، ثُمَّ نَنظُر إلى اَينَ يَنْتَهِیَ بِنا الكلام؟ وما هِیَ النتيجة العلميّة الَّتينَحْصَل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إبني هذا لَمْ يُولد أعظَم بَركة على شيعتنا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المَولُودالّذي لم يُولد في الإسلام مثلُه مولُودٌ أعظَمَ بركةٌ على شيعَتِنا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عُلماء علم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ذكْرَ الوَصف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المَولُودمَعَ وَصف كونه مولوداً،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مولود في الإسلام أعظَم بركة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والتوضيح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الحُكْم، والحُكْمُ يَنْطبق على المَولُود بصفته مولوداً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المَزيد مِن الشَرح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يَحدُث في حياة إمامٍ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ذلك الإمام، ولكِنْ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تَمْتاز بنوع من 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اللّهُ الولَد، وهو في سنّ متأخّرة، فَقَد كانَ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يَومولادة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الأربعين سَنَة، ولَمْ يُعْهَد في حياة بقية الأئمَّة أنْ لا يُولد لَهُمْ إلى تِلكَ المَرحَلَة مِنَ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هذا سَبَباً لإفتراء بعض الواقفيّة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عقيم، والإمامُ لا يَكونُ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الطعن في إمامة الإمام الرضا، فَتَکُون النتيجة الطَعن في إمامة الأئمَّة الّذین كانوا قبلَه، وقطع خطّ إمامة الأئمَّة الّذین بَعْدَ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الأحاديث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إمامة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بأن الأئمَّة إثناعَشَر، لا أقل ولا اكثر، وتسعة مِنْهُمْ مِنْ صُلب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نَقَص عن هذا العَدَد واحد أو زادَ واحد، صارَ تَشکیکاً أو تكذيباً لكلام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اختلّتِ المَقاَييس، و تَزلزَلت الحقائق، وحَصَلَ </w:t>
      </w:r>
    </w:p>
    <w:p>
      <w:pPr>
        <w:pStyle w:val="BookText"/>
        <w:rPr/>
      </w:pPr>
      <w:r>
        <w:rPr>
          <w:rFonts w:ascii="Amiri" w:hAnsi="Amiri" w:eastAsia="Amiri" w:cs="Amiri"/>
          <w:color w:val="111111"/>
          <w:sz w:val="28"/>
          <w:sz w:val="28"/>
          <w:szCs w:val="28"/>
          <w:rtl w:val="true"/>
          <w:lang w:bidi="ar-SA"/>
        </w:rPr>
        <w:t>الشك في الدين، وتَضَعْضَعَت مَفاهِیَم الإسلام، ولَم يَبْقَ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وُلِدَ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سَبَباً لتكذيب كلام الواقفيّة وتفنِيد اَباطيلِهم، وإزاحة الشُبهات الَّتياَثَارَوها حولَ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أَعادت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إلى هِیَكَلالإمامة، مَعَ الإنتِباه إلى ما تَمتاز به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عَظَمة القَدسيّة وعُلو المنزلة ومُنْتَهى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معنويّات الشيعة الثاَبَتين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كلام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المَولُودالّذي لَمْ يُولَد في الإسلام مِثْلُهُ مولود أعظَمَ بَركة على شيعَتِنا مِنْه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هذا الشَرح المُتَواضع لهذا الحَديث، حَسَب ما تبادَر إلى ذهني، و اللّه هُوَ العالم بحقائق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للحَديث مَعانٍ أخرى، مُضافاً إلى 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مشفوعة بأَنواع من البَركات، و قَد أَهمَلها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شَاَنه و دابه تجاه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تَقْطن إليها أذهاننا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حَدَثَ مِن الإحتِجاج بَينَ الإمام الجَواد وبَينَ يحيى بن اَكثَم، و انتِصار الإمام عليه، فَلَمْ يُعهد في التاريخ أَنَّ صَبيّاً عُمْرُهُ عَشر سَنوات، يَدْخُل في ساحَة الإحتِجاج مَعَ اكبر شخصيّة علمية في الدَولة، وهُوَ قاضي القضاة فيَتَغَلَّب الصبيّ على تِلكَ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اَنها تَتَلجلَج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عَجْزَها و حَجَلَها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المَجْلِس الرهِیَب المُهِیَب، وبمرایَ من شخصيّات الدَولة، ورجال الحُكومة، وعلى رأسِهِم المأمون العَبّاسي الّذي كانَ يَعتَبِر نَفْسَه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هذا الإنتصار الّذي تحقق على يد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بركات عَظيمة، فَقَد رفَعَ مَعْنَويات الشيعة في كُلِّ مَكان، ورفَعَ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يَفْتَخِرون بِهذا الشرف و الموفقية الَّتيتَجَلَّتْ فيها نُبذة من عظمة إمامِهِم، و بَعض جَوانب قَدرته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العُمر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صفحة أُخرى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رِحْلَة الحَج مَعَ والدِه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الَّتيحَجَّ فيها ثُمَّ صارَ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البَيت، فَلَمّا قَضى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إِلَى المَقامِ فَصَلَّى عِنْدَه، فَصارَ ابو جعفر على 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يَطُوفُ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أبو جعفر إلى الحِجر، فَجَلَسَ فيه فَأَطالَ، </w:t>
      </w:r>
    </w:p>
    <w:p>
      <w:pPr>
        <w:pStyle w:val="BookText"/>
        <w:rPr/>
      </w:pPr>
      <w:r>
        <w:rPr>
          <w:rFonts w:ascii="Amiri" w:hAnsi="Amiri" w:eastAsia="Amiri" w:cs="Amiri"/>
          <w:color w:val="111111"/>
          <w:sz w:val="28"/>
          <w:sz w:val="28"/>
          <w:szCs w:val="28"/>
          <w:rtl w:val="true"/>
          <w:lang w:bidi="ar-SA"/>
        </w:rPr>
        <w:t>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اَنْ اَبرَحَ مِنْ مَكاني هذا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واستَبانَ في وَجْهِهِ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فاتى مُوفّق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جَلَسَ أبو جعفر في الحِجر، وهُوَ ياَبي آن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الحَسَن فَاتى اَبا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 قَد ودَّعْتَ البيتَ وِداعاً لا ترجع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8" w:name="pg15720_168116"/>
    </w:p>
    <w:p>
      <w:pPr>
        <w:pStyle w:val="Heading2"/>
        <w:numPr>
          <w:ilvl w:val="1"/>
          <w:numId w:val="1"/>
        </w:numPr>
        <w:rPr/>
      </w:pPr>
      <w:bookmarkStart w:id="49" w:name="__RefHeading___Toc12375474_2142443653"/>
      <w:bookmarkStart w:id="50" w:name="_Toc16"/>
      <w:bookmarkEnd w:id="48"/>
      <w:bookmarkEnd w:id="49"/>
      <w:r>
        <w:rPr>
          <w:rtl w:val="true"/>
        </w:rPr>
        <w:t xml:space="preserve">النُصوصُ على إمامة الإمام الجَواد </w:t>
      </w:r>
      <w:r>
        <w:rPr>
          <w:rtl w:val="true"/>
        </w:rPr>
        <w:t>(</w:t>
      </w:r>
      <w:r>
        <w:rPr>
          <w:rtl w:val="true"/>
        </w:rPr>
        <w:t>عَلَيهِ السَّلَامُ</w:t>
      </w:r>
      <w:r>
        <w:rPr>
          <w:rtl w:val="true"/>
        </w:rPr>
        <w:t>)</w:t>
      </w:r>
      <w:bookmarkEnd w:id="50"/>
    </w:p>
    <w:p>
      <w:pPr>
        <w:pStyle w:val="BookText"/>
        <w:rPr/>
      </w:pPr>
      <w:r>
        <w:rPr>
          <w:rFonts w:ascii="Amiri" w:hAnsi="Amiri" w:eastAsia="Amiri" w:cs="Amiri"/>
          <w:color w:val="111111"/>
          <w:sz w:val="28"/>
          <w:sz w:val="28"/>
          <w:szCs w:val="28"/>
          <w:rtl w:val="true"/>
          <w:lang w:bidi="ar-SA"/>
        </w:rPr>
        <w:t>يَنبَغي أن لا نَنسى بأنّ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الَّتيهِیَ الخلافة و الوصاَية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لأحدٍ بانتِخاب الناس لَه، و لا بأَنْ يُرشّحَ أَحَدٌ نَفْسه لهذا المنصب الخَطير، بَلْ تَتَعَيَّن الإمامَةُ بأمر اللّه تعالى وانتِخابِه و اختياره، ويُعْلَمُ هذا التعيين والإنتخِاب و الإِختيِار بتصريحٍ و 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الإمام السابق على الإمام اللاحق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الأحاديث النَبويَّة المَرُوِيَة في كُتُب الشيعة و السُنَّة حَولَ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أَشْهَر الأحاديث وأصحّها سَنَداً، ومعروفة بكثرة رُواتها الأجلّاء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مُجْمَل، وبَعضُها مُفَصَّل</w:t>
      </w:r>
    </w:p>
    <w:p>
      <w:pPr>
        <w:pStyle w:val="BookText"/>
        <w:rPr/>
      </w:pPr>
      <w:r>
        <w:rPr>
          <w:rFonts w:ascii="Amiri" w:hAnsi="Amiri" w:eastAsia="Amiri" w:cs="Amiri"/>
          <w:color w:val="111111"/>
          <w:sz w:val="28"/>
          <w:sz w:val="28"/>
          <w:szCs w:val="28"/>
          <w:rtl w:val="true"/>
          <w:lang w:bidi="ar-SA"/>
        </w:rPr>
        <w:t xml:space="preserve">فالمُجْمَل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 ي إثناعَشَر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والمُفصَّل هِیَ الأحاديث المُشتَمِلة على اَسماء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انسابِهم و القابِهِم وصِفاتِهِم، وحَيثُإنَّنا ذكرنا بَعض التَفاصيل عن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الأَحاديث الواردة في هذا المَوضوع،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للإعادة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التاسع مِنْ أئمَّة اَهل البَيت الإثني عشر، الّذي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إمامَتِهم و ولاَيتهِم و وصاَيتِهم و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عَديدة و مُناسبات مُختَلِفَة و مَواضِع شَتّى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الأئمَّة الّذین كانوا قَبْلَ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يَسكتوا عن هذه الحقيقة</w:t>
      </w:r>
      <w:r>
        <w:rPr>
          <w:rFonts w:eastAsia="Amiri" w:cs="Amiri" w:ascii="Amiri" w:hAnsi="Amiri"/>
          <w:color w:val="111111"/>
          <w:sz w:val="28"/>
          <w:szCs w:val="28"/>
          <w:rtl w:val="true"/>
          <w:lang w:bidi="ar-SA"/>
        </w:rPr>
        <w:t xml:space="preserve">. </w:t>
      </w:r>
      <w:bookmarkStart w:id="51" w:name="pg15720_168118"/>
    </w:p>
    <w:p>
      <w:pPr>
        <w:pStyle w:val="Heading2"/>
        <w:numPr>
          <w:ilvl w:val="1"/>
          <w:numId w:val="1"/>
        </w:numPr>
        <w:rPr/>
      </w:pPr>
      <w:bookmarkStart w:id="52" w:name="__RefHeading___Toc12375476_2142443653"/>
      <w:bookmarkStart w:id="53" w:name="_Toc17"/>
      <w:bookmarkEnd w:id="51"/>
      <w:bookmarkEnd w:id="52"/>
      <w:r>
        <w:rPr>
          <w:rtl w:val="true"/>
        </w:rPr>
        <w:t>نَصَّ الإمام موسى بن جعفر على إمامة الإمام الجَواد</w:t>
      </w:r>
      <w:bookmarkEnd w:id="53"/>
    </w:p>
    <w:p>
      <w:pPr>
        <w:pStyle w:val="BookText"/>
        <w:rPr/>
      </w:pPr>
      <w:r>
        <w:rPr>
          <w:rFonts w:ascii="Amiri" w:hAnsi="Amiri" w:eastAsia="Amiri" w:cs="Amiri"/>
          <w:color w:val="111111"/>
          <w:sz w:val="28"/>
          <w:sz w:val="28"/>
          <w:szCs w:val="28"/>
          <w:rtl w:val="true"/>
          <w:lang w:bidi="ar-SA"/>
        </w:rPr>
        <w:t xml:space="preserve">لَقَد اَخبَرَ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الإمام عليّ ابن موسى الرضا و إمامَة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طويل، لكنَّنا نَقْتَطِفُ مِنْه مَوضِعَ الحاجَة،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إبني هذا حَقَّه، وجَحَده إمامتَه مِنْ بَعْدَ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ظلم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وجَحَده حَقَّه بَعْدَرسول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لي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لأَسَلَّمَنَّ لَهُ حَقَّه، ولاُ قِرَّنَّ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يَمُدُّ اللّه في عُمرك، وتُسَلّم لَه حَقٌّه، وتُقِرُّ لَه بإمامَتِه و إمامة مَنْ يَكون بَعْدَ 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بَعْدَه؟</w:t>
      </w:r>
      <w:r>
        <w:rPr>
          <w:rFonts w:eastAsia="Amiri" w:cs="Amiri" w:ascii="Amiri" w:hAnsi="Amiri"/>
          <w:color w:val="111111"/>
          <w:sz w:val="28"/>
          <w:szCs w:val="28"/>
          <w:rtl w:val="true"/>
          <w:lang w:bidi="ar-SA"/>
        </w:rPr>
        <w:t xml:space="preserve">] </w:t>
      </w:r>
      <w:bookmarkStart w:id="54" w:name="pg15720_168119"/>
    </w:p>
    <w:p>
      <w:pPr>
        <w:pStyle w:val="BookText"/>
        <w:rPr/>
      </w:pPr>
      <w:bookmarkEnd w:id="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التسليم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Heading2"/>
        <w:numPr>
          <w:ilvl w:val="1"/>
          <w:numId w:val="1"/>
        </w:numPr>
        <w:rPr/>
      </w:pPr>
      <w:bookmarkStart w:id="55" w:name="__RefHeading___Toc12375478_2142443653"/>
      <w:bookmarkStart w:id="56" w:name="_Toc18"/>
      <w:bookmarkEnd w:id="55"/>
      <w:r>
        <w:rPr>
          <w:rtl w:val="true"/>
        </w:rPr>
        <w:t>نَصّ الإمام الرضا على إمامَة الإمام الجَواد</w:t>
      </w:r>
      <w:bookmarkEnd w:id="56"/>
    </w:p>
    <w:p>
      <w:pPr>
        <w:pStyle w:val="BookText"/>
        <w:rPr/>
      </w:pPr>
      <w:r>
        <w:rPr>
          <w:rFonts w:ascii="Amiri" w:hAnsi="Amiri" w:eastAsia="Amiri" w:cs="Amiri"/>
          <w:color w:val="111111"/>
          <w:sz w:val="28"/>
          <w:sz w:val="28"/>
          <w:szCs w:val="28"/>
          <w:rtl w:val="true"/>
          <w:lang w:bidi="ar-SA"/>
        </w:rPr>
        <w:t>رَغم أنّ وسائلَ الإعلام لَمْ تَكُن مُتوفّرة في ذلك العَصر، إلا اَنه كانَ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إنتِهاز الفرصَة في شتّى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تَثبیت قواعِد إمامَته في الأوساط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أعلن الإمام الرضا عن إمامة ولده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كثيرة جداً، و بِشَتّى المُناسبات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دلائلَ إمامة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تَظهَر يَوم اً بَعْدَيَوم، واَيات عظمتِه تَتَجَلی ساعة بَعْدَساعة، وعلامات جَلالَتِه تَنْكشِف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بَعض الأحاديث الواردة حَولَ نصّ الإمام الرضا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يَهَبَ اللّه لك اَبا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وَهَبَهُ اللّه لك، فأَقَرَّ عُيونَنا، فَلا اَراَنا اللّه يَوم ك </w:t>
      </w:r>
      <w:r>
        <w:rPr>
          <w:rStyle w:val="FootnoteAnchor"/>
          <w:rtl w:val="true"/>
        </w:rPr>
        <w:footnoteReference w:id="60"/>
      </w:r>
      <w:r>
        <w:rPr>
          <w:rFonts w:ascii="Amiri" w:hAnsi="Amiri" w:eastAsia="Amiri" w:cs="Amiri"/>
          <w:color w:val="111111"/>
          <w:sz w:val="28"/>
          <w:sz w:val="28"/>
          <w:szCs w:val="28"/>
          <w:rtl w:val="true"/>
          <w:lang w:bidi="ar-SA"/>
        </w:rPr>
        <w:t xml:space="preserve">فإنْ كانَ كونٌ فإلى مَنْ؟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فأشار بيده إلى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عيسى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وهُوَ إبنُ ثلاث سِنين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الخيراني، عن اَبيه، هذا الحَديث، و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بَعَثَ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نَبيّاً صاحبَ شريعة</w:t>
      </w:r>
    </w:p>
    <w:p>
      <w:pPr>
        <w:pStyle w:val="BookText"/>
        <w:rPr/>
      </w:pPr>
      <w:r>
        <w:rPr>
          <w:rFonts w:ascii="Amiri" w:hAnsi="Amiri" w:eastAsia="Amiri" w:cs="Amiri"/>
          <w:color w:val="111111"/>
          <w:sz w:val="28"/>
          <w:sz w:val="28"/>
          <w:szCs w:val="28"/>
          <w:rtl w:val="true"/>
          <w:lang w:bidi="ar-SA"/>
        </w:rPr>
        <w:t>مُبْتَدَاة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أصغَر من السن الّذي فيه أبو جعفر</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مُعمر بن خلّاد، اَنه سَمعَ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ابو جعفر قَد أجلستُه مَجْلسي، وصَيَّرتُهُ مَكاني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اَناأَهلُ بَيتِ يَتَوارث أصاغِرُنا عن أكابرنا، القذَّة القذَّة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بالإمام الجَواد وهُوَ صَغير، وأَجْلَسَهُ في حِجْر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جَرِّده و انزَع قَميصَه، و انظُرْ بَينَ كتفيه، فنَظَرَ الحَسَن بن الجهم بَينَ كتفي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إحدى كتفيه شيئاً شبيهاً بالخاتَم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اللَحم، فقالَ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اَترى هذا؟ كانَ مِثْلُه في هذا المَوضِع مِنْ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و تَصریحات كثيرة حَولَ إمامة ولَدِه، نَذكُرُها خِلالَ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المُناسَبة، إِنْ شاء اللّه</w:t>
      </w:r>
      <w:r>
        <w:rPr>
          <w:rFonts w:eastAsia="Amiri" w:cs="Amiri" w:ascii="Amiri" w:hAnsi="Amiri"/>
          <w:color w:val="111111"/>
          <w:sz w:val="28"/>
          <w:szCs w:val="28"/>
          <w:rtl w:val="true"/>
          <w:lang w:bidi="ar-SA"/>
        </w:rPr>
        <w:t xml:space="preserve">. </w:t>
      </w:r>
      <w:bookmarkStart w:id="57" w:name="pg15720_168123"/>
    </w:p>
    <w:p>
      <w:pPr>
        <w:pStyle w:val="Heading2"/>
        <w:numPr>
          <w:ilvl w:val="1"/>
          <w:numId w:val="1"/>
        </w:numPr>
        <w:rPr/>
      </w:pPr>
      <w:bookmarkStart w:id="58" w:name="__RefHeading___Toc12375480_2142443653"/>
      <w:bookmarkStart w:id="59" w:name="_Toc19"/>
      <w:bookmarkEnd w:id="57"/>
      <w:bookmarkEnd w:id="58"/>
      <w:r>
        <w:rPr>
          <w:rtl w:val="true"/>
        </w:rPr>
        <w:t>لا مَدْخَليَّة لمقَدار العُمر في النُبوَّة و الإمامة</w:t>
      </w:r>
      <w:bookmarkEnd w:id="59"/>
    </w:p>
    <w:p>
      <w:pPr>
        <w:pStyle w:val="BookText"/>
        <w:rPr/>
      </w:pPr>
      <w:r>
        <w:rPr>
          <w:rFonts w:ascii="Amiri" w:hAnsi="Amiri" w:eastAsia="Amiri" w:cs="Amiri"/>
          <w:color w:val="111111"/>
          <w:sz w:val="28"/>
          <w:sz w:val="28"/>
          <w:szCs w:val="28"/>
          <w:rtl w:val="true"/>
          <w:lang w:bidi="ar-SA"/>
        </w:rPr>
        <w:t xml:space="preserve">بَعْدَثبوتِ الحقائق الَّتيتُمَهّد وتُسَهِّل لنا بَعْدَالإعتقاد و الإعتراف بإمامة الإمام مُحمّدالجَواد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لمقَدار العُمْر مَدْخَليّة في موضوع الإمامة، فَمن المُمكن أنْ يُوفِّرَ اللّه تَعَالَى مُؤهّلات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إنسان، و في اَية مَرحَلَة من العُمر، حَتَّى إذا كانَ طفلاً، فإنّ عظمة الإنسان بروحِه و نَفْسِه و مَواهِیَه الربانِيَّة، لا بِجِسْمِهِ و اَيامعُمره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عن موضوع عَدَم مَدخليّة مقَدار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شيءٍ مِن الشَرح، ولا باس بذِكر مُقَدمة تُمهِّدُ لنا سُهولةَ تَقَبُّل الأَحاديث </w:t>
      </w:r>
    </w:p>
    <w:p>
      <w:pPr>
        <w:pStyle w:val="BookText"/>
        <w:rPr/>
      </w:pPr>
      <w:r>
        <w:rPr>
          <w:rFonts w:ascii="Amiri" w:hAnsi="Amiri" w:eastAsia="Amiri" w:cs="Amiri"/>
          <w:color w:val="111111"/>
          <w:sz w:val="28"/>
          <w:sz w:val="28"/>
          <w:szCs w:val="28"/>
          <w:rtl w:val="true"/>
          <w:lang w:bidi="ar-SA"/>
        </w:rPr>
        <w:t>السابقة واللاحِقة،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 يالف الأمور العاديّة ويَستأنِس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رأى أو سَمِعَ شيئاً يُخالف ما جَرَتْ به العادة، فإِنَّه يستَوحش مِنْ ذلك، لاَنه راى أو سَمِعَ شيئاً غَير مالوف عِنْدَه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يُشاهِدونَ الأطفال الّذین يولَدون ولا يَعرفون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اَخْرَجَكُمْ مِنْ بُطُونِ أمَّهَاتِكُمْ لا تَعْلَمُونَ شَيْئاً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حَتَّى نَظرات الطفل غير مُركَّزة، يَسْمَعُ الأَصوات ويَرى الأشياء ولا يُفَرِّق بَينَها، وتنقَضي الاَيام و الشُهور و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يتعلَّم الطفل الحُروف والكلمات، ويتكلّم بِما سَمَعَه من الألفاظ الَّتي يكثُر استعمالها، ويَسْهُل التلفُّظ بها، ويَسْمَعَها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مَشاعِرُه تَتَفَتَّح تَدريجيّاً، و مَداركُه تَنْضُج بِمُرور الزَمان، ويحتاج إلى زمانٍ طويل حَتَّى يَتَثَقَّف ويَتَعَلَّم، ويَحصل له شيء من المعرفة والثقافَة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جَرت العادَة بَينَ أفراد البَشَر على طول التاريخ و بصُورة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نَجِدُ أفراداً من البَشَر قَد خَرَقوا هذه العادة، و تَحَدَّوا قوانين الطبيعة، ولم يَحتاجُوا إلى طيّ المَراحِل وقَطع الزَمان، و إلى التعلُّم والدراسة، بَلْ كاَنتَ ولادتُهُم مَشفوعة بالنضج الكامل، والعقلِ الوافِر، و المَعرفة التامّة، كلّ ذلك بقَدرة اللّه الّذي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الكريم يُصَرِّح بإمكان هذا المعنى، فهذا يحيى بن زكريّا و قَد قالَ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 الحُكْمَ صَبِيّاً</w:t>
      </w:r>
      <w:r>
        <w:rPr>
          <w:rStyle w:val="FootnoteAnchor"/>
          <w:rtl w:val="true"/>
        </w:rPr>
        <w:footnoteReference w:id="67"/>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اَتَيناه النُبوَّة في حال صباه، و هو ابنُ ثلاث سنين، كما هُوَ المَرُوِيَ عن ابن عبّاس و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ونَقْرا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حادثة تكلم النَبيّ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نُكلّمُ مَنْ كَانَ فِي الْمَهْدِ صَبِيّاً؟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وَجَعَلَني نَبيّاً</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تُكلّمُ طِفلاً رضيعاً في حجر أمّه؟ أو كَيفَ تُكلّم مَنْ شاَنه أنْ يُوضَعَ في المَهد؟</w:t>
      </w:r>
    </w:p>
    <w:p>
      <w:p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يَومواحِد، كما عن ابن عبّاس و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عَبْد اللّه أَقَرَّ على نَفْسِه بالعبودية، حَتَّى لا تُنْسَب إليه الربوبيّة والألوهِیَة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أَكمَلَ اللّه تعالى عقلَه في صغَره، و أرسَلَه إلى عِبادِه، و لذلك كاَنتَ له المُعْجِزة، وهِیَ التكلّم بكلامٍ 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اللّه تعالى هذه المُعجزة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إِسمُهُ المَسيح عيسى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مَرْيَمَ، وَجيهاً في الدُنيا والآخِرَةِ، وَمِنَ المُقَرَّبَينَ، وَيُكلّمُ النَّاسَ في المَهْدِ وَكهلاً، ومن الصّالِحين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اللّه يا عيسى ابن مَرْيَمَ أذكرُ نِعْمَتِي عَلَيْكَ وَ عَلى وَالِدَتِكَ إِذْ اَيدْتُكَ بِرُوحِ القَدسِ تُكلم النّاسَ في المَهْدِ وَ كهلاً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المُفَسّرون آن روح القَدس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نَزَّلَهُ رُوحُ الْقَدسِ مِنْ رَبِّكَ بِالْحَقِّ أو مَلَك آخر من الملائكة، أو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هُوَ مِنْ جِنس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اللّه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w:t>
      </w:r>
      <w:r>
        <w:rPr>
          <w:rStyle w:val="FootnoteAnchor"/>
          <w:rtl w:val="true"/>
        </w:rPr>
        <w:footnoteReference w:id="69"/>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المَلائِكَةَ بِالرُّوحِ مِنْ اَمرَه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والإعانَة،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أعانَ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القَدس، و أمّا كَيفَيّة الإعانَة والتقوية، فإن اللّه تعالى يَعْلَمُها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هذه المُقَدمة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علينا أن نعتَقَد بإمكان تكلُّم الطفل يَومولادته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بتَاَييد من اللّه تعالى بروح القَدس، وبإمكان وصول الطفل إلى درجة النُبوَّة وإلى مَرتبة نُزولِ الكتاب السُمّ اوي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يَصْعب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نَقْبَل باَن يَبلُغ الطفلُ ابن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وَاَتَيناه الحُكْمَ صَبيّاً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النُبوَّة مَنْصَب إلهِیَ يَتَعَيَّن مِن عِنْدِ اللّه تعالى، كذلك الإمامَة يَجِبُ أَنْ تَتَعَيَّن مِنْ عِنْدِ اللّه، و 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 اَخبارمن الإمام السابق عن الإمام اللاحق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كما اَنه يُمكن أنْ يَبْلُغَ الطفل دَرجَة النُبوَّة كذلك يُمكن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درجة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بعض التَفاصيل عن هذا الموضوع في الفَصل السادس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بعض الأحاديث المُرتَبِطة بهذا البَحْث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أَسباط،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و قَد خَرَجَ عليَّ، فَأَخَذْتُ النظر إليه </w:t>
      </w:r>
      <w:r>
        <w:rPr>
          <w:rStyle w:val="FootnoteAnchor"/>
          <w:rtl w:val="true"/>
        </w:rPr>
        <w:footnoteReference w:id="71"/>
      </w:r>
      <w:r>
        <w:rPr>
          <w:rFonts w:ascii="Amiri" w:hAnsi="Amiri" w:eastAsia="Amiri" w:cs="Amiri"/>
          <w:color w:val="111111"/>
          <w:sz w:val="28"/>
          <w:sz w:val="28"/>
          <w:szCs w:val="28"/>
          <w:rtl w:val="true"/>
          <w:lang w:bidi="ar-SA"/>
        </w:rPr>
        <w:t>وجَعَلْتُ أنظر إلى راسه و رِجْلَيه لأصِف قامَتَه لأصحابنا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اَناكذلك حَتَّى قَعَدَ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احتَجَّفي الإمامة بمثل ما احتَجَّبِهِ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واَتَيناه الحُكْمَ صَبِيّاً</w:t>
      </w:r>
      <w:r>
        <w:rPr>
          <w:rStyle w:val="FootnoteAnchor"/>
          <w:rtl w:val="true"/>
        </w:rPr>
        <w:footnoteReference w:id="72"/>
      </w:r>
      <w:r>
        <w:rPr>
          <w:rFonts w:ascii="Amiri" w:hAnsi="Amiri" w:eastAsia="Amiri" w:cs="Amiri"/>
          <w:color w:val="111111"/>
          <w:sz w:val="28"/>
          <w:sz w:val="28"/>
          <w:szCs w:val="28"/>
          <w:rtl w:val="true"/>
          <w:lang w:bidi="ar-SA"/>
        </w:rPr>
        <w:t>و ﴿ لَمّا بَلَغَ أَشُدَّهُ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فَقَد يَجوزُ أَنْ يُؤتى الحكمة وهُوَ صَبيّ </w:t>
      </w:r>
      <w:r>
        <w:rPr>
          <w:rStyle w:val="FootnoteAnchor"/>
          <w:rtl w:val="true"/>
        </w:rPr>
        <w:footnoteReference w:id="75"/>
      </w:r>
      <w:r>
        <w:rPr>
          <w:rFonts w:ascii="Amiri" w:hAnsi="Amiri" w:eastAsia="Amiri" w:cs="Amiri"/>
          <w:color w:val="111111"/>
          <w:sz w:val="28"/>
          <w:sz w:val="28"/>
          <w:szCs w:val="28"/>
          <w:rtl w:val="true"/>
          <w:lang w:bidi="ar-SA"/>
        </w:rPr>
        <w:t>، ويجوز أَنْ يُؤتاها و هُوَ إبن اربعين سَنَة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أخرى،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الناس يُنكِرون عليك حداثة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يُنْكِرُونَ عَلَيَّ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ادعُو إلى اللّه على بصيرة اَناو مَنِ اتَّبَعَني</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فَما تَبِعَه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إبن تِسع سِنين، واَناابنُ تِسْع سِنِين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حَدَثان مَوت اَبیه </w:t>
      </w:r>
      <w:r>
        <w:rPr>
          <w:rStyle w:val="FootnoteAnchor"/>
          <w:rtl w:val="true"/>
        </w:rPr>
        <w:footnoteReference w:id="79"/>
      </w:r>
      <w:r>
        <w:rPr>
          <w:rFonts w:ascii="Amiri" w:hAnsi="Amiri" w:eastAsia="Amiri" w:cs="Amiri"/>
          <w:color w:val="111111"/>
          <w:sz w:val="28"/>
          <w:sz w:val="28"/>
          <w:szCs w:val="28"/>
          <w:rtl w:val="true"/>
          <w:lang w:bidi="ar-SA"/>
        </w:rPr>
        <w:t>فنَظَرْتُ إلى قَده لأصَفَ قامتَه لأصحابنا بِمِصْر، فقَعَد،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اللّه احتَجَّ في الإمامة بمثل ما احتَجَّبه في النُبوَّة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واَتَيناه الحكمَ صَبيّاً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أمر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الإمام إبن اَقلَّ مِنْ سَبْعَ سِنِين؟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واقلٌ مِنْ خَمْس سنين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علي بن سَيف النَخعي، عن بَعْض أصحابِنا، اَنه قال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يَتَكلّمون عن حداثة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يَستَخلِف سُليمان و هُوَ صَبي يرعى الغنم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ذلك عُبّاد بَني إسرائيل و عُلماؤهم، فأَوحى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عَصا المتَكلّمين و عصا سُليمان واجعَلها في بَيت و اختم عليهـا بخَواتيم القَوم، فإذا كانَ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عَصاه أورقَت و اَثمَرَتْ، فَهُوَ الخليفة، فأخبَرهُم بذلك داود،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وسَلَّمْنا،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يورق إلّا عصا سُلَيمان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60" w:name="pg15720_168133"/>
    </w:p>
    <w:p>
      <w:pPr>
        <w:pStyle w:val="Heading2"/>
        <w:numPr>
          <w:ilvl w:val="1"/>
          <w:numId w:val="1"/>
        </w:numPr>
        <w:rPr/>
      </w:pPr>
      <w:bookmarkStart w:id="61" w:name="__RefHeading___Toc12375482_2142443653"/>
      <w:bookmarkStart w:id="62" w:name="_Toc20"/>
      <w:bookmarkEnd w:id="60"/>
      <w:bookmarkEnd w:id="61"/>
      <w:r>
        <w:rPr>
          <w:rtl w:val="true"/>
        </w:rPr>
        <w:t xml:space="preserve">الإمام الرضا </w:t>
      </w:r>
      <w:r>
        <w:rPr>
          <w:rtl w:val="true"/>
        </w:rPr>
        <w:t>(</w:t>
      </w:r>
      <w:r>
        <w:rPr>
          <w:rtl w:val="true"/>
        </w:rPr>
        <w:t>عَلَيهِ السَّلَامُ</w:t>
      </w:r>
      <w:r>
        <w:rPr>
          <w:rtl w:val="true"/>
        </w:rPr>
        <w:t xml:space="preserve">) </w:t>
      </w:r>
      <w:r>
        <w:rPr>
          <w:rtl w:val="true"/>
        </w:rPr>
        <w:t>يُغادر المَدينة المُنوّرة</w:t>
      </w:r>
      <w:bookmarkEnd w:id="62"/>
    </w:p>
    <w:p>
      <w:pPr>
        <w:pStyle w:val="BookText"/>
        <w:rPr/>
      </w:pPr>
      <w:r>
        <w:rPr>
          <w:rFonts w:ascii="Amiri" w:hAnsi="Amiri" w:eastAsia="Amiri" w:cs="Amiri"/>
          <w:color w:val="111111"/>
          <w:sz w:val="28"/>
          <w:sz w:val="28"/>
          <w:szCs w:val="28"/>
          <w:rtl w:val="true"/>
          <w:lang w:bidi="ar-SA"/>
        </w:rPr>
        <w:t>لَقَد أَجْبَرَ الحاكِمُ العَبّاسي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يُرتَحِلَ من المَدينة</w:t>
      </w:r>
    </w:p>
    <w:p>
      <w:pPr>
        <w:pStyle w:val="BookText"/>
        <w:rPr/>
      </w:pPr>
      <w:r>
        <w:rPr>
          <w:rFonts w:ascii="Amiri" w:hAnsi="Amiri" w:eastAsia="Amiri" w:cs="Amiri"/>
          <w:color w:val="111111"/>
          <w:sz w:val="28"/>
          <w:sz w:val="28"/>
          <w:szCs w:val="28"/>
          <w:rtl w:val="true"/>
          <w:lang w:bidi="ar-SA"/>
        </w:rPr>
        <w:t>المُنَوِّرة إلى خُراسان، لكي يُنَفِّذ الخطّة الَّتي كاَنتَ في ذِهْنِه ضِدّ الشيعة، وضِدّ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نَحو مكّة، و مِنْها إِلى خُراسان، و فَرَّقَ الدَهرُ الخَوَّون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الوالد العَظيم وولَده الحَبيب العَزيز الصَغير، وفلذَة كبده وقُرَّة عَيْنه، و ثُمَّ رة فُؤادِه، فَكان يُرسل الرسائل العَديدة إلى ولده العَزيز، و ربما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فارَق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 هُوَ يَعْلَم اَنه لا يرجِع إليه بَعْدَذلك اليَوم،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عِياله و اَمرَه مْ أَنْ يَبكوا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أرجع إلى عيالي اَبَداً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جَماعة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أَرَدْتُ الخُروجَ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عِيالي و اَمَرتُهُمْ اَنْ يبكوا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أسمَعَ بُكاءَهُم، ثُمَّ فَرَّقْتُ فيهم إثني عشر ألف دينار، لِعِلْمي أنّي لا أرجع إليهم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اَبا جعفر </w:t>
      </w:r>
      <w:r>
        <w:rPr>
          <w:rStyle w:val="FootnoteAnchor"/>
          <w:rtl w:val="true"/>
        </w:rPr>
        <w:footnoteReference w:id="86"/>
      </w:r>
      <w:r>
        <w:rPr>
          <w:rFonts w:ascii="Amiri" w:hAnsi="Amiri" w:eastAsia="Amiri" w:cs="Amiri"/>
          <w:color w:val="111111"/>
          <w:sz w:val="28"/>
          <w:sz w:val="28"/>
          <w:szCs w:val="28"/>
          <w:rtl w:val="true"/>
          <w:lang w:bidi="ar-SA"/>
        </w:rPr>
        <w:t xml:space="preserve">فاَدخَله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حائط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الصَقَهُ به، واسْتَحْفَظه رسول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اللّه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وكلائه بالسُمّ ع والطاعة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مُخالَفَته، و نَصَّ عليه عِند ثِقاتِه، وعَرَّفَهُمْ اَنه القَيّم مَقامَه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63" w:name="pg15720_168136"/>
    </w:p>
    <w:p>
      <w:pPr>
        <w:pStyle w:val="Heading2"/>
        <w:numPr>
          <w:ilvl w:val="1"/>
          <w:numId w:val="1"/>
        </w:numPr>
        <w:rPr/>
      </w:pPr>
      <w:bookmarkStart w:id="64" w:name="__RefHeading___Toc12375484_2142443653"/>
      <w:bookmarkStart w:id="65" w:name="_Toc21"/>
      <w:bookmarkEnd w:id="63"/>
      <w:bookmarkEnd w:id="64"/>
      <w:r>
        <w:rPr>
          <w:rtl w:val="true"/>
        </w:rPr>
        <w:t xml:space="preserve">رَسائل مِن الإمام الرضا إلى الإمام الجَواد </w:t>
      </w:r>
      <w:r>
        <w:rPr>
          <w:rtl w:val="true"/>
        </w:rPr>
        <w:t>(</w:t>
      </w:r>
      <w:r>
        <w:rPr>
          <w:rtl w:val="true"/>
        </w:rPr>
        <w:t>عَلَيهِمَا السَّلَامُ</w:t>
      </w:r>
      <w:r>
        <w:rPr>
          <w:rtl w:val="true"/>
        </w:rPr>
        <w:t>)</w:t>
      </w:r>
      <w:bookmarkEnd w:id="65"/>
    </w:p>
    <w:p>
      <w:pPr>
        <w:pStyle w:val="BookText"/>
        <w:rPr/>
      </w:pPr>
      <w:r>
        <w:rPr>
          <w:rFonts w:ascii="Amiri" w:hAnsi="Amiri" w:eastAsia="Amiri" w:cs="Amiri"/>
          <w:color w:val="111111"/>
          <w:sz w:val="28"/>
          <w:sz w:val="28"/>
          <w:szCs w:val="28"/>
          <w:rtl w:val="true"/>
          <w:lang w:bidi="ar-SA"/>
        </w:rPr>
        <w:t>الرسالة الأوّلى</w:t>
      </w:r>
    </w:p>
    <w:p>
      <w:pPr>
        <w:pStyle w:val="BookText"/>
        <w:rPr/>
      </w:pPr>
      <w:r>
        <w:rPr>
          <w:rFonts w:ascii="Amiri" w:hAnsi="Amiri" w:eastAsia="Amiri" w:cs="Amiri"/>
          <w:color w:val="111111"/>
          <w:sz w:val="28"/>
          <w:sz w:val="28"/>
          <w:szCs w:val="28"/>
          <w:rtl w:val="true"/>
          <w:lang w:bidi="ar-SA"/>
        </w:rPr>
        <w:t>رُوِيَ عن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كتاب اَبي الحَسَن الرضا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جعفر، بَلَغَني أن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أخرجوكَ مِن الباب الصَغير، وإنَّما ذلك مِنْ يُخْلٍ بِهِم، لِثلاً يَنالَ مِنْكَ أَحَدٌ خَيراً، فأسألك بحقّي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مَدْخَلُك ومَخْرَجُك إلا من الباب الكبير، وإذا ركبت فَليَكُنْ مَعَكَ ذهبُ وفضّة، ثُمَّ لا </w:t>
      </w:r>
    </w:p>
    <w:p>
      <w:pPr>
        <w:pStyle w:val="BookText"/>
        <w:rPr/>
      </w:pPr>
      <w:r>
        <w:rPr>
          <w:rFonts w:ascii="Amiri" w:hAnsi="Amiri" w:eastAsia="Amiri" w:cs="Amiri"/>
          <w:color w:val="111111"/>
          <w:sz w:val="28"/>
          <w:sz w:val="28"/>
          <w:szCs w:val="28"/>
          <w:rtl w:val="true"/>
          <w:lang w:bidi="ar-SA"/>
        </w:rPr>
        <w:t>يسألك أَحَد إلّا أَعطَيتَه، و مَنْ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تُعْطه أقل من خمسين ديناراً، و الكثيرُ إليك، ومَنْ 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تُعْطِها أقلّ مِنْ خَمسَة وعشرين ديناراً، و الكثيرُ إليك، إني أُريدُ أَنْ يَرفَعَك اللّه، فأنفِق ولا تَخْشَ مِنْ ذي العرش إقتاراً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لِدار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خاص صَغير، وكانَ الخَدَم يُخْرِجُونَ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الصَغير، حَتَّى لا يَلْتَقي بِهِ أَحَد فَيَسأله، ولهذا كتَبَ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يَخرُج مِن الباب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الثانية</w:t>
      </w:r>
    </w:p>
    <w:p>
      <w:pPr>
        <w:pStyle w:val="BookText"/>
        <w:rPr/>
      </w:pPr>
      <w:r>
        <w:rPr>
          <w:rFonts w:ascii="Amiri" w:hAnsi="Amiri" w:eastAsia="Amiri" w:cs="Amiri"/>
          <w:color w:val="111111"/>
          <w:sz w:val="28"/>
          <w:sz w:val="28"/>
          <w:szCs w:val="28"/>
          <w:rtl w:val="true"/>
          <w:lang w:bidi="ar-SA"/>
        </w:rPr>
        <w:t>قَبْلَ أَنْ اذكُرَ نَصَّ الرِسالة أجلِبُ إنتِباه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مَصْدَر هذه الرسالة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رواها الشيخ المجلسي عَنهُفي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كلمات في هذه الرسالة في غاَية الغُمُوض والإبهام، بِسَبَب الأَغلاط المطبَعيّة أو رداءة الخَط في المخطوطات القَديمة، ونَحْنُ نَذكر نَصّ الرِسالة، و نُحاوِل اَنْ نَذكرها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يَتَبادَر إلى الذِهن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إِسمُهُا سَعيدة كاَنتَ في دار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وإنَّني أظنُّ اَنها كاَنتَ تُبدي راَيها في شؤون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تَتَدَخَل في بَذله وعطائه لِلناس، فَكَتَبَ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الرسالة إلى إبنِه، واَمرَهأَنْ لا يُصغي إلى كلام سَعيدة، ولا يَعمَل بِراَيها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عيسى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ديوان ابن </w:t>
      </w:r>
      <w:r>
        <w:rPr>
          <w:rStyle w:val="FootnoteAnchor"/>
          <w:rtl w:val="true"/>
        </w:rPr>
        <w:footnoteReference w:id="90"/>
      </w:r>
      <w:r>
        <w:rPr>
          <w:rFonts w:ascii="Amiri" w:hAnsi="Amiri" w:eastAsia="Amiri" w:cs="Amiri"/>
          <w:color w:val="111111"/>
          <w:sz w:val="28"/>
          <w:sz w:val="28"/>
          <w:szCs w:val="28"/>
          <w:rtl w:val="true"/>
          <w:lang w:bidi="ar-SA"/>
        </w:rPr>
        <w:t xml:space="preserve">عبّاد، فراَيتُ كِتاَبا يُنْسَخ </w:t>
      </w:r>
      <w:r>
        <w:rPr>
          <w:rStyle w:val="FootnoteAnchor"/>
          <w:rtl w:val="true"/>
        </w:rPr>
        <w:footnoteReference w:id="91"/>
      </w:r>
      <w:r>
        <w:rPr>
          <w:rFonts w:ascii="Amiri" w:hAnsi="Amiri" w:eastAsia="Amiri" w:cs="Amiri"/>
          <w:color w:val="111111"/>
          <w:sz w:val="28"/>
          <w:sz w:val="28"/>
          <w:szCs w:val="28"/>
          <w:rtl w:val="true"/>
          <w:lang w:bidi="ar-SA"/>
        </w:rPr>
        <w:t>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إلى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فَسَأَلْتُهُم أَنْ يَدفَعُوه إليَّ،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أبقاكَ اللّه طَويلاً، وأعاذكَ مِنْ عَدوّك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ولدي،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لك ما ليَ و اَناحيٌ </w:t>
      </w:r>
    </w:p>
    <w:p>
      <w:pPr>
        <w:pStyle w:val="BookText"/>
        <w:rPr/>
      </w:pPr>
      <w:r>
        <w:rPr>
          <w:rFonts w:ascii="Amiri" w:hAnsi="Amiri" w:eastAsia="Amiri" w:cs="Amiri"/>
          <w:color w:val="111111"/>
          <w:sz w:val="28"/>
          <w:sz w:val="28"/>
          <w:szCs w:val="28"/>
          <w:rtl w:val="true"/>
          <w:lang w:bidi="ar-SA"/>
        </w:rPr>
        <w:t xml:space="preserve">سَويٌ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أملكه من النقود والعقار، و ما كُنتُ أشرِف عليه من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وسَلامة</w:t>
      </w:r>
    </w:p>
    <w:p>
      <w:pPr>
        <w:pStyle w:val="BookText"/>
        <w:rPr/>
      </w:pPr>
      <w:r>
        <w:rPr>
          <w:rFonts w:ascii="Amiri" w:hAnsi="Amiri" w:eastAsia="Amiri" w:cs="Amiri"/>
          <w:color w:val="111111"/>
          <w:sz w:val="28"/>
          <w:sz w:val="28"/>
          <w:szCs w:val="28"/>
          <w:rtl w:val="true"/>
          <w:lang w:bidi="ar-SA"/>
        </w:rPr>
        <w:t>، رَجَاءَ أَنْ يُنميك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بالصِلَة لقراَبَتك، والمُوالي موسى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سَعيدة، فإِنَّها امرأة ترى </w:t>
      </w:r>
      <w:r>
        <w:rPr>
          <w:rStyle w:val="FootnoteAnchor"/>
          <w:rtl w:val="true"/>
        </w:rPr>
        <w:footnoteReference w:id="93"/>
      </w:r>
      <w:r>
        <w:rPr>
          <w:rFonts w:ascii="Amiri" w:hAnsi="Amiri" w:eastAsia="Amiri" w:cs="Amiri"/>
          <w:color w:val="111111"/>
          <w:sz w:val="28"/>
          <w:sz w:val="28"/>
          <w:szCs w:val="28"/>
          <w:rtl w:val="true"/>
          <w:lang w:bidi="ar-SA"/>
        </w:rPr>
        <w:t xml:space="preserve">الحَزْمَ في البُخْلِ و الصَوابَ في دقة النظر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سَعيدة تَرى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ضَبْط الأَمر، و الحذر من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البُخْل، وعَدَم إعطاء الناس شيئاً، و تَرى الصَواب في التَدقيق،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المحاسَبة في الإنفاق، كالتاكُّد من فَقْر السائل، و صدق قَوله، و مِقَدار إحتياجه إلى المُساعدة، وأَمثال ذلك مِمّا يُنافي سِعَة الصَدْر، وعُلُو النَّفْس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قالَ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9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أوسعَ اللّه عليك كثيراً، يا بُنَيَّ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تَسْتُردونيَ الأمور بِحَسْبِها </w:t>
      </w:r>
      <w:r>
        <w:rPr>
          <w:rStyle w:val="FootnoteAnchor"/>
          <w:rtl w:val="true"/>
        </w:rPr>
        <w:footnoteReference w:id="97"/>
      </w:r>
      <w:r>
        <w:rPr>
          <w:rFonts w:ascii="Amiri" w:hAnsi="Amiri" w:eastAsia="Amiri" w:cs="Amiri"/>
          <w:color w:val="111111"/>
          <w:sz w:val="28"/>
          <w:sz w:val="28"/>
          <w:szCs w:val="28"/>
          <w:rtl w:val="true"/>
          <w:lang w:bidi="ar-SA"/>
        </w:rPr>
        <w:t xml:space="preserve">، فتُخْطى، حَظّك </w:t>
      </w:r>
      <w:r>
        <w:rPr>
          <w:rStyle w:val="FootnoteAnchor"/>
          <w:rtl w:val="true"/>
        </w:rPr>
        <w:footnoteReference w:id="98"/>
      </w:r>
      <w:r>
        <w:rPr>
          <w:rFonts w:ascii="IRNazanin" w:hAnsi="IRNazanin" w:eastAsia="IRNazanin"/>
          <w:color w:val="111111"/>
          <w:sz w:val="28"/>
          <w:sz w:val="28"/>
          <w:szCs w:val="28"/>
          <w:rtl w:val="true"/>
          <w:lang w:bidi="fa-IR"/>
        </w:rPr>
        <w:t xml:space="preserve">، و السلام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من الإمام الرضا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إبراهِیَم بن اَبي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و مَعي كُتُبُ إِلَيه مِنْ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يَقْرؤها، ويَضَعُ كِتاَبا كبيراً على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اَبي و اللّه </w:t>
      </w:r>
      <w:r>
        <w:rPr>
          <w:rStyle w:val="FootnoteAnchor"/>
          <w:rtl w:val="true"/>
        </w:rPr>
        <w:footnoteReference w:id="100"/>
      </w:r>
      <w:r>
        <w:rPr>
          <w:rFonts w:ascii="Amiri" w:hAnsi="Amiri" w:eastAsia="Amiri" w:cs="Amiri"/>
          <w:color w:val="111111"/>
          <w:sz w:val="28"/>
          <w:sz w:val="28"/>
          <w:szCs w:val="28"/>
          <w:rtl w:val="true"/>
          <w:lang w:bidi="ar-SA"/>
        </w:rPr>
        <w:t>و يَبكي، حَتَّى سالت دُمُوعُه على خَدّيه،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كانَ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الوَاحِد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اَسكَنَكَ اللّه الجِنّة، أدخلَكَ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نَضْمَن لي على ربِّكَ اَن يُدخلني الجِنّة؟قال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رِجْلَهُ فَقَبَّلْتُها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الأصلفي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ومَعي كتاب إليه من اَبيه، فَجَعَلَ يَقرؤه ويَضَعُه كثيراً على عينيه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اَيُّها القارىء الكريمهُنا نَقطع شريط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بِصُورة مُؤقتة، لكي نَتَحَدَّث عن مواضيع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تَنْفَعُنا في مجال فَهُم بَعض جوانب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الأجواء الَّتيعاشَ فيها، والحكّام الّذین عاصَرَهم، ثُمَّ نَعُود لِنُواصِلَ الحَديث عن حَياة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بَعْدَ سَفَر اَبيه إلى خُراسان</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العِداء بَينَ أئمَّة اَهلِ البَيت وبَينَ خُصُومِهِملَقَد اَبتُلي كُلُّ إمام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بطاغوت مِنْ طواغيت عَصْره، و فرعون من فَراعنة زَماَنه، يُجَرِّعُه الغُصَص، ويُحاربُه بكلّ ما أُوتِيَ مِن حَول و قُوّة، ويَسْعى في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لأَجل أَنْ نَعرف شيئاً من أسباب النزاع و الخصومَة، و دَواعي التَضاد، و موجبات العِداء والبَعْضاء بَينَ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بَينَ الجانِب المُعادي لَهُمْ، لا باس بذكر مُقَدمة تُسَلّط الأضواء على هذا المَوضوع، فَنَقول</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مَظاهِر للحَقّ والحَقيقة، تَتَجَلّى فيهم فَضائل الأَخلاق، وتَتَفَجَّر مِنْ جوانبهم المَعارف والعُلوم، وتَنْبُعُ الحِكْمَة مِن أقوالهِم وأَفعالِهم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تَجِدُ في حَياتِهِم مَوضِعاً لِلمَلاهِیَ والمَناهِیَ و المُنكرات، بَلْ تَجِدُ حياتهم زاخِرَةِ بِالمَكارِم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اَنواعها و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يَسْبِقُهُم سابِق و لا يَلحَقهُم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نظَرتَ إليهِم من زاوية العِلْم، فَهُمْ َأعلَمُ أهلِ السَماء والأرض، قَذَفَ اللّه في قُلوبِهِم عُلومَ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بَحَثتَ عن حَياتهم الإقتصاديّة، تَجِدهم أَزْهَد الزُهّاد، لا يُبالون بِزَخارف الحياة، ولا يَعبَونَ بلَذائذ العَيش، و ينظُرونَ إلى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تَحقير واستِهانَة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ذهبت إلى بيوتهـم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ساعات متاخِّرة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تِلاوة القُرآن بِكُلِّ خُضوع و خُشوع، يَتْلُونَ القُرآن حَقَّ تِلاوتِه، لا يَمُرُّونَ بِاَيةٍ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آياتِه إلا وهُم يَعْلَمُونَ ظاهِرَها وباطنَها، وتَفسيرَها و تأويلَها، و المَعنى المُراد مِنها، و المَفاهِیَم المَقصُودة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يقرأون القُرآن بِكلّ وعي و مَعْرفة، وتَدَبَرٍ وتَفَكَّر، تَنْسَجِمُ نُفوسهم مَعَ معانيه، وتَندَمِجُ أرواحُهُم وقُلوبُهُم بما 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مَلَكَ القُرآن مَشاعِرَهم، و جَذَبَ اَفکارَهُم، فكاَنهم فَقَدوا الوعيَ عن كُلِّ شيء إلّا عن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اَخَذَ بِمَجامِع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فَتَراهُم بَينَ تِلاوة القرآن وبَينَ التَهَجُّد والصلاة، يَستَلِذّونَ بمناجاة رَبِّهم، وهُمْ في قِيامِهم وركوعهِم و سُجودهم و قُنوتهم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مُتَوجّهونَ إلى اللّه تعالى بِکُلّه م، بِقُلوبهم و أرواحِهِم و مَشاعِرهم، و 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يُدركون عن العالَم الخارجي شيئاً، بَلْ و كاَنهم غافِلون عمّا حَولَهم من الزَمان والمَكان، بَلْ و حَتَّى عن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أَغرَقَتْهُم العِبادة، واستَولى على وُجودهم التَوجُّه إلى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الخالِقُ في أَنفُسِهِم، فَصاروا لا يَمْلِكُونَ دُموعَهُم عن الجَرَيان، ولا يستطيعُونَ حَبْس أَصواتهم عن الخُشوع والبكاء، يَعتَبرون أَنفسُهم مُقَصِّرِينَ أمامَ عظمة اللّه سبحاَنه، فَيَلوذونَ بِعَفوه، ويَعُوذُونَ بِحِلْمِه، ويَستَغفِرونَه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عَصَمَهُمُ اللّه من الزلَل، و أذهَبَ اللّه عَنهُم الرِجْسَ وطَهَّرَهُم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عليهم الزائر فَيَجِد فيهم البَشاشَة وسِعة الصَدر و التَرحيب، و التَواضُع و التجاوُب و أنواع العَطف والرافة، قَد ضَرَبوا الرَقَم القِياسي في أصول الإنسانيّة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حُسن التَعامُل مع الآخَرين، وصفاء القلب، وطيب النَفس و حُبّ الخَير للناس، والإحسان حَتَّى إلى مَن أساء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يَسألهُم السائل عن الدين والدُنيا و الآخرة و عن السَماء و الأَرض و عن الفِقه وغيره، و عن كلّ موضوع، فَلا يَسْمَعُ إلّا الجَواب الصَحيح المُقْنِع، ولَمْ يُسَجِّل التاريخ في حَياة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لا أَعلَم، لا أَعرف، في مقابل الأَسئلة المُوَجِّهة إليهم</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رَوزَنَة ضَيِّقة نَظَرنا منها إلى جانب من حياة أئمَّة اَهل البَيت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اَرَدْنا أَنْ نَتَحَدَّثَ عن حَياة طَواغيت عَصْرِهم و فَراعِنَة زَماَنهم، فسوفَ يَتَبَدَّل هذا الكتاب إلى مَلَفّات سَوداء مُظلِمَة، و إلى تَراجِم اَنا سٍ لَطَخُوا صَفَحات التاريخ بفَجائعِهِم و شنائعِهِم وجرائمِهِم وجناَياتِهِم، فَكانَ وَرَاءَهُمْ لَعْنَةُ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مَسَبَّةُ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الطواغيت كانوا على خِلاف ما ذكرناه مِنْ سِيرة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مائةً بالمائة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 هذا الكتاب يَتَضَمّن شيئاً من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فَسَيَكون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فراعنة زَماَنه و طواغيت عَصره، و على راسِهِم المامون العَبّاسي والمُعْتَصِم العَبّاسي</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المَامُون العَبّاسيكان المأمون العَبّاسي ابن هارون الرشيد يَمتاز عن أسلافه بثقافة مَشفوعة بالدهاء و الذكاء، وسياسةٍ مُرادفة للشَيطَنة و النِفاق، وهذا شأن كلّ سياسي يَلْعَبُ على حبال عديدة، ويَظهَر بمَظاهِر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الكثيرين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يَتَلَوَّنونَ بِالوان مُختَلِفَة ومُتَناقِضَة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يَفْرُضُه عليهم الوَضْعُ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بَعْضَهُمْ يُحارِبُ الدين بلا هوادة، ويُطارِد المُتَدينين أَشَدَّ المُطاردة، وبَعْدَفَتْرَةِ يُظهِر نَفْسَه بمَظهَر المُتديّن الغَيور على الدين، المُتَحَمّس لِلإسلام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يَتَغَيَّر، ثُمَّ يَتَبَدل، و هكذا وهلمَّ جَرّا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لَدَيه مِن أنْ يَتَلَوَّن في كلّ ساعة بلَون، ويَتَظاهَرَ في كُلِّ آن بمَظْهَر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المامون العَبّاسي هكذا، ولَقَد كانَ ذكيّاً في شيطنَتَه و خُداعه، بحَيثُالتبَسَ اَمرَهعلى أهل زَماَنه، و على الأزمنة الَّتيتَاخَرَتْ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زماننا هذا، و لذلك ترى البَعض يُحْسِن الظنّ بالمأمون، بَلْ و يَعتَبره من الشيعة، إعتماداً على كلامٍ مَنقُولٍ عَنهُاَنه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اَتَدْرُون مَنْ عَلَمَني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السياسَة فَرَضَتْ على المامون اَنْ يَخْضَع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 و يَتَنازل لَه عَنْ عَرش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يَمْتَصَّ نقمة الشُعوب الإسلاميّة يَومذاك، والَّتي كاَنتَ غاضِبة على الحكّام العَبّاسيّين، و بذلك يَجْعَل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ويَتظاهَر بتعاطفِه مع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يَنْخَدع بتِلكَ</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الألعاب السياسيّة، وامتَنَع عن قَبول الخِلافَة الَّتييَهَبُها لَه المَامُون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مِنْ عِنْدِ اللّه و رسوله، سواءاً رضيَ الناس بذلك أم أَبَوا، و قَد نَصَّ عليه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مُتواترة صَحيحة مَشهورة عِند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الخلافة الَّتي معناها المَنْصَب الإلهِیَ، التالي لمَنصب النُبوَّة، الخلافة الَّتي تَثبت بانتِخاب اللّه تَعالى و اختياره، وبنَصّ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وغير ذلك من الشروط والمؤهّلات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وصَلَتْ إلى المامون بِصُورة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أَنْ يَتَنازل عن حقّه الشَرعي، و عن مَقامِه الّذي جَعَلَهُ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ذكرناه وَصَلَتْ إِلى المَامون بصورة غير شرعيّة، فَلا يَجُوزُ لَه أَنْ يَهَب مالا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أعطاه حَقَّ الإِنتخاب و الإختيار لأمور المُسلِمين؟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عليه أَن يَستَقِيلَ عن الخِلافة و يَعتَرف باَنه كانَ غاصِباً للخِلافة، ظالماً لآلِ مُحمّدالطاهِرين، فاقَداً للمؤهِّلات، ويُعلِن للأمة الإسلاميّة بأن الخليفة الشرعي هُوَ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قامَ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ابن يزيد بن مُعاوية، الّذي استقالَ عن الخلافة، وعَزلَ نَفْسه عَنها، وأَعلَنَ لأهل الشام أنّ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مشهورة ومذكورة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المامون كان قَد خَطَّط بأنْ يُجْبِرَ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بالرَحِيل من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 ويتَنازَل له المامون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الإمام الرضا سَيَجعَلُ المَامونَ وَليّاً للعَهْد، جزاءاً لإحساَنه،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تفكير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يَسْهُلُ لَه إغتيالَ الإمام، فَتَنتقِل الخلافة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وليّاً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يَتَخَلَّص مِنْ مَشاكل السياسة الَّتي فَرَضَتْ عليه الخُضوعَ للعلويّين، وتَغييرَ السُلوك مَعَهم، وفَسْحَ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 أَمامَهم، وإعطاءَهُم الحُرّيات الَّتي كاَنتَ مَكْبُوتَة اَیّام اَبیه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المَأمون يَجهَل 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اَعلَم و أَعرَف و اَذكى مِنْ أَنْ تَتَلاعَبَ بِه الأَهواء، و أن يَصير العوبَة لِسياسة المَأمون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المامون إمتناعَ الإمام الرضا عن قبول الخِلافة المَوهوبَة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أنّ هذه الخطّة باءت بالفَشَل، و اَنّ فِكْرتَه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تَنْجَح، دَخَلَ مِنْ باب آخَر، فَعَرَضَ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قبول ولاَية العَهد، وهذا تَنْزِيلُ لمَكانَة الإمام الرضا عن مَقامِه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الّذي لا يَرضى بالخِلافة المَوهوبَة له من المامون، كَيفَ يَرضى أن يكون وليّاً للعَهْد؟ولهذا امتنع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أَشدَّ الإمتناع، و لكنّ الأَجواء السياسيّة ضَيَّقَت الخَناق على المامون، و لهذا هَدَّدَ المَامونُ الإمامَ الرضا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اَمتَنَعَ عن قَبول ولاَية العهد</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يَنكشِف لَنا أنّ المامون لَمْ يَكُنْ يَحْمِل في قَلْبه شيئاً من المَحَبَّة و الولاء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فلو كان يَعتَقَد في الإمام الرضا إعتقاداً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يَتَجَرًا على تهديده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السياسَة الَّتي لا تُؤمِن بالديانَة ولا بالمعتَقَدات، وإنَّما تُؤمِن بالظُروف و المَصالِح فقَط و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الأَمر قَد وَصَلَ إلى هذه الدرَجة، و أنّ حياته مُهدَّدة بالقَتْل، وافَقَ على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التدخُّل نهائيّاً في شؤون الدَّولة، مِن العَزل و النَّصب، وغير ذلك من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البَحث يَحتاج إلى مَزيد مِن الشَرح والتَفصيل، و الدراسة و التَحليل، وأَرجو من اللّه تعالى أَن يُوفِّقَني لتأليف كتاب حَولَ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لِكي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المامون سَوّلَت له نَفْسُه الشِرّيرة أَنْ يَدُسّ السُمّإلى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ففارقَ الإمامُ الحياة مَسْموماً شهِیَداً، وخَرَجَ المأمون الشيطان في تَشييع جنازته</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حافي القَدمين، قَد حَلَ اَزرار ثيابه حِداداً وحُزْناً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المُجتَمَع لا يَخلو من اَنا س أَذكياء، لا تَلْتَبِس عليهم الحَقائق، ولا يَنخَدِعُون بالمَظاهر و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أشيعَ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المامون هُوَ الّذي دَسَّ السُمّإلى الإمام الرضا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الإستياء و التنفُّر و الإنزجار مِن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إنتَشَر بَينَ الناس، ولَمْ يَستَطع المامون اَنْ يَبْقى في خُراسان، فَقَصَدَ نَحْو بغداد، تغطية للجَريمة، وابتِعاداً عن المُجتَمَع المُنْزَعج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الناقِم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الإمام الجَواد عِنْدَ والده قَبْلَ الوفاةانقَضَتْ سَنَوات أَربَع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الإمام الرضا إلى خُراسان، واستُشهِد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بلاد الغُربَة، وقَضى نَحْبَه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الإمامُ الجَواد عِنْدَ والدِه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الإمامُ الجَواد بتجهِیَز جُثمان والِدِه، من التَغسيل و التَحنيط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عليه، و كانَ حُضُوره عِنْدَ والده عِنْدَوالِدِهِ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دسّ السُمّإلى</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كَيفَيّة وفاته، وحُضور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والدِه حِينَ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يَرتَبِط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أبو الصَلت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مَكثت واقِفاً في صَحْنِ الدار مَهْمُوماً مَحْزُوناً، فَبَينَما اَناكذلك إذ دَخَلَ عَلَيَّ شابٌ حَسَنُ الوَجْه، قطَطُ الشَعْر </w:t>
      </w:r>
      <w:r>
        <w:rPr>
          <w:rStyle w:val="FootnoteAnchor"/>
          <w:rtl w:val="true"/>
        </w:rPr>
        <w:footnoteReference w:id="104"/>
      </w:r>
      <w:r>
        <w:rPr>
          <w:rFonts w:ascii="Amiri" w:hAnsi="Amiri" w:eastAsia="Amiri" w:cs="Amiri"/>
          <w:color w:val="111111"/>
          <w:sz w:val="28"/>
          <w:sz w:val="28"/>
          <w:szCs w:val="28"/>
          <w:rtl w:val="true"/>
          <w:lang w:bidi="ar-SA"/>
        </w:rPr>
        <w:t xml:space="preserve">، 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دَخَلْتَ و الباب مُغلَق؟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أَدخَلَني الدار و البابُ مُغلَق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اَناحُجَّةُ اللّه عليك يا اَبا الصَلت، اَنامُحمّد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نَحْو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فَدَخَل، وأمَرَني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بالدُخول مَعَه،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وَثَبَ إليه، فَعانَقَه، وضَمَّه إلى صَدْرِه، وقَبَّلَ ما بَينَ</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عَينَيه، ثُمَّ سَحَبَه سَحْباً إلى فِراشِه، و اكبَّ عليه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يُقَبِّلُه، ويسارُّه بشيء لَمْ أَفهَمْه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اَبا الصَلت اَيتِني بِالمُغتَسَل و الماء مِن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 إلى ما آمُرُك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الخُزانة، فإذا فيها مُغتَسَل وماء، فاَخرَجْتُه، وشَمَّرْتُ ثِياَبي لأغَسّلَه،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اَبا الصَّلت، فَإنَّ لي مَنْ يُعِينُني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الخُزانة فَأَخرِج إليَّ السَفَط الّذي فيه كفَنُه و حنُوطُه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فإذا اَنابِسَقَط لَمْ آرهُ في تِلكَ الخزانة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إليه، فَكَفَّنَه، وصَلّى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يُصْلِحَ التابوت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فَإنَّ في الخزانة تابوتاً، فَدَخَلْتُ فَوَجَدْتُ تابوتاً لَمْ اَره قطّ، فاتيتُه به،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بَعْدَ ما صَلّى عليه، فَوَضَعَه في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في مُصيبة مَقتَل الإمام الرضاو بَعْدَ ما فَرغَ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إجراء المَراسِم الدينيَّة، على جَسَد والده الغَريب، مِن التَغسيل و التَكفين و الصَلاة عليه، رجَعَ مِنْ خُراسان إلى المدينة المُنَوّرة، و اَخبَرَ الأسرة الكريمة والعائلة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باستشهاد والده، واَمرَه مْ أَنْ يُقيموا المَاتَم على ذلك الإمام الّذي قُتِلَ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عن اَهله وعَشيرته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06"/>
      </w:r>
      <w:r>
        <w:rPr>
          <w:rFonts w:ascii="Amiri" w:hAnsi="Amiri" w:eastAsia="Amiri" w:cs="Amiri"/>
          <w:color w:val="111111"/>
          <w:sz w:val="28"/>
          <w:sz w:val="28"/>
          <w:szCs w:val="28"/>
          <w:rtl w:val="true"/>
          <w:lang w:bidi="ar-SA"/>
        </w:rPr>
        <w:t xml:space="preserve">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وكانَ أهلُ بيته و عُمُومةُ اَبيه يَاتونَه ويُسَلّمونَ عليه، 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يَتَهِیَؤونَ لِلمَاتَم، فَلَمّا تَفَرّقنا مِنْ مَجْلِسِنا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اَناوجماعة،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سَالناه لِمَن المَاتَم؟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القَولَ،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ماتَم 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ماتم خَيرِ مَنْ على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فاَتاَناخَبَرُ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بَعْدَذلك باَيام، فَإذا هُوَ قَدماتَ في ذلك اليَوم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بَعْدَمَقتل الإمام الرضا؟لقَد ذكرنا أنّ المَامون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يَسْتَطِعْ مِنْ أَنْ يَبْقى في خُراسان، فتوجَّهَ نَحْوَ بغداد، لِيَتَخَلَّصَ من المُجتَمَع الناقِم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 المَامون مُنهَمِكاً في مَلذاته، مَشغولاً بِشَهَواتِه، بَينَ كُؤوس الخَمْر و الحان المُغَنّيات والمُغَنّين، يَتَقَنَّن بأنواع التَرَف و البَذَخ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لِنَذهَب إلى المدينة المنوّرة، حَتَّى نَسْمَع صَدى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إنتَشَر خبرُ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البلاد الإسلاميّة، ولَمْ يَكُن الكثير منَ الشيعة القاطِنين</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البلاد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الإمامَ القائم مقام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لَمْ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آل رسول اللّه ويَسْكُنُها اكثرُ العلويين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فلابُدَّ مِن التحقيق و البحث عن الإمام بَعْدَالإمام الرضا في المَدينة المُنَوَّرة</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الوُفَود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توافَدَت الوفود من شتّى الأقطار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لمعرفة الإمام، وجاءَ مِن بغداد حوالي ثَمانینَ رَجُلاً مِنْ مَشاهِیَر الشيعة وفُقهائهم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عن الموضوع </w:t>
      </w:r>
      <w:r>
        <w:rPr>
          <w:rStyle w:val="FootnoteAnchor"/>
          <w:rtl w:val="true"/>
        </w:rPr>
        <w:footnoteReference w:id="108"/>
      </w:r>
      <w:r>
        <w:rPr>
          <w:rFonts w:ascii="Amiri" w:hAnsi="Amiri" w:eastAsia="Amiri" w:cs="Amiri"/>
          <w:color w:val="111111"/>
          <w:sz w:val="28"/>
          <w:sz w:val="28"/>
          <w:szCs w:val="28"/>
          <w:rtl w:val="true"/>
          <w:lang w:bidi="ar-SA"/>
        </w:rPr>
        <w:t xml:space="preserve">، و من الطبيعي اَنهم قصَدوا دار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يَسكنُها قَبْلَ سَفَره إلى خراسان، وهِیَ دار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تَعَوّدت الشيعة على التَردُّد إليها، فالباب مفتوح في وجوه الوفود و الحُجّاج، ويَمْتَلىء بهم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الجميع في حالة الإنتِظار، يَنْتَظِرُون مَنْ سَيَخْرج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يسأَلونه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ويُحقِّقونمنه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عليهِم عبدُ اللّه بنُ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وهـو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الإمام الجَواد، فَقامَ أَهلُ المَجلِس کُلّه م إحتراماً للإمام، وصاروا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تَعَجِّبِ مِنْ صِغَر سنّ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أَحَدُ الحاضِرين و وَجَّهَ سُؤالاً فِقْهِیَا إلى عبدُاللّه بن موسى، فاجابَه عبدُ اللّه جواَبا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وهُناظَهَرَتْ علامةُ الغَضَب على وَجه الإمام الجَواد و زَجَرَ عَمّه على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 عبد اللّه و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لاَنه أفتى بِما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أجابَ الإمام الجَواد جواَبا صحيحاً، على خِلاف جواب عمّه عبداللّه بن موسی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تبادَر الناس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لِيُوجِّهوا إليه الأسئلة الفقهِیَة، وإنَّني أعتَقَد أنّ اكثَر تِلكَ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بقَصد الإمتحان و الإختبِار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في تِلكَ الجماهِیَر عَدَدٌ مِنْ فُقَهاء الشيعة وعلمائهم، و أجلّاء أصحاب الأئمَّة مِمَّنْ يَعْرِفون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سالوا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لِيَتَاكدوا مِنْ صحّة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يُجيب على تِلكَ الأَسئلة بِسُرعة، و بلا تامُّل أو تفكير، يُجيبُهم بالأحكام الإلهِیَة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 لا إعتماداً على الظَّنّ والوَهم و الحَدس و القياس و الراَي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 اللّه تَعَالَى عَدَد الأسئلة الَّتي وجِّهَت إلى الإمام الجَواد في ذلك المَجْلِس، وانقضّ المَجْلِس، وتَفَرَّقَ الحاضِرون وهُم مُقْتَنِعُون بإمامة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 * *</w:t>
      </w:r>
      <w:r>
        <w:rPr>
          <w:rFonts w:ascii="Amiri" w:hAnsi="Amiri" w:eastAsia="Amiri" w:cs="Amiri"/>
          <w:color w:val="111111"/>
          <w:sz w:val="28"/>
          <w:sz w:val="28"/>
          <w:szCs w:val="28"/>
          <w:rtl w:val="true"/>
          <w:lang w:bidi="ar-SA"/>
        </w:rPr>
        <w:t>لقَد كان الحِوار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ناجحة لتاكُّد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فناظَرني في أشياء </w:t>
      </w:r>
      <w:r>
        <w:rPr>
          <w:rStyle w:val="FootnoteAnchor"/>
          <w:rtl w:val="true"/>
        </w:rPr>
        <w:footnoteReference w:id="11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علي، إرتَفَعَ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لاَبي غَيري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اَسَّس قَريَة في ضَواحي المدينة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القَرية موجودة في زَمَن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يَخرج إلى تِلكَ القَرية ليَبتَعدَ عن العُيون والجواسيس الَّتي كاَنتَ تُراقِبُه، و لكنّ الكثيرين من الشيعة كانوا يَذهَبون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عن الحقّ والحَقيقة، فكان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عليهم المعارف، ويُظهِر لَهُم الدلائل فَلا يَبْرَحُون عن مكاَنهم إلا وهُم يَعتقَدون بإمامة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القارىء الكريملقَد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حَولَ لقاء الوفود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نَعُودُ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وتَكْميلاً للفائدة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حَدَثان مَوت اَبیه </w:t>
      </w:r>
      <w:r>
        <w:rPr>
          <w:rStyle w:val="FootnoteAnchor"/>
          <w:rtl w:val="true"/>
        </w:rPr>
        <w:footnoteReference w:id="113"/>
      </w:r>
      <w:r>
        <w:rPr>
          <w:rFonts w:ascii="Amiri" w:hAnsi="Amiri" w:eastAsia="Amiri" w:cs="Amiri"/>
          <w:color w:val="111111"/>
          <w:sz w:val="28"/>
          <w:sz w:val="28"/>
          <w:szCs w:val="28"/>
          <w:rtl w:val="true"/>
          <w:lang w:bidi="ar-SA"/>
        </w:rPr>
        <w:t>فنَظَرْتُ إلى قَده لأصِفَ قامتَه لأصحابنا بمِصر، فقَعَد،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اللّه احتَجَّفي الإمامة بمثل ما احتَجَّبِهِ في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واَتَيناه الحكمَ صَبيّاً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علي بن أَسباط،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و قَد خَرَجَ عليّ، فَأَخَذْتُ النَظر إليه </w:t>
      </w:r>
      <w:r>
        <w:rPr>
          <w:rStyle w:val="FootnoteAnchor"/>
          <w:rtl w:val="true"/>
        </w:rPr>
        <w:footnoteReference w:id="115"/>
      </w:r>
      <w:r>
        <w:rPr>
          <w:rFonts w:ascii="Amiri" w:hAnsi="Amiri" w:eastAsia="Amiri" w:cs="Amiri"/>
          <w:color w:val="111111"/>
          <w:sz w:val="28"/>
          <w:sz w:val="28"/>
          <w:szCs w:val="28"/>
          <w:rtl w:val="true"/>
          <w:lang w:bidi="ar-SA"/>
        </w:rPr>
        <w:t>و جَعَلْتُ أنظُر إلى راسِه ورِجلَيه لأصِف قامَتَه لأصحابنا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اَناكذلك حَتَّى قَعَدَ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احتَجَّفي الإمامة بمثِل ما احتَجَّبِهِ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واَتَيناه الحُكْمَ صَبِيّاً</w:t>
      </w:r>
      <w:r>
        <w:rPr>
          <w:rStyle w:val="FootnoteAnchor"/>
          <w:rtl w:val="true"/>
        </w:rPr>
        <w:footnoteReference w:id="116"/>
      </w:r>
      <w:r>
        <w:rPr>
          <w:rFonts w:ascii="Amiri" w:hAnsi="Amiri" w:eastAsia="Amiri" w:cs="Amiri"/>
          <w:color w:val="111111"/>
          <w:sz w:val="28"/>
          <w:sz w:val="28"/>
          <w:szCs w:val="28"/>
          <w:rtl w:val="true"/>
          <w:lang w:bidi="ar-SA"/>
        </w:rPr>
        <w:t>و ﴿ لَمّا بَلَغَ أَشُدَّهُ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فَقَد يَجوزُ أَنْ يُؤتى الحكمة وهُوَ صَبيَّ </w:t>
      </w:r>
      <w:r>
        <w:rPr>
          <w:rStyle w:val="FootnoteAnchor"/>
          <w:rtl w:val="true"/>
        </w:rPr>
        <w:footnoteReference w:id="119"/>
      </w:r>
      <w:r>
        <w:rPr>
          <w:rFonts w:ascii="Amiri" w:hAnsi="Amiri" w:eastAsia="Amiri" w:cs="Amiri"/>
          <w:color w:val="111111"/>
          <w:sz w:val="28"/>
          <w:sz w:val="28"/>
          <w:szCs w:val="28"/>
          <w:rtl w:val="true"/>
          <w:lang w:bidi="ar-SA"/>
        </w:rPr>
        <w:t>، ويجوز أَن يُؤتاها و هُوَ إبن اربعين، سَنَة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عُمر الصِبى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حسان الواسِطي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مَعي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الآلة الَّتي للصبيان </w:t>
      </w:r>
      <w:r>
        <w:rPr>
          <w:rStyle w:val="FootnoteAnchor"/>
          <w:rtl w:val="true"/>
        </w:rPr>
        <w:footnoteReference w:id="122"/>
      </w:r>
      <w:r>
        <w:rPr>
          <w:rFonts w:ascii="Amiri" w:hAnsi="Amiri" w:eastAsia="Amiri" w:cs="Amiri"/>
          <w:color w:val="111111"/>
          <w:sz w:val="28"/>
          <w:sz w:val="28"/>
          <w:szCs w:val="28"/>
          <w:rtl w:val="true"/>
          <w:lang w:bidi="ar-SA"/>
        </w:rPr>
        <w:t>بَعْضاً مِنْ فِضَّة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 مولاَي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بَعْدَجَوابِ الجَميع، قامَ فَمَضى إلى صرِيّا </w:t>
      </w:r>
      <w:r>
        <w:rPr>
          <w:rStyle w:val="FootnoteAnchor"/>
          <w:rtl w:val="true"/>
        </w:rPr>
        <w:footnoteReference w:id="123"/>
      </w:r>
      <w:r>
        <w:rPr>
          <w:rFonts w:ascii="Amiri" w:hAnsi="Amiri" w:eastAsia="Amiri" w:cs="Amiri"/>
          <w:color w:val="111111"/>
          <w:sz w:val="28"/>
          <w:sz w:val="28"/>
          <w:szCs w:val="28"/>
          <w:rtl w:val="true"/>
          <w:lang w:bidi="ar-SA"/>
        </w:rPr>
        <w:t>و 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مُوَفَّقاً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إستَاذن لي على اَبي جعفر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وَسَلَّمْتُ، فَرَدَّ عَلَيَّ السَلام، و في وَجْهِه الكراهة، ولَمْ يَاذن لي بِالجُلوس، فدَنَوتُ مِنْه وفَرَّغْتُ ما كانَ في كُمّي بَينَ يَدَيه، فنَظَرَ إِليَّ نَظَرَ مُغْضَب، ثُمَّ رَمَى يَميناً وشمالاً،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 ما اَناو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فاستَعْقَيتُهُ، فَعَفى عَنِّي، فخَرجت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66" w:name="pg15720_168171"/>
    </w:p>
    <w:p>
      <w:pPr>
        <w:pStyle w:val="Heading2"/>
        <w:numPr>
          <w:ilvl w:val="1"/>
          <w:numId w:val="1"/>
        </w:numPr>
        <w:rPr/>
      </w:pPr>
      <w:bookmarkStart w:id="67" w:name="__RefHeading___Toc12375486_2142443653"/>
      <w:bookmarkStart w:id="68" w:name="_Toc22"/>
      <w:bookmarkEnd w:id="66"/>
      <w:bookmarkEnd w:id="67"/>
      <w:r>
        <w:rPr>
          <w:rtl w:val="true"/>
        </w:rPr>
        <w:t>مَوقِف المامون من الإمام الجَواد</w:t>
      </w:r>
      <w:bookmarkEnd w:id="68"/>
    </w:p>
    <w:p>
      <w:pPr>
        <w:pStyle w:val="BookText"/>
        <w:rPr/>
      </w:pPr>
      <w:r>
        <w:rPr>
          <w:rFonts w:ascii="Amiri" w:hAnsi="Amiri" w:eastAsia="Amiri" w:cs="Amiri"/>
          <w:color w:val="111111"/>
          <w:sz w:val="28"/>
          <w:sz w:val="28"/>
          <w:szCs w:val="28"/>
          <w:rtl w:val="true"/>
          <w:lang w:bidi="ar-SA"/>
        </w:rPr>
        <w:t>من الوَاضِح أن حاكم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يَرفَع التقارير إلى المأمون العَبّاسي ضدّ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والتقارير الَّتي يَرفَعُها أعوانٌ الظلمة لا تخلو مِنْ تَهْويل و مُبالَغَة في الكذب والتُهمة، وهُم يعتَبِرون ذلك مِنْ وَسائل التَقَرُّب إلى الظالمين، بَلْ مِنْ أَسباب تَرفيعِهِم وتَرْقِياتِهِم في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المامون يقرأ التَقارير، ويَعْلَم بإلتِفاف الناس حَولَ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بَعْدَثبوت إمامَته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دَلائلِها عِنْدَهم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إلى بغداد، لنرى الخُطّة الَّتي أعدَّها </w:t>
      </w:r>
    </w:p>
    <w:p>
      <w:pPr>
        <w:pStyle w:val="BookText"/>
        <w:rPr/>
      </w:pPr>
      <w:r>
        <w:rPr>
          <w:rFonts w:ascii="Amiri" w:hAnsi="Amiri" w:eastAsia="Amiri" w:cs="Amiri"/>
          <w:color w:val="111111"/>
          <w:sz w:val="28"/>
          <w:sz w:val="28"/>
          <w:szCs w:val="28"/>
          <w:rtl w:val="true"/>
          <w:lang w:bidi="ar-SA"/>
        </w:rPr>
        <w:t xml:space="preserve">المامون ضد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خَطَّط المامون تخطيطاً آخَر، لِلتَلَوّن بِلَون آخر، فَقَد َكتَبَ إلى والي المدينة ياَمرَهبإرسال الإمام الجَواد إلى بغداد، ليكونَ تحت الرقَابة المُشَدّدة، بَعيداً عن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ممنوعاً عن كُل نشاط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وهُوَ في العاشرة أو الحادية عشرة من العُمْر، ولكن قَد تَكامَلَتْ فيه مِنَ صفات العظمة، و شروط الإمامة، وتَوَفَّرَتْ فيه المؤهّلات بجَميع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ويَتبادَر إلى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الجَواد وَصَلَ إلى بغداد بِدون إعلام مُسْبَق، ولا نعلَم من الّذي رافَقَه في رِحلتِه من المدينة إلى بغداد؟ ولا نَعْلَم اَينَ نَزَلَ الإمام؟</w:t>
      </w:r>
    </w:p>
    <w:p>
      <w:pPr>
        <w:pStyle w:val="BookText"/>
        <w:rPr/>
      </w:pPr>
      <w:r>
        <w:rPr>
          <w:rFonts w:ascii="Amiri" w:hAnsi="Amiri" w:eastAsia="Amiri" w:cs="Amiri"/>
          <w:color w:val="111111"/>
          <w:sz w:val="28"/>
          <w:sz w:val="28"/>
          <w:szCs w:val="28"/>
          <w:rtl w:val="true"/>
          <w:lang w:bidi="ar-SA"/>
        </w:rPr>
        <w:t>و لَعَلّ الإمام ما أَرادَ اَنْ يَذهَب إلى بلاط المَامون لِيَلتَقي به هُناك،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اللقاء بالمامون؟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يعلم اليَوم الّذي يخرج فيه المامون إلى الصَيد </w:t>
      </w:r>
    </w:p>
    <w:p>
      <w:pPr>
        <w:pStyle w:val="BookText"/>
        <w:rPr/>
      </w:pPr>
      <w:r>
        <w:rPr>
          <w:rFonts w:ascii="Amiri" w:hAnsi="Amiri" w:eastAsia="Amiri" w:cs="Amiri"/>
          <w:color w:val="111111"/>
          <w:sz w:val="28"/>
          <w:sz w:val="28"/>
          <w:szCs w:val="28"/>
          <w:rtl w:val="true"/>
          <w:lang w:bidi="ar-SA"/>
        </w:rPr>
        <w:t>لَهوا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حينَ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الطريق أَطفال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موكب المامون مَعَ الخَدَم و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كِلابِ الصَيد و صُقورِه، فَتَفَرق 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كانوا يلعبون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إتّقاءاً من شرّ ذلك المَوكب، و لكنّ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مكاَنه، لا يعبا بذلك الموكب المُحاط بالبذخ والكِبرياء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ويَجْلِب وقوفه إنتباه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إليه ويساله لماذا لَمْ يُهرَب مَعَ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الطريق لم يكن ضيّقاً حَتَّى أوسّعه، و لم اَرتكِب ذنباً حَتَّى أخشى العُقوبَة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فتَنكسِر شخصيّة المأمون ويَتَصاغَر أَمامَ هذا الجَواب الجَريء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المامون ترك الإمام و خَرَجَ للصَيد،، وتقول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سالَ الإمامَ عن إِسمُهُ؟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اَنامُحمّد بن علي بن موسى بن جعفر ابن مُحمّد بن عليّ بن الحُسين بن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يفتَخر الإمام بآبائه الأئمَّة الطاهرين الّذین هُم أَشرف المخلوقين و أَطهَر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يَفتَخِر بِهذا النَسَب الأرفع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 أَنْ يَتَمَثَّل بقول الفرزدق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w:t>
      </w:r>
    </w:p>
    <w:p>
      <w:pPr>
        <w:pStyle w:val="BookText"/>
        <w:rPr/>
      </w:pPr>
      <w:r>
        <w:rPr>
          <w:rFonts w:ascii="Amiri" w:hAnsi="Amiri" w:eastAsia="Amiri" w:cs="Amiri"/>
          <w:color w:val="111111"/>
          <w:sz w:val="28"/>
          <w:sz w:val="28"/>
          <w:szCs w:val="28"/>
          <w:rtl w:val="true"/>
          <w:lang w:bidi="ar-SA"/>
        </w:rPr>
        <w:t xml:space="preserve">ويَتَذكَّر المَامون أنّ هذا الفتى هُوَ يَتيمُ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الّذي اَيتَمَ هذا الشاب و حَرَمَهُ مِنْ عواطف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يَتَذكَّر أنّ هذا الفَتى هُوَ ضَحيّة جَرائم المامون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ويَترك المأمون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البلد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يُطلق صَفْرَه فيَطير ويُحلّق في الجوّ و يغيب في الغُيَومالمتَراكمة، ثُمَّ يَعود و في مِنْقاره سَمَكة صغيرة فيها بقيّة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المَامون </w:t>
      </w:r>
    </w:p>
    <w:p>
      <w:pPr>
        <w:pStyle w:val="BookText"/>
        <w:rPr/>
      </w:pPr>
      <w:r>
        <w:rPr>
          <w:rFonts w:ascii="Amiri" w:hAnsi="Amiri" w:eastAsia="Amiri" w:cs="Amiri"/>
          <w:color w:val="111111"/>
          <w:sz w:val="28"/>
          <w:sz w:val="28"/>
          <w:szCs w:val="28"/>
          <w:rtl w:val="true"/>
          <w:lang w:bidi="ar-SA"/>
        </w:rPr>
        <w:t>تِلكَ السُمّ كة ويَعود إلى البلَد، و كاَنه قَد وَصَلَ إلى آماله بِصَيد سَمَكة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وتَحَقَّقَت أمانيه بهذا العَمَل الصِبياني، و هُوَ يَدَّعي اَنه خليفة المسلمين و الحاكم على نِصف الكرة الأرضيّة، ويُنَوَّه بإِسمُهُ على آلاف المَنابِر في الجمعات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يَخرج بذلك الموكب لِيَصيد سَمَكة صغيرة كاَنه فقير لا يَمْلِك قوت يَومه، و كاَنه غير مَسؤول عن شُؤون المُسلمين و تدبير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ويَمُرّ المامون من نَفْس الطريق الّذي التَقى فيه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قَبَضَ على السُمّ كة في كفّه، فَيَتَفرِّق مَنْ كان في الطريق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فإِنَّهيَبْقى في مَكاَنه كما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اَي شيء في يدي؟</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الغيم حِينَ يَأخُذ من ماء البَحر يُداخِلُه سَمَك صِغار، فتَسقط منه، فَتَصطادها صُقور المُلوك، </w:t>
      </w:r>
    </w:p>
    <w:p>
      <w:pPr>
        <w:pStyle w:val="BookText"/>
        <w:rPr/>
      </w:pPr>
      <w:r>
        <w:rPr>
          <w:rFonts w:ascii="Amiri" w:hAnsi="Amiri" w:eastAsia="Amiri" w:cs="Amiri"/>
          <w:color w:val="111111"/>
          <w:sz w:val="28"/>
          <w:sz w:val="28"/>
          <w:szCs w:val="28"/>
          <w:rtl w:val="true"/>
          <w:lang w:bidi="ar-SA"/>
        </w:rPr>
        <w:t>فيَمتَحِنُون بِها سُلالة النُبوَّة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في هذه السَنَة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أمطرت السَماء في مدينة شادگان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خوزستان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ملاَيين الضَفادع، و امتَلأت بها البيوت و البساتين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واقع و حقيقة ثاَبَتة، ولَيسَ ت نظريّة حَتَّى يُمكن تكذيبها أو 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تحليل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زوبعة، وهِیَ هِیَجان الرياح في الأرض وتصاعدها بصورة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بصورة سريعة و تحمل الغُبار وترتفع إلى السَماء بشكل 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هَبَّت الزوابع على الشطوط و البحار فإِنَّها تَحْمِل السحب والحيواَنا ت المتواجِدة على سطح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ك الصغار و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بها إلى الجَوِّ، فتبقى نَ َطيّات السحب المُتَكاثِفَة، ويُمكن أنْ يَعيش السُمّ ك</w:t>
      </w:r>
    </w:p>
    <w:p>
      <w:pPr>
        <w:pStyle w:val="BookText"/>
        <w:rPr/>
      </w:pPr>
      <w:r>
        <w:rPr>
          <w:rFonts w:ascii="Amiri" w:hAnsi="Amiri" w:eastAsia="Amiri" w:cs="Amiri"/>
          <w:color w:val="111111"/>
          <w:sz w:val="28"/>
          <w:sz w:val="28"/>
          <w:szCs w:val="28"/>
          <w:rtl w:val="true"/>
          <w:lang w:bidi="ar-SA"/>
        </w:rPr>
        <w:t>بَينَ أطباق الغيَوم، لاَنها أبخرة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جواب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ومختلفة، وقَد اختَرنا أقربَها إلى العَقل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فَيُدهِش ذلك الجَوابُ المامونَ، ويَنْزِل عن فَرَسِه و يُقَبِّل </w:t>
      </w:r>
    </w:p>
    <w:p>
      <w:pPr>
        <w:pStyle w:val="BookText"/>
        <w:rPr/>
      </w:pPr>
      <w:r>
        <w:rPr>
          <w:rFonts w:ascii="Amiri" w:hAnsi="Amiri" w:eastAsia="Amiri" w:cs="Amiri"/>
          <w:color w:val="111111"/>
          <w:sz w:val="28"/>
          <w:sz w:val="28"/>
          <w:szCs w:val="28"/>
          <w:rtl w:val="true"/>
          <w:lang w:bidi="ar-SA"/>
        </w:rPr>
        <w:t xml:space="preserve">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يعرف أنّ هذا الفتى لَيسَ كبقيّة الفتيان، بَلْ اَنه مُمتَلىء علماً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وفصاحة وبلاغة وشجاعَة، واَنه الإمام بالحق بَعدَ ابيه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فَيُخَطَّط المامون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لتَجميد هذه الشخصيّة الَّتي يَعْتَبرها خطراً عليه، ويُقَرِّر أنْ يُزوّجه ابنته أمّ الفضل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bookmarkStart w:id="69" w:name="pg15720_168178"/>
    </w:p>
    <w:p>
      <w:pPr>
        <w:pStyle w:val="Heading2"/>
        <w:numPr>
          <w:ilvl w:val="1"/>
          <w:numId w:val="1"/>
        </w:numPr>
        <w:rPr/>
      </w:pPr>
      <w:bookmarkStart w:id="70" w:name="__RefHeading___Toc12375488_2142443653"/>
      <w:bookmarkStart w:id="71" w:name="_Toc23"/>
      <w:bookmarkEnd w:id="69"/>
      <w:bookmarkEnd w:id="70"/>
      <w:r>
        <w:rPr>
          <w:rtl w:val="true"/>
        </w:rPr>
        <w:t>المامون يُزَوّج ابْنَتَه لِلإمام الجَواد</w:t>
      </w:r>
      <w:bookmarkEnd w:id="71"/>
    </w:p>
    <w:p>
      <w:pPr>
        <w:pStyle w:val="BookText"/>
        <w:rPr/>
      </w:pPr>
      <w:r>
        <w:rPr>
          <w:rFonts w:ascii="Amiri" w:hAnsi="Amiri" w:eastAsia="Amiri" w:cs="Amiri"/>
          <w:color w:val="111111"/>
          <w:sz w:val="28"/>
          <w:sz w:val="28"/>
          <w:szCs w:val="28"/>
          <w:rtl w:val="true"/>
          <w:lang w:bidi="ar-SA"/>
        </w:rPr>
        <w:t>حِينَما أَراد المامون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 إبنَتَه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القيامَة على العَبّاسيّين، الّذین كانوا يَومذاك أصحابَ السُلطة و رجال الدَولة، ويُشكّلون طائفة كبيرة،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الإحصائيّات أجريَت في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ثَلاثاً وثلاثين 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لَمْ يَفْهَموا هَدَف المامون من ذلك التَزويج، و لَمْ يَعْرِفوا باطن الأمر، فَظَنّوا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يَستَلم زمام الحُكْم، وسوف يَتَقَلّص نُفوذهم و تَضعف إمكانياتهم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زواج الإمام الجَواد بإبنة المأمون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قاموا و قَعَدوا، وبَذَلوا مُحاولات كثيرة لِلحَيلولة </w:t>
      </w:r>
    </w:p>
    <w:p>
      <w:pPr>
        <w:pStyle w:val="BookText"/>
        <w:rPr/>
      </w:pPr>
      <w:r>
        <w:rPr>
          <w:rFonts w:ascii="Amiri" w:hAnsi="Amiri" w:eastAsia="Amiri" w:cs="Amiri"/>
          <w:color w:val="111111"/>
          <w:sz w:val="28"/>
          <w:sz w:val="28"/>
          <w:szCs w:val="28"/>
          <w:rtl w:val="true"/>
          <w:lang w:bidi="ar-SA"/>
        </w:rPr>
        <w:t>دونَ هذا الزَواج، و لكن المأمون كان مُصِرّاً على ذلك، وما كان يَستَطيع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خُطّة ضدّ الإمام الجَواد، و لعَلَّه كان يَسْتَعين بالكتمان في قضاَياه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المامون اَنْ يُزَوّج إبنَتَه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العَبّاسيّين، فَغَلُظ عليهم </w:t>
      </w:r>
      <w:r>
        <w:rPr>
          <w:rStyle w:val="FootnoteAnchor"/>
          <w:rtl w:val="true"/>
        </w:rPr>
        <w:footnoteReference w:id="128"/>
      </w:r>
      <w:r>
        <w:rPr>
          <w:rFonts w:ascii="Amiri" w:hAnsi="Amiri" w:eastAsia="Amiri" w:cs="Amiri"/>
          <w:color w:val="111111"/>
          <w:sz w:val="28"/>
          <w:sz w:val="28"/>
          <w:szCs w:val="28"/>
          <w:rtl w:val="true"/>
          <w:lang w:bidi="ar-SA"/>
        </w:rPr>
        <w:t>، واستنكروه منه، و خافوا أَنْ يَنْتَهِیَ الاَمرُ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انتهى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فَخاضوا في ذلك </w:t>
      </w:r>
      <w:r>
        <w:rPr>
          <w:rStyle w:val="FootnoteAnchor"/>
          <w:rtl w:val="true"/>
        </w:rPr>
        <w:footnoteReference w:id="129"/>
      </w:r>
      <w:r>
        <w:rPr>
          <w:rFonts w:ascii="Amiri" w:hAnsi="Amiri" w:eastAsia="Amiri" w:cs="Amiri"/>
          <w:color w:val="111111"/>
          <w:sz w:val="28"/>
          <w:sz w:val="28"/>
          <w:szCs w:val="28"/>
          <w:rtl w:val="true"/>
          <w:lang w:bidi="ar-SA"/>
        </w:rPr>
        <w:t>، و اجتَمَعَ مِنْهُم أَهلُ بَيته الأَدنَونَ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تُقيمَ على هذا الأمر الّذي عزمت عليه من تزويج ابن الرضا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فاَنانَخَافُ أَنْ يَخرُجَ بِهِ عَنَّا أَمرٌ قَد مَلَّكناهُ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يَنْزعَ مِنّا عِزّاً قَد البسناه اللّه، وقَد عرفت ما بَينَنا و بَينَ هؤلاء القوم قَديماً وحديثاً، وما كان عليه الخُلفاء الراشدون قَبْلَك، مِنْ تَبعيدهم والتصغير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فِي وَهْلَةٍ مِنْ عَمَلِك مَعَ الرضا ما عَمِلْت، فَكفاَنااللّه المُهمَّ مِنْ 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تَرُدْنَا إلى غَمَ قَد إنحَسَرَ عَنَّا، و اصرف راَيكَ عن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واعدِلُ إِلَى مَنْ تَراهِ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وبَينَ آل اَبي طالب، فاَنتُم السَبَبُ فيه، ولَو اَنصَفْتُمُ القَومَ لكانوا أولى بِكُم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يَفعَلُه مَنْ قَبْلي بِهِم، فَقَد كانَ قاطعاً للرَّحِم، وأعوذُ باللّه من ذلك، واللّه ما نَدمُتُ على ما كانَ </w:t>
      </w:r>
    </w:p>
    <w:p>
      <w:pPr>
        <w:pStyle w:val="BookText"/>
        <w:rPr/>
      </w:pPr>
      <w:r>
        <w:rPr>
          <w:rFonts w:ascii="Amiri" w:hAnsi="Amiri" w:eastAsia="Amiri" w:cs="Amiri"/>
          <w:color w:val="111111"/>
          <w:sz w:val="28"/>
          <w:sz w:val="28"/>
          <w:szCs w:val="28"/>
          <w:rtl w:val="true"/>
          <w:lang w:bidi="ar-SA"/>
        </w:rPr>
        <w:t>مِنّي مِن استخِلاف الرضا، وقَد سَاَلتُه أَنْ يَقُومَ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أَنزَعَهُ مِنْ نَفْسي، وكانَ اَمرُ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جعفر مُحمّدالجَواد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فَقَد اختَرتُه لِتَبَرُّزه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كافة أهل الفَضل في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صِغَر سِنّه، والأعجُوبَة فيه بذلك، و اَناأرجو أنْ يَظهَرَ للناس ما قَد عرفتُه مِنْه، فَيَعْلَمُونَ أَنَّ الراَي ما راَيتُ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راقكَ منْه هَدْيه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فإِنَّهصَبيٍّ لا مَعْرفة له ولا فِقْه، فأَمهِلْهُ لِيَتَادَّب، ثُمَّ اصنَعْ ما تراه بَعْدَذلك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بِهذا الفَتى </w:t>
      </w:r>
    </w:p>
    <w:p>
      <w:pPr>
        <w:pStyle w:val="BookText"/>
        <w:rPr/>
      </w:pPr>
      <w:r>
        <w:rPr>
          <w:rFonts w:ascii="Amiri" w:hAnsi="Amiri" w:eastAsia="Amiri" w:cs="Amiri"/>
          <w:color w:val="111111"/>
          <w:sz w:val="28"/>
          <w:sz w:val="28"/>
          <w:szCs w:val="28"/>
          <w:rtl w:val="true"/>
          <w:lang w:bidi="ar-SA"/>
        </w:rPr>
        <w:t>مِنْكُم، و إنّ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مِن اللّه تَعَالَى و موادّه و إلهامه، لَمْ يَزل اَباؤه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الدين و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الرعاَيا الناقصة عَنْ حَد الكمال، فَإِنْ شِئْتُم فامتَحِنُوا اَبا جعفر بِما يَتَبَينَ لَكُم بِه ما وَصَفْتُ لَكُم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ولأنفُسِنا بامتحاَنه، فَخَلَّ بَينَنا وبَينَه، لِنَنْصِبَ مَنْ يَساله 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فِقه الشَريعة، فَإن أصابَ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اعتِراض في اَمرَه، وظهَرَ لِلخاصة والعامة سَديد راَي اَمير المؤمنين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عَجَزَ عن ذلك فَقَد كُفِينا الخَطب في مَعناه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شانكُم، و ذلك مَتى أَردتُم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مِنْ عِنْدِه و اجتَمَعَ راَيهُمْ على مَسأَلة يحيى بن اَكثَم،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الزمان، على اَنْ يَسأله مَسأَلة لا يَعرف الجَواب فيها، و وَعَدُوه بِأموال نفيسة على ذلك، و عادوا إلى المَامون و سَالوه أَنْ يَختار لهُم يَوم اً للإجتماع، فأَجابَهم إلى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فاجتَمَعُوا في اليَومالّذي اتفقوا عليه، وحَضَرَ مَعَهم يحيى بن اَكثَم، و أمَرَ المَامونُ أَنْ يُفْرَش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w:t>
      </w:r>
      <w:r>
        <w:rPr>
          <w:rStyle w:val="FootnoteAnchor"/>
          <w:rtl w:val="true"/>
        </w:rPr>
        <w:footnoteReference w:id="135"/>
      </w:r>
      <w:r>
        <w:rPr>
          <w:rFonts w:ascii="Amiri" w:hAnsi="Amiri" w:eastAsia="Amiri" w:cs="Amiri"/>
          <w:color w:val="111111"/>
          <w:sz w:val="28"/>
          <w:sz w:val="28"/>
          <w:szCs w:val="28"/>
          <w:rtl w:val="true"/>
          <w:lang w:bidi="ar-SA"/>
        </w:rPr>
        <w:t xml:space="preserve">و يُجعَل فيه مِسْوَرتان </w:t>
      </w:r>
      <w:r>
        <w:rPr>
          <w:rStyle w:val="FootnoteAnchor"/>
          <w:rtl w:val="true"/>
        </w:rPr>
        <w:footnoteReference w:id="136"/>
      </w:r>
      <w:r>
        <w:rPr>
          <w:rFonts w:ascii="Amiri" w:hAnsi="Amiri" w:eastAsia="Amiri" w:cs="Amiri"/>
          <w:color w:val="111111"/>
          <w:sz w:val="28"/>
          <w:sz w:val="28"/>
          <w:szCs w:val="28"/>
          <w:rtl w:val="true"/>
          <w:lang w:bidi="ar-SA"/>
        </w:rPr>
        <w:t xml:space="preserve">فَفُعل ذلك، و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بَينَ المِسْوَرَتَين، وجَلَسَ يحيى بن اَكثَم بَينَ يديه، وقام الناس في مراتبهم </w:t>
      </w:r>
      <w:r>
        <w:rPr>
          <w:rStyle w:val="FootnoteAnchor"/>
          <w:rtl w:val="true"/>
        </w:rPr>
        <w:footnoteReference w:id="137"/>
      </w:r>
      <w:r>
        <w:rPr>
          <w:rFonts w:ascii="Amiri" w:hAnsi="Amiri" w:eastAsia="Amiri" w:cs="Amiri"/>
          <w:color w:val="111111"/>
          <w:sz w:val="28"/>
          <w:sz w:val="28"/>
          <w:szCs w:val="28"/>
          <w:rtl w:val="true"/>
          <w:lang w:bidi="ar-SA"/>
        </w:rPr>
        <w:t xml:space="preserve">والمامونُ جَالِسٌ على دَستِ مُتَّصِلِ بِدَستِ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يَاذن لي اَمير المُؤمنين أن أسأل اَبا جعفر عن مَسأَلة؟</w:t>
      </w:r>
    </w:p>
    <w:p>
      <w:pPr>
        <w:pStyle w:val="BookText"/>
        <w:rPr/>
      </w:pPr>
      <w:r>
        <w:rPr>
          <w:rFonts w:ascii="Amiri" w:hAnsi="Amiri" w:eastAsia="Amiri" w:cs="Amiri"/>
          <w:color w:val="111111"/>
          <w:sz w:val="28"/>
          <w:sz w:val="28"/>
          <w:szCs w:val="28"/>
          <w:rtl w:val="true"/>
          <w:lang w:bidi="ar-SA"/>
        </w:rPr>
        <w:t>فَقالَ لَهُ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pStyle w:val="BookText"/>
        <w:rPr/>
      </w:pPr>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حَرَم؟</w:t>
      </w:r>
    </w:p>
    <w:p>
      <w:pPr>
        <w:pStyle w:val="BookText"/>
        <w:rPr/>
      </w:pPr>
      <w:r>
        <w:rPr>
          <w:rFonts w:ascii="Amiri" w:hAnsi="Amiri" w:eastAsia="Amiri" w:cs="Amiri"/>
          <w:color w:val="111111"/>
          <w:sz w:val="28"/>
          <w:sz w:val="28"/>
          <w:szCs w:val="28"/>
          <w:rtl w:val="true"/>
          <w:lang w:bidi="ar-SA"/>
        </w:rPr>
        <w:t>عالماً كانَ المُحرِم أو جاهلاً؟</w:t>
      </w:r>
    </w:p>
    <w:p>
      <w:pPr>
        <w:pStyle w:val="BookText"/>
        <w:rPr/>
      </w:pPr>
      <w:r>
        <w:rPr>
          <w:rFonts w:ascii="Amiri" w:hAnsi="Amiri" w:eastAsia="Amiri" w:cs="Amiri"/>
          <w:color w:val="111111"/>
          <w:sz w:val="28"/>
          <w:sz w:val="28"/>
          <w:szCs w:val="28"/>
          <w:rtl w:val="true"/>
          <w:lang w:bidi="ar-SA"/>
        </w:rPr>
        <w:t>قَتَلَهُ عَمْداً أَو خَطأَ؟</w:t>
      </w:r>
    </w:p>
    <w:p>
      <w:pPr>
        <w:pStyle w:val="BookText"/>
        <w:rPr/>
      </w:pPr>
      <w:r>
        <w:rPr>
          <w:rFonts w:ascii="Amiri" w:hAnsi="Amiri" w:eastAsia="Amiri" w:cs="Amiri"/>
          <w:color w:val="111111"/>
          <w:sz w:val="28"/>
          <w:sz w:val="28"/>
          <w:szCs w:val="28"/>
          <w:rtl w:val="true"/>
          <w:lang w:bidi="ar-SA"/>
        </w:rPr>
        <w:t>حُرّا كانَ المُحْرِمِ اَم عَبْداً؟</w:t>
      </w:r>
    </w:p>
    <w:p>
      <w:pPr>
        <w:pStyle w:val="BookText"/>
        <w:rPr/>
      </w:pPr>
      <w:r>
        <w:rPr>
          <w:rFonts w:ascii="Amiri" w:hAnsi="Amiri" w:eastAsia="Amiri" w:cs="Amiri"/>
          <w:color w:val="111111"/>
          <w:sz w:val="28"/>
          <w:sz w:val="28"/>
          <w:szCs w:val="28"/>
          <w:rtl w:val="true"/>
          <w:lang w:bidi="ar-SA"/>
        </w:rPr>
        <w:t xml:space="preserve">صغيراً كان أو كبيراً؟ </w:t>
      </w:r>
      <w:r>
        <w:rPr>
          <w:rStyle w:val="FootnoteAnchor"/>
          <w:rtl w:val="true"/>
        </w:rPr>
        <w:footnoteReference w:id="13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مُبتدءاً بالقتل أو معيداً؟ </w:t>
      </w:r>
    </w:p>
    <w:p>
      <w:pPr>
        <w:pStyle w:val="BookText"/>
        <w:rPr/>
      </w:pPr>
      <w:r>
        <w:rPr>
          <w:rFonts w:ascii="Amiri" w:hAnsi="Amiri" w:eastAsia="Amiri" w:cs="Amiri"/>
          <w:color w:val="111111"/>
          <w:sz w:val="28"/>
          <w:sz w:val="28"/>
          <w:szCs w:val="28"/>
          <w:rtl w:val="true"/>
          <w:lang w:bidi="ar-SA"/>
        </w:rPr>
        <w:t xml:space="preserve">مِنْ ذَواتِ الطَّير كانَ الصَّيد اَم مِنْ غَيرها؟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من صِغار الصَيد اَم مِنْ كِبارها؟</w:t>
      </w:r>
    </w:p>
    <w:p>
      <w:pPr>
        <w:pStyle w:val="BookText"/>
        <w:rPr/>
      </w:pPr>
      <w:r>
        <w:rPr>
          <w:rFonts w:ascii="Amiri" w:hAnsi="Amiri" w:eastAsia="Amiri" w:cs="Amiri"/>
          <w:color w:val="111111"/>
          <w:sz w:val="28"/>
          <w:sz w:val="28"/>
          <w:szCs w:val="28"/>
          <w:rtl w:val="true"/>
          <w:lang w:bidi="ar-SA"/>
        </w:rPr>
        <w:t>مُصراً على ما فَعَلَ أو نادِماً؟</w:t>
      </w:r>
    </w:p>
    <w:p>
      <w:pPr>
        <w:pStyle w:val="BookText"/>
        <w:rPr/>
      </w:pPr>
      <w:r>
        <w:rPr>
          <w:rFonts w:ascii="Amiri" w:hAnsi="Amiri" w:eastAsia="Amiri" w:cs="Amiri"/>
          <w:color w:val="111111"/>
          <w:sz w:val="28"/>
          <w:sz w:val="28"/>
          <w:szCs w:val="28"/>
          <w:rtl w:val="true"/>
          <w:lang w:bidi="ar-SA"/>
        </w:rPr>
        <w:t>في اللَّيلِ كَانَ قَتْلُه لِلصّيدِ اَم في النَّهار؟</w:t>
      </w:r>
    </w:p>
    <w:p>
      <w:pPr>
        <w:pStyle w:val="BookText"/>
        <w:rPr/>
      </w:pPr>
      <w:r>
        <w:rPr>
          <w:rFonts w:ascii="Amiri" w:hAnsi="Amiri" w:eastAsia="Amiri" w:cs="Amiri"/>
          <w:color w:val="111111"/>
          <w:sz w:val="28"/>
          <w:sz w:val="28"/>
          <w:szCs w:val="28"/>
          <w:rtl w:val="true"/>
          <w:lang w:bidi="ar-SA"/>
        </w:rPr>
        <w:t>مُحْرِماً كانَ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بِالحَجِّ كَانَ مُحْرِماً؟</w:t>
      </w:r>
    </w:p>
    <w:p>
      <w:pPr>
        <w:pStyle w:val="BookText"/>
        <w:rPr/>
      </w:pPr>
      <w:r>
        <w:rPr>
          <w:rFonts w:ascii="Amiri" w:hAnsi="Amiri" w:eastAsia="Amiri" w:cs="Amiri"/>
          <w:color w:val="111111"/>
          <w:sz w:val="28"/>
          <w:sz w:val="28"/>
          <w:szCs w:val="28"/>
          <w:rtl w:val="true"/>
          <w:lang w:bidi="ar-SA"/>
        </w:rPr>
        <w:t>فَتَحَيَّرَ يَحيى بن اَكثَم، وبانَ في وَجْهِهِ العَجْرُ والإنقطاع، ولَجْلَجَ حَتَّى عرف جماعةُ أهل المَجلِس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لي في الراَي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اَتَخطب یا اَبا جعفر؟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رَضيتُكَ لِنَفْسي، واَنامُزَوِّجُكَ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إبنتي وإِنْ رُغمَ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إقراراً بِنِعْمَتِه، ولا إله إلا اللّه إخلاصاً لِوَحْدانِيَّتِه، وصلى اللّه على مُحمّدسيّد بَريَّتِه، و 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الاَنا م، اَن اَغناهُم بالحَلال عن الحَرام،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وأَنكِحُوا الاَيامى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أُمَّ الفَضْل بنت عبداللّه المامون، و قَد بذَلَ لَها مِن الصَداق مَهْرَ </w:t>
      </w:r>
    </w:p>
    <w:p>
      <w:pPr>
        <w:pStyle w:val="BookText"/>
        <w:rPr/>
      </w:pPr>
      <w:r>
        <w:rPr>
          <w:rFonts w:ascii="Amiri" w:hAnsi="Amiri" w:eastAsia="Amiri" w:cs="Amiri"/>
          <w:color w:val="111111"/>
          <w:sz w:val="28"/>
          <w:sz w:val="28"/>
          <w:szCs w:val="28"/>
          <w:rtl w:val="true"/>
          <w:lang w:bidi="ar-SA"/>
        </w:rPr>
        <w:t>جدّته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خمسمائة درَهم جياداً </w:t>
      </w:r>
      <w:r>
        <w:rPr>
          <w:rStyle w:val="FootnoteAnchor"/>
          <w:rtl w:val="true"/>
        </w:rPr>
        <w:footnoteReference w:id="141"/>
      </w:r>
      <w:r>
        <w:rPr>
          <w:rFonts w:ascii="Amiri" w:hAnsi="Amiri" w:eastAsia="Amiri" w:cs="Amiri"/>
          <w:color w:val="111111"/>
          <w:sz w:val="28"/>
          <w:sz w:val="28"/>
          <w:szCs w:val="28"/>
          <w:rtl w:val="true"/>
          <w:lang w:bidi="ar-SA"/>
        </w:rPr>
        <w:t>فَهَلْ زَوَّجْتَه بها على هذا الصَداق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على الصداق المذكور، فَهَلْ قَبِلْت النِكاح؟</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المامون أنْ يَقعُدَ الناس على مراتبِهم في الخَاصَّة والعامَّة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تلبَث أن سَمِعْنا أصواتاً تَشبه أصوات المَلاّحين في مُحاوراتهِم، فَإِذا الخَدَم يَجُرُّونَ سفينة مصنُوعة مِنْ فِضَّة، مشدودة بالحِبال من الأَبريسَم، على عَجَلة، مملوة من الغالية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أَمَرَ المَامونُ أَنْ تُخضَبَ لحاء الخَاصَّة مِنْ تِلكَ الغالِيَة </w:t>
      </w:r>
      <w:r>
        <w:rPr>
          <w:rStyle w:val="FootnoteAnchor"/>
          <w:rtl w:val="true"/>
        </w:rPr>
        <w:footnoteReference w:id="143"/>
      </w:r>
      <w:r>
        <w:rPr>
          <w:rFonts w:ascii="Amiri" w:hAnsi="Amiri" w:eastAsia="Amiri" w:cs="Amiri"/>
          <w:color w:val="111111"/>
          <w:sz w:val="28"/>
          <w:sz w:val="28"/>
          <w:szCs w:val="28"/>
          <w:rtl w:val="true"/>
          <w:lang w:bidi="ar-SA"/>
        </w:rPr>
        <w:t xml:space="preserve">ثُمَّ مُدَّت إلى دار العامّة، فَتَطيَّبُوا مِنْها، ووُضِعَت المَوائد فَاكلَ الناس، وخَرجَت الجَوائز إلى كُلِّ قَوم على قَدرِهم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 xml:space="preserve">هُنا نَقطع شَريط الكلام، لِنَذكُر حَديثاً يَرتَبِطُ بهذا الجانب مِنْ مَراسِم زَواج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نَعود لتَكمِلة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إبراهِیَم بن مُحمّد بن الحارث النوفلي،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خادِماً لمحمد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المامونُ اَبا جعفر مُحمّد بن علي بن </w:t>
      </w:r>
    </w:p>
    <w:p>
      <w:pPr>
        <w:pStyle w:val="BookText"/>
        <w:rPr/>
      </w:pPr>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إبنتشه،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زَوجَة صَداقاً مِنْ مالِ زَوجها، وقَد جَعَلَ اللّه أموالنا في الآخرة، مُؤجَّلة مذخورة هُناك كما جَعَلَ أموالكُمْ مُعَجَّلة في الدُنيا، وكنَزَها هاهُنا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أمهَرْتُ إبنتك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مناجاة دفَعَها إليَّ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الحُسَينُ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الحَسَن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 العزّة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كُنُوزِ الدُّنيا والآخرة، فاجعَلْها وسائلَك إلى مَسائلِكَ، تَصِلُ إِلَى بُغْيَتِك </w:t>
      </w:r>
      <w:r>
        <w:rPr>
          <w:rStyle w:val="FootnoteAnchor"/>
          <w:rtl w:val="true"/>
        </w:rPr>
        <w:footnoteReference w:id="146"/>
      </w:r>
      <w:r>
        <w:rPr>
          <w:rFonts w:ascii="Amiri" w:hAnsi="Amiri" w:eastAsia="Amiri" w:cs="Amiri"/>
          <w:color w:val="111111"/>
          <w:sz w:val="28"/>
          <w:sz w:val="28"/>
          <w:szCs w:val="28"/>
          <w:rtl w:val="true"/>
          <w:lang w:bidi="ar-SA"/>
        </w:rPr>
        <w:t xml:space="preserve">وتَنْجَح في طلبِتِك، فَلا تُؤثرها في حَوائج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فتُبْخَس بِبها الحَظَّ مِنْ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عَشرُ وَسائل إلى عشر مَسائل، تُطرَق بها ابواب الرغبات فتُفتح، وتُطلب بها الحاجات فتُنْجَح</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نَذكر الخَبَر مَعَ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نَعُود لنَذكر تكمِلَة خبر مَجلِس عَقَد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تَفَرَّقَ الناس، وبَقِيَ مِن الخَاصَّة مَنْ بَقي قال المامون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تَذكُر الفِقْه الّذي فَصَّلْتَه مِنْ وُجوه قتل المُحْرِم، لنَعلَمه و نَستَفيدَه؟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المُحْرِمِ إذا قَتَلَ صَيداً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الصَيد من ذَواتِ الطَير، </w:t>
      </w:r>
    </w:p>
    <w:p>
      <w:pPr>
        <w:pStyle w:val="BookText"/>
        <w:rPr/>
      </w:pPr>
      <w:r>
        <w:rPr>
          <w:rFonts w:ascii="Amiri" w:hAnsi="Amiri" w:eastAsia="Amiri" w:cs="Amiri"/>
          <w:color w:val="111111"/>
          <w:sz w:val="28"/>
          <w:sz w:val="28"/>
          <w:szCs w:val="28"/>
          <w:rtl w:val="true"/>
          <w:lang w:bidi="ar-SA"/>
        </w:rPr>
        <w:t>و كانَ مِنْ 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الجَزاء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فَرخاً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حَمَل قَد فُلِمَ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قَتَلَه في الحَرَمَ فَعَليه الحَمَل </w:t>
      </w:r>
      <w:r>
        <w:rPr>
          <w:rStyle w:val="FootnoteAnchor"/>
          <w:rtl w:val="true"/>
        </w:rPr>
        <w:footnoteReference w:id="148"/>
      </w:r>
      <w:r>
        <w:rPr>
          <w:rFonts w:ascii="Amiri" w:hAnsi="Amiri" w:eastAsia="Amiri" w:cs="Amiri"/>
          <w:color w:val="111111"/>
          <w:sz w:val="28"/>
          <w:sz w:val="28"/>
          <w:szCs w:val="28"/>
          <w:rtl w:val="true"/>
          <w:lang w:bidi="ar-SA"/>
        </w:rPr>
        <w:t>و قيمة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مِن الوَحْش و كانَ حِمار وحش فَعَلَيه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ظَبْياً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قَتَلَ شيئاً من ذلك في الحَرَمَ فَعَليه الجَزاء مُضاعَفاً هَدْياً بالغَ الكعبة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أصابَ المُحْرِم ما يجب عليه الهَدْي فيه </w:t>
      </w:r>
      <w:r>
        <w:rPr>
          <w:rStyle w:val="FootnoteAnchor"/>
          <w:rtl w:val="true"/>
        </w:rPr>
        <w:footnoteReference w:id="149"/>
      </w:r>
      <w:r>
        <w:rPr>
          <w:rFonts w:ascii="Amiri" w:hAnsi="Amiri" w:eastAsia="Amiri" w:cs="Amiri"/>
          <w:color w:val="111111"/>
          <w:sz w:val="28"/>
          <w:sz w:val="28"/>
          <w:szCs w:val="28"/>
          <w:rtl w:val="true"/>
          <w:lang w:bidi="ar-SA"/>
        </w:rPr>
        <w:t xml:space="preserve">و كانَ إحرامُه بالحَج نَحَرَه </w:t>
      </w:r>
      <w:r>
        <w:rPr>
          <w:rStyle w:val="FootnoteAnchor"/>
          <w:rtl w:val="true"/>
        </w:rPr>
        <w:footnoteReference w:id="150"/>
      </w:r>
      <w:r>
        <w:rPr>
          <w:rFonts w:ascii="Amiri" w:hAnsi="Amiri" w:eastAsia="Amiri" w:cs="Amiri"/>
          <w:color w:val="111111"/>
          <w:sz w:val="28"/>
          <w:sz w:val="28"/>
          <w:szCs w:val="28"/>
          <w:rtl w:val="true"/>
          <w:lang w:bidi="ar-SA"/>
        </w:rPr>
        <w:t xml:space="preserve">بمنى، وإنْ كانَ إحرامُه بالعُمْرة </w:t>
      </w:r>
    </w:p>
    <w:p>
      <w:pPr>
        <w:pStyle w:val="BookText"/>
        <w:rPr/>
      </w:pPr>
      <w:r>
        <w:rPr>
          <w:rFonts w:ascii="Amiri" w:hAnsi="Amiri" w:eastAsia="Amiri" w:cs="Amiri"/>
          <w:color w:val="111111"/>
          <w:sz w:val="28"/>
          <w:sz w:val="28"/>
          <w:szCs w:val="28"/>
          <w:rtl w:val="true"/>
          <w:lang w:bidi="ar-SA"/>
        </w:rPr>
        <w:t>نَحَرَه بمكّة، وجَزاءُ الصيد على العالِم و الجاهِل سواء، و في العَمد عليه الماثَم، وهُوَ مَوضوع عَنهُفي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الكفّارة على الحُرِّ في نَفْسِه، وعلى السَيّد في عَبْدِه، والصغير لا كفّارة عليه، وهِیَ على الكبير واجبَة، والنادِمِ يُسقِط نَدَمَه عَنهُعِقابَ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اَبا جعفر، أحسَنَ اللّه إليك، فَإِنْ راَيتَ أَنْ تَسالَ يَحيى عن مَسأَلة كما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جَواب ما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استَقَدتُه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إلى امرأة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نَظَرهُ إليها حَراماً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وقت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حال هذه المرأة، وبماذا حَلَّتْ لَه و حرُمت عليه؟</w:t>
      </w:r>
    </w:p>
    <w:p>
      <w:pPr>
        <w:pStyle w:val="BookText"/>
        <w:rPr/>
      </w:pPr>
      <w:r>
        <w:rPr>
          <w:rFonts w:ascii="Amiri" w:hAnsi="Amiri" w:eastAsia="Amiri" w:cs="Amiri"/>
          <w:color w:val="111111"/>
          <w:sz w:val="28"/>
          <w:sz w:val="28"/>
          <w:szCs w:val="28"/>
          <w:rtl w:val="true"/>
          <w:lang w:bidi="ar-SA"/>
        </w:rPr>
        <w:t>قالَ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اَهتَدي إلى جَواب هذا السُؤال، و لا أَعرِف الوَجه فيه، فَإن راَيتَ أَنْ تُفيدناه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اَمَة </w:t>
      </w:r>
      <w:r>
        <w:rPr>
          <w:rStyle w:val="FootnoteAnchor"/>
          <w:rtl w:val="true"/>
        </w:rPr>
        <w:footnoteReference w:id="151"/>
      </w:r>
      <w:r>
        <w:rPr>
          <w:rFonts w:ascii="Amiri" w:hAnsi="Amiri" w:eastAsia="Amiri" w:cs="Amiri"/>
          <w:color w:val="111111"/>
          <w:sz w:val="28"/>
          <w:sz w:val="28"/>
          <w:szCs w:val="28"/>
          <w:rtl w:val="true"/>
          <w:lang w:bidi="ar-SA"/>
        </w:rPr>
        <w:t>لِرَجُل من الناس، نَظَرَ إليها أجنَبيّ في أوّل النّهار فَكانَ نَظره إليها حراماً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ارتَفَعَ النَّهار إِبَتاعَها مِنْ مَولاها </w:t>
      </w:r>
      <w:r>
        <w:rPr>
          <w:rStyle w:val="FootnoteAnchor"/>
          <w:rtl w:val="true"/>
        </w:rPr>
        <w:footnoteReference w:id="152"/>
      </w:r>
      <w:r>
        <w:rPr>
          <w:rFonts w:ascii="Amiri" w:hAnsi="Amiri" w:eastAsia="Amiri" w:cs="Amiri"/>
          <w:color w:val="111111"/>
          <w:sz w:val="28"/>
          <w:sz w:val="28"/>
          <w:szCs w:val="28"/>
          <w:rtl w:val="true"/>
          <w:lang w:bidi="ar-SA"/>
        </w:rPr>
        <w:t>فَحَلَّتْ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عِنْدَ الظهر اعتَقَها 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تَزَوَّجَهَا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المَغْرِب ظاهَرَ مِنْها </w:t>
      </w:r>
      <w:r>
        <w:rPr>
          <w:rStyle w:val="FootnoteAnchor"/>
          <w:rtl w:val="true"/>
        </w:rPr>
        <w:footnoteReference w:id="153"/>
      </w:r>
      <w:r>
        <w:rPr>
          <w:rFonts w:ascii="Amiri" w:hAnsi="Amiri" w:eastAsia="Amiri" w:cs="Amiri"/>
          <w:color w:val="111111"/>
          <w:sz w:val="28"/>
          <w:sz w:val="28"/>
          <w:szCs w:val="28"/>
          <w:rtl w:val="true"/>
          <w:lang w:bidi="ar-SA"/>
        </w:rPr>
        <w:t>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الظِهار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طلقها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الفَجْر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المَامون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هذه المَسأَلة بِمِثْل هذا الجَواب، أو يعرف القول فيما تَقَدمَ مِن السُؤال؟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 ما راى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البيت خُصُّوا من الخَلْقِ بِما تَرَون من الفَضل، وإِنَّ صِغَرَ السِنَّ فيهِم لا يَمنَعهُم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دَعوتَه بدُعاء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عشر سنين، و قَبِلَ مِنْه الإسلام و حَكمَ لَه بِه، ولَمْ يَدْعُ أَحَداً في سِنّه غَيرَه؟</w:t>
      </w:r>
    </w:p>
    <w:p>
      <w:pPr>
        <w:pStyle w:val="BookText"/>
        <w:rPr/>
      </w:pPr>
      <w:r>
        <w:rPr>
          <w:rFonts w:ascii="Amiri" w:hAnsi="Amiri" w:eastAsia="Amiri" w:cs="Amiri"/>
          <w:color w:val="111111"/>
          <w:sz w:val="28"/>
          <w:sz w:val="28"/>
          <w:szCs w:val="28"/>
          <w:rtl w:val="true"/>
          <w:lang w:bidi="ar-SA"/>
        </w:rPr>
        <w:t>و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ابنا دونَ الستّ سنين، ولَمْ يُباَيع صَبيّاً غَيرهما؟</w:t>
      </w:r>
    </w:p>
    <w:p>
      <w:pPr>
        <w:pStyle w:val="BookText"/>
        <w:rPr/>
      </w:pPr>
      <w:r>
        <w:rPr>
          <w:rFonts w:ascii="Amiri" w:hAnsi="Amiri" w:eastAsia="Amiri" w:cs="Amiri"/>
          <w:color w:val="111111"/>
          <w:sz w:val="28"/>
          <w:sz w:val="28"/>
          <w:szCs w:val="28"/>
          <w:rtl w:val="true"/>
          <w:lang w:bidi="ar-SA"/>
        </w:rPr>
        <w:t>أَو لا تَعلَمون ما اختَصَّ اللّه بِهِ هؤلاء القَوم، و اَنَّهمذُريَّة بَعضُها مِنْ بَعْض، يَجْري لآخِرِهم ما يجري لأوَّلِهم؟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القَوم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أحضَرَ الناس، و 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القوّاد والحُجَّاب و الخَاصَّة </w:t>
      </w:r>
    </w:p>
    <w:p>
      <w:pPr>
        <w:pStyle w:val="BookText"/>
        <w:rPr/>
      </w:pPr>
      <w:r>
        <w:rPr>
          <w:rFonts w:ascii="Amiri" w:hAnsi="Amiri" w:eastAsia="Amiri" w:cs="Amiri"/>
          <w:color w:val="111111"/>
          <w:sz w:val="28"/>
          <w:sz w:val="28"/>
          <w:szCs w:val="28"/>
          <w:rtl w:val="true"/>
          <w:lang w:bidi="ar-SA"/>
        </w:rPr>
        <w:t xml:space="preserve">و العُمّال </w:t>
      </w:r>
      <w:r>
        <w:rPr>
          <w:rStyle w:val="FootnoteAnchor"/>
          <w:rtl w:val="true"/>
        </w:rPr>
        <w:footnoteReference w:id="154"/>
      </w:r>
      <w:r>
        <w:rPr>
          <w:rFonts w:ascii="Amiri" w:hAnsi="Amiri" w:eastAsia="Amiri" w:cs="Amiri"/>
          <w:color w:val="111111"/>
          <w:sz w:val="28"/>
          <w:sz w:val="28"/>
          <w:szCs w:val="28"/>
          <w:rtl w:val="true"/>
          <w:lang w:bidi="ar-SA"/>
        </w:rPr>
        <w:t xml:space="preserve">لتَهنئة المَامون و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ثلاثة أطباق من الفِضَّة، فيها بَنادق مِسك و زعفران مَعْجُوناً في أَجواف تِلكَ البنادق رقاع مَكْتوبة بأموال جزيلة، وعطاَيا سنيّة، واقطاعات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المَامون بِنَثرِها على القَومِ مِنْ خَاصَّتِهِ، فَكانَ كُلِّ مَنْ وقَعَ في يَدِهِ بُندقة أخرج الرقعة الَّتي فيها، و التَمَسَه، فاطلق 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وُضِعَت البُدُر </w:t>
      </w:r>
      <w:r>
        <w:rPr>
          <w:rStyle w:val="FootnoteAnchor"/>
          <w:rtl w:val="true"/>
        </w:rPr>
        <w:footnoteReference w:id="155"/>
      </w:r>
      <w:r>
        <w:rPr>
          <w:rFonts w:ascii="Amiri" w:hAnsi="Amiri" w:eastAsia="Amiri" w:cs="Amiri"/>
          <w:color w:val="111111"/>
          <w:sz w:val="28"/>
          <w:sz w:val="28"/>
          <w:szCs w:val="28"/>
          <w:rtl w:val="true"/>
          <w:lang w:bidi="ar-SA"/>
        </w:rPr>
        <w:t>فَنُثِرَ ما فيها على القُوّاد و غيرهم، و انصَرف الناس و هُم أغنياء بالجَوائز و العطاَيا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في كتاب تفسير علي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عَون النصيبي رَوَى مِثْلَ هذا الخَبَر، وكذلك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5720_168197"/>
    </w:p>
    <w:p>
      <w:pPr>
        <w:pStyle w:val="Heading2"/>
        <w:numPr>
          <w:ilvl w:val="1"/>
          <w:numId w:val="1"/>
        </w:numPr>
        <w:rPr/>
      </w:pPr>
      <w:bookmarkStart w:id="73" w:name="__RefHeading___Toc12375490_2142443653"/>
      <w:bookmarkStart w:id="74" w:name="_Toc24"/>
      <w:bookmarkEnd w:id="72"/>
      <w:bookmarkEnd w:id="73"/>
      <w:r>
        <w:rPr>
          <w:rtl w:val="true"/>
        </w:rPr>
        <w:t>ماذا حَدَتْ بَعْدَالزَواج؟</w:t>
      </w:r>
      <w:bookmarkEnd w:id="74"/>
    </w:p>
    <w:p>
      <w:pPr>
        <w:pStyle w:val="BookText"/>
        <w:rPr/>
      </w:pPr>
      <w:r>
        <w:rPr>
          <w:rFonts w:ascii="Amiri" w:hAnsi="Amiri" w:eastAsia="Amiri" w:cs="Amiri"/>
          <w:color w:val="111111"/>
          <w:sz w:val="28"/>
          <w:sz w:val="28"/>
          <w:szCs w:val="28"/>
          <w:rtl w:val="true"/>
          <w:lang w:bidi="ar-SA"/>
        </w:rPr>
        <w:t xml:space="preserve">بَعْدَ إنتهاء مَراسم عقَد زَواج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بإبنة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بعض حَلَقات التاريخ حَول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وانقضت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الإمام الجَواد إلى المَدينة المُنَوِّرة، وانقَضَتْ سَنَوات، إلى أنْ بَلَغَ الإمامُ مِن العُمر ثَمَانیَة عَشَر سَنَة، ثُمَّ جاء إلى العراق في الوقت الّذي كانَ المَامون عازماً على غزو بلاد الروم، و قَد وَصَلَ إلى مدينة تکریت، وَصَل الإمام الجَواد إلى تكريت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المأمون إلى تكريت قَدمَ عليه مُحمّد بن علي بن موسی بن جعفر بن مُحمّد بن علي بن الحُسَين بن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في صَفَر لَيلَة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منْ هذه السَنَة، و لَقيَه بِها، فاجازَه و اَمرَهاَن يَدخُل بإبنته أمّ الفضل، و كان زوَّجَها مِنْه، فأدخلَت عليه في دار أَحمَد بن يوسُف، الَّتي على شاطيء دجلة، فاقامَ بِها، فَلَمّا كانَ اَيامالحَجّ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بِأهله و عياله حَتَّى أتى مكّة، ثُمَّ اتى منزله بالمَدينة فاَقامَ بها</w:t>
      </w:r>
      <w:r>
        <w:rPr>
          <w:rFonts w:eastAsia="Amiri" w:cs="Amiri" w:ascii="Amiri" w:hAnsi="Amiri"/>
          <w:color w:val="111111"/>
          <w:sz w:val="28"/>
          <w:szCs w:val="28"/>
          <w:rtl w:val="true"/>
          <w:lang w:bidi="ar-SA"/>
        </w:rPr>
        <w:t xml:space="preserve">. </w:t>
      </w:r>
      <w:bookmarkStart w:id="75" w:name="pg15720_168199"/>
    </w:p>
    <w:p>
      <w:pPr>
        <w:pStyle w:val="Heading2"/>
        <w:numPr>
          <w:ilvl w:val="1"/>
          <w:numId w:val="1"/>
        </w:numPr>
        <w:rPr/>
      </w:pPr>
      <w:bookmarkStart w:id="76" w:name="__RefHeading___Toc12375492_2142443653"/>
      <w:bookmarkStart w:id="77" w:name="_Toc25"/>
      <w:bookmarkEnd w:id="75"/>
      <w:bookmarkEnd w:id="76"/>
      <w:r>
        <w:rPr>
          <w:rtl w:val="true"/>
        </w:rPr>
        <w:t>أمّ الفَضل بِنْتُ المامون</w:t>
      </w:r>
      <w:bookmarkEnd w:id="77"/>
    </w:p>
    <w:p>
      <w:pPr>
        <w:pStyle w:val="BookText"/>
        <w:rPr/>
      </w:pP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المأمون العَبّاسي، و زوجة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الزوجة المَشؤومة، تِلكَ المرأة المُعقَدة بالعُقَدة النفسيّة، لاَنها لم تُنجِب طفلاً للإمام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الطاف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المَرأة ما أَنجَبَتْ مِن الإمام الجَواد،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فيها المُؤهّلات لتَکُون أمّاً لإمامٍ مَعصوم، فَتَفوزَ بسَعادة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كاَنتَ تَتَوقَّعُ أَنْ يَبقى الإمامُ الجَواد مَعَها مَقطوع النسل، محروماً عن الذريّة، كرامةً لعِدائها و مُشاغَباتها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أُمُّ الفَضل لا تَفْهَم القيَم والمَعنَوّيات، ولا </w:t>
      </w:r>
    </w:p>
    <w:p>
      <w:pPr>
        <w:pStyle w:val="BookText"/>
        <w:rPr/>
      </w:pPr>
      <w:r>
        <w:rPr>
          <w:rFonts w:ascii="Amiri" w:hAnsi="Amiri" w:eastAsia="Amiri" w:cs="Amiri"/>
          <w:color w:val="111111"/>
          <w:sz w:val="28"/>
          <w:sz w:val="28"/>
          <w:szCs w:val="28"/>
          <w:rtl w:val="true"/>
          <w:lang w:bidi="ar-SA"/>
        </w:rPr>
        <w:t xml:space="preserve">يُهِمُّها إلّا عَواطفها فقط، فإنّ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يُحافظ على نَسلِه، ولا يَكتَفي بالمَراة العَقيم العاقِر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الإمام أنْ يَتَزوَّج إمرأة أخرى كي لا يَنقَطع حَبْلُ الإمامة، وهُوَ يَعْلَم أنّ ثَلاثَة من أئمَّة الهُدى سَيَكونونَ مِنْ نَسْلِه،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أُمُّ الفَضل تَنْزَعِج مِنْ زَواج الإمام الجَواد بامراةٍ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فلَيسَ هذا مُهِمّاً اَمامَ ذلك الهَدَف العَظيم الاَسمى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تَزوَّجَ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بامراة أُخرى،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إشتَرى جاريَةً مَغربيّة إِسمُهُا سمانَة، و هِیَ السَيّدة الَّتيانجَبَتْ للإمام الجَواد أولاداً و بَنات، فثَارت في أمّ الفَضل رَذيلة الحِقَد والحَسَد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تَشكو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اَبيها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زَواجه أو شرائه الجاريَة، و كانَ المأمون لا يُبالي بِكلامِها، ولا يَعْبَاً بقَولها، لأنّ قُصور المأمون كاَنتَ </w:t>
      </w:r>
    </w:p>
    <w:p>
      <w:pPr>
        <w:pStyle w:val="BookText"/>
        <w:rPr/>
      </w:pPr>
      <w:r>
        <w:rPr>
          <w:rFonts w:ascii="Amiri" w:hAnsi="Amiri" w:eastAsia="Amiri" w:cs="Amiri"/>
          <w:color w:val="111111"/>
          <w:sz w:val="28"/>
          <w:sz w:val="28"/>
          <w:szCs w:val="28"/>
          <w:rtl w:val="true"/>
          <w:lang w:bidi="ar-SA"/>
        </w:rPr>
        <w:t>مليئة بالجَواري، و كان يقضي أكثر أوقاته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كاَنتَ أُمّ الفَضْل تَنتَهِز الفُرصة، فَتَدْخُل على اَبيها في ساعةٍ تَکُون الخَمْرة قَد لَعِبَتْ بِعَقله، و استولى السِّكْر على جَميع مَشاعِرِه و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َتدخُل عليه وتَبكي، وتشكو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تَفْتَري عليه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يَشْتِمُني ويَشتِمُك ويشتم العَبّاس ووُلده، فيَسْتَولي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المَقرون بالسُكْر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فيَهْجِم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كانَ يَدفَع شَرِّ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وسَوف 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المَامون، و قامَ المُعتَصِم مَقامَه، وهُوَ يَعْلَم أنَّ إبنة أخيه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نَفْسها اَنْ تَقْتُل ابنَ رسول اللّه في رَيَعان شبابه و نَضارة عُمره، بِسَبَب الحِقَد الدَفين و انحِرافها المَوروث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يَنْتَهِز المُعتَصِم هذه الفُرصة، ويَطلُب مِنْ أُمّ الفضل تنفيذ هذه الجَريمة الكُبرى و الفاجِعة </w:t>
      </w:r>
    </w:p>
    <w:p>
      <w:pPr>
        <w:pStyle w:val="BookText"/>
        <w:rPr/>
      </w:pPr>
      <w:r>
        <w:rPr>
          <w:rFonts w:ascii="IRNazanin" w:hAnsi="IRNazanin" w:eastAsia="IRNazanin"/>
          <w:color w:val="111111"/>
          <w:sz w:val="28"/>
          <w:sz w:val="28"/>
          <w:szCs w:val="28"/>
          <w:rtl w:val="true"/>
          <w:lang w:bidi="fa-IR"/>
        </w:rPr>
        <w:t>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مانعَ لَدى أمّ الفَضل أنْ تَعْتالَ زَوجَها؛ ذلك الزَوج الّذي لا مَثيلَ لَهُ على وَجه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وحَسَباً، وعِلْماً و شَرَفاً وفَضْلاً، وعَظَمَة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 هِیَ أوّل امرأةٍ ارتكبَتْ هذه الجَريمَة، فَقَد سَبَقَتْها جُعدة بنتُ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الَّتيدَسَّت السُمّ إلى زوجها الإمام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و ريحانة رَسولِ اللّه و سبطِه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إليه السُمّ بِطَلَب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مَبْلَغ من المال، ووَعَدَها أَنْ يُزوّجها مِنْ يَزيد ابن ميسون النَصرانيّة، حفيد اَبي سُفيان، قُطبِ المُشركين، وشيخ الكُفّار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تَضِيعُ المَقاَييس، وتَتَبَدِّل المفاهِیَم وتَختَلِف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الشواذ مِن الناس</w:t>
      </w:r>
      <w:r>
        <w:rPr>
          <w:rFonts w:eastAsia="Amiri" w:cs="Amiri" w:ascii="Amiri" w:hAnsi="Amiri"/>
          <w:color w:val="111111"/>
          <w:sz w:val="28"/>
          <w:szCs w:val="28"/>
          <w:rtl w:val="true"/>
          <w:lang w:bidi="ar-SA"/>
        </w:rPr>
        <w:t xml:space="preserve">. </w:t>
      </w:r>
      <w:bookmarkStart w:id="78" w:name="pg15720_168203"/>
    </w:p>
    <w:p>
      <w:pPr>
        <w:pStyle w:val="Heading2"/>
        <w:numPr>
          <w:ilvl w:val="1"/>
          <w:numId w:val="1"/>
        </w:numPr>
        <w:rPr/>
      </w:pPr>
      <w:bookmarkStart w:id="79" w:name="__RefHeading___Toc12375494_2142443653"/>
      <w:bookmarkStart w:id="80" w:name="_Toc26"/>
      <w:bookmarkEnd w:id="78"/>
      <w:bookmarkEnd w:id="79"/>
      <w:r>
        <w:rPr>
          <w:rtl w:val="true"/>
        </w:rPr>
        <w:t>المُعتَصِمِ العَبّاسي</w:t>
      </w:r>
      <w:bookmarkEnd w:id="80"/>
    </w:p>
    <w:p>
      <w:pPr>
        <w:pStyle w:val="BookText"/>
        <w:rPr/>
      </w:pPr>
      <w:r>
        <w:rPr>
          <w:rFonts w:ascii="Amiri" w:hAnsi="Amiri" w:eastAsia="Amiri" w:cs="Amiri"/>
          <w:color w:val="111111"/>
          <w:sz w:val="28"/>
          <w:sz w:val="28"/>
          <w:szCs w:val="28"/>
          <w:rtl w:val="true"/>
          <w:lang w:bidi="ar-SA"/>
        </w:rPr>
        <w:t>لمّا ماتَ المامون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بَعْدَه أخوه مُحمّد بن هارون الرشيد، المُلَقَّب بالمُعتصِم باللّه، وهُوَ الثامِن مِنْ خُلَفاء بني العَبّاس، وقَد أَخبَرَ عَنهُالإمام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اته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وثامِنُهُمْ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جاريَة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المُعْتَصِم ثَمَانیَة وأربعين سَنَة، وحَكمَ ثَمَان سنين، وبَلَغَ في الترف و البذخ و الكبرياء درجة لَمْ يَسبِقه إليها أسلافه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فإِنَّهلمّا ماتَ ترك ثَمَانیَة آلاف دينار، و ثَمَانیَة عشر مليون درهم، و ثَمانینَألف مِن الخَيل، وثَمانینَ ألف من الجِمال </w:t>
      </w:r>
    </w:p>
    <w:p>
      <w:pPr>
        <w:pStyle w:val="BookText"/>
        <w:rPr/>
      </w:pPr>
      <w:r>
        <w:rPr>
          <w:rFonts w:ascii="Amiri" w:hAnsi="Amiri" w:eastAsia="Amiri" w:cs="Amiri"/>
          <w:color w:val="111111"/>
          <w:sz w:val="28"/>
          <w:sz w:val="28"/>
          <w:szCs w:val="28"/>
          <w:rtl w:val="true"/>
          <w:lang w:bidi="ar-SA"/>
        </w:rPr>
        <w:t>و البِغال، و ثَمَانیَة آلاف مملوك، و ثَمَانیَة آلاف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البَشَر عَشَرات الآلاف</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كاَنت لَهُ رُوح سَبُعيّة، فإذا غَضبَ لا يُبالي بِما يَفْعَل، و كان فاقَداً للثقافة، جاهلاً بالأَحكام، وكانَ يَقتُل كلّ مَن يَخْشى منه الثورة عليه، حَتَّى اَنه قَتَلَ إبن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المَامون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دعبل الخزاعي في هِجاء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يَاتِنَا مِنْ ثَامِن مِنْهُم الكُتُبُ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تَوَوا فيها، وثامِنْهُمْ كَلْبُ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لأزهِیَ كلبَهُمْ عَنْك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ذو ذَنبٍ، و لَيسَ  لَهُ ذَنْبُ </w:t>
      </w:r>
    </w:p>
    <w:p>
      <w:pPr>
        <w:pStyle w:val="BookText"/>
        <w:rPr/>
      </w:pPr>
      <w:r>
        <w:rPr>
          <w:rFonts w:ascii="Amiri" w:hAnsi="Amiri" w:eastAsia="Amiri" w:cs="Amiri"/>
          <w:color w:val="111111"/>
          <w:sz w:val="28"/>
          <w:sz w:val="28"/>
          <w:szCs w:val="28"/>
          <w:rtl w:val="true"/>
          <w:lang w:bidi="ar-SA"/>
        </w:rPr>
        <w:t xml:space="preserve">لَقَد ضاعَ اَمرُ الناس حَيثُيَسُومُهُم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عَظُمَ الخَطْبُ</w:t>
      </w:r>
    </w:p>
    <w:p>
      <w:pPr>
        <w:pStyle w:val="BookText"/>
        <w:rPr/>
      </w:pPr>
      <w:r>
        <w:rPr>
          <w:rFonts w:ascii="Amiri" w:hAnsi="Amiri" w:eastAsia="Amiri" w:cs="Amiri"/>
          <w:color w:val="111111"/>
          <w:sz w:val="28"/>
          <w:sz w:val="28"/>
          <w:szCs w:val="28"/>
          <w:rtl w:val="true"/>
          <w:lang w:bidi="ar-SA"/>
        </w:rPr>
        <w:t xml:space="preserve">و إني لأَرجو أنْ تُرى مِنْ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شَمس قَد يغصّ بها الشرب</w:t>
      </w:r>
    </w:p>
    <w:p>
      <w:pPr>
        <w:pStyle w:val="BookText"/>
        <w:rPr/>
      </w:pPr>
      <w:r>
        <w:rPr>
          <w:rFonts w:ascii="Amiri" w:hAnsi="Amiri" w:eastAsia="Amiri" w:cs="Amiri"/>
          <w:color w:val="111111"/>
          <w:sz w:val="28"/>
          <w:sz w:val="28"/>
          <w:szCs w:val="28"/>
          <w:rtl w:val="true"/>
          <w:lang w:bidi="ar-SA"/>
        </w:rPr>
        <w:t>اَيها القاريء الكريم</w:t>
      </w:r>
    </w:p>
    <w:p>
      <w:pPr>
        <w:pStyle w:val="BookText"/>
        <w:rPr/>
      </w:pPr>
      <w:r>
        <w:rPr>
          <w:rFonts w:ascii="Amiri" w:hAnsi="Amiri" w:eastAsia="Amiri" w:cs="Amiri"/>
          <w:color w:val="111111"/>
          <w:sz w:val="28"/>
          <w:sz w:val="28"/>
          <w:szCs w:val="28"/>
          <w:rtl w:val="true"/>
          <w:lang w:bidi="ar-SA"/>
        </w:rPr>
        <w:t>إنَّني لا أريد أنْ أُسَوِّدَ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بتَراجِم هؤلاء الظَلَمة الجِنّاة المُجْرِمين، ولكنَّ الكتاب يَتَطلب مِنّي اَنْ اَذكُرَ شيئاً عن حياة هؤلاء، حَتَّى تعرف الّذین تَلَطَّخَتْ اَيديهِم بِدِماء آلِ رسولِ اللّه و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كانوا يَدَّعُون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تَجاوَزوا الحُدودَ في كُلِّ فِسْق وفُجُور، واَنَّهم جَرَّوْا الناسَ على المُنكرات في البِلاد الإسلاميَّة، إلى درجَة اَنَّه زالَ قُبْحُ المَعاصِي عِنْدَ بَعض الناس في تِلكَ العُصور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تَقولُ في شَعْب يَكونُ خليفَتُهم سِكّيراً، مُولَعاً </w:t>
      </w:r>
    </w:p>
    <w:p>
      <w:pPr>
        <w:pStyle w:val="BookText"/>
        <w:rPr/>
      </w:pPr>
      <w:r>
        <w:rPr>
          <w:rFonts w:ascii="Amiri" w:hAnsi="Amiri" w:eastAsia="Amiri" w:cs="Amiri"/>
          <w:color w:val="111111"/>
          <w:sz w:val="28"/>
          <w:sz w:val="28"/>
          <w:szCs w:val="28"/>
          <w:rtl w:val="true"/>
          <w:lang w:bidi="ar-SA"/>
        </w:rPr>
        <w:t>بالغناء، يَقضي لَيلَه ونَهارَه بَينَ المُغَنّيات والمُغَنِّين وبَينَ كُؤوس الخُمُور، و في أحضان العاهِرات؟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يَشرَبُ الخَمْرَ ويَسْقي نُدَمَاءَه السَفَلَة المُتَمَلّقين، الّذین كانوا يَتَقَرَّبون إليه بِشَتّى أنواع الجرائم و الجِنّاَيات، فَكانَ الخَليفة يَهَبُ الآلاف وعشرات الآلاف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الّذین باعُوا ضَمائرَهم و دينَهم وشَرفَهم للخَليفة، في مُقابل حُصُولِهِم على الأموال الَّتيجَعَلَها اللّه تعالى للفُقَراء والمساكين والأَرامل والاَيتام والعَجَزة و امثالهم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يَشْتَري بتِلكَ الأموال أنواع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ولِحاشيَتِه القَذِرة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أَموالُ المُسلمين تُصرف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المُعْتَصِم هُوَ الّذي تَفَرَّدَ بِهذه الجرائم و المخازي، بَلْ سَبَقَه أسلافه مِنْ طواغيت بني أمية، و حُكّام بني العَبّاس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المامون و جَلَسَ المُعْتَصِم مكاَنه، و جُلَساؤه و نُدَماؤه هُمْ حاشيةُ المامون، و هُمُ الحاسِدون والحاقَدون الّذين </w:t>
      </w:r>
    </w:p>
    <w:p>
      <w:pPr>
        <w:pStyle w:val="BookText"/>
        <w:rPr/>
      </w:pPr>
      <w:r>
        <w:rPr>
          <w:rFonts w:ascii="Amiri" w:hAnsi="Amiri" w:eastAsia="Amiri" w:cs="Amiri"/>
          <w:color w:val="111111"/>
          <w:sz w:val="28"/>
          <w:sz w:val="28"/>
          <w:szCs w:val="28"/>
          <w:rtl w:val="true"/>
          <w:lang w:bidi="ar-SA"/>
        </w:rPr>
        <w:t xml:space="preserve">كانوا يَحْسُدون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وتَجِدُهُمْ هُنا يَتَقَرَّبون إلى المُعْتَصِم بكلّ ما يُعجِبُه، ولا يُهِمُّهمْ سَخَطُ اللّه تَعالى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إذا قاموا بالوشاَية ضد الإمام الجَواد، و اَثَارَوا الحقَد و العداء في قلب المُعتصم الّذي تَلَطَّخَتْ يَدُ اَبيه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تَلطَّخَتْ يَدُ أخيه المامون بدم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يَتَّبِع المُعتَصِم خُطّة أسلافه، ويُلَطَّخ يَدَه بدم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المُعتَصِم هُوَ الّذي قَتَلَ عَشرات الآلاف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يَخاف مِن إغتِيال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اَخبارو تَفاصِيل جَريمة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1" w:name="pg15720_168208"/>
    </w:p>
    <w:p>
      <w:pPr>
        <w:pStyle w:val="Heading2"/>
        <w:numPr>
          <w:ilvl w:val="1"/>
          <w:numId w:val="1"/>
        </w:numPr>
        <w:rPr/>
      </w:pPr>
      <w:bookmarkStart w:id="82" w:name="__RefHeading___Toc12375496_2142443653"/>
      <w:bookmarkStart w:id="83" w:name="_Toc27"/>
      <w:bookmarkEnd w:id="81"/>
      <w:bookmarkEnd w:id="82"/>
      <w:r>
        <w:rPr>
          <w:rtl w:val="true"/>
        </w:rPr>
        <w:t>القاضي ابن اَبي دؤاد</w:t>
      </w:r>
      <w:bookmarkEnd w:id="83"/>
    </w:p>
    <w:p>
      <w:pPr>
        <w:pStyle w:val="BookText"/>
        <w:rPr/>
      </w:pP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ويُعَبر عَنهُبابن اَبي دؤاد، و دؤاد على وَزْن غُراب، أو على وزن 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القاضي مِن فُقَهاء البِلاط العَبّاسي، ومِمّنْ باعَ دينَه بدُنياه، وسَلَّمَ نَفْسَه لِتِلكَ السُلطة الغاشِمة ووَقَعَ على وَرقة بَيضاء،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الطاعة العَمياء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مُناقشة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الخَبيث هُوَ الّذي سَعى في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تافه، وهُوَ جَهْلُ فُقَهاء البِلاط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فقهِیَّة، أجاب عَنهُا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حَديثِنا عن سَبَب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4" w:name="pg15720_168210"/>
    </w:p>
    <w:p>
      <w:pPr>
        <w:pStyle w:val="Heading2"/>
        <w:numPr>
          <w:ilvl w:val="1"/>
          <w:numId w:val="1"/>
        </w:numPr>
        <w:rPr/>
      </w:pPr>
      <w:bookmarkStart w:id="85" w:name="__RefHeading___Toc12375498_2142443653"/>
      <w:bookmarkStart w:id="86" w:name="_Toc28"/>
      <w:bookmarkEnd w:id="84"/>
      <w:bookmarkEnd w:id="85"/>
      <w:r>
        <w:rPr>
          <w:rtl w:val="true"/>
        </w:rPr>
        <w:t xml:space="preserve">معجزات و کرامات الإمام الجَواد </w:t>
      </w:r>
      <w:r>
        <w:rPr>
          <w:rtl w:val="true"/>
        </w:rPr>
        <w:t>(</w:t>
      </w:r>
      <w:r>
        <w:rPr>
          <w:rtl w:val="true"/>
        </w:rPr>
        <w:t>عَلَيهِ السَّلَامُ</w:t>
      </w:r>
      <w:r>
        <w:rPr>
          <w:rtl w:val="true"/>
        </w:rPr>
        <w:t>)</w:t>
      </w:r>
      <w:bookmarkEnd w:id="86"/>
    </w:p>
    <w:p>
      <w:pPr>
        <w:pStyle w:val="BookText"/>
        <w:rPr/>
      </w:pPr>
      <w:r>
        <w:rPr>
          <w:rFonts w:ascii="Amiri" w:hAnsi="Amiri" w:eastAsia="Amiri" w:cs="Amiri"/>
          <w:color w:val="111111"/>
          <w:sz w:val="28"/>
          <w:sz w:val="28"/>
          <w:szCs w:val="28"/>
          <w:rtl w:val="true"/>
          <w:lang w:bidi="ar-SA"/>
        </w:rPr>
        <w:t>لقَد ذكر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الأمور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والَّتيتَصدر من النَبيّ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الكرامة، فَهِیَ الأمور الَّتييُمْكِن أَنْ تَصْدِر مِنْ غَير النَبيّ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كالأَفراد الّذین قَطعوا مَراحِل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الرياضة الرُوحيّة، فَوَصَلوا إلى مَراتِب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الأشياء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بَعْض ما وَصَلَنا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معجزات وكرامات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7" w:name="pg15720_168211"/>
    </w:p>
    <w:p>
      <w:pPr>
        <w:pStyle w:val="Heading2"/>
        <w:numPr>
          <w:ilvl w:val="1"/>
          <w:numId w:val="1"/>
        </w:numPr>
        <w:rPr/>
      </w:pPr>
      <w:bookmarkStart w:id="88" w:name="__RefHeading___Toc12375500_2142443653"/>
      <w:bookmarkStart w:id="89" w:name="_Toc29"/>
      <w:bookmarkEnd w:id="87"/>
      <w:bookmarkEnd w:id="88"/>
      <w:r>
        <w:rPr>
          <w:rtl w:val="true"/>
        </w:rPr>
        <w:t>مُعجزة الإمام الجَواد عليه السلام عِنْدَ شَجَرة النَبُق</w:t>
      </w:r>
      <w:bookmarkEnd w:id="89"/>
    </w:p>
    <w:p>
      <w:pPr>
        <w:pStyle w:val="BookText"/>
        <w:rPr/>
      </w:pPr>
      <w:r>
        <w:rPr>
          <w:rFonts w:ascii="Amiri" w:hAnsi="Amiri" w:eastAsia="Amiri" w:cs="Amiri"/>
          <w:color w:val="111111"/>
          <w:sz w:val="28"/>
          <w:sz w:val="28"/>
          <w:szCs w:val="28"/>
          <w:rtl w:val="true"/>
          <w:lang w:bidi="ar-SA"/>
        </w:rPr>
        <w:t>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توجه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مِنْ عِنْد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أُمّ الفضل قاصداً بها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إلى شارع باب الكوفة، و مَعَه الناس يُشيِّعونَه، فانتهى إلى دار المُسيِّب عِنْدَ مَغيب الشَمس، نَزل و دَخَلَ المَسجد، و كان في صَحْنِه نَبُقة </w:t>
      </w:r>
      <w:r>
        <w:rPr>
          <w:rStyle w:val="FootnoteAnchor"/>
          <w:rtl w:val="true"/>
        </w:rPr>
        <w:footnoteReference w:id="158"/>
      </w:r>
      <w:r>
        <w:rPr>
          <w:rFonts w:ascii="Amiri" w:hAnsi="Amiri" w:eastAsia="Amiri" w:cs="Amiri"/>
          <w:color w:val="111111"/>
          <w:sz w:val="28"/>
          <w:sz w:val="28"/>
          <w:szCs w:val="28"/>
          <w:rtl w:val="true"/>
          <w:lang w:bidi="ar-SA"/>
        </w:rPr>
        <w:t xml:space="preserve">لَمْ تَحْمِل بَعْدَ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بكُوز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فَتَوضا في أَصْلِ النبقة </w:t>
      </w:r>
      <w:r>
        <w:rPr>
          <w:rStyle w:val="FootnoteAnchor"/>
          <w:rtl w:val="true"/>
        </w:rPr>
        <w:footnoteReference w:id="160"/>
      </w:r>
      <w:r>
        <w:rPr>
          <w:rFonts w:ascii="Amiri" w:hAnsi="Amiri" w:eastAsia="Amiri" w:cs="Amiri"/>
          <w:color w:val="111111"/>
          <w:sz w:val="28"/>
          <w:sz w:val="28"/>
          <w:szCs w:val="28"/>
          <w:rtl w:val="true"/>
          <w:lang w:bidi="ar-SA"/>
        </w:rPr>
        <w:t xml:space="preserve">، فصلّى بالناس صَلاةِ المَغْرِب، فَقَرافي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وقَنَتَ قَبْلَ ركوعه فيها، 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وتَشَهَّدَ وسَلَّم، ثُمَّ جَلَسَ هُنَيْنَة يَذكُرُ اللّه تَعالى، وقامَ مِنْ غَير تعقیب </w:t>
      </w:r>
      <w:r>
        <w:rPr>
          <w:rStyle w:val="FootnoteAnchor"/>
          <w:rtl w:val="true"/>
        </w:rPr>
        <w:footnoteReference w:id="161"/>
      </w:r>
      <w:r>
        <w:rPr>
          <w:rFonts w:ascii="Amiri" w:hAnsi="Amiri" w:eastAsia="Amiri" w:cs="Amiri"/>
          <w:color w:val="111111"/>
          <w:sz w:val="28"/>
          <w:sz w:val="28"/>
          <w:szCs w:val="28"/>
          <w:rtl w:val="true"/>
          <w:lang w:bidi="ar-SA"/>
        </w:rPr>
        <w:t>فَصَلَّى النَوافِلَ أربع ركعات، وعَقَبَ بَعْدَ ها، وسَجَدَ سجدتَي الشكر،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النَبُقة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الناس و قَد حَمَلَتْ حَمْلاً حَسَناً، فَتَعَجَّبوا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أكلوا مِنها، فَوَجَدوه نَبْقاً حُلواً لا عُجمَ لَه </w:t>
      </w:r>
      <w:r>
        <w:rPr>
          <w:rStyle w:val="FootnoteAnchor"/>
          <w:rtl w:val="true"/>
        </w:rPr>
        <w:footnoteReference w:id="162"/>
      </w:r>
      <w:r>
        <w:rPr>
          <w:rFonts w:ascii="Amiri" w:hAnsi="Amiri" w:eastAsia="Amiri" w:cs="Amiri"/>
          <w:color w:val="111111"/>
          <w:sz w:val="28"/>
          <w:sz w:val="28"/>
          <w:szCs w:val="28"/>
          <w:rtl w:val="true"/>
          <w:lang w:bidi="ar-SA"/>
        </w:rPr>
        <w:t xml:space="preserve">، و ودّعوه، 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اكلتُ مِنْ ثَمشرِها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عُجمَ 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هاشِم الجعفري، قال</w:t>
      </w:r>
      <w:r>
        <w:rPr>
          <w:rFonts w:eastAsia="Amiri" w:cs="Amiri" w:ascii="Amiri" w:hAnsi="Amiri"/>
          <w:color w:val="111111"/>
          <w:sz w:val="28"/>
          <w:szCs w:val="28"/>
          <w:rtl w:val="true"/>
          <w:lang w:bidi="ar-SA"/>
        </w:rPr>
        <w:t xml:space="preserve">: </w:t>
      </w:r>
      <w:bookmarkStart w:id="90" w:name="pg15720_168213"/>
    </w:p>
    <w:p>
      <w:pPr>
        <w:pStyle w:val="BookText"/>
        <w:rPr/>
      </w:pPr>
      <w:bookmarkEnd w:id="90"/>
      <w:r>
        <w:rPr>
          <w:rFonts w:ascii="Amiri" w:hAnsi="Amiri" w:eastAsia="Amiri" w:cs="Amiri"/>
          <w:color w:val="111111"/>
          <w:sz w:val="28"/>
          <w:sz w:val="28"/>
          <w:szCs w:val="28"/>
          <w:rtl w:val="true"/>
          <w:lang w:bidi="ar-SA"/>
        </w:rPr>
        <w:t xml:space="preserve">صَلَّيتُ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المُسيّب، وصَلّى بنا في مَوضع القِبلَة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الَّتيكاَنتَ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يابسة، لَيسَ عليها ورق، فَدَعا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فَتَهِیَاً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السدرة، فَعادَت السِدرة و أَورقَت و حَمَلَتْ مِنْ عامِها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2375502_2142443653"/>
      <w:bookmarkStart w:id="92" w:name="_Toc30"/>
      <w:bookmarkEnd w:id="91"/>
      <w:r>
        <w:rPr>
          <w:rtl w:val="true"/>
        </w:rPr>
        <w:t xml:space="preserve">الإمام الجَواد </w:t>
      </w:r>
      <w:r>
        <w:rPr>
          <w:rtl w:val="true"/>
        </w:rPr>
        <w:t>(</w:t>
      </w:r>
      <w:r>
        <w:rPr>
          <w:rtl w:val="true"/>
        </w:rPr>
        <w:t>عَلَيهِ السَّلَامُ</w:t>
      </w:r>
      <w:r>
        <w:rPr>
          <w:rtl w:val="true"/>
        </w:rPr>
        <w:t xml:space="preserve">) </w:t>
      </w:r>
      <w:r>
        <w:rPr>
          <w:rtl w:val="true"/>
        </w:rPr>
        <w:t>يُخلص رَجُلاً من السجن</w:t>
      </w:r>
      <w:bookmarkEnd w:id="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دَسَّ المَامون السُمّإلى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الإمام يُعاني مِنْ ذلك السُمّ، كانَ أبو الصَلت عِنْدَ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الإمامُ أَنْ يُغَلّق جميع الأبواب،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الداخلي المُؤدّي إلى قَصر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الحُجرة التى كان الإمام الرضا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مُضاعَفات ذلك السُمّالقَتّال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فاَعْلَقَ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کُلّه 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واقفاً في صَحْنِ الدار مَهْمُوماً مَحْزُوناً، فَبَينَما اَناكذلك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شابٌ حَسَنُ الوجه، قطَطُ الشَعر </w:t>
      </w:r>
      <w:r>
        <w:rPr>
          <w:rStyle w:val="FootnoteAnchor"/>
          <w:rtl w:val="true"/>
        </w:rPr>
        <w:footnoteReference w:id="165"/>
      </w:r>
      <w:r>
        <w:rPr>
          <w:rFonts w:ascii="Amiri" w:hAnsi="Amiri" w:eastAsia="Amiri" w:cs="Amiri"/>
          <w:color w:val="111111"/>
          <w:sz w:val="28"/>
          <w:sz w:val="28"/>
          <w:szCs w:val="28"/>
          <w:rtl w:val="true"/>
          <w:lang w:bidi="ar-SA"/>
        </w:rPr>
        <w:t xml:space="preserve">، 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دَخَلْتَ و الباب مُغْلَق؟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أدخلني الدار و البابُ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اَناحُجَّةَ اللّه عليك يا اَبا الصَّلت، اَنامُحمّد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نحو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 أَمَرَني بالدُخول مَعَه،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فَعانَقَه، وضَمَّه إلى صَدْرِهِ، وقَبَّلَ ما بَينَ عَينَيه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الصَلْت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فَاَمَرَ المَامون بِحَبْسي، فَحُبِسْتُ سَنَةٍ، فَضاقَ عَلَيَّ الحَبْس، وسَهَرْتُ اللَيلَةودَعَوتُ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ذكرت فيه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اللّه بِحَقِّهِم أَنْ يُفَرِّج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دُعائي حَتَّى دَخَلَ عَلَيَّ أبو جعفر مُحمّدابن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الصَلْت ضاقَ صَدرُك؟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فاَخرَجَني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كُنتُ مَسْجوناً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والحَرسَة والغِلْمَان يَرَونَني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يَستَطيعوا أَنْ يُكلِّموني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من باب الدار،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في وَدائع اللّه، فإنَّك لن تَصِلَ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 إليك اَبَداً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اَلقَ المامون إلى هذا الوقت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93" w:name="pg15720_168216"/>
    </w:p>
    <w:p>
      <w:pPr>
        <w:pStyle w:val="Heading2"/>
        <w:numPr>
          <w:ilvl w:val="1"/>
          <w:numId w:val="1"/>
        </w:numPr>
        <w:rPr/>
      </w:pPr>
      <w:bookmarkStart w:id="94" w:name="__RefHeading___Toc12375504_2142443653"/>
      <w:bookmarkStart w:id="95" w:name="_Toc31"/>
      <w:bookmarkEnd w:id="93"/>
      <w:bookmarkEnd w:id="94"/>
      <w:r>
        <w:rPr>
          <w:rtl w:val="true"/>
        </w:rPr>
        <w:t>الإمام الجَواد يَتَخَلَّص من مُؤامرة ضدَّه</w:t>
      </w:r>
      <w:bookmarkEnd w:id="95"/>
    </w:p>
    <w:p>
      <w:pPr>
        <w:pStyle w:val="BookText"/>
        <w:rPr/>
      </w:pPr>
      <w:r>
        <w:rPr>
          <w:rFonts w:ascii="Amiri" w:hAnsi="Amiri" w:eastAsia="Amiri" w:cs="Amiri"/>
          <w:color w:val="111111"/>
          <w:sz w:val="28"/>
          <w:sz w:val="28"/>
          <w:szCs w:val="28"/>
          <w:rtl w:val="true"/>
          <w:lang w:bidi="ar-SA"/>
        </w:rPr>
        <w:t>رُوِيَ عن مُحمّد بن ارومة،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المُعتَصِمِ دَعَا 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واكتُبُوا اَنّه أَرادَ أَنْ يَخْرُج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دَعاه </w:t>
      </w:r>
      <w:r>
        <w:rPr>
          <w:rStyle w:val="FootnoteAnchor"/>
          <w:rtl w:val="true"/>
        </w:rPr>
        <w:footnoteReference w:id="1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فُلاناو فُلاناشَهِدوا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اَخَذْناها مِن بَعض غلمانك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بهو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ويَذهَب ويجيء، 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تائبٌ ممَّا قُلتُ،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سَكْنُه، إِنَّكَ تَعْلَم </w:t>
      </w:r>
      <w:r>
        <w:rPr>
          <w:rStyle w:val="FootnoteAnchor"/>
          <w:rtl w:val="true"/>
        </w:rPr>
        <w:footnoteReference w:id="170"/>
      </w:r>
      <w:r>
        <w:rPr>
          <w:rFonts w:ascii="Amiri" w:hAnsi="Amiri" w:eastAsia="Amiri" w:cs="Amiri"/>
          <w:color w:val="111111"/>
          <w:sz w:val="28"/>
          <w:sz w:val="28"/>
          <w:szCs w:val="28"/>
          <w:rtl w:val="true"/>
          <w:lang w:bidi="ar-SA"/>
        </w:rPr>
        <w:t>اَنهمْ أعداؤك و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يَرزقك غُلاماً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شاذويه بن الحَسَن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باَهلي حَبْل </w:t>
      </w:r>
      <w:r>
        <w:rPr>
          <w:rStyle w:val="FootnoteAnchor"/>
          <w:rtl w:val="true"/>
        </w:rPr>
        <w:footnoteReference w:id="172"/>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أدعُ اللّه أَنْ يَرزُقني ولداً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فاَطرَقَ مَلِيّاً </w:t>
      </w:r>
      <w:r>
        <w:rPr>
          <w:rStyle w:val="FootnoteAnchor"/>
          <w:rtl w:val="true"/>
        </w:rPr>
        <w:footnoteReference w:id="173"/>
      </w:r>
      <w:r>
        <w:rPr>
          <w:rFonts w:ascii="Amiri" w:hAnsi="Amiri" w:eastAsia="Amiri" w:cs="Amiri"/>
          <w:color w:val="111111"/>
          <w:sz w:val="28"/>
          <w:sz w:val="28"/>
          <w:szCs w:val="28"/>
          <w:rtl w:val="true"/>
          <w:lang w:bidi="ar-SA"/>
        </w:rPr>
        <w:t>ثُمَّ رَفَع راسَه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فَإِنَّ اللّه يَرزقك غُلاماً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مكّة، فَصِرْتُ إلى المَسجِد، فآتى مُحمّدابن الحَسَن 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من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 مُحمّد بن سنان و ابن اَبي عُمير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فاتيتُهُمْ فَسَالوني، فَخَبَّرتُهُم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عَنهُذكر أو ذكي؟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قَد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 سَتُرزَق ولداً ذكراً، أما اَنّه يَمُوت على المكان، أو يكونُ مَيّتاً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أصحابنا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 قَد عَلِمْنَا الّذي عَلِمْتَ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فاَتى غُلام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w:t>
      </w:r>
    </w:p>
    <w:p>
      <w:pPr>
        <w:pStyle w:val="BookText"/>
        <w:rPr/>
      </w:pPr>
      <w:r>
        <w:rPr>
          <w:rFonts w:ascii="Amiri" w:hAnsi="Amiri" w:eastAsia="Amiri" w:cs="Amiri"/>
          <w:color w:val="111111"/>
          <w:sz w:val="28"/>
          <w:sz w:val="28"/>
          <w:szCs w:val="28"/>
          <w:rtl w:val="true"/>
          <w:lang w:bidi="ar-SA"/>
        </w:rPr>
        <w:t xml:space="preserve">فقَد ماتَت أهلُك، فذهَبْتُ مُسْرِعاً، فَوَجَدتُها على شُرف الموت، ثُمَّ لَمْ تَلْبَثْ اَنْ ولَدَتْ غُلاماً ذكراً مَيّتاً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الشيحُ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 ذكي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إلى الوصف بالذكورة،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 ذكيّاً، مِن التَّذْكِيَة بِمَعْنى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المَوت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سَالَ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اللّهَ له بأن يرزُقه ولداً، واستَجابَ اللّه دعاءَ الإمام، فَكانَ الحَمْل ولداً و لكنّه ما عاش، فلو كانَ الرَّجُل يُسأل أنْ يَرزُقه اللّه ولداً ويعيش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يدعو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الولد</w:t>
      </w:r>
      <w:r>
        <w:rPr>
          <w:rFonts w:eastAsia="Amiri" w:cs="Amiri" w:ascii="Amiri" w:hAnsi="Amiri"/>
          <w:color w:val="111111"/>
          <w:sz w:val="28"/>
          <w:szCs w:val="28"/>
          <w:rtl w:val="true"/>
          <w:lang w:bidi="ar-SA"/>
        </w:rPr>
        <w:t xml:space="preserve">. </w:t>
      </w:r>
      <w:bookmarkStart w:id="96" w:name="pg15720_168220"/>
    </w:p>
    <w:p>
      <w:pPr>
        <w:pStyle w:val="Heading2"/>
        <w:numPr>
          <w:ilvl w:val="1"/>
          <w:numId w:val="1"/>
        </w:numPr>
        <w:rPr/>
      </w:pPr>
      <w:bookmarkStart w:id="97" w:name="__RefHeading___Toc12375506_2142443653"/>
      <w:bookmarkStart w:id="98" w:name="_Toc32"/>
      <w:bookmarkEnd w:id="96"/>
      <w:bookmarkEnd w:id="97"/>
      <w:r>
        <w:rPr>
          <w:rtl w:val="true"/>
        </w:rPr>
        <w:t>شفاء الأَعمى</w:t>
      </w:r>
      <w:r>
        <w:rPr>
          <w:rtl w:val="true"/>
        </w:rPr>
        <w:t xml:space="preserve">.. </w:t>
      </w:r>
      <w:r>
        <w:rPr>
          <w:rtl w:val="true"/>
        </w:rPr>
        <w:t>بِبَركة الإمام الجَواد</w:t>
      </w:r>
      <w:bookmarkEnd w:id="98"/>
    </w:p>
    <w:p>
      <w:pPr>
        <w:pStyle w:val="BookText"/>
        <w:rPr/>
      </w:pPr>
      <w:r>
        <w:rPr>
          <w:rFonts w:ascii="Amiri" w:hAnsi="Amiri" w:eastAsia="Amiri" w:cs="Amiri"/>
          <w:color w:val="111111"/>
          <w:sz w:val="28"/>
          <w:sz w:val="28"/>
          <w:szCs w:val="28"/>
          <w:rtl w:val="true"/>
          <w:lang w:bidi="ar-SA"/>
        </w:rPr>
        <w:t xml:space="preserve">رُوِيَ عن مُحمّد بن میمون، اَنه كانَ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فاكتُب مَعي كتاَبا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وكتَب، و صِرتُ إلى المَدينة، و قَد كانَ 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فاَخرَجَ الخادِمُ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فَحَمَلَه في المهد </w:t>
      </w:r>
      <w:r>
        <w:rPr>
          <w:rStyle w:val="FootnoteAnchor"/>
          <w:rtl w:val="true"/>
        </w:rPr>
        <w:footnoteReference w:id="177"/>
      </w:r>
      <w:r>
        <w:rPr>
          <w:rFonts w:ascii="Amiri" w:hAnsi="Amiri" w:eastAsia="Amiri" w:cs="Amiri"/>
          <w:color w:val="111111"/>
          <w:sz w:val="28"/>
          <w:sz w:val="28"/>
          <w:szCs w:val="28"/>
          <w:rtl w:val="true"/>
          <w:lang w:bidi="ar-SA"/>
        </w:rPr>
        <w:t>فناولته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لموفّق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وانشُره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فَفَضَّه، ونَشَرَه بَينَ يَدَيه، فَنَظَرَ فيه،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مُحمّدما حالُ بَصَرِك؟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إعتَلَتْ عَيناَي، فذهَبَ بَصَري كما تَرى</w:t>
      </w:r>
      <w:r>
        <w:rPr>
          <w:rFonts w:eastAsia="Amiri" w:cs="Amiri" w:ascii="Amiri" w:hAnsi="Amiri"/>
          <w:color w:val="111111"/>
          <w:sz w:val="28"/>
          <w:szCs w:val="28"/>
          <w:rtl w:val="true"/>
          <w:lang w:bidi="ar-SA"/>
        </w:rPr>
        <w:t xml:space="preserve">. </w:t>
      </w:r>
      <w:bookmarkStart w:id="99" w:name="pg15720_168221"/>
    </w:p>
    <w:p>
      <w:pPr>
        <w:pStyle w:val="BookText"/>
        <w:rPr/>
      </w:pPr>
      <w:bookmarkEnd w:id="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فَمَسَحَ بِها على عَيني، فَعادَ إليَّ بَصَري كاصَحَّ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يَدَهُ ورِجْلَه، وانصَرفتُ مِنْ عِنْدِه و اَنابصير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12375508_2142443653"/>
      <w:bookmarkStart w:id="101" w:name="_Toc33"/>
      <w:bookmarkEnd w:id="100"/>
      <w:r>
        <w:rPr>
          <w:rtl w:val="true"/>
        </w:rPr>
        <w:t>مِنْ أَعجَب مُعجزات الإمام الجَواد</w:t>
      </w:r>
      <w:bookmarkEnd w:id="101"/>
    </w:p>
    <w:p>
      <w:pPr>
        <w:pStyle w:val="BookText"/>
        <w:rPr/>
      </w:pPr>
      <w:r>
        <w:rPr>
          <w:rFonts w:ascii="Amiri" w:hAnsi="Amiri" w:eastAsia="Amiri" w:cs="Amiri"/>
          <w:color w:val="111111"/>
          <w:sz w:val="28"/>
          <w:sz w:val="28"/>
          <w:szCs w:val="28"/>
          <w:rtl w:val="true"/>
          <w:lang w:bidi="ar-SA"/>
        </w:rPr>
        <w:t xml:space="preserve">رَوَى مُحمّد بن إبراهِیَم الجعفري، عن حَكيمة بنت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أخي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امرأته أمّ الفَضْل، بسَبَبِ احتَجَّتُ إليها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نَتَذاكر 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كرمه، و ما أعطاه اللّه تعالى من العلم والحِكمة، إذ قالت امرأتُه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أخبرك عن اَبي جعفر ابن الرضا بأعجوبة لَمْ يَسمَعْ أَحدٌ بِمِثْلِها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ربما آغارني </w:t>
      </w:r>
      <w:r>
        <w:rPr>
          <w:rStyle w:val="FootnoteAnchor"/>
          <w:rtl w:val="true"/>
        </w:rPr>
        <w:footnoteReference w:id="179"/>
      </w:r>
      <w:r>
        <w:rPr>
          <w:rFonts w:ascii="Amiri" w:hAnsi="Amiri" w:eastAsia="Amiri" w:cs="Amiri"/>
          <w:color w:val="111111"/>
          <w:sz w:val="28"/>
          <w:sz w:val="28"/>
          <w:szCs w:val="28"/>
          <w:rtl w:val="true"/>
          <w:lang w:bidi="ar-SA"/>
        </w:rPr>
        <w:t>مَرَّة بجارية و مَرّة بِتَزويج، فكُنْتُ أَشكُوه إلى المامون،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إحتَمِلي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اَناذات لَيلَةجالِسة إذ اَتَتَ امرأة، و كاَنّها</w:t>
      </w:r>
    </w:p>
    <w:p>
      <w:pPr>
        <w:pStyle w:val="BookText"/>
        <w:rPr/>
      </w:pPr>
      <w:r>
        <w:rPr>
          <w:rFonts w:ascii="Amiri" w:hAnsi="Amiri" w:eastAsia="Amiri" w:cs="Amiri"/>
          <w:color w:val="111111"/>
          <w:sz w:val="28"/>
          <w:sz w:val="28"/>
          <w:szCs w:val="28"/>
          <w:rtl w:val="true"/>
          <w:lang w:bidi="ar-SA"/>
        </w:rPr>
        <w:t>قَضيبُ بان، أو غُصْن خَيزران،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اَنازَوجة لاَبي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جعفر؟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مُحمّدابن الرضا، و اَناامرأة منْ وُلد عَمّار ابن ياسر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 مِن الغيرة ما لَمْ أمَلِك نَفْسي، فنَهَضْتُ </w:t>
      </w:r>
    </w:p>
    <w:p>
      <w:pPr>
        <w:pStyle w:val="BookText"/>
        <w:rPr/>
      </w:pPr>
      <w:r>
        <w:rPr>
          <w:rFonts w:ascii="Amiri" w:hAnsi="Amiri" w:eastAsia="Amiri" w:cs="Amiri"/>
          <w:color w:val="111111"/>
          <w:sz w:val="28"/>
          <w:sz w:val="28"/>
          <w:szCs w:val="28"/>
          <w:rtl w:val="true"/>
          <w:lang w:bidi="ar-SA"/>
        </w:rPr>
        <w:t xml:space="preserve">مِنْ ساعَتي وصِرتُ إلى المامون، وقَد كانَ ثَمِلاً من الشراب </w:t>
      </w:r>
      <w:r>
        <w:rPr>
          <w:rStyle w:val="FootnoteAnchor"/>
          <w:rtl w:val="true"/>
        </w:rPr>
        <w:footnoteReference w:id="181"/>
      </w:r>
      <w:r>
        <w:rPr>
          <w:rFonts w:ascii="Amiri" w:hAnsi="Amiri" w:eastAsia="Amiri" w:cs="Amiri"/>
          <w:color w:val="111111"/>
          <w:sz w:val="28"/>
          <w:sz w:val="28"/>
          <w:szCs w:val="28"/>
          <w:rtl w:val="true"/>
          <w:lang w:bidi="ar-SA"/>
        </w:rPr>
        <w:t>و قَد مَضى من اللَيل ساعات، فأَخبَرتُه بِحالي،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يَسْتِمُني ويَشتِمُك و يَشْتِمُ العَبّاس و وُلده، وقُلتُ ما لَمْ يَكُن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فغاظه ذلك مِنّي جدّاً، ولَمْ يَمْلِكَ نَفْسَهُ مِن السُكر، وقامَ مُسْرِعاً وضَرَبَ بِيَدِهِ إِلى سَيفِهِ و حَلَفَ اَنه يُقَطِّعُه بهذا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يَدِه، وصار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عِنْدَ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فعَدَوتُ خَلْفَه لأنظر ما يَصْنَع، فَدَخَلَ إليه وهُوَ نائم، فوَضَعَ السَيف فقَطَعَهُ قِطعةً قطعة، ثُمَّ وَضَعَ سَيفَه على حَلْقِه فذبَحَه، و اَناأنظُر إليه و ياسِر الخادِم،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يَزبُد مِثْلَ الجَمَل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على وَجْهِیَ حَتَّى رجَعْتُ إلى مَنْزل اَبي، فبِثُّ بلَيلَةلَمْ اَنَم فيها، إلى أنْ أَصبَحْتُ، فلما أصبَحْتُ دَخَلْتُ إليه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اَفاقَ من السُكر،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ما صَنَعْتَ اللَيلَة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فَما الّذي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صِرتَ إلى ابن الرضا و هُوَ نائم، فقَطَّعْتَه إِرباً إرباً </w:t>
      </w:r>
      <w:r>
        <w:rPr>
          <w:rStyle w:val="FootnoteAnchor"/>
          <w:rtl w:val="true"/>
        </w:rPr>
        <w:footnoteReference w:id="183"/>
      </w:r>
      <w:r>
        <w:rPr>
          <w:rFonts w:ascii="Amiri" w:hAnsi="Amiri" w:eastAsia="Amiri" w:cs="Amiri"/>
          <w:color w:val="111111"/>
          <w:sz w:val="28"/>
          <w:sz w:val="28"/>
          <w:szCs w:val="28"/>
          <w:rtl w:val="true"/>
          <w:lang w:bidi="ar-SA"/>
        </w:rPr>
        <w:t>و ذبَحْتَه بِسَيْفِك وخَرَجْتَ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 تَقول هذه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أَنّالله وأنّاإليه راجعُون، هَلَكْنَا وافتَضَحْنا </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إليه وأتِني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إليه، ثُمَّ عادَ مُسْرِعاً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وَرَاءَك؟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Style w:val="FootnoteAnchor"/>
          <w:rtl w:val="true"/>
        </w:rPr>
        <w:footnoteReference w:id="184"/>
      </w:r>
      <w:r>
        <w:rPr>
          <w:rFonts w:ascii="Amiri" w:hAnsi="Amiri" w:eastAsia="Amiri" w:cs="Amiri"/>
          <w:color w:val="111111"/>
          <w:sz w:val="28"/>
          <w:sz w:val="28"/>
          <w:szCs w:val="28"/>
          <w:rtl w:val="true"/>
          <w:lang w:bidi="ar-SA"/>
        </w:rPr>
        <w:t xml:space="preserve">فإذا هُوَ قاعِد يَستاك </w:t>
      </w:r>
      <w:r>
        <w:rPr>
          <w:rStyle w:val="FootnoteAnchor"/>
          <w:rtl w:val="true"/>
        </w:rPr>
        <w:footnoteReference w:id="185"/>
      </w:r>
      <w:r>
        <w:rPr>
          <w:rFonts w:ascii="Amiri" w:hAnsi="Amiri" w:eastAsia="Amiri" w:cs="Amiri"/>
          <w:color w:val="111111"/>
          <w:sz w:val="28"/>
          <w:sz w:val="28"/>
          <w:szCs w:val="28"/>
          <w:rtl w:val="true"/>
          <w:lang w:bidi="ar-SA"/>
        </w:rPr>
        <w:t xml:space="preserve">و عليه قميص و دُواج </w:t>
      </w:r>
      <w:r>
        <w:rPr>
          <w:rStyle w:val="FootnoteAnchor"/>
          <w:rtl w:val="true"/>
        </w:rPr>
        <w:footnoteReference w:id="186"/>
      </w:r>
      <w:r>
        <w:rPr>
          <w:rFonts w:ascii="Amiri" w:hAnsi="Amiri" w:eastAsia="Amiri" w:cs="Amiri"/>
          <w:color w:val="111111"/>
          <w:sz w:val="28"/>
          <w:sz w:val="28"/>
          <w:szCs w:val="28"/>
          <w:rtl w:val="true"/>
          <w:lang w:bidi="ar-SA"/>
        </w:rPr>
        <w:t>فَبَقيتُ مُتَحَيِّراً في اَمرَه، ثُمَّ و اردْتُ أَنْ أَنظر إلى بَدنِه، هَلْ فيه شيء من الاَثر،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لى هذا القميص الّذي عليك لا 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وتَبَسَّم، كاَنه عَلِمَ ما اَردتُ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اكسُوك كِسوة فاخِرة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 فخَلَعَه و كشف لي عن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راَيتُ اثراً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المامون ساجداً، ووَهَبَ لِياسِر الف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أما مَجيء هذه المَلعونة إلَيَّ وبُكاؤها بَينَ يَدَيَّ فاذكُرُه، وأمّا مصيري إليه فلَسْتُ 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تَضربه بالسيف و اَناو هذه نَنْظُر إليك وإليه، فقَطَعْتَه قِطعة قطعة، ثُمَّ وَضَعْت سَيفَك على حَلْقِه فذبَحْتَه، واَنتَ تَزبُدُ كما يَزبُدُ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عُدْتِ بَعْدَ ها إِلى شَكْواكِ مِمَّا يَجْرِي بَينَكُما لاقتُلَنَّك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إليه عشرة آلاف دينار، وسَلْهُ الركوبَ إليَّ، و ابعَث إلى الهـاشميّين و الأشراف و القُوّاد </w:t>
      </w:r>
      <w:r>
        <w:rPr>
          <w:rStyle w:val="FootnoteAnchor"/>
          <w:rtl w:val="true"/>
        </w:rPr>
        <w:footnoteReference w:id="187"/>
      </w:r>
      <w:r>
        <w:rPr>
          <w:rFonts w:ascii="Amiri" w:hAnsi="Amiri" w:eastAsia="Amiri" w:cs="Amiri"/>
          <w:color w:val="111111"/>
          <w:sz w:val="28"/>
          <w:sz w:val="28"/>
          <w:szCs w:val="28"/>
          <w:rtl w:val="true"/>
          <w:lang w:bidi="ar-SA"/>
        </w:rPr>
        <w:t>لِيَركَبُوا مَعَه ويَأتوا إليَّ، ويَبدَوا بالدُخول إليه والتَسليم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ففَعَلَ ياسر ذلك، وصارَ الجَميع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للجميع،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العَهْدُ بَينَي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يَهجم 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لي ناصراً و حاجزاً يحجز بَينَي و بَينَه؟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لَيسَ هذا وقتُ العِتاب، فوَحَقِّ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يَعقِل مِنْ اَمرَهشيئاً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للأَشراف کُلّه م بالدُخول، إلّا عبداللّه و حمزة ابني الحَسَن، لاَنَّهما كاَناوقَعا فيه عِنْدَ المَامون </w:t>
      </w:r>
      <w:r>
        <w:rPr>
          <w:rStyle w:val="FootnoteAnchor"/>
          <w:rtl w:val="true"/>
        </w:rPr>
        <w:footnoteReference w:id="190"/>
      </w:r>
      <w:r>
        <w:rPr>
          <w:rFonts w:ascii="Amiri" w:hAnsi="Amiri" w:eastAsia="Amiri" w:cs="Amiri"/>
          <w:color w:val="111111"/>
          <w:sz w:val="28"/>
          <w:sz w:val="28"/>
          <w:szCs w:val="28"/>
          <w:rtl w:val="true"/>
          <w:lang w:bidi="ar-SA"/>
        </w:rPr>
        <w:t xml:space="preserve">و سَعَيا بِه مَرَّة بَعْدَأخرى،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مَعَ الجَماعة وصارَ إلى المامون، فتلقَّاه </w:t>
      </w:r>
    </w:p>
    <w:p>
      <w:pPr>
        <w:pStyle w:val="BookText"/>
        <w:rPr/>
      </w:pPr>
      <w:r>
        <w:rPr>
          <w:rFonts w:ascii="Amiri" w:hAnsi="Amiri" w:eastAsia="Amiri" w:cs="Amiri"/>
          <w:color w:val="111111"/>
          <w:sz w:val="28"/>
          <w:sz w:val="28"/>
          <w:szCs w:val="28"/>
          <w:rtl w:val="true"/>
          <w:lang w:bidi="ar-SA"/>
        </w:rPr>
        <w:t xml:space="preserve">و قَبَّلَ ما بَينَ عَينَيه، و أقعده على المَقْعَد في الصَدْر </w:t>
      </w:r>
      <w:r>
        <w:rPr>
          <w:rStyle w:val="FootnoteAnchor"/>
          <w:rtl w:val="true"/>
        </w:rPr>
        <w:footnoteReference w:id="191"/>
      </w:r>
      <w:r>
        <w:rPr>
          <w:rFonts w:ascii="Amiri" w:hAnsi="Amiri" w:eastAsia="Amiri" w:cs="Amiri"/>
          <w:color w:val="111111"/>
          <w:sz w:val="28"/>
          <w:sz w:val="28"/>
          <w:szCs w:val="28"/>
          <w:rtl w:val="true"/>
          <w:lang w:bidi="ar-SA"/>
        </w:rPr>
        <w:t>، و أَمَرَ أَنْ يَجْلِس الناس ناحية، و خَلابِه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بِتَرك الشَراب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ابنُ عَمِّكَ، قَد قَبِلْتُ نَصيحتَك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قرأتَ أن المامون العَبّاسي وَضَعَ السَيف في الإمام الجَواد، فقطَّعه قطعةً قطعة، ثُمَّ وَضَعَ سَيف على حَلْق الإمام فذبحه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في تحليل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صحَّتِهـا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المامون العَبّاسي قطَّعَ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إربا إرباً حقيقة،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هذا العَمَل في الواقِع، ووقعت هذه الجريمة النكراء من المامون العَبّاسي، و لكن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على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بإبراء جَميع جُراحاته، كما حَدَثَ في قصّة النَبيّ إبراهِیَم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 أَربَعَةً مِن الطيرِ فَصُرْهُنَّ إِليك، ثُمَّ اجْعَلْ على كُلِّ جَبَل مِنْهُنَّ جُزءاً، ثُمَّ ادْعُهُنَّ يَاتِينَكَ سَعياً، واعلَمْ اَنَّ اللّه عَزيزٌ حَكيم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أمَرَ إبراهِیَم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اربعة من الطير، مُختَلِفة الأجناس،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و الديك، و الحَمام </w:t>
      </w:r>
    </w:p>
    <w:p>
      <w:pPr>
        <w:pStyle w:val="BookText"/>
        <w:rPr/>
      </w:pPr>
      <w:r>
        <w:rPr>
          <w:rFonts w:ascii="Amiri" w:hAnsi="Amiri" w:eastAsia="Amiri" w:cs="Amiri"/>
          <w:color w:val="111111"/>
          <w:sz w:val="28"/>
          <w:sz w:val="28"/>
          <w:szCs w:val="28"/>
          <w:rtl w:val="true"/>
          <w:lang w:bidi="ar-SA"/>
        </w:rPr>
        <w:t>و الغُراب، وأمَرَ أَنْ يُقَطَّعَها، ويُخلط رِيشَها بِدَمِها ويُفَرِّق أجزاءها على عشرة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النَبيّ إبراهِیَم ذلك، ثُمَّ دَعاهُنَّ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إبراهِیَم يَنْظُرُ إلى الريش يتطاَير بَعضُها إلى بَعض، وصَارَت العظام و اللُحوم تَجتَمع مِنْ هُنا وهُناك، ويَأتلِف لَحْمُ كُلّ واحدٍ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وعَظمُها وتَنْضَمُّ إلى راسِه، ثُمَّ اَتَيْنَه مَشْياً على أَرْجُلِهِنَّ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ضَرْب المامون جَسَدَ الإمام الجَواد بالسيف، وتقطيعه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تَحدُث و لَمْ تَقَع في الواقِع، بَلْ إِنَّ اللّه تَعالى القى شَبَهَ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 الأشياء المَوجودة هُناك، فَظَنّ المامون أن ذلك الشيء هُوَ الإمام الجَواد، فَقَطَعَه إرباً إرباً، كما حَدَث هذا المعنى في قضيّة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 وإن الّذین اختَلَفُوا فيه لفي شَكٍّ مِنْهُ، مَا لَهُمْ بِهِ مِنْ عِلْمٍ إلا اتباعَ الظَّنِّ، وما قَتَلُوهُ</w:t>
      </w:r>
    </w:p>
    <w:p>
      <w:pPr>
        <w:pStyle w:val="BookText"/>
        <w:rPr/>
      </w:pPr>
      <w:r>
        <w:rPr>
          <w:rFonts w:ascii="Amiri" w:hAnsi="Amiri" w:eastAsia="Amiri" w:cs="Amiri"/>
          <w:color w:val="111111"/>
          <w:sz w:val="28"/>
          <w:sz w:val="28"/>
          <w:szCs w:val="28"/>
          <w:rtl w:val="true"/>
          <w:lang w:bidi="ar-SA"/>
        </w:rPr>
        <w:t>يَقيناً</w:t>
      </w:r>
      <w:r>
        <w:rPr>
          <w:rStyle w:val="FootnoteAnchor"/>
          <w:rtl w:val="true"/>
        </w:rPr>
        <w:footnoteReference w:id="194"/>
      </w:r>
      <w:r>
        <w:rPr>
          <w:rFonts w:ascii="Amiri" w:hAnsi="Amiri" w:eastAsia="Amiri" w:cs="Amiri"/>
          <w:color w:val="111111"/>
          <w:sz w:val="28"/>
          <w:sz w:val="28"/>
          <w:szCs w:val="28"/>
          <w:rtl w:val="true"/>
          <w:lang w:bidi="ar-SA"/>
        </w:rPr>
        <w:t>فَقَد القى اللّه تعالى شَبَه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يهوذا اسخريوطي، أو طيطانوس أو إنسان آخر على اختلافِ بَينَ المُفَسِّرين في إسم الرجُل الّذي ارَسلَه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عن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عيسى إلى السُمّاء، و القى اللّه شَبَه وَجْه عيسى او شَبَهَ جَسَد عيسى على طيطانوس، فَصَلَبُوه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w:t>
      </w:r>
      <w:r>
        <w:rPr>
          <w:rStyle w:val="FootnoteAnchor"/>
          <w:rtl w:val="true"/>
        </w:rPr>
        <w:footnoteReference w:id="195"/>
      </w:r>
      <w:r>
        <w:rPr>
          <w:rFonts w:ascii="Amiri" w:hAnsi="Amiri" w:eastAsia="Amiri" w:cs="Amiri"/>
          <w:color w:val="111111"/>
          <w:sz w:val="28"/>
          <w:sz w:val="28"/>
          <w:szCs w:val="28"/>
          <w:rtl w:val="true"/>
          <w:lang w:bidi="ar-SA"/>
        </w:rPr>
        <w:t>اَنا الّذي دللْتُكُم عليه، ولكِنَّهُم لَمْ يُصَدِّقوا كلامَه، لاَنَّهم رأَوه شَبيهَ عيسى، فَصَلَبُوه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الّذي خَلَقَ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يَجْعَلَ مَلاَيين البشر على صُورة عيسى أو غَير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يَشاء، ولا يُعجِزُه عن ذلك شيء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تَقريب المَعنى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المُمكِن أن يَكون إلقاء الشَبَه عن طريق التَصَرُّف في الشيء المَرئي، كما حَدَث هذا المَعْنى في ذلك الرّجُل الّذي القى اللّهُ عليه شبه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عن طريق التَصَرُّف في عَين الرائي، كما حَدَث ذلك في قِصَّة سَحَرة فِرْعَون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أَعْيُنَ الناس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حبالُهُمْ وعِصِيُّهُمْ يُخَيَّلُ إليهِ مِنْ سِحْرِهِمْ اَنها تَسْعى</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فَقَد جاءَ في 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فرعون،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لَمْ تَكُنْ تَسْعَى حَقيقةً، وإنَّما تَحَرَّكت لاَنَّهم جَعَلُوا الزئبَق مَعَ تِلكَ الحِبال والعِصِيّ، فَلَمّا حَمِيَت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الزئبَق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الصُعود، فحرَّكت الشَمسُ ذلك فَظَنّوا أنَّ الحِبال تسعى،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و تَعْدُو، مِثلَ سَير الحَيّات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الإنسان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التَصَرُّف في أعيُنِ الناس، بحَيثُيَرَونَ الأَشياء على خِلاف حَقيقَتِها، </w:t>
      </w:r>
    </w:p>
    <w:p>
      <w:pPr>
        <w:pStyle w:val="BookText"/>
        <w:rPr/>
      </w:pPr>
      <w:r>
        <w:rPr>
          <w:rFonts w:ascii="Amiri" w:hAnsi="Amiri" w:eastAsia="Amiri" w:cs="Amiri"/>
          <w:color w:val="111111"/>
          <w:sz w:val="28"/>
          <w:sz w:val="28"/>
          <w:szCs w:val="28"/>
          <w:rtl w:val="true"/>
          <w:lang w:bidi="ar-SA"/>
        </w:rPr>
        <w:t>فإنّ الله تعالى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أَقَدر على التَصَرُّف في أعْيُنِ الناس، و لكن لا عن طريق السِحر و اَمثاله، و إنَّما بإرادتِه الَّتيتَخْضَع لها الأشياء،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اَمرَهإذا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يَبَعْدَاَنْ يَكون الّذي حَصَلَ لِلمَامون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اللَيلَةالَّتيهَجَمَ فيها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تَصَرُّفاً من اللّه تعالى في عينيه واعين مَنْ كانَ مَعَه، فَكانَ المامون يضرب بالسيف شيئاً آخر، و يُخَيَّل إليه اَنه يضرب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الوجوه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 تحليلات مادّية لِتَقْريب المَعْنى إلى الذهن، و أمّا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فوق المقاَييس الطَبيعيّة والمادّية، ولا يُمكن تحليلُها على ضَوء المادّة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كيد المأمون عن طريق المُعجزة الَّتيمَكَنَهُ اللّه منها، يَستَخدِمُها مَتى شاء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لِلرجل عِمامَتَه</w:t>
      </w:r>
    </w:p>
    <w:p>
      <w:pPr>
        <w:pStyle w:val="BookText"/>
        <w:rPr/>
      </w:pPr>
      <w:r>
        <w:rPr>
          <w:rFonts w:ascii="Amiri" w:hAnsi="Amiri" w:eastAsia="Amiri" w:cs="Amiri"/>
          <w:color w:val="111111"/>
          <w:sz w:val="28"/>
          <w:sz w:val="28"/>
          <w:szCs w:val="28"/>
          <w:rtl w:val="true"/>
          <w:lang w:bidi="ar-SA"/>
        </w:rPr>
        <w:t>رُوِيَ 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والمَدينة، فَمَرَّ أعراَبيٌ ضَعيف الحال، فَسَأَلني شيئاً فَرَحِمْتُه، فاَخرَجْتُ لَهُ رغيفاً فَناولتُه اَيّاه، فلَمّا مَضى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رِيحَ زَوَبَعَة </w:t>
      </w:r>
      <w:r>
        <w:rPr>
          <w:rStyle w:val="FootnoteAnchor"/>
          <w:rtl w:val="true"/>
        </w:rPr>
        <w:footnoteReference w:id="199"/>
      </w:r>
      <w:r>
        <w:rPr>
          <w:rFonts w:ascii="Amiri" w:hAnsi="Amiri" w:eastAsia="Amiri" w:cs="Amiri"/>
          <w:color w:val="111111"/>
          <w:sz w:val="28"/>
          <w:sz w:val="28"/>
          <w:szCs w:val="28"/>
          <w:rtl w:val="true"/>
          <w:lang w:bidi="ar-SA"/>
        </w:rPr>
        <w:t>فَذَهَبَتْ بِعِمامَتي من راسي، فَلَم اَرهـا كيف ذَهَبَتْ، ولا اَين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ذَهَبت عِمامَتَك في الطريق؟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إليه عِمامَتَه، فأخرج إليَّ عِمامَتي بعَينِها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كَيفَ صَارَت إليك؟ </w:t>
      </w:r>
      <w:bookmarkStart w:id="102" w:name="pg15720_168235"/>
    </w:p>
    <w:p>
      <w:pPr>
        <w:pStyle w:val="BookText"/>
        <w:rPr/>
      </w:pPr>
      <w:bookmarkEnd w:id="1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على أعراَبي، فشكرهُ اللّه لَك، فَرَدَّ إليك عِمامَتَك، وإنَّ اللّه لا يُضِيعُ أَجْرَ المُحْسِنين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12375510_2142443653"/>
      <w:bookmarkStart w:id="104" w:name="_Toc34"/>
      <w:bookmarkEnd w:id="103"/>
      <w:r>
        <w:rPr>
          <w:rtl w:val="true"/>
        </w:rPr>
        <w:t>شَفاء رُكبَة الجاريَة بِبَركة الإمام الجَواد</w:t>
      </w:r>
      <w:bookmarkEnd w:id="104"/>
    </w:p>
    <w:p>
      <w:pPr>
        <w:pStyle w:val="BookText"/>
        <w:rPr/>
      </w:pPr>
      <w:r>
        <w:rPr>
          <w:rFonts w:ascii="Amiri" w:hAnsi="Amiri" w:eastAsia="Amiri" w:cs="Amiri"/>
          <w:color w:val="111111"/>
          <w:sz w:val="28"/>
          <w:sz w:val="28"/>
          <w:szCs w:val="28"/>
          <w:rtl w:val="true"/>
          <w:lang w:bidi="ar-SA"/>
        </w:rPr>
        <w:t>رُوِيَ عن اَبي بَكر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تَشتَكي مِنْ 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ماتَشتَكين يا جاريَة؟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في ركبتي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رُكَبَتِها مِنْ وَرَاءِ الثياب، فَخَرَجَتِ الجارية مِنْ عِنْدِهِ و لَمْ تَشتَكِ وَجعاً بَعْدَذلك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05" w:name="pg15720_168236"/>
    </w:p>
    <w:p>
      <w:pPr>
        <w:pStyle w:val="Heading2"/>
        <w:numPr>
          <w:ilvl w:val="1"/>
          <w:numId w:val="1"/>
        </w:numPr>
        <w:rPr/>
      </w:pPr>
      <w:bookmarkStart w:id="106" w:name="__RefHeading___Toc12375512_2142443653"/>
      <w:bookmarkStart w:id="107" w:name="_Toc35"/>
      <w:bookmarkEnd w:id="105"/>
      <w:bookmarkEnd w:id="106"/>
      <w:r>
        <w:rPr>
          <w:rtl w:val="true"/>
        </w:rPr>
        <w:t>شفاء أُذُن الرَجُل ببركة الإمام الجَواد</w:t>
      </w:r>
      <w:bookmarkEnd w:id="107"/>
    </w:p>
    <w:p>
      <w:pPr>
        <w:pStyle w:val="BookText"/>
        <w:rPr/>
      </w:pPr>
      <w:r>
        <w:rPr>
          <w:rFonts w:ascii="Amiri" w:hAnsi="Amiri" w:eastAsia="Amiri" w:cs="Amiri"/>
          <w:color w:val="111111"/>
          <w:sz w:val="28"/>
          <w:sz w:val="28"/>
          <w:szCs w:val="28"/>
          <w:rtl w:val="true"/>
          <w:lang w:bidi="ar-SA"/>
        </w:rPr>
        <w:t>رُوِيَ عن اَبي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 صَمَمٌ </w:t>
      </w:r>
      <w:r>
        <w:rPr>
          <w:rStyle w:val="FootnoteAnchor"/>
          <w:rtl w:val="true"/>
        </w:rPr>
        <w:footnoteReference w:id="202"/>
      </w:r>
      <w:r>
        <w:rPr>
          <w:rFonts w:ascii="Amiri" w:hAnsi="Amiri" w:eastAsia="Amiri" w:cs="Amiri"/>
          <w:color w:val="111111"/>
          <w:sz w:val="28"/>
          <w:sz w:val="28"/>
          <w:szCs w:val="28"/>
          <w:rtl w:val="true"/>
          <w:lang w:bidi="ar-SA"/>
        </w:rPr>
        <w:t>شديد، فخُبّرَ بذلك لَمّا أَنْ دَخَلْتُ عليه، فدعاني إليه فَمَسَحَ يَدَه على أذني و رأسي،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إِسْمَعْ 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لاَسْمَعُ الشيء الخفي عن اَسماعِ الناس مِنْ بَعْدَدعوته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بَعْدَدُعائه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2375514_2142443653"/>
      <w:bookmarkStart w:id="109" w:name="_Toc36"/>
      <w:bookmarkEnd w:id="108"/>
      <w:r>
        <w:rPr>
          <w:rtl w:val="true"/>
        </w:rPr>
        <w:t>الإمام الجَواد و مُعجزة طيّ الأرض</w:t>
      </w:r>
      <w:bookmarkEnd w:id="1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الَّتييَخْتَص اللّه بِها بَعْض أوليائه، وهُوَ عِبارة عن قَطع مَسافة طويلة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مُدَّةِ 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اَقَلَّ من دقيقة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قأئمَّة الّذین كانوا يمتازون بهذه القَدرة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في قصَّة النَبيّ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 يَاتيني بَعَرْشِها قَبْلَ أَنْ يَاتوني مُسلِمين؟ قالَ عِفْريتٌ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اَناآتِيكَ بِهِ قَبْلَ أَنْ تَقُومَ مِنْ مَقامِك، وإني عليه لقويٌ اَمين، 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قَبْلَ أَنْ يَرتَدَّ إليكَ طَرْفُكَ، فَلَمّا رآه مُستَقِراً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مِنْ فَضلِ ربّي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هذه القَدرة موجودة لعفريت من الجِنّ َن ياتي بِعَرش بِلقيس من مدينة سَبَبًا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ساعات، وكاَنتَ هذه القَدرة موجودة لوصيّ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ياتي بالعَرش في طَرفة عَين، فَما المانع أن تَکُون هذه القَدرة مَوجودة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الخَبَر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حسان، عن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Style w:val="FootnoteAnchor"/>
          <w:rtl w:val="true"/>
        </w:rPr>
        <w:footnoteReference w:id="205"/>
      </w:r>
      <w:r>
        <w:rPr>
          <w:rFonts w:ascii="Amiri" w:hAnsi="Amiri" w:eastAsia="Amiri" w:cs="Amiri"/>
          <w:color w:val="111111"/>
          <w:sz w:val="28"/>
          <w:sz w:val="28"/>
          <w:szCs w:val="28"/>
          <w:rtl w:val="true"/>
          <w:lang w:bidi="ar-SA"/>
        </w:rPr>
        <w:t xml:space="preserve">، فَبلغَني أنَّ هُناك رَجُلاً مَحبُوساً أُتِيَ بِه مِنْ ناحِيّة الشام مَكْبولاً </w:t>
      </w:r>
      <w:r>
        <w:rPr>
          <w:rStyle w:val="FootnoteAnchor"/>
          <w:rtl w:val="true"/>
        </w:rPr>
        <w:footnoteReference w:id="206"/>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تَنَبَّا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فاَتَيتُ الباب، و داريتُ البوّاَبَينَ و الحَجَبة </w:t>
      </w:r>
      <w:r>
        <w:rPr>
          <w:rStyle w:val="FootnoteAnchor"/>
          <w:rtl w:val="true"/>
        </w:rPr>
        <w:footnoteReference w:id="208"/>
      </w:r>
      <w:r>
        <w:rPr>
          <w:rFonts w:ascii="Amiri" w:hAnsi="Amiri" w:eastAsia="Amiri" w:cs="Amiri"/>
          <w:color w:val="111111"/>
          <w:sz w:val="28"/>
          <w:sz w:val="28"/>
          <w:szCs w:val="28"/>
          <w:rtl w:val="true"/>
          <w:lang w:bidi="ar-SA"/>
        </w:rPr>
        <w:t xml:space="preserve">حَتَّى وَصَلْتُ إليه </w:t>
      </w:r>
      <w:r>
        <w:rPr>
          <w:rStyle w:val="FootnoteAnchor"/>
          <w:rtl w:val="true"/>
        </w:rPr>
        <w:footnoteReference w:id="209"/>
      </w:r>
      <w:r>
        <w:rPr>
          <w:rFonts w:ascii="Amiri" w:hAnsi="Amiri" w:eastAsia="Amiri" w:cs="Amiri"/>
          <w:color w:val="111111"/>
          <w:sz w:val="28"/>
          <w:sz w:val="28"/>
          <w:szCs w:val="28"/>
          <w:rtl w:val="true"/>
          <w:lang w:bidi="ar-SA"/>
        </w:rPr>
        <w:t>، فإذا رَجُلٌ لَهُ 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 ما أَمرُك؟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بالشام، أعبد اللّه في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اَنافي عِبادتي إذ أَتاني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فبَينَا اَنامَعَه إذا اَنافي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اَنامَعَه إذا اَنافي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فَسَلَّمَ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وصلى و صَلَّيتُ مَعَه،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اَنامَعَه، إذا اَنابمكة، فلم أزل مَعَه حَتَّى قَضی مَناسِكه، وقضَيتُ مَناسِكي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مَعَه، إذا اَنافي الموضع الّذي كُنتُ أَعْبُدُ اللّه فيه بالشام، و مَضى الرَجُل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العام القابل، إذا اَنابه، ففَعَلَ مِثْلَ </w:t>
      </w:r>
    </w:p>
    <w:p>
      <w:pPr>
        <w:pStyle w:val="BookText"/>
        <w:rPr/>
      </w:pPr>
      <w:r>
        <w:rPr>
          <w:rFonts w:ascii="Amiri" w:hAnsi="Amiri" w:eastAsia="Amiri" w:cs="Amiri"/>
          <w:color w:val="111111"/>
          <w:sz w:val="28"/>
          <w:sz w:val="28"/>
          <w:szCs w:val="28"/>
          <w:rtl w:val="true"/>
          <w:lang w:bidi="ar-SA"/>
        </w:rPr>
        <w:t>فِعْلَته الأوّلى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قَرِغْنَا مِنْ مَناسِكِنا، و ردَّني إلى الشام،</w:t>
      </w:r>
    </w:p>
    <w:p>
      <w:pPr>
        <w:pStyle w:val="BookText"/>
        <w:rPr/>
      </w:pPr>
      <w:r>
        <w:rPr>
          <w:rFonts w:ascii="Amiri" w:hAnsi="Amiri" w:eastAsia="Amiri" w:cs="Amiri"/>
          <w:color w:val="111111"/>
          <w:sz w:val="28"/>
          <w:sz w:val="28"/>
          <w:szCs w:val="28"/>
          <w:rtl w:val="true"/>
          <w:lang w:bidi="ar-SA"/>
        </w:rPr>
        <w:t>وهَمَّ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سالتُك بالحق </w:t>
      </w:r>
      <w:r>
        <w:rPr>
          <w:rStyle w:val="FootnoteAnchor"/>
          <w:rtl w:val="true"/>
        </w:rPr>
        <w:footnoteReference w:id="211"/>
      </w:r>
      <w:r>
        <w:rPr>
          <w:rFonts w:ascii="Amiri" w:hAnsi="Amiri" w:eastAsia="Amiri" w:cs="Amiri"/>
          <w:color w:val="111111"/>
          <w:sz w:val="28"/>
          <w:sz w:val="28"/>
          <w:szCs w:val="28"/>
          <w:rtl w:val="true"/>
          <w:lang w:bidi="ar-SA"/>
        </w:rPr>
        <w:t>الّذي أقَدرَكَ على ما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أخبَرتَني مَن اَنتَ؟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فَتَراقى الخَبَر </w:t>
      </w:r>
      <w:r>
        <w:rPr>
          <w:rStyle w:val="FootnoteAnchor"/>
          <w:rtl w:val="true"/>
        </w:rPr>
        <w:footnoteReference w:id="212"/>
      </w:r>
      <w:r>
        <w:rPr>
          <w:rFonts w:ascii="Amiri" w:hAnsi="Amiri" w:eastAsia="Amiri" w:cs="Amiri"/>
          <w:color w:val="111111"/>
          <w:sz w:val="28"/>
          <w:sz w:val="28"/>
          <w:szCs w:val="28"/>
          <w:rtl w:val="true"/>
          <w:lang w:bidi="ar-SA"/>
        </w:rPr>
        <w:t xml:space="preserve">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عبد المَلِك الزَيَّات </w:t>
      </w:r>
      <w:r>
        <w:rPr>
          <w:rStyle w:val="FootnoteAnchor"/>
          <w:rtl w:val="true"/>
        </w:rPr>
        <w:footnoteReference w:id="213"/>
      </w:r>
      <w:r>
        <w:rPr>
          <w:rFonts w:ascii="Amiri" w:hAnsi="Amiri" w:eastAsia="Amiri" w:cs="Amiri"/>
          <w:color w:val="111111"/>
          <w:sz w:val="28"/>
          <w:sz w:val="28"/>
          <w:szCs w:val="28"/>
          <w:rtl w:val="true"/>
          <w:lang w:bidi="ar-SA"/>
        </w:rPr>
        <w:t xml:space="preserve">، فبَعَثَ إِليَّ و أَخَذَني و كبَّلَني في الحديد </w:t>
      </w:r>
      <w:r>
        <w:rPr>
          <w:rStyle w:val="FootnoteAnchor"/>
          <w:rtl w:val="true"/>
        </w:rPr>
        <w:footnoteReference w:id="214"/>
      </w:r>
      <w:r>
        <w:rPr>
          <w:rFonts w:ascii="Amiri" w:hAnsi="Amiri" w:eastAsia="Amiri" w:cs="Amiri"/>
          <w:color w:val="111111"/>
          <w:sz w:val="28"/>
          <w:sz w:val="28"/>
          <w:szCs w:val="28"/>
          <w:rtl w:val="true"/>
          <w:lang w:bidi="ar-SA"/>
        </w:rPr>
        <w:t>و حَمَلني إلى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فارقَعُ القِصَّة إلى مُحمّد بن عبدالملك، ففَعل، وذكرَ في قصَّتِه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 أَخرَجَكَ من الشام في لَيلَةإلى الكوفة و من الكوفة إلى المدينة، و من المَدينة إلى مكّة، و رَدَّكَ مِنْ مكّة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مِنْ اَمرَه، و رقَقْتُ لَه، و أَمَرْتُه بالعزاء </w:t>
      </w:r>
      <w:r>
        <w:rPr>
          <w:rStyle w:val="FootnoteAnchor"/>
          <w:rtl w:val="true"/>
        </w:rPr>
        <w:footnoteReference w:id="215"/>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بَكَّرتُ </w:t>
      </w:r>
      <w:r>
        <w:rPr>
          <w:rStyle w:val="FootnoteAnchor"/>
          <w:rtl w:val="true"/>
        </w:rPr>
        <w:footnoteReference w:id="216"/>
      </w:r>
      <w:r>
        <w:rPr>
          <w:rFonts w:ascii="Amiri" w:hAnsi="Amiri" w:eastAsia="Amiri" w:cs="Amiri"/>
          <w:color w:val="111111"/>
          <w:sz w:val="28"/>
          <w:sz w:val="28"/>
          <w:szCs w:val="28"/>
          <w:rtl w:val="true"/>
          <w:lang w:bidi="ar-SA"/>
        </w:rPr>
        <w:t>عليه، فإذا الجِنّد، وصاحِبُ الحَرَس، وصاحبُ السِجن، وخَلْقُ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الإزدحام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مِن الشام، الّذي تَنَبّا إفتُقَد البارحة </w:t>
      </w:r>
    </w:p>
    <w:p>
      <w:pPr>
        <w:pStyle w:val="BookText"/>
        <w:rPr/>
      </w:pPr>
      <w:r>
        <w:rPr>
          <w:rFonts w:ascii="Amiri" w:hAnsi="Amiri" w:eastAsia="Amiri" w:cs="Amiri"/>
          <w:color w:val="111111"/>
          <w:sz w:val="28"/>
          <w:sz w:val="28"/>
          <w:szCs w:val="28"/>
          <w:rtl w:val="true"/>
          <w:lang w:bidi="ar-SA"/>
        </w:rPr>
        <w:t xml:space="preserve">فَلا يُدْرَى اخْسِفَتْ به الأرض، أو اختَطَقَه الطَير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لقَد 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ما ذكرناه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أن نذكرَ النّصّ الّذي ذكرَه</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للفائدة، فإِنَّهذكر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رَجُلاً بالشام أعبُدُ اللّه في الموضع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نُصِبَ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اَناذات لَيلَةفي مَوضِعي مُقْبِلٌ على </w:t>
      </w:r>
    </w:p>
    <w:p>
      <w:pPr>
        <w:pStyle w:val="BookText"/>
        <w:rPr/>
      </w:pPr>
      <w:r>
        <w:rPr>
          <w:rFonts w:ascii="Amiri" w:hAnsi="Amiri" w:eastAsia="Amiri" w:cs="Amiri"/>
          <w:color w:val="111111"/>
          <w:sz w:val="28"/>
          <w:sz w:val="28"/>
          <w:szCs w:val="28"/>
          <w:rtl w:val="true"/>
          <w:lang w:bidi="ar-SA"/>
        </w:rPr>
        <w:t>المحراب اذكر اللّه تعالى، إذ راَيتُ شخصاً بَينَ يَدَيَّ فنظرتُ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فمَشى بي قَليلاً، فإذا اَنافي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وصَلَّيتُ مَعَه، ثُمَّ انصرف وانصرفت مَعَه، فَمَشى قليلاً، فإذا نَحْنُ بِمَسجِد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الرسول، وصَلَّيتُ مَعَه، ثُمَّ خَرجَ وخَرَجْتُ مَعَه، فَمَشى قليلاً فإذا اَنابمكّة، قطافَ بالبَيت و طفتُ مَعَه، ثُمَّ خَرَجَ و مَشى قليلاً فإذا اَنافي موضعي الّذي كُنتُ أَعْبُدُ اللّهَ فيه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غابَ الشخص عن عَيني، فبَقيتُ مُتَعَجِّباً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راَيت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العام المُقْبِل، راَيت ذلك الشخص، فاستَبْشَرْتُ به، ودعاني فأَجَبْتُه، ففَعَل كما فَعَلَ في العام الماضي، فلمّا اَرادَ مُفارقَتي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سالتُك بالّذي أقَدركَ على ما راَيتُ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أَخبَرتَني </w:t>
      </w:r>
    </w:p>
    <w:p>
      <w:pPr>
        <w:pStyle w:val="BookText"/>
        <w:rPr/>
      </w:pPr>
      <w:r>
        <w:rPr>
          <w:rFonts w:ascii="Amiri" w:hAnsi="Amiri" w:eastAsia="Amiri" w:cs="Amiri"/>
          <w:color w:val="111111"/>
          <w:sz w:val="28"/>
          <w:sz w:val="28"/>
          <w:szCs w:val="28"/>
          <w:rtl w:val="true"/>
          <w:lang w:bidi="ar-SA"/>
        </w:rPr>
        <w:t>مَنْ اَنتَ؟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اَنامُحمّد بن على بن موسى بن جعفر بن مُحمّد بن علي بن الحسين بن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فَحَدَّثَتُ مَنْ كانَ يَصيرُ إِليَّ بِخَبَرِه، فرقى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مُحمّد بن عبد المَلِك الزَيّات، فَبَعَثَ إليَّ مَنْ أَخَذني و كبَّلَني في الحَديد، وحَمَلَني إلى العراق، وحُبِست كما ترى، وادَّعَى عَلَيَّ المُحال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القِصَّة إلى مُحمّد بن عبد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عَنهُقِصَّتَه وشَرَحْتُ اَمرَهفيها، ورقَعْتُها إلى مُحمّد بن عبدالملك، فوقّع في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خَلْفَ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لِلَذي أَخرَجَك من الشام في لَيلَةإلى الكوفة و من الكوفة إلى المدينة، ومن المدينة إلى مكّة، و رَدَّكَ مِنْ مكة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يُخْرِجَكَ مِنْ حَبْسِك هذا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مِنْ اَمرَه، </w:t>
      </w:r>
    </w:p>
    <w:p>
      <w:pPr>
        <w:pStyle w:val="BookText"/>
        <w:rPr/>
      </w:pPr>
      <w:r>
        <w:rPr>
          <w:rFonts w:ascii="Amiri" w:hAnsi="Amiri" w:eastAsia="Amiri" w:cs="Amiri"/>
          <w:color w:val="111111"/>
          <w:sz w:val="28"/>
          <w:sz w:val="28"/>
          <w:szCs w:val="28"/>
          <w:rtl w:val="true"/>
          <w:lang w:bidi="ar-SA"/>
        </w:rPr>
        <w:t>وانصرفتُ مَحْزوناً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باكرتُ إلى الحَبْس لأعلَم الحال، و آمَرَهبالصَبر والعزاء، فَوَجَدْتُ الجِنّد وأصحاب الحَرَس، وخَلْقاً عَظيماً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إفتُقَد البارحة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يَمْتَنع مِنْ اكل الطِين</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Style w:val="FootnoteAnchor"/>
          <w:rtl w:val="true"/>
        </w:rPr>
        <w:footnoteReference w:id="219"/>
      </w:r>
      <w:r>
        <w:rPr>
          <w:rFonts w:ascii="Amiri" w:hAnsi="Amiri" w:eastAsia="Amiri" w:cs="Amiri"/>
          <w:color w:val="111111"/>
          <w:sz w:val="28"/>
          <w:sz w:val="28"/>
          <w:szCs w:val="28"/>
          <w:rtl w:val="true"/>
          <w:lang w:bidi="ar-SA"/>
        </w:rPr>
        <w:t>ذات يَومبُستاَنا،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مُولَعٌ باَكل الطين، فادْعُ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هاشم، قَد اَذهَبَ اللّه عَنْكَ أكل الطين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شيء أبغَض إليَّ منْه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10" w:name="pg15720_168246"/>
    </w:p>
    <w:p>
      <w:pPr>
        <w:pStyle w:val="Heading2"/>
        <w:numPr>
          <w:ilvl w:val="1"/>
          <w:numId w:val="1"/>
        </w:numPr>
        <w:rPr/>
      </w:pPr>
      <w:bookmarkStart w:id="111" w:name="__RefHeading___Toc12375516_2142443653"/>
      <w:bookmarkStart w:id="112" w:name="_Toc37"/>
      <w:bookmarkEnd w:id="110"/>
      <w:bookmarkEnd w:id="111"/>
      <w:r>
        <w:rPr>
          <w:rtl w:val="true"/>
        </w:rPr>
        <w:t>الإمام الجَواد و استجابة دُعائه</w:t>
      </w:r>
      <w:bookmarkEnd w:id="112"/>
    </w:p>
    <w:p>
      <w:pPr>
        <w:pStyle w:val="BookText"/>
        <w:rPr/>
      </w:pPr>
      <w:r>
        <w:rPr>
          <w:rFonts w:ascii="Amiri" w:hAnsi="Amiri" w:eastAsia="Amiri" w:cs="Amiri"/>
          <w:color w:val="111111"/>
          <w:sz w:val="28"/>
          <w:sz w:val="28"/>
          <w:szCs w:val="28"/>
          <w:rtl w:val="true"/>
          <w:lang w:bidi="ar-SA"/>
        </w:rPr>
        <w:t>إنَّ مِن الأمور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شيء مِن مَوانع إستِجابة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يَحصل التَاخير في إستجابَة بَعض اَدعيَتهِم، فذلك دليل على اَنَّهم لَمْ يَقْصُدوا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الإستجابة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الاَخبارالَّتيتذكُر إستِجابة دُعاء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رَجُل مُبْتَلى بالبُهر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عُمَير بن واقَد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 أخي بِه بُهْر </w:t>
      </w:r>
      <w:bookmarkStart w:id="113" w:name="pg15720_168247"/>
    </w:p>
    <w:p>
      <w:pPr>
        <w:pStyle w:val="BookText"/>
        <w:rPr/>
      </w:pPr>
      <w:bookmarkEnd w:id="113"/>
      <w:r>
        <w:rPr>
          <w:rFonts w:ascii="Amiri" w:hAnsi="Amiri" w:eastAsia="Amiri" w:cs="Amiri"/>
          <w:color w:val="111111"/>
          <w:sz w:val="28"/>
          <w:sz w:val="28"/>
          <w:szCs w:val="28"/>
          <w:rtl w:val="true"/>
          <w:lang w:bidi="ar-SA"/>
        </w:rPr>
        <w:t xml:space="preserve">شَديد </w:t>
      </w:r>
      <w:r>
        <w:rPr>
          <w:rStyle w:val="FootnoteAnchor"/>
          <w:rtl w:val="true"/>
        </w:rPr>
        <w:footnoteReference w:id="221"/>
      </w:r>
      <w:r>
        <w:rPr>
          <w:rFonts w:ascii="Amiri" w:hAnsi="Amiri" w:eastAsia="Amiri" w:cs="Amiri"/>
          <w:color w:val="111111"/>
          <w:sz w:val="28"/>
          <w:sz w:val="28"/>
          <w:szCs w:val="28"/>
          <w:rtl w:val="true"/>
          <w:lang w:bidi="ar-SA"/>
        </w:rPr>
        <w:t xml:space="preserve">فَشَكى إليه ذلك البُهر،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وقَد عُوفي، فما عاد إليه ذلك البُهر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يُصيبُني وجعٌ في خاصِرتي في كُلِّ أُسبوع، فَيَسْتَدُّ ذلك الوَجَعُ بي اَياماً، و سالتُه أَنْ يَدعو لي بِزَوالِهِ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فَعافاكَ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الغاَية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2375518_2142443653"/>
      <w:bookmarkStart w:id="115" w:name="_Toc38"/>
      <w:bookmarkEnd w:id="114"/>
      <w:r>
        <w:rPr>
          <w:rtl w:val="true"/>
        </w:rPr>
        <w:t>الشفاء ببَركة دُعاء الإمام الجَواد</w:t>
      </w:r>
      <w:r>
        <w:rPr>
          <w:rtl w:val="true"/>
        </w:rPr>
        <w:t>(</w:t>
      </w:r>
      <w:r>
        <w:rPr>
          <w:rtl w:val="true"/>
        </w:rPr>
        <w:t>عَلَيهِ السَّلَامُ</w:t>
      </w:r>
      <w:r>
        <w:rPr>
          <w:rtl w:val="true"/>
        </w:rPr>
        <w:t>)</w:t>
      </w:r>
      <w:bookmarkEnd w:id="1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العَين، فأَخَذَ قِرْطاساً، فكتَبَ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ما بدى </w:t>
      </w:r>
      <w:r>
        <w:rPr>
          <w:rStyle w:val="FootnoteAnchor"/>
          <w:rtl w:val="true"/>
        </w:rPr>
        <w:footnoteReference w:id="223"/>
      </w:r>
      <w:r>
        <w:rPr>
          <w:rFonts w:ascii="Amiri" w:hAnsi="Amiri" w:eastAsia="Amiri" w:cs="Amiri"/>
          <w:color w:val="111111"/>
          <w:sz w:val="28"/>
          <w:sz w:val="28"/>
          <w:szCs w:val="28"/>
          <w:rtl w:val="true"/>
          <w:lang w:bidi="ar-SA"/>
        </w:rPr>
        <w:t xml:space="preserve">ودفَعَ الكتاب إلى الخادِم </w:t>
      </w:r>
      <w:r>
        <w:rPr>
          <w:rStyle w:val="FootnoteAnchor"/>
          <w:rtl w:val="true"/>
        </w:rPr>
        <w:footnoteReference w:id="224"/>
      </w:r>
      <w:r>
        <w:rPr>
          <w:rFonts w:ascii="Amiri" w:hAnsi="Amiri" w:eastAsia="Amiri" w:cs="Amiri"/>
          <w:color w:val="111111"/>
          <w:sz w:val="28"/>
          <w:sz w:val="28"/>
          <w:szCs w:val="28"/>
          <w:rtl w:val="true"/>
          <w:lang w:bidi="ar-SA"/>
        </w:rPr>
        <w:t>، و أمرني أَنْ أَذهَبَ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فاَتَيناه، و خادِمَ يَحْمِلُه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فَفَتَحَ الخادِم الكتاب بَينَ يَدَي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فجَعَلَ أبو جعفر يَنظُر في الكتاب، ويُرفَع راسَه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مراراً، فذهَبَ كُلُّ وَجَع في عَيني، و اَبصَرْتُ بَصراً لا يُبْصِره أَحَد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شيخاً على هذه الأمَّة، كما جَعَل عيسى بن مريم شيخا على بني إسرائيل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و قَد اَمَرَني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صَحيحَ النظر حَتَّى أذعْتُ ما كانَ مِنْ أَمرِ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فَعاودني الوَجَع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غَضِبَ على مَلَكِ مِن الملائكة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جَناحَه، ورَمَى به في جزيرة 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لِيُهَنّئه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جبرئيل صديقاً لِفُطرس، فَمَرَّ بِه وهُوَ فِي الجزيرة مطروح، فَخَبَّرَه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أمر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التَهنِئة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أَحْمِلَك على جناح مِنْ أَجْنِحَتي، و أمضي بِك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لك؟</w:t>
      </w:r>
    </w:p>
    <w:p>
      <w:pPr>
        <w:pStyle w:val="BookText"/>
        <w:rPr/>
      </w:pPr>
      <w:r>
        <w:rPr>
          <w:rFonts w:ascii="Amiri" w:hAnsi="Amiri" w:eastAsia="Amiri" w:cs="Amiri"/>
          <w:color w:val="111111"/>
          <w:sz w:val="28"/>
          <w:sz w:val="28"/>
          <w:szCs w:val="28"/>
          <w:rtl w:val="true"/>
          <w:lang w:bidi="ar-SA"/>
        </w:rPr>
        <w:t>قالَ لَه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 على جَناحَ مِنْ أَجْنِحَتِه حَتَّى أتى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تَهنئة ربِّه تَعالى، ثُمَّ حَدِّثَه بِقِصَّة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جَناحَكَ على مَهْدِ الحُسَين، وتَمَسَّح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فطرس، فَجَبَرَ اللّه جَناحَه، وردَّه إلى مَنْزلته مَعَ المَلائكة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16" w:name="pg15720_168251"/>
    </w:p>
    <w:p>
      <w:pPr>
        <w:pStyle w:val="Heading2"/>
        <w:numPr>
          <w:ilvl w:val="1"/>
          <w:numId w:val="1"/>
        </w:numPr>
        <w:rPr/>
      </w:pPr>
      <w:bookmarkStart w:id="117" w:name="__RefHeading___Toc12375520_2142443653"/>
      <w:bookmarkStart w:id="118" w:name="_Toc39"/>
      <w:bookmarkEnd w:id="116"/>
      <w:bookmarkEnd w:id="117"/>
      <w:r>
        <w:rPr>
          <w:rtl w:val="true"/>
        </w:rPr>
        <w:t>الإمام الجواد و إخباراته الغیبیّة</w:t>
      </w:r>
      <w:bookmarkEnd w:id="118"/>
    </w:p>
    <w:p>
      <w:pPr>
        <w:pStyle w:val="BookText"/>
        <w:rPr/>
      </w:pPr>
      <w:r>
        <w:rPr>
          <w:rFonts w:ascii="Amiri" w:hAnsi="Amiri" w:eastAsia="Amiri" w:cs="Amiri"/>
          <w:color w:val="111111"/>
          <w:sz w:val="28"/>
          <w:sz w:val="28"/>
          <w:szCs w:val="28"/>
          <w:rtl w:val="true"/>
          <w:lang w:bidi="ar-SA"/>
        </w:rPr>
        <w:t>إِنَّ مِن الحَقائق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يَطَّلِعُ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طريق الرُؤية و المُشاهدة، وإمّا عن طريق الإستماع من الآخَرين، وإما عن طريق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كالإلهام، أو التَبادُر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جُملة الخَصائص الَّتيامتازَ بها أئمَّة اَهل البَيت عن غيرِهم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اللّه تَعالى قَد وفَّرَ لَهُم وَسائل و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زودهم بطاقات و 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للإطّلاع على الأمور، و لمَعرفة الحوادث الغيبيَّة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اقتَضَت الحكمة الإلهِیَة أنْ يَعْلَمَ الأئمَّة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يحدث في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ما يَجري على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نَتَحَدَّث عن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سَجَّلَهُ التاريخُ و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اَخبارات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القضاَيا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اَخباراته الغيبيّة،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وفاة والدِه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يَومالوفاة، مَعَ اَنّ الإمام الرضا قُتِلَ في خُراسان، و كانَ الإمام الجَواد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الاَخبارعن بضاعة المَراتَين</w:t>
      </w:r>
    </w:p>
    <w:p>
      <w:pPr>
        <w:pStyle w:val="BookText"/>
        <w:rPr/>
      </w:pPr>
      <w:r>
        <w:rPr>
          <w:rFonts w:ascii="Amiri" w:hAnsi="Amiri" w:eastAsia="Amiri" w:cs="Amiri"/>
          <w:color w:val="111111"/>
          <w:sz w:val="28"/>
          <w:sz w:val="28"/>
          <w:szCs w:val="28"/>
          <w:rtl w:val="true"/>
          <w:lang w:bidi="ar-SA"/>
        </w:rPr>
        <w:t>رُوِيَ عن مُحمّد بن ارومة،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مَعِي شيئاً مِنْ حُليّ، </w:t>
      </w:r>
    </w:p>
    <w:p>
      <w:pPr>
        <w:pStyle w:val="BookText"/>
        <w:rPr/>
      </w:pPr>
      <w:r>
        <w:rPr>
          <w:rFonts w:ascii="Amiri" w:hAnsi="Amiri" w:eastAsia="Amiri" w:cs="Amiri"/>
          <w:color w:val="111111"/>
          <w:sz w:val="28"/>
          <w:sz w:val="28"/>
          <w:szCs w:val="28"/>
          <w:rtl w:val="true"/>
          <w:lang w:bidi="ar-SA"/>
        </w:rPr>
        <w:t xml:space="preserve">وشَيئاً مِنْ دَرَاهِم، وشيئاً مِنْ ثِياب، فَتَوَهَّمْتُ أَنَّ ذلك کُلّهلها، ولم اَسأَلها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الغَيرها في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بِضاعات لأَصحابنا، فَوَجَهتُ ذلك کُلّه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مِنْ قِبَل فُلانة بكذا، ومِن قِبَل فُلان و فُلان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 التوقيع </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ما بَعَثْتَ مِنْ قِبَلِ فُلان وفُلان، و مِنْ قِبل المرأتين، تَقَبَّلَ اللّه مِنْكَ ورَضِيَ اللّه عنك، وجَعَلَكَ مَعَنا في الدُّنيا والآخرة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كِتابِه، و اَنه قَد عُمِلَ عَلَيَّ دونَه </w:t>
      </w:r>
      <w:r>
        <w:rPr>
          <w:rStyle w:val="FootnoteAnchor"/>
          <w:rtl w:val="true"/>
        </w:rPr>
        <w:footnoteReference w:id="230"/>
      </w:r>
      <w:r>
        <w:rPr>
          <w:rFonts w:ascii="Amiri" w:hAnsi="Amiri" w:eastAsia="Amiri" w:cs="Amiri"/>
          <w:color w:val="111111"/>
          <w:sz w:val="28"/>
          <w:sz w:val="28"/>
          <w:szCs w:val="28"/>
          <w:rtl w:val="true"/>
          <w:lang w:bidi="ar-SA"/>
        </w:rPr>
        <w:t>لأنّي كُنْتُ في نَفْسي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دفَعَتْ إِليَّ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کُلّهلها، وهِیَ إمرأة واحِدة، فلما راَيتُ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إتَّهَمْتُ مُوصل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أوصَلَ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إلى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أَوصَلْتَ بِضاعَتي؟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وبِضاعةَ فُلانة؟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لِغَيرِك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لي فيها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ولأُختي فُلانة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أَوصَلْتُ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زالَ ما كانَ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19" w:name="pg15720_168255"/>
    </w:p>
    <w:p>
      <w:pPr>
        <w:pStyle w:val="Heading2"/>
        <w:numPr>
          <w:ilvl w:val="1"/>
          <w:numId w:val="1"/>
        </w:numPr>
        <w:rPr/>
      </w:pPr>
      <w:bookmarkStart w:id="120" w:name="__RefHeading___Toc12375522_2142443653"/>
      <w:bookmarkStart w:id="121" w:name="_Toc40"/>
      <w:bookmarkEnd w:id="119"/>
      <w:bookmarkEnd w:id="120"/>
      <w:r>
        <w:rPr>
          <w:rtl w:val="true"/>
        </w:rPr>
        <w:t>عِلمُ الإمام بِمَجيء السَيل</w:t>
      </w:r>
      <w:bookmarkEnd w:id="121"/>
    </w:p>
    <w:p>
      <w:pPr>
        <w:pStyle w:val="BookText"/>
        <w:rPr/>
      </w:pPr>
      <w:r>
        <w:rPr>
          <w:rFonts w:ascii="Amiri" w:hAnsi="Amiri" w:eastAsia="Amiri" w:cs="Amiri"/>
          <w:color w:val="111111"/>
          <w:sz w:val="28"/>
          <w:sz w:val="28"/>
          <w:szCs w:val="28"/>
          <w:rtl w:val="true"/>
          <w:lang w:bidi="ar-SA"/>
        </w:rPr>
        <w:t>رُوِيَ عن أميّة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اَناوحمّاد بن عيسى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لِنُودِّعه،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 اَقيما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أَخرُج فَقَد خَرَجَ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اَنافأقيم، فَخَرَجَ حمّاد،</w:t>
      </w:r>
      <w:r>
        <w:rPr>
          <w:rStyle w:val="FootnoteAnchor"/>
          <w:rtl w:val="true"/>
        </w:rPr>
        <w:footnoteReference w:id="232"/>
      </w:r>
      <w:r>
        <w:rPr>
          <w:rFonts w:ascii="Amiri" w:hAnsi="Amiri" w:eastAsia="Amiri" w:cs="Amiri"/>
          <w:color w:val="111111"/>
          <w:sz w:val="28"/>
          <w:sz w:val="28"/>
          <w:szCs w:val="28"/>
          <w:rtl w:val="true"/>
          <w:lang w:bidi="ar-SA"/>
        </w:rPr>
        <w:t>فَجَرى به الوادي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فَغَرِقَ فيه، وقَبْره بسيّالة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2375524_2142443653"/>
      <w:bookmarkStart w:id="123" w:name="_Toc41"/>
      <w:bookmarkEnd w:id="122"/>
      <w:r>
        <w:rPr>
          <w:rtl w:val="true"/>
        </w:rPr>
        <w:t>اَخباره عن مكان الشاة المَفقودة</w:t>
      </w:r>
      <w:bookmarkEnd w:id="1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وقَد ذهَبَتْ شاة لِمَولاةٍ </w:t>
      </w:r>
    </w:p>
    <w:p>
      <w:pPr>
        <w:pStyle w:val="BookText"/>
        <w:rPr/>
      </w:pPr>
      <w:r>
        <w:rPr>
          <w:rFonts w:ascii="Amiri" w:hAnsi="Amiri" w:eastAsia="Amiri" w:cs="Amiri"/>
          <w:color w:val="111111"/>
          <w:sz w:val="28"/>
          <w:sz w:val="28"/>
          <w:szCs w:val="28"/>
          <w:rtl w:val="true"/>
          <w:lang w:bidi="ar-SA"/>
        </w:rPr>
        <w:t>لَه، فأَخَذوا بَعضَ الجِيران يَجُرُّونَهُمْ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سَرقْتُم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خَلّوا عن جِيراننا، فلَمْ يَسْرِقوا شاتَكُم، الشاة في دار فُلان، فاذهَـبوا فاَخرِجُوهـا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فوَجَدوها في دارِه، و أَخَذوا الرَجُل وضَرَبوه و خَرقوا ثيابَه، وهُوَ يَحْلِف اَنه لَم يَسرق هذه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صاروا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ظَلَمْتُم الرَجُل، فإنّ الشاة دَخَلت داره و هُوَ لا يَعْلَم 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 </w:t>
      </w:r>
      <w:r>
        <w:rPr>
          <w:rStyle w:val="FootnoteAnchor"/>
          <w:rtl w:val="true"/>
        </w:rPr>
        <w:footnoteReference w:id="234"/>
      </w:r>
      <w:r>
        <w:rPr>
          <w:rFonts w:ascii="Amiri" w:hAnsi="Amiri" w:eastAsia="Amiri" w:cs="Amiri"/>
          <w:color w:val="111111"/>
          <w:sz w:val="28"/>
          <w:sz w:val="28"/>
          <w:szCs w:val="28"/>
          <w:rtl w:val="true"/>
          <w:lang w:bidi="ar-SA"/>
        </w:rPr>
        <w:t>، فَوَهَبَ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خُرِفَ مِنْ ثِيَابِه و ضَربه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24" w:name="pg15720_168257"/>
    </w:p>
    <w:p>
      <w:pPr>
        <w:pStyle w:val="BookText"/>
        <w:rPr/>
      </w:pPr>
      <w:bookmarkEnd w:id="124"/>
      <w:r>
        <w:rPr>
          <w:rFonts w:ascii="Amiri" w:hAnsi="Amiri" w:eastAsia="Amiri" w:cs="Amiri"/>
          <w:color w:val="111111"/>
          <w:sz w:val="28"/>
          <w:sz w:val="28"/>
          <w:szCs w:val="28"/>
          <w:rtl w:val="true"/>
          <w:lang w:bidi="ar-SA"/>
        </w:rPr>
        <w:t>عِلمُ الإمام يموت المرأة</w:t>
      </w:r>
    </w:p>
    <w:p>
      <w:pPr>
        <w:pStyle w:val="BookText"/>
        <w:rPr/>
      </w:pPr>
      <w:r>
        <w:rPr>
          <w:rFonts w:ascii="Amiri" w:hAnsi="Amiri" w:eastAsia="Amiri" w:cs="Amiri"/>
          <w:color w:val="111111"/>
          <w:sz w:val="28"/>
          <w:sz w:val="28"/>
          <w:szCs w:val="28"/>
          <w:rtl w:val="true"/>
          <w:lang w:bidi="ar-SA"/>
        </w:rPr>
        <w:t>رُوِيَ عن عمران بن مُحمّدالأَشعَري،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 حَوائجي،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الحَسَن </w:t>
      </w:r>
      <w:r>
        <w:rPr>
          <w:rStyle w:val="FootnoteAnchor"/>
          <w:rtl w:val="true"/>
        </w:rPr>
        <w:footnoteReference w:id="236"/>
      </w:r>
      <w:r>
        <w:rPr>
          <w:rFonts w:ascii="Amiri" w:hAnsi="Amiri" w:eastAsia="Amiri" w:cs="Amiri"/>
          <w:color w:val="111111"/>
          <w:sz w:val="28"/>
          <w:sz w:val="28"/>
          <w:szCs w:val="28"/>
          <w:rtl w:val="true"/>
          <w:lang w:bidi="ar-SA"/>
        </w:rPr>
        <w:t>تقرؤك السَلام، وتساَلُكَ ثوباً مِن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كَفَناً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لَسْتُ أَدري ما مَعنى ذلك، فأَتاني الخَبَر بِاَنَّها قَد ماتَت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عَشَر يَوماً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12375526_2142443653"/>
      <w:bookmarkStart w:id="126" w:name="_Toc42"/>
      <w:bookmarkEnd w:id="125"/>
      <w:r>
        <w:rPr>
          <w:rtl w:val="true"/>
        </w:rPr>
        <w:t>الإمام يُخبِر عَمّا في قَلْب رجُلٍ زَيدي</w:t>
      </w:r>
      <w:bookmarkEnd w:id="1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القاسم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فبَينَا اَنابِها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راَيتُ الناس </w:t>
      </w:r>
    </w:p>
    <w:p>
      <w:pPr>
        <w:pStyle w:val="BookText"/>
        <w:rPr/>
      </w:pPr>
      <w:r>
        <w:rPr>
          <w:rFonts w:ascii="Amiri" w:hAnsi="Amiri" w:eastAsia="Amiri" w:cs="Amiri"/>
          <w:color w:val="111111"/>
          <w:sz w:val="28"/>
          <w:sz w:val="28"/>
          <w:szCs w:val="28"/>
          <w:rtl w:val="true"/>
          <w:lang w:bidi="ar-SA"/>
        </w:rPr>
        <w:t xml:space="preserve">يَتَعادون </w:t>
      </w:r>
      <w:r>
        <w:rPr>
          <w:rStyle w:val="FootnoteAnchor"/>
          <w:rtl w:val="true"/>
        </w:rPr>
        <w:footnoteReference w:id="238"/>
      </w:r>
      <w:r>
        <w:rPr>
          <w:rFonts w:ascii="Amiri" w:hAnsi="Amiri" w:eastAsia="Amiri" w:cs="Amiri"/>
          <w:color w:val="111111"/>
          <w:sz w:val="28"/>
          <w:sz w:val="28"/>
          <w:szCs w:val="28"/>
          <w:rtl w:val="true"/>
          <w:lang w:bidi="ar-SA"/>
        </w:rPr>
        <w:t xml:space="preserve">ويَتَشوّفون </w:t>
      </w:r>
      <w:r>
        <w:rPr>
          <w:rStyle w:val="FootnoteAnchor"/>
          <w:rtl w:val="true"/>
        </w:rPr>
        <w:footnoteReference w:id="239"/>
      </w:r>
      <w:r>
        <w:rPr>
          <w:rFonts w:ascii="Amiri" w:hAnsi="Amiri" w:eastAsia="Amiri" w:cs="Amiri"/>
          <w:color w:val="111111"/>
          <w:sz w:val="28"/>
          <w:sz w:val="28"/>
          <w:szCs w:val="28"/>
          <w:rtl w:val="true"/>
          <w:lang w:bidi="ar-SA"/>
        </w:rPr>
        <w:t>ويقفون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على بَغْلٍ أو بَغْلَة،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طاعةَ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بن عَبدالرحمن اَبَشَراً مِنّا واحِداً نَتَّبِعُه؟ اَنا إذاً لَفِي ضَلالٍ و شعر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القِيَ الذِكْرُ عَلَيْهِ مِنْ بَينَنا؟ بَلْ هُوَ كَذَّابٌ أشر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وقُلتُ بالإمامة، وشَهِدْتُ اَنَّه حُجَّةُ اللّه على خَلْقه، واعتَقَدتُ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اللتان تَلاهُما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تَرتَبِطان بِالنَبيّ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كذَّبَتْثَمُود بالنذر،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اَبَشَراً مِنّا واحِداً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ثَمَود كَذَّبوا نَبيّهُمْ، لكونِه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لِتَحَمُّل أعباء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اَبَشَراً واحِداً مِنّا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لَفِي ضَلال و 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القِي الذِكرُ عَلَيْهِ مِنْ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إستفهام إنكاري،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أُلقِيَ الوَحْيُ عليه، وخُصَّ بِالنُبوَّة دُونَنا، وهُوَ وَاحِدٌ مِنّا؟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إستِشهاد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ذلك الرّجُل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إسْتَصْغَرَ الإمامَ الجَواد بِسَبَبِ صِغَرسِنّه، فَشَبَّهَهُ الإمامُ بِقَوم ثَمُود</w:t>
      </w:r>
      <w:r>
        <w:rPr>
          <w:rFonts w:eastAsia="Amiri" w:cs="Amiri" w:ascii="Amiri" w:hAnsi="Amiri"/>
          <w:color w:val="111111"/>
          <w:sz w:val="28"/>
          <w:szCs w:val="28"/>
          <w:rtl w:val="true"/>
          <w:lang w:bidi="ar-SA"/>
        </w:rPr>
        <w:t xml:space="preserve">.. </w:t>
      </w:r>
      <w:bookmarkStart w:id="127" w:name="pg15720_168260"/>
    </w:p>
    <w:p>
      <w:pPr>
        <w:pStyle w:val="BookText"/>
        <w:rPr/>
      </w:pPr>
      <w:bookmarkEnd w:id="127"/>
      <w:r>
        <w:rPr>
          <w:rFonts w:ascii="Amiri" w:hAnsi="Amiri" w:eastAsia="Amiri" w:cs="Amiri"/>
          <w:color w:val="111111"/>
          <w:sz w:val="28"/>
          <w:sz w:val="28"/>
          <w:szCs w:val="28"/>
          <w:rtl w:val="true"/>
          <w:lang w:bidi="ar-SA"/>
        </w:rPr>
        <w:t>الّذین اسْتَصْغَرُوا نَبيّهُمْ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ظنَّ الرَجُل الزَيدي أنّ اَخبارالإمام عَمّا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السحر، شَبَّهَ الإمام ذلك الظن والإفتراء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افتراه قومثَمُود على النَبيّ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كذّاب 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ذلك الرَجُل عَمّا دارَ في خاطرِهِ مَرَّتَين، ثَبَتَتْ عِنْدَه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2375528_2142443653"/>
      <w:bookmarkStart w:id="129" w:name="_Toc43"/>
      <w:bookmarkEnd w:id="128"/>
      <w:r>
        <w:rPr>
          <w:rtl w:val="true"/>
        </w:rPr>
        <w:t>الإمام يُخْبِر عن عطش الرَجُل ويَعْلَم ما يَدور في ذِهْنِه</w:t>
      </w:r>
      <w:bookmarkEnd w:id="1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مُحمّدالهاشمي،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صبيحَة عِرْسِهِ بِبِنْتِ المَامون، وكُنْتُ أَوّلَ مَنْ دَخَلَ عليه في ذلك اليَوم، فَدنَوتُ مِنْه وقَعَدْتُ، وكُنتُ تَناولتُ من اللَيل دَواءاً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أَصابَني العَطش، فَجَلَلْتُه أنْ أَطلُبَ الماء </w:t>
      </w:r>
      <w:r>
        <w:rPr>
          <w:rStyle w:val="FootnoteAnchor"/>
          <w:rtl w:val="true"/>
        </w:rPr>
        <w:footnoteReference w:id="244"/>
      </w:r>
      <w:r>
        <w:rPr>
          <w:rFonts w:ascii="Amiri" w:hAnsi="Amiri" w:eastAsia="Amiri" w:cs="Amiri"/>
          <w:color w:val="111111"/>
          <w:sz w:val="28"/>
          <w:sz w:val="28"/>
          <w:szCs w:val="28"/>
          <w:rtl w:val="true"/>
          <w:lang w:bidi="ar-SA"/>
        </w:rPr>
        <w:t xml:space="preserve">، فنَظرَ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الدَواءَ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وتَغَدَّيتَ على بُكْرةٍ </w:t>
      </w:r>
      <w:r>
        <w:rPr>
          <w:rStyle w:val="FootnoteAnchor"/>
          <w:rtl w:val="true"/>
        </w:rPr>
        <w:footnoteReference w:id="245"/>
      </w:r>
      <w:r>
        <w:rPr>
          <w:rFonts w:ascii="Amiri" w:hAnsi="Amiri" w:eastAsia="Amiri" w:cs="Amiri"/>
          <w:color w:val="111111"/>
          <w:sz w:val="28"/>
          <w:sz w:val="28"/>
          <w:szCs w:val="28"/>
          <w:rtl w:val="true"/>
          <w:lang w:bidi="ar-SA"/>
        </w:rPr>
        <w:t>، فأصِبْتَ العَطش، واسْتَحْيَيْتَ أَنْ تَطْلُبَ الماء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صِفَتي، ما غَادَرت مِنْها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إسقِنا ماءاً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يَأتونَه بِمَاءٍ يَسُمُّونَه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فيه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فاعْتَمَمْتُ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الغُلامُ و مَعَه الماء،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ناوِلني الماء، فتَناولَ الماء فَشَرِبَ ثَمَناولَني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عَطَشتُ اَيضاً، وكرِهتُ اَن اَدعُوَ بِالماء، ففَعَلَ ما فَعَلَ في الأُولى، فلمّا جاءَ الغُلامُ ومَعَه القَدَح،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في الأُولى، فتَناولَ القَدَح ثُمَّ شَرِب، فناولَني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دليل أدَلَّ على إمامَتِهِ من عِلْمِه ما أُسِرُّهُ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يَحْسَبُونَ اَنالا تَسْمَعُ سِرَّهُمْ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ورُسُلُنَا لَدَيهِم يَكْتُبون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براهِیَن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راَيتُها مِنْ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أظنّ أنّ اَبا جعفر يَعْلَم ما في النُفوس، كما تَقول الرفضة </w:t>
      </w:r>
      <w:r>
        <w:rPr>
          <w:rStyle w:val="FootnoteAnchor"/>
          <w:rtl w:val="true"/>
        </w:rPr>
        <w:footnoteReference w:id="2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فَضائلِه و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لِلْحُضَيني ص</w:t>
      </w:r>
      <w:r>
        <w:rPr>
          <w:rFonts w:eastAsia="Amiri" w:cs="Amiri" w:ascii="Amiri" w:hAnsi="Amiri"/>
          <w:color w:val="111111"/>
          <w:sz w:val="28"/>
          <w:szCs w:val="28"/>
          <w:lang w:bidi="ar-SA"/>
        </w:rPr>
        <w:t>301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يُستَفاد من هذا الحَديث اَنّ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يَعتقَد بإمامة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رأى هذه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اَنَّه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تَقولُه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الدِرع ويَعْلَم وفاة والدة الرَجُل</w:t>
      </w:r>
    </w:p>
    <w:p>
      <w:pPr>
        <w:pStyle w:val="BookText"/>
        <w:rPr/>
      </w:pPr>
      <w:r>
        <w:rPr>
          <w:rFonts w:ascii="Amiri" w:hAnsi="Amiri" w:eastAsia="Amiri" w:cs="Amiri"/>
          <w:color w:val="111111"/>
          <w:sz w:val="28"/>
          <w:sz w:val="28"/>
          <w:szCs w:val="28"/>
          <w:rtl w:val="true"/>
          <w:lang w:bidi="ar-SA"/>
        </w:rPr>
        <w:t>رُوِيَ عن عمران بن مُحمّد،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إليَّ أخي درعة </w:t>
      </w:r>
      <w:r>
        <w:rPr>
          <w:rStyle w:val="FootnoteAnchor"/>
          <w:rtl w:val="true"/>
        </w:rPr>
        <w:footnoteReference w:id="248"/>
      </w:r>
      <w:r>
        <w:rPr>
          <w:rFonts w:ascii="Amiri" w:hAnsi="Amiri" w:eastAsia="Amiri" w:cs="Amiri"/>
          <w:color w:val="111111"/>
          <w:sz w:val="28"/>
          <w:sz w:val="28"/>
          <w:szCs w:val="28"/>
          <w:rtl w:val="true"/>
          <w:lang w:bidi="ar-SA"/>
        </w:rPr>
        <w:t xml:space="preserve">اَحمِلُها إلى اَبي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اشياء، فقَدمتُ بِها و نَسِيتُ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أردتُ اَنْ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سَالتْني والدتي اَن اَسأَله قميصاً مِنْ ثِيابِه، فَسَالَتُه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تُوفّيت قَبلَ عِشرين يَوماً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إحْمِلُوا إلىَّ الخُمس</w:t>
      </w:r>
    </w:p>
    <w:p>
      <w:pPr>
        <w:pStyle w:val="BookText"/>
        <w:rPr/>
      </w:pPr>
      <w:r>
        <w:rPr>
          <w:rFonts w:ascii="Amiri" w:hAnsi="Amiri" w:eastAsia="Amiri" w:cs="Amiri"/>
          <w:color w:val="111111"/>
          <w:sz w:val="28"/>
          <w:sz w:val="28"/>
          <w:szCs w:val="28"/>
          <w:rtl w:val="true"/>
          <w:lang w:bidi="ar-SA"/>
        </w:rPr>
        <w:t>رُوِيَ عن مُحمّد بن الفرج،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إحْمِلُوا إِليَّ الخُمس، فإنّي لَستُ آخذُه مِنْكُمْ سوى عامي هذا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الإمام يُخبِر عن أَصحاب الرَسائل</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ثَلاث رقاعٍ غَير مُعَنُونَة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غير معنونة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عليها إسم المُرسَل، ولَمْ تَتَّصف بعلامة 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 اشتُبِهَتْ عَليَّ، واغتَمَمْتُ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الريان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الثانية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مُحمّد 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الثَالثَة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w:t>
      </w:r>
      <w:r>
        <w:rPr>
          <w:rStyle w:val="FootnoteAnchor"/>
          <w:rtl w:val="true"/>
        </w:rPr>
        <w:footnoteReference w:id="252"/>
      </w:r>
      <w:r>
        <w:rPr>
          <w:rFonts w:ascii="Amiri" w:hAnsi="Amiri" w:eastAsia="Amiri" w:cs="Amiri"/>
          <w:color w:val="111111"/>
          <w:sz w:val="28"/>
          <w:sz w:val="28"/>
          <w:szCs w:val="28"/>
          <w:rtl w:val="true"/>
          <w:lang w:bidi="ar-SA"/>
        </w:rPr>
        <w:t xml:space="preserve">فَنَظَرَ إِلَيَّ وتَبَسَّم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الرَسائل لَمْ يَكُنْ عليها إسمُ المُرسِل ولا خَطُّه، ولِهذا اشتُبِهَتْ على اَبي هاشِم، </w:t>
      </w:r>
      <w:bookmarkStart w:id="130" w:name="pg15720_168266"/>
    </w:p>
    <w:p>
      <w:pPr>
        <w:pStyle w:val="BookText"/>
        <w:rPr/>
      </w:pPr>
      <w:bookmarkEnd w:id="130"/>
      <w:r>
        <w:rPr>
          <w:rFonts w:ascii="Amiri" w:hAnsi="Amiri" w:eastAsia="Amiri" w:cs="Amiri"/>
          <w:color w:val="111111"/>
          <w:sz w:val="28"/>
          <w:sz w:val="28"/>
          <w:szCs w:val="28"/>
          <w:rtl w:val="true"/>
          <w:lang w:bidi="ar-SA"/>
        </w:rPr>
        <w:t xml:space="preserve">و لكن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ذلك قَبْلَ أَنْ يَفْتَحَ تِلكَ الرسائل ويَنْظُر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يَعْرِف المُرسل مِنْ خَطه أو توقيعه</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2375530_2142443653"/>
      <w:bookmarkStart w:id="132" w:name="_Toc44"/>
      <w:bookmarkEnd w:id="131"/>
      <w:r>
        <w:rPr>
          <w:rtl w:val="true"/>
        </w:rPr>
        <w:t>الإمام يُخبِر عَمّا يَحْدُث في المُستَقْبَل</w:t>
      </w:r>
      <w:bookmarkEnd w:id="132"/>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ثلاثمائة دينار، و أمرني أن أحملها إلى بَعْض بَني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حريف </w:t>
      </w:r>
      <w:r>
        <w:rPr>
          <w:rStyle w:val="FootnoteAnchor"/>
          <w:rtl w:val="true"/>
        </w:rPr>
        <w:footnoteReference w:id="254"/>
      </w:r>
      <w:r>
        <w:rPr>
          <w:rFonts w:ascii="Amiri" w:hAnsi="Amiri" w:eastAsia="Amiri" w:cs="Amiri"/>
          <w:color w:val="111111"/>
          <w:sz w:val="28"/>
          <w:sz w:val="28"/>
          <w:szCs w:val="28"/>
          <w:rtl w:val="true"/>
          <w:lang w:bidi="ar-SA"/>
        </w:rPr>
        <w:t>يَشْتَري لي بِها متاعاً، فَدُلهُ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بالدنانير،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هاشم، دُلَّني على حَريف يَشْتَري لي بِها مَتاعاً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الاَخبارعن شراء الجارية و عن حُصُول الولد</w:t>
      </w:r>
    </w:p>
    <w:p>
      <w:pPr>
        <w:pStyle w:val="BookText"/>
        <w:rPr/>
      </w:pPr>
      <w:r>
        <w:rPr>
          <w:rFonts w:ascii="Amiri" w:hAnsi="Amiri" w:eastAsia="Amiri" w:cs="Amiri"/>
          <w:color w:val="111111"/>
          <w:sz w:val="28"/>
          <w:sz w:val="28"/>
          <w:szCs w:val="28"/>
          <w:rtl w:val="true"/>
          <w:lang w:bidi="ar-SA"/>
        </w:rPr>
        <w:t>رُوِيَ عن صالح بن عطيّة الأَصحب،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فَشَكوتُ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تَخرُج مِن الحَرَم حَتَّى تَشتَري جاريَة تُرزَق منها إبناً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w:t>
      </w:r>
      <w:r>
        <w:rPr>
          <w:rStyle w:val="FootnoteAnchor"/>
          <w:rtl w:val="true"/>
        </w:rPr>
        <w:footnoteReference w:id="25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إلى النَخَّاس </w:t>
      </w:r>
      <w:r>
        <w:rPr>
          <w:rStyle w:val="FootnoteAnchor"/>
          <w:rtl w:val="true"/>
        </w:rPr>
        <w:footnoteReference w:id="257"/>
      </w:r>
      <w:r>
        <w:rPr>
          <w:rFonts w:ascii="Amiri" w:hAnsi="Amiri" w:eastAsia="Amiri" w:cs="Amiri"/>
          <w:color w:val="111111"/>
          <w:sz w:val="28"/>
          <w:sz w:val="28"/>
          <w:szCs w:val="28"/>
          <w:rtl w:val="true"/>
          <w:lang w:bidi="ar-SA"/>
        </w:rPr>
        <w:t xml:space="preserve">، وكَبتَ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فاشتَريتُها فَولَدَتْ </w:t>
      </w:r>
    </w:p>
    <w:p>
      <w:pPr>
        <w:pStyle w:val="BookText"/>
        <w:rPr/>
      </w:pPr>
      <w:r>
        <w:rPr>
          <w:rFonts w:ascii="Amiri" w:hAnsi="Amiri" w:eastAsia="Amiri" w:cs="Amiri"/>
          <w:color w:val="111111"/>
          <w:sz w:val="28"/>
          <w:sz w:val="28"/>
          <w:szCs w:val="28"/>
          <w:rtl w:val="true"/>
          <w:lang w:bidi="ar-SA"/>
        </w:rPr>
        <w:t xml:space="preserve">مُحمّداً إبني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هذا الحديث بصُورة أُخرى،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مَيُت اللَيلَة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اَبي مُسافر،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العَشِيّة الَّتيتُوفّي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مَيِّت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مَعشَرٌ إذا لَمْ يَرضَ اللّه لأَحَدِنَا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إليه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33" w:name="pg15720_168269"/>
    </w:p>
    <w:p>
      <w:pPr>
        <w:pStyle w:val="Heading2"/>
        <w:numPr>
          <w:ilvl w:val="1"/>
          <w:numId w:val="1"/>
        </w:numPr>
        <w:rPr/>
      </w:pPr>
      <w:bookmarkStart w:id="134" w:name="__RefHeading___Toc12375532_2142443653"/>
      <w:bookmarkStart w:id="135" w:name="_Toc45"/>
      <w:bookmarkEnd w:id="133"/>
      <w:bookmarkEnd w:id="134"/>
      <w:r>
        <w:rPr>
          <w:rtl w:val="true"/>
        </w:rPr>
        <w:t>الإمام الجَواد والإجابة قَبْلَ السؤال</w:t>
      </w:r>
      <w:bookmarkEnd w:id="135"/>
    </w:p>
    <w:p>
      <w:pPr>
        <w:pStyle w:val="BookText"/>
        <w:rPr/>
      </w:pPr>
      <w:r>
        <w:rPr>
          <w:rFonts w:ascii="Amiri" w:hAnsi="Amiri" w:eastAsia="Amiri" w:cs="Amiri"/>
          <w:color w:val="111111"/>
          <w:sz w:val="28"/>
          <w:sz w:val="28"/>
          <w:szCs w:val="28"/>
          <w:rtl w:val="true"/>
          <w:lang w:bidi="ar-SA"/>
        </w:rPr>
        <w:t>رُوِيَ عن مُحمّد بن اَبي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جَهَدْتُ بِه و ناظرتُه و حاوَرتُه، و واصَلْتُه وسَاَلتُه عن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 آلِ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اَناذاتَ يَومدَخَلْتُ أطوفُ بِقَبْر رسول اللّه </w:t>
      </w:r>
      <w:r>
        <w:rPr>
          <w:rStyle w:val="FootnoteAnchor"/>
          <w:rtl w:val="true"/>
        </w:rPr>
        <w:footnoteReference w:id="260"/>
      </w:r>
      <w:r>
        <w:rPr>
          <w:rFonts w:ascii="Amiri" w:hAnsi="Amiri" w:eastAsia="Amiri" w:cs="Amiri"/>
          <w:color w:val="111111"/>
          <w:sz w:val="28"/>
          <w:sz w:val="28"/>
          <w:szCs w:val="28"/>
          <w:rtl w:val="true"/>
          <w:lang w:bidi="ar-SA"/>
        </w:rPr>
        <w:t>، فراَيتُ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 </w:t>
      </w:r>
      <w:r>
        <w:rPr>
          <w:rStyle w:val="FootnoteAnchor"/>
          <w:rtl w:val="true"/>
        </w:rPr>
        <w:footnoteReference w:id="261"/>
      </w:r>
      <w:r>
        <w:rPr>
          <w:rFonts w:ascii="Amiri" w:hAnsi="Amiri" w:eastAsia="Amiri" w:cs="Amiri"/>
          <w:color w:val="111111"/>
          <w:sz w:val="28"/>
          <w:sz w:val="28"/>
          <w:szCs w:val="28"/>
          <w:rtl w:val="true"/>
          <w:lang w:bidi="ar-SA"/>
        </w:rPr>
        <w:t xml:space="preserve">فناظرتُه في مَسائلَ عِنْدي، </w:t>
      </w:r>
    </w:p>
    <w:p>
      <w:pPr>
        <w:pStyle w:val="BookText"/>
        <w:rPr/>
      </w:pPr>
      <w:r>
        <w:rPr>
          <w:rFonts w:ascii="Amiri" w:hAnsi="Amiri" w:eastAsia="Amiri" w:cs="Amiri"/>
          <w:color w:val="111111"/>
          <w:sz w:val="28"/>
          <w:sz w:val="28"/>
          <w:szCs w:val="28"/>
          <w:rtl w:val="true"/>
          <w:lang w:bidi="ar-SA"/>
        </w:rPr>
        <w:t xml:space="preserve">فاَخرَجَها إليَّ </w:t>
      </w:r>
      <w:r>
        <w:rPr>
          <w:rStyle w:val="FootnoteAnchor"/>
          <w:rtl w:val="true"/>
        </w:rPr>
        <w:footnoteReference w:id="262"/>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أُريد أن أسأَلَكَ مَسأَلة، وإنّي واللّه لاَستَحْيِي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اَناأُخبِركَ قَبْلَ أَنْ تَسْأَلني، تَسْألني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p>
    <w:p>
      <w:pPr>
        <w:pStyle w:val="BookText"/>
        <w:rPr/>
      </w:pPr>
      <w:r>
        <w:rPr>
          <w:rFonts w:ascii="Amiri" w:hAnsi="Amiri" w:eastAsia="Amiri" w:cs="Amiri"/>
          <w:color w:val="111111"/>
          <w:sz w:val="28"/>
          <w:sz w:val="28"/>
          <w:szCs w:val="28"/>
          <w:rtl w:val="true"/>
          <w:lang w:bidi="ar-SA"/>
        </w:rPr>
        <w:t>فكاَنتَ في يَدِه عَصا، فنَطقَتْ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عَصا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الَّتيصَدَرَتْ مِنْها الأُمور الخارِقَة لِلعادة، كانقِلابها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وثُعباَناتلقَف ما يَافِكون، وهِیَ مِنْ مَواريث الأنَبيّاء الَّتي </w:t>
      </w:r>
    </w:p>
    <w:p>
      <w:pPr>
        <w:pStyle w:val="BookText"/>
        <w:rPr/>
      </w:pPr>
      <w:r>
        <w:rPr>
          <w:rFonts w:ascii="Amiri" w:hAnsi="Amiri" w:eastAsia="Amiri" w:cs="Amiri"/>
          <w:color w:val="111111"/>
          <w:sz w:val="28"/>
          <w:sz w:val="28"/>
          <w:szCs w:val="28"/>
          <w:rtl w:val="true"/>
          <w:lang w:bidi="ar-SA"/>
        </w:rPr>
        <w:t xml:space="preserve">وَصَلَتْ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خُلَفائه الشرعيّين واحِداً بَعْدَواحِد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الإمام مُحمّدالباقر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لآدم، فصَارَت إِلى شُعَيب، ثُمَّ صَارَت إلى موسى بن عِمران، واَنَّها لَعندَنا، وإنَّ عَهْدي بها آنِفاً </w:t>
      </w:r>
      <w:r>
        <w:rPr>
          <w:rStyle w:val="FootnoteAnchor"/>
          <w:rtl w:val="true"/>
        </w:rPr>
        <w:footnoteReference w:id="264"/>
      </w:r>
      <w:r>
        <w:rPr>
          <w:rFonts w:ascii="Amiri" w:hAnsi="Amiri" w:eastAsia="Amiri" w:cs="Amiri"/>
          <w:color w:val="111111"/>
          <w:sz w:val="28"/>
          <w:sz w:val="28"/>
          <w:szCs w:val="28"/>
          <w:rtl w:val="true"/>
          <w:lang w:bidi="ar-SA"/>
        </w:rPr>
        <w:t>، وأِنَّها لَتَنْطِقُ إذا استُنْطِقَتْ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الاَخبارعَمّا في الأرحام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 تِلكَ السَنَة الَّتيتَوافَدَ الناس لِلقاء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مَسائل لاَسأَله عَنها، وكان لي حَمْل </w:t>
      </w:r>
      <w:r>
        <w:rPr>
          <w:rStyle w:val="FootnoteAnchor"/>
          <w:rtl w:val="true"/>
        </w:rPr>
        <w:footnoteReference w:id="26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أَجابني عن مَسائلي سَاَلتُه أَنْ يَدْعو اللّه لي أَنْ يَجْعَلَه ذكَراً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سَاَله الناس،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الرقعة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لاَسأَله عن مَسائلي،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يَعقوب، سَمِّهِ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لي ذكر، وسَمَّيْتُه أَحمَد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ثِياب اَبي الحَسَن</w:t>
      </w:r>
    </w:p>
    <w:p>
      <w:pPr>
        <w:pStyle w:val="BookText"/>
        <w:rPr/>
      </w:pP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بِالمدينة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في المَشربة </w:t>
      </w:r>
      <w:r>
        <w:rPr>
          <w:rStyle w:val="FootnoteAnchor"/>
          <w:rtl w:val="true"/>
        </w:rPr>
        <w:footnoteReference w:id="270"/>
      </w:r>
      <w:r>
        <w:rPr>
          <w:rFonts w:ascii="Amiri" w:hAnsi="Amiri" w:eastAsia="Amiri" w:cs="Amiri"/>
          <w:color w:val="111111"/>
          <w:sz w:val="28"/>
          <w:sz w:val="28"/>
          <w:szCs w:val="28"/>
          <w:rtl w:val="true"/>
          <w:lang w:bidi="ar-SA"/>
        </w:rPr>
        <w:t xml:space="preserve">مَعَ </w:t>
      </w:r>
      <w:bookmarkStart w:id="136" w:name="pg15720_168273"/>
    </w:p>
    <w:p>
      <w:pPr>
        <w:pStyle w:val="BookText"/>
        <w:rPr/>
      </w:pPr>
      <w:bookmarkEnd w:id="136"/>
      <w:r>
        <w:rPr>
          <w:rFonts w:ascii="Amiri" w:hAnsi="Amiri" w:eastAsia="Amiri" w:cs="Amiri"/>
          <w:color w:val="111111"/>
          <w:sz w:val="28"/>
          <w:sz w:val="28"/>
          <w:szCs w:val="28"/>
          <w:rtl w:val="true"/>
          <w:lang w:bidi="ar-SA"/>
        </w:rPr>
        <w:t xml:space="preserve">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أردتُ أن أسأل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مِنْ ثِيابِه فَلَمْ أَفعَلُ، فَإذا عاد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اَسأَله، و مِنْ قَبْلِ أَنْ يَعُودَ إليَّ، و اَنافي 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 و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ثِياب اَبي الحَسَن الَّتي كانَ يُصَلّي فيها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2375534_2142443653"/>
      <w:bookmarkStart w:id="138" w:name="_Toc46"/>
      <w:bookmarkEnd w:id="137"/>
      <w:r>
        <w:rPr>
          <w:rtl w:val="true"/>
        </w:rPr>
        <w:t>هديّة من الإمام الجَواد لأَحَد الشيعة</w:t>
      </w:r>
      <w:bookmarkEnd w:id="138"/>
    </w:p>
    <w:p>
      <w:pPr>
        <w:pStyle w:val="BookText"/>
        <w:rPr/>
      </w:pPr>
      <w:r>
        <w:rPr>
          <w:rFonts w:ascii="Amiri" w:hAnsi="Amiri" w:eastAsia="Amiri" w:cs="Amiri"/>
          <w:color w:val="111111"/>
          <w:sz w:val="28"/>
          <w:sz w:val="28"/>
          <w:szCs w:val="28"/>
          <w:rtl w:val="true"/>
          <w:lang w:bidi="ar-SA"/>
        </w:rPr>
        <w:t>رَوى أَحمَد بن مُحمّد بن عيسى، عن مُحمّد بن سَهْل بن اليسَع،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مُجاوراً بمكّة </w:t>
      </w:r>
      <w:r>
        <w:rPr>
          <w:rStyle w:val="FootnoteAnchor"/>
          <w:rtl w:val="true"/>
        </w:rPr>
        <w:footnoteReference w:id="272"/>
      </w:r>
      <w:r>
        <w:rPr>
          <w:rFonts w:ascii="Amiri" w:hAnsi="Amiri" w:eastAsia="Amiri" w:cs="Amiri"/>
          <w:color w:val="111111"/>
          <w:sz w:val="28"/>
          <w:sz w:val="28"/>
          <w:szCs w:val="28"/>
          <w:rtl w:val="true"/>
          <w:lang w:bidi="ar-SA"/>
        </w:rPr>
        <w:t xml:space="preserve">، فَسِرْتُ إلى المدينة، فَدَخَلْتُ على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اَردتُ اَن </w:t>
      </w:r>
    </w:p>
    <w:p>
      <w:pPr>
        <w:pStyle w:val="BookText"/>
        <w:rPr/>
      </w:pPr>
      <w:r>
        <w:rPr>
          <w:rFonts w:ascii="Amiri" w:hAnsi="Amiri" w:eastAsia="Amiri" w:cs="Amiri"/>
          <w:color w:val="111111"/>
          <w:sz w:val="28"/>
          <w:sz w:val="28"/>
          <w:szCs w:val="28"/>
          <w:rtl w:val="true"/>
          <w:lang w:bidi="ar-SA"/>
        </w:rPr>
        <w:t xml:space="preserve">اَسأَله كِسْوَة يَكْسُونيها، فَلَمْ يَتفق أن اَسأَله، حَتَّى ودَّعْتُه و اردتُ الخُروج،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إليه الكتاب، فصرتُ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أُصَلّي ركعتَين، و اَستَخيرُ اللّه </w:t>
      </w:r>
      <w:r>
        <w:rPr>
          <w:rStyle w:val="FootnoteAnchor"/>
          <w:rtl w:val="true"/>
        </w:rPr>
        <w:footnoteReference w:id="273"/>
      </w:r>
      <w:r>
        <w:rPr>
          <w:rFonts w:ascii="Amiri" w:hAnsi="Amiri" w:eastAsia="Amiri" w:cs="Amiri"/>
          <w:color w:val="111111"/>
          <w:sz w:val="28"/>
          <w:sz w:val="28"/>
          <w:szCs w:val="28"/>
          <w:rtl w:val="true"/>
          <w:lang w:bidi="ar-SA"/>
        </w:rPr>
        <w:t>مائة مرَّة، فإنْ وقَعَ في قَلْبي أن ابعَث اَنْ إليه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بِه، وإلّا 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اَنْ لا أبعَثَ به، فخَرقت الكتاب، وخَرَجْتُ مِن المدينة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اَناكذلك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راَيتُ رسولاً و مَعَه ثياب في مِنْديل، يَتَخَلَّل القطار </w:t>
      </w:r>
      <w:r>
        <w:rPr>
          <w:rStyle w:val="FootnoteAnchor"/>
          <w:rtl w:val="true"/>
        </w:rPr>
        <w:footnoteReference w:id="274"/>
      </w:r>
      <w:r>
        <w:rPr>
          <w:rFonts w:ascii="Amiri" w:hAnsi="Amiri" w:eastAsia="Amiri" w:cs="Amiri"/>
          <w:color w:val="111111"/>
          <w:sz w:val="28"/>
          <w:sz w:val="28"/>
          <w:szCs w:val="28"/>
          <w:rtl w:val="true"/>
          <w:lang w:bidi="ar-SA"/>
        </w:rPr>
        <w:t xml:space="preserve">ويَسأَل عن مُحمّد بن سَهْل القُمّي، حَتَّى إنتهى إليّ </w:t>
      </w:r>
      <w:r>
        <w:rPr>
          <w:rStyle w:val="FootnoteAnchor"/>
          <w:rtl w:val="true"/>
        </w:rPr>
        <w:footnoteReference w:id="2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بَعَثَ إليك </w:t>
      </w:r>
      <w:bookmarkStart w:id="139" w:name="pg15720_168275"/>
    </w:p>
    <w:p>
      <w:pPr>
        <w:pStyle w:val="BookText"/>
        <w:rPr/>
      </w:pPr>
      <w:bookmarkEnd w:id="139"/>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مُلاءَ تان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اللّهُ أنّي غَسَّلْتُه حِينَ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وكفَّنْتُه فيهما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2375536_2142443653"/>
      <w:bookmarkStart w:id="141" w:name="_Toc47"/>
      <w:bookmarkEnd w:id="140"/>
      <w:r>
        <w:rPr>
          <w:rtl w:val="true"/>
        </w:rPr>
        <w:t>المُوافقة على تَوظيف الجَمّال</w:t>
      </w:r>
      <w:bookmarkEnd w:id="141"/>
    </w:p>
    <w:p>
      <w:pPr>
        <w:pStyle w:val="BookText"/>
        <w:rPr/>
      </w:pPr>
      <w:r>
        <w:rPr>
          <w:rFonts w:ascii="Amiri" w:hAnsi="Amiri" w:eastAsia="Amiri" w:cs="Amiri"/>
          <w:color w:val="111111"/>
          <w:sz w:val="28"/>
          <w:sz w:val="28"/>
          <w:szCs w:val="28"/>
          <w:rtl w:val="true"/>
          <w:lang w:bidi="ar-SA"/>
        </w:rPr>
        <w:t>رُوِيَ عن اَبي هاشم الجعفري،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كَلَّمَنى جَمّال أنْ أكلَّمَه لِيُدخِله في بَعض أُموره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فَدَخَلْتُ عليه لأُكلِّمَه له، فَوَجَدتُه يَاكُل، و مَعَه جماعة، ولَمْ يُمكنني كلامَه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هاشم كُلِّ، ووَضَعَ </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مِنْه،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أُنظُر إلى الجَمّال الّذي أتاَنابه أبو هاشم فَضُمَّه إليك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42" w:name="pg15720_168277"/>
    </w:p>
    <w:p>
      <w:pPr>
        <w:pStyle w:val="Heading2"/>
        <w:numPr>
          <w:ilvl w:val="1"/>
          <w:numId w:val="1"/>
        </w:numPr>
        <w:rPr/>
      </w:pPr>
      <w:bookmarkStart w:id="143" w:name="__RefHeading___Toc12375538_2142443653"/>
      <w:bookmarkStart w:id="144" w:name="_Toc48"/>
      <w:bookmarkEnd w:id="142"/>
      <w:bookmarkEnd w:id="143"/>
      <w:r>
        <w:rPr>
          <w:rtl w:val="true"/>
        </w:rPr>
        <w:t>الإمام الجَواد يَعْلَم وَزْنَ ماء دِجلة</w:t>
      </w:r>
      <w:bookmarkEnd w:id="144"/>
    </w:p>
    <w:p>
      <w:pPr>
        <w:pStyle w:val="BookText"/>
        <w:rPr/>
      </w:pPr>
      <w:r>
        <w:rPr>
          <w:rFonts w:ascii="Amiri" w:hAnsi="Amiri" w:eastAsia="Amiri" w:cs="Amiri"/>
          <w:color w:val="111111"/>
          <w:sz w:val="28"/>
          <w:sz w:val="28"/>
          <w:szCs w:val="28"/>
          <w:rtl w:val="true"/>
          <w:lang w:bidi="ar-SA"/>
        </w:rPr>
        <w:t>رُوِيَ عن عُمر بن الفَرَج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قُلتُ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اَنَّكَ تَعْلَمُ كُلَّ ماء في دجلة، ووزنه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على شاطيء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اللّه تعالى اَنْ يُقَوِّض عِلْمَ ذلك إلى بَعُوضةٍ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اَنااكرَمُ على اللّه تَعالى من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 خَلْقِه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45" w:name="pg15720_168278"/>
    </w:p>
    <w:p>
      <w:pPr>
        <w:pStyle w:val="Heading2"/>
        <w:numPr>
          <w:ilvl w:val="1"/>
          <w:numId w:val="1"/>
        </w:numPr>
        <w:rPr/>
      </w:pPr>
      <w:bookmarkStart w:id="146" w:name="__RefHeading___Toc12375540_2142443653"/>
      <w:bookmarkStart w:id="147" w:name="_Toc49"/>
      <w:bookmarkEnd w:id="145"/>
      <w:bookmarkEnd w:id="146"/>
      <w:r>
        <w:rPr>
          <w:rtl w:val="true"/>
        </w:rPr>
        <w:t>الإمام الجَواد و العِبادة</w:t>
      </w:r>
      <w:bookmarkEnd w:id="147"/>
    </w:p>
    <w:p>
      <w:pPr>
        <w:pStyle w:val="BookText"/>
        <w:rPr/>
      </w:pPr>
      <w:r>
        <w:rPr>
          <w:rFonts w:ascii="Amiri" w:hAnsi="Amiri" w:eastAsia="Amiri" w:cs="Amiri"/>
          <w:color w:val="111111"/>
          <w:sz w:val="28"/>
          <w:sz w:val="28"/>
          <w:szCs w:val="28"/>
          <w:rtl w:val="true"/>
          <w:lang w:bidi="ar-SA"/>
        </w:rPr>
        <w:t>عبادة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w:t>
      </w:r>
    </w:p>
    <w:p>
      <w:pPr>
        <w:pStyle w:val="BookText"/>
        <w:rPr/>
      </w:pPr>
      <w:r>
        <w:rPr>
          <w:rFonts w:ascii="Amiri" w:hAnsi="Amiri" w:eastAsia="Amiri" w:cs="Amiri"/>
          <w:color w:val="111111"/>
          <w:sz w:val="28"/>
          <w:sz w:val="28"/>
          <w:szCs w:val="28"/>
          <w:rtl w:val="true"/>
          <w:lang w:bidi="ar-SA"/>
        </w:rPr>
        <w:t xml:space="preserve">قالَ السَيّد إبن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رُوِيَنا بإسنادِنا إلى جدّي اَبي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الريَّان بن الصَلت،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صامَ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يَومالنصف مِنْ رَجَب، ويَومسبع وعشرين مِنْه، وصامَ جَميعُ حَشَمِه، وأَمَرَنَا أَنْ نُصَلّي الصَلاة الَّتي هِیَ إثنَتا عَشرة ركعة، يُقرا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سورة، فإذا 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الحَمْدَ اَربَعاً، </w:t>
      </w:r>
      <w:bookmarkStart w:id="148" w:name="pg15720_168279"/>
    </w:p>
    <w:p>
      <w:pPr>
        <w:pStyle w:val="BookText"/>
        <w:rPr/>
      </w:pPr>
      <w:bookmarkEnd w:id="14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والمعوذتين </w:t>
      </w:r>
      <w:r>
        <w:rPr>
          <w:rStyle w:val="FootnoteAnchor"/>
          <w:rtl w:val="true"/>
        </w:rPr>
        <w:footnoteReference w:id="281"/>
      </w:r>
      <w:r>
        <w:rPr>
          <w:rFonts w:ascii="Amiri" w:hAnsi="Amiri" w:eastAsia="Amiri" w:cs="Amiri"/>
          <w:color w:val="111111"/>
          <w:sz w:val="28"/>
          <w:sz w:val="28"/>
          <w:szCs w:val="28"/>
          <w:rtl w:val="true"/>
          <w:lang w:bidi="ar-SA"/>
        </w:rPr>
        <w:t>اربعاً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واللّه اكبر، و سُبحان اللّه، والحَمْدُ لله، ولا حَولَ و لا قُوَة إلّا باللّه، لا إلهَ إلّا اللّه، و اللّه اكبر، وسُبْحانَ اللّه، والحَمْدُ لله، ولا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أُشرِكُ بِرَبِّي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12375542_2142443653"/>
      <w:bookmarkStart w:id="150" w:name="_Toc50"/>
      <w:bookmarkEnd w:id="149"/>
      <w:r>
        <w:rPr>
          <w:rtl w:val="true"/>
        </w:rPr>
        <w:t xml:space="preserve">هكذا حَجَّ الإمام الجَواد </w:t>
      </w:r>
      <w:r>
        <w:rPr>
          <w:rtl w:val="true"/>
        </w:rPr>
        <w:t>(</w:t>
      </w:r>
      <w:r>
        <w:rPr>
          <w:rtl w:val="true"/>
        </w:rPr>
        <w:t>عَلَيهِ السَّلَامُ</w:t>
      </w:r>
      <w:r>
        <w:rPr>
          <w:rtl w:val="true"/>
        </w:rPr>
        <w:t>)</w:t>
      </w:r>
      <w:bookmarkEnd w:id="15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الحُسَين بن أسلم،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اَراد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 شعره لِلعُمْرة، أَرادَ الحَجَّامُ أَنْ يَأخُذ من جَوانب الرأس،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إبدأ بالناصية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فَبَداً بها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إلى 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رَاَیت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بَعْدَيَوم </w:t>
      </w:r>
    </w:p>
    <w:p>
      <w:pPr>
        <w:pStyle w:val="BookText"/>
        <w:rPr/>
      </w:pP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يَرْمي الجَمَرة، ثُمَّ يَنْصَرِف راكِباً </w:t>
      </w:r>
      <w:r>
        <w:rPr>
          <w:rStyle w:val="FootnoteAnchor"/>
          <w:rtl w:val="true"/>
        </w:rPr>
        <w:footnoteReference w:id="285"/>
      </w:r>
      <w:r>
        <w:rPr>
          <w:rFonts w:ascii="Amiri" w:hAnsi="Amiri" w:eastAsia="Amiri" w:cs="Amiri"/>
          <w:color w:val="111111"/>
          <w:sz w:val="28"/>
          <w:sz w:val="28"/>
          <w:szCs w:val="28"/>
          <w:rtl w:val="true"/>
          <w:lang w:bidi="ar-SA"/>
        </w:rPr>
        <w:t xml:space="preserve">و كنت اَراه ماشياً بَعْدَما حاذى المَسْجِد بِمِنى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مهزیار،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وعِشرين و مائتين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بَعْدَإرتفاع الشَمس، وطافَ بِالبَيت، يَسْتَلِمُ الرُّكنَ اليَماني في كُلِّ شَوط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الشوط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واستَلَمَ الحَجَر، ومَسَحَ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وَجْهَهُ بِيَدِه، ثُمَّ أَتَى المَقامِ فَصَلَّى خَلْفَه ركعَتَين، ثُمَّ خَرَجَ إلى دُبُر الكعبة </w:t>
      </w:r>
      <w:r>
        <w:rPr>
          <w:rStyle w:val="FootnoteAnchor"/>
          <w:rtl w:val="true"/>
        </w:rPr>
        <w:footnoteReference w:id="288"/>
      </w:r>
      <w:r>
        <w:rPr>
          <w:rFonts w:ascii="Amiri" w:hAnsi="Amiri" w:eastAsia="Amiri" w:cs="Amiri"/>
          <w:color w:val="111111"/>
          <w:sz w:val="28"/>
          <w:sz w:val="28"/>
          <w:szCs w:val="28"/>
          <w:rtl w:val="true"/>
          <w:lang w:bidi="ar-SA"/>
        </w:rPr>
        <w:t xml:space="preserve">إلى المُلْتَزَم </w:t>
      </w:r>
      <w:r>
        <w:rPr>
          <w:rStyle w:val="FootnoteAnchor"/>
          <w:rtl w:val="true"/>
        </w:rPr>
        <w:footnoteReference w:id="289"/>
      </w:r>
      <w:r>
        <w:rPr>
          <w:rFonts w:ascii="Amiri" w:hAnsi="Amiri" w:eastAsia="Amiri" w:cs="Amiri"/>
          <w:color w:val="111111"/>
          <w:sz w:val="28"/>
          <w:sz w:val="28"/>
          <w:szCs w:val="28"/>
          <w:rtl w:val="true"/>
          <w:lang w:bidi="ar-SA"/>
        </w:rPr>
        <w:t>فالتَزَم البَيت، وكشَفَ الثّوب عن بَطْنِه، ثُمَّ وقَفَ عليه طَويلاً يَدعو، ثُمَّ خَرَجَ من 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فراَيتُه سَنَة سَبْع عشرة ومائتين، ودَّع البيت لَيلاً، يَسْتَلِمُ الرُّكْنَ اليَماني و الحَجَر الأَسوَد في كُلِّ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الشوط السابع، إلتزم البيت في دُبُر الكعبة قَريباً من الرُكن اليماني، وفوق الحَجَر المُستَطيل، وكشَفَ الثَوب عن بَطْنِه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ومَسَحَه، وخَرجَ إلى المَقام فَصَلَّى خَلْفَه، ثُمَّ مَضى، ولَمْ يَعُدْ إلى </w:t>
      </w:r>
    </w:p>
    <w:p>
      <w:pPr>
        <w:pStyle w:val="BookText"/>
        <w:rPr/>
      </w:pPr>
      <w:r>
        <w:rPr>
          <w:rFonts w:ascii="Amiri" w:hAnsi="Amiri" w:eastAsia="Amiri" w:cs="Amiri"/>
          <w:color w:val="111111"/>
          <w:sz w:val="28"/>
          <w:sz w:val="28"/>
          <w:szCs w:val="28"/>
          <w:rtl w:val="true"/>
          <w:lang w:bidi="ar-SA"/>
        </w:rPr>
        <w:t xml:space="preserve">البَيت، وكانَ وقوفُه على المُلتَزَم بِقَدر ما طافَ بَعْضُ أَصحابِنا سَبعة أَشواط، وبَعْضُهُم ثَمَانیَة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خَلْفَ مَقام إبراهِیَم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زالت الشَّمْس يَومالتَروِيَة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رکعات، خَلف المَقام وعليه نَعْلاه</w:t>
      </w:r>
      <w:r>
        <w:rPr>
          <w:rStyle w:val="FootnoteAnchor"/>
          <w:rtl w:val="true"/>
        </w:rPr>
        <w:footnoteReference w:id="292"/>
      </w:r>
      <w:r>
        <w:rPr>
          <w:rFonts w:ascii="Amiri" w:hAnsi="Amiri" w:eastAsia="Amiri" w:cs="Amiri"/>
          <w:color w:val="111111"/>
          <w:sz w:val="28"/>
          <w:sz w:val="28"/>
          <w:szCs w:val="28"/>
          <w:rtl w:val="true"/>
          <w:lang w:bidi="ar-SA"/>
        </w:rPr>
        <w:t xml:space="preserve">لَمْ يَنْزَعْهُما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51" w:name="pg15720_168284"/>
    </w:p>
    <w:p>
      <w:pPr>
        <w:pStyle w:val="Heading2"/>
        <w:numPr>
          <w:ilvl w:val="1"/>
          <w:numId w:val="1"/>
        </w:numPr>
        <w:rPr/>
      </w:pPr>
      <w:bookmarkStart w:id="152" w:name="__RefHeading___Toc12375544_2142443653"/>
      <w:bookmarkStart w:id="153" w:name="_Toc51"/>
      <w:bookmarkEnd w:id="151"/>
      <w:bookmarkEnd w:id="152"/>
      <w:r>
        <w:rPr>
          <w:rtl w:val="true"/>
        </w:rPr>
        <w:t>الإمام الجَواد و الزُهد</w:t>
      </w:r>
      <w:bookmarkEnd w:id="153"/>
    </w:p>
    <w:p>
      <w:pPr>
        <w:pStyle w:val="BookText"/>
        <w:rPr/>
      </w:pPr>
      <w:r>
        <w:rPr>
          <w:rFonts w:ascii="Amiri" w:hAnsi="Amiri" w:eastAsia="Amiri" w:cs="Amiri"/>
          <w:color w:val="111111"/>
          <w:sz w:val="28"/>
          <w:sz w:val="28"/>
          <w:szCs w:val="28"/>
          <w:rtl w:val="true"/>
          <w:lang w:bidi="ar-SA"/>
        </w:rPr>
        <w:t>لقَد كاَنتَ بساطة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الأُمور في حياة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اورمة، عن الحُسَين المكاري،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وهُوَ على ما كانَ مِنْ اَمرِه،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إلى موطِنِه أَبداً، و اَناأَعرِف مَطعمَه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راسَه ثُمَّ رفعَه، و قَد اصفَرَّ لونُه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شَعير و مِلح جَريش في حَرمِ رسولِ اللّه أَحَبُّ إليَّ </w:t>
      </w:r>
    </w:p>
    <w:p>
      <w:pPr>
        <w:pStyle w:val="BookText"/>
        <w:rPr/>
      </w:pPr>
      <w:r>
        <w:rPr>
          <w:rFonts w:ascii="Amiri" w:hAnsi="Amiri" w:eastAsia="Amiri" w:cs="Amiri"/>
          <w:color w:val="111111"/>
          <w:sz w:val="28"/>
          <w:sz w:val="28"/>
          <w:szCs w:val="28"/>
          <w:rtl w:val="true"/>
          <w:lang w:bidi="ar-SA"/>
        </w:rPr>
        <w:t>مِمّا تَراني فيها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ورأى الخَدَم و التَشريفات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النعَم وسعَة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والرَخاء و الرفاه في المَاكل و المَسكَن، تَبادَر إلى ذِهنِه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يرجع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توفّر هذه النعَم هُناك، بَلْ سَيَبْقى الإمام الجَواد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يَتَنَعَم بتِلكَ الوسائل المُتوفّرة لَدَيه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فَاَخبَرَه الإمامُ عَمّا جالَ في ذِهنِه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خُبز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bookmarkStart w:id="154" w:name="pg15720_168286"/>
    </w:p>
    <w:p>
      <w:pPr>
        <w:pStyle w:val="Heading2"/>
        <w:numPr>
          <w:ilvl w:val="1"/>
          <w:numId w:val="1"/>
        </w:numPr>
        <w:rPr/>
      </w:pPr>
      <w:bookmarkStart w:id="155" w:name="__RefHeading___Toc12375546_2142443653"/>
      <w:bookmarkStart w:id="156" w:name="_Toc52"/>
      <w:bookmarkEnd w:id="154"/>
      <w:bookmarkEnd w:id="155"/>
      <w:r>
        <w:rPr>
          <w:rtl w:val="true"/>
        </w:rPr>
        <w:t xml:space="preserve">رَسائل الامام الجَواد </w:t>
      </w:r>
      <w:r>
        <w:rPr>
          <w:rtl w:val="true"/>
        </w:rPr>
        <w:t>(</w:t>
      </w:r>
      <w:r>
        <w:rPr>
          <w:rtl w:val="true"/>
        </w:rPr>
        <w:t>عَلَيهِ السَّلَامُ</w:t>
      </w:r>
      <w:r>
        <w:rPr>
          <w:rtl w:val="true"/>
        </w:rPr>
        <w:t>)</w:t>
      </w:r>
      <w:bookmarkEnd w:id="156"/>
    </w:p>
    <w:p>
      <w:pPr>
        <w:pStyle w:val="BookText"/>
        <w:rPr/>
      </w:pPr>
      <w:r>
        <w:rPr>
          <w:rFonts w:ascii="Amiri" w:hAnsi="Amiri" w:eastAsia="Amiri" w:cs="Amiri"/>
          <w:color w:val="111111"/>
          <w:sz w:val="28"/>
          <w:sz w:val="28"/>
          <w:szCs w:val="28"/>
          <w:rtl w:val="true"/>
          <w:lang w:bidi="ar-SA"/>
        </w:rPr>
        <w:t>تُوجَد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كثيرة جدّاً، كتَبَها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الأَفراد، وهِیَ تَتَناول مواضيع مُتعدّدة ومُتَنَوعة، تَرتَبِط بِكافّة المَجالات،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بعض تِلكَ الرَسائل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نَذكر مَجموعة أُخرى مِنها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عن المسائل الفقهِیَة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مَجموعة ثالِثة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على فُصُول هذا الكتاب عِنْدَ حُصول المُناسَبة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نَبْدا بِذِكْر رَسائل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الرَسائل تَحْتَوي على فوائد معنويّة </w:t>
      </w:r>
    </w:p>
    <w:p>
      <w:pPr>
        <w:pStyle w:val="BookText"/>
        <w:rPr/>
      </w:pPr>
      <w:r>
        <w:rPr>
          <w:rFonts w:ascii="Amiri" w:hAnsi="Amiri" w:eastAsia="Amiri" w:cs="Amiri"/>
          <w:color w:val="111111"/>
          <w:sz w:val="28"/>
          <w:sz w:val="28"/>
          <w:szCs w:val="28"/>
          <w:rtl w:val="true"/>
          <w:lang w:bidi="ar-SA"/>
        </w:rPr>
        <w:t>مُهِمَّة جداً، ويُعْتَبَر بَعضُها بِمَنزلة دُروس تَربويَّة وأخلاقيّة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يُريدون السَير في طريق المَعنَويّات و مِنْ خِلالِها نَتَوصَّل إلى حقائق مُهِمّة جدّاً،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وصول الإنسان إلى دَرجة عاليَة من الاَيمان والتَقوى، بحَيثُتَکُون لَهُ مَنْزلة رفيعةٌ عِنْدَ اللّه تعالى، و مَكانة واسِعة في قُلوب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بَعض هذه الرَسائل</w:t>
      </w:r>
      <w:r>
        <w:rPr>
          <w:rFonts w:eastAsia="Amiri" w:cs="Amiri" w:ascii="Amiri" w:hAnsi="Amiri"/>
          <w:color w:val="111111"/>
          <w:sz w:val="28"/>
          <w:szCs w:val="28"/>
          <w:rtl w:val="true"/>
          <w:lang w:bidi="ar-SA"/>
        </w:rPr>
        <w:t xml:space="preserve">: </w:t>
      </w:r>
      <w:bookmarkStart w:id="157" w:name="pg15720_168288"/>
    </w:p>
    <w:p>
      <w:pPr>
        <w:pStyle w:val="Heading2"/>
        <w:numPr>
          <w:ilvl w:val="1"/>
          <w:numId w:val="1"/>
        </w:numPr>
        <w:rPr/>
      </w:pPr>
      <w:bookmarkStart w:id="158" w:name="__RefHeading___Toc12375548_2142443653"/>
      <w:bookmarkStart w:id="159" w:name="_Toc53"/>
      <w:bookmarkEnd w:id="157"/>
      <w:bookmarkEnd w:id="158"/>
      <w:r>
        <w:rPr>
          <w:rtl w:val="true"/>
        </w:rPr>
        <w:t xml:space="preserve">رَسائل الامام الجَواد </w:t>
      </w:r>
      <w:r>
        <w:rPr>
          <w:rtl w:val="true"/>
        </w:rPr>
        <w:t>(</w:t>
      </w:r>
      <w:r>
        <w:rPr>
          <w:rtl w:val="true"/>
        </w:rPr>
        <w:t>عَلَيهِ السَّلَامُ</w:t>
      </w:r>
      <w:r>
        <w:rPr>
          <w:rtl w:val="true"/>
        </w:rPr>
        <w:t xml:space="preserve">) </w:t>
      </w:r>
      <w:r>
        <w:rPr>
          <w:rtl w:val="true"/>
        </w:rPr>
        <w:t>إلى علي بن مهزيار</w:t>
      </w:r>
      <w:bookmarkEnd w:id="159"/>
    </w:p>
    <w:p>
      <w:pPr>
        <w:pStyle w:val="BookText"/>
        <w:rPr/>
      </w:pPr>
      <w:r>
        <w:rPr>
          <w:rFonts w:ascii="Amiri" w:hAnsi="Amiri" w:eastAsia="Amiri" w:cs="Amiri"/>
          <w:color w:val="111111"/>
          <w:sz w:val="28"/>
          <w:sz w:val="28"/>
          <w:szCs w:val="28"/>
          <w:rtl w:val="true"/>
          <w:lang w:bidi="ar-SA"/>
        </w:rPr>
        <w:t xml:space="preserve">لَقَد كانَ عليُ بنُ مَهزيار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فَقيهاً، و من خَواصّ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يَمْتاز بمَكانة رفيعة عِندَ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بِعَواطفه، ويَغْمُره بِمَشاعِرِه ورِعاَيته، ويَدعو اللّه تعالى لَه بِاَدعِيَة فريدة مِن نَوعها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حِينَما نَتَدَبَّر في كلمات الرَسائل المُتَبادلة بَينَ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علي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نَحْصَل على عِبَر ودُروس نافِعة جِدّاً، إذ اَنّه كمْ يَلْزَم للإنسان أن يَصعَد في مَدارج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يَصِلَ إلى درجةٍ يُخاطِبُه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هذه الكلمات السامِيّة المُعَبِّرة؟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إِلَيَّ كِتابُك، وقَد فَهِمتُ ما ذكرتَ فيه، و مَلأتني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اللّه، و اَنا أَرجو مِن الكافي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تُكفى كيدَ كُلّ كائد،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فَهِمْتُ ما ذَكرتَ مِنْ اَمرِ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خَلَّصَهُمُ اللّه وفَرَّجَ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وسَرَرَتَني بما ذكرتَ مِنْ ذلك، و لَمْ تَزِلُ تَفْعَل، سَرَّكَ اللّه بِالجِنّة، ورَضِيَ عَنْكَ بِرِضاَي عنك، واَنااَرجُو من اللّه حُسْنَ العَون والرأفة،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رسالةٍ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فاشخص إلى مَنْزِلِكَ، صَيَّركَ اللّه إِلى خَيرِ مَنْزل في دنيا و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أَنْ يَحفَظَكَ مِنْ بَينَ يديك ومِنْ خَلْفِك، وفي كُلِّ حالاتك، فأبشر، فإنّي اَرجُو اَنْ يَدفَعَ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أَنْ يَجْعَلَ لَكَ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عَزَمَ لك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الشُخوص في يَومالأَحَد، فاَخَّر ذلك إلى يَومالإِثنَين،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صَحِبَك اللّه في سَفَرِك، وخَلَفَك في أَهلِك، وأدّى غيبتك</w:t>
      </w:r>
      <w:r>
        <w:rPr>
          <w:rStyle w:val="FootnoteAnchor"/>
          <w:rtl w:val="true"/>
        </w:rPr>
        <w:footnoteReference w:id="296"/>
      </w:r>
      <w:r>
        <w:rPr>
          <w:rFonts w:ascii="Amiri" w:hAnsi="Amiri" w:eastAsia="Amiri" w:cs="Amiri"/>
          <w:color w:val="111111"/>
          <w:sz w:val="28"/>
          <w:sz w:val="28"/>
          <w:szCs w:val="28"/>
          <w:rtl w:val="true"/>
          <w:lang w:bidi="ar-SA"/>
        </w:rPr>
        <w:t>، وسَلِمْتَ بِقَدرَتِه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علي بن مَهزيار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يَساله أَنْ يَدعو له بالتَوسعة، وأَنْ يُحَلَّلَ ما في يَدَيه،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اللّهُ عليك، و لِمَنْ سَالت بالتَوسِعة مِنْ أَهْلِك، ولأهلِ بَيتك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اكثَر من التَوسعة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اَنااَساَلُ اللّه أن يُصحِبَك العافِيَة، ويُقَدِمَك على العافيَة، ويَسْتُرك بِالعافِيَة،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سَاله عليُ بن مَهزیار اَنْ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سالت من الدعاء، فإنك لَسْتَ تَدرى كَيفَ جَعَلَكَ اللّه عندي، وربَّما سَمَّيتُك باسمِك ونَسَبِك </w:t>
      </w:r>
      <w:r>
        <w:rPr>
          <w:rStyle w:val="FootnoteAnchor"/>
          <w:rtl w:val="true"/>
        </w:rPr>
        <w:footnoteReference w:id="298"/>
      </w:r>
      <w:r>
        <w:rPr>
          <w:rFonts w:ascii="Amiri" w:hAnsi="Amiri" w:eastAsia="Amiri" w:cs="Amiri"/>
          <w:color w:val="111111"/>
          <w:sz w:val="28"/>
          <w:sz w:val="28"/>
          <w:szCs w:val="28"/>
          <w:rtl w:val="true"/>
          <w:lang w:bidi="ar-SA"/>
        </w:rPr>
        <w:t>مَعَ كثرة عِناَيتي بِك، و مَحَبَّتي لك، و مَعرفتي بِما اَنتَ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فادامَ اللّه لَكَ أَفضَلَ ما رزقَكَ مِنْ ذلك، ورَضِيَ عَنْكَ </w:t>
      </w:r>
    </w:p>
    <w:p>
      <w:pPr>
        <w:pStyle w:val="BookText"/>
        <w:rPr/>
      </w:pPr>
      <w:r>
        <w:rPr>
          <w:rFonts w:ascii="Amiri" w:hAnsi="Amiri" w:eastAsia="Amiri" w:cs="Amiri"/>
          <w:color w:val="111111"/>
          <w:sz w:val="28"/>
          <w:sz w:val="28"/>
          <w:szCs w:val="28"/>
          <w:rtl w:val="true"/>
          <w:lang w:bidi="ar-SA"/>
        </w:rPr>
        <w:t xml:space="preserve">برِضاَي عَنْك، وبَلَغَكَ أفضلَ نِيَّتِك، وأنزلَكَ الفِردَوس الأَعلى بِرَحْمَتِه، اَنَّه سَميعُ الدُّعاء، حَفَظَكَ اللّه و تَولاك، ودفَعَ السُّوءَ عَنْكَ بِرَحْمَتِه، وكتَبْتُ بخطي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أحسَنَ اللّهُ جَزاك، و أَسكَنَكَ جَنَّتَه، ومَنَعَكَ من الخِزي في الدُنيا و الآخِرة، وحَشَركَ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قَد بَلَوتُكَ وخَبَرتُكَ في النصيحة و الطاعة، و الخِدمة والتَوقير، والقيام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اَرَ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أكون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جَنَّاتِ الفردوس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خَفِيَ عَلَيَّ مَقامُك ولا خدمتك في الحَرِّ و البَرد </w:t>
      </w:r>
      <w:bookmarkStart w:id="160" w:name="pg15720_168293"/>
    </w:p>
    <w:p>
      <w:pPr>
        <w:pStyle w:val="BookText"/>
        <w:rPr/>
      </w:pPr>
      <w:bookmarkEnd w:id="160"/>
      <w:r>
        <w:rPr>
          <w:rFonts w:ascii="Amiri" w:hAnsi="Amiri" w:eastAsia="Amiri" w:cs="Amiri"/>
          <w:color w:val="111111"/>
          <w:sz w:val="28"/>
          <w:sz w:val="28"/>
          <w:szCs w:val="28"/>
          <w:rtl w:val="true"/>
          <w:lang w:bidi="ar-SA"/>
        </w:rPr>
        <w:t>في اللَيل والنَهار، فأَساَل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الخلائق لِلقِيامة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يَحْبُوكَ بِرَحْمَةٍ تُغْتَبَطُ بِها،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القارىء الكريم</w:t>
      </w:r>
    </w:p>
    <w:p>
      <w:pPr>
        <w:pStyle w:val="BookText"/>
        <w:rPr/>
      </w:pPr>
      <w:r>
        <w:rPr>
          <w:rFonts w:ascii="Amiri" w:hAnsi="Amiri" w:eastAsia="Amiri" w:cs="Amiri"/>
          <w:color w:val="111111"/>
          <w:sz w:val="28"/>
          <w:sz w:val="28"/>
          <w:szCs w:val="28"/>
          <w:rtl w:val="true"/>
          <w:lang w:bidi="ar-SA"/>
        </w:rPr>
        <w:t xml:space="preserve">كانَ الغَرَضِ مِنْ ذِكْر رَسائل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مَعْرفة كَيفَ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يَشمَلون المُخلصين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بالعَواطِف والعناَية والرعاَية، مثل هذه الدَعَوات الَّتيهِیَ أَغلى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علي بن مهزيار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الطاهِرين الّذین تشرَّفَ بِصُحبَتِهِم أَو مُراسلَتِهِم و مُكاتبَتِهِم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و قَد ذكرنا في المَواضِع المُناسِبة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رَواهـا مِنْ 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2375550_2142443653"/>
      <w:bookmarkStart w:id="162" w:name="_Toc54"/>
      <w:bookmarkEnd w:id="161"/>
      <w:r>
        <w:rPr>
          <w:rtl w:val="true"/>
        </w:rPr>
        <w:t>لِلخَلاص مِن الزلازل</w:t>
      </w:r>
      <w:bookmarkEnd w:id="16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شكوتُ إليه كثرة الزلازل في الأَهواز،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لي التَحَوَّل </w:t>
      </w:r>
      <w:r>
        <w:rPr>
          <w:rStyle w:val="FootnoteAnchor"/>
          <w:rtl w:val="true"/>
        </w:rPr>
        <w:footnoteReference w:id="300"/>
      </w:r>
      <w:r>
        <w:rPr>
          <w:rFonts w:ascii="Amiri" w:hAnsi="Amiri" w:eastAsia="Amiri" w:cs="Amiri"/>
          <w:color w:val="111111"/>
          <w:sz w:val="28"/>
          <w:sz w:val="28"/>
          <w:szCs w:val="28"/>
          <w:rtl w:val="true"/>
          <w:lang w:bidi="ar-SA"/>
        </w:rPr>
        <w:t>عَنهُا؟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وصُوموا الأَربعاء و الخَميس والجُمُعة، واغتَسِلوا وطَهِّروا ثيابكم، وابرزوا يَومَ الجُمُعة، وادعُوا اللّه، فإِنَّهيَدفَع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فسكنت الزلازل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63" w:name="pg15720_168295"/>
    </w:p>
    <w:p>
      <w:pPr>
        <w:pStyle w:val="Heading2"/>
        <w:numPr>
          <w:ilvl w:val="1"/>
          <w:numId w:val="1"/>
        </w:numPr>
        <w:rPr/>
      </w:pPr>
      <w:bookmarkStart w:id="164" w:name="__RefHeading___Toc12375552_2142443653"/>
      <w:bookmarkStart w:id="165" w:name="_Toc55"/>
      <w:bookmarkEnd w:id="163"/>
      <w:bookmarkEnd w:id="164"/>
      <w:r>
        <w:rPr>
          <w:rtl w:val="true"/>
        </w:rPr>
        <w:t>رسائل الإمام الجَواد إلى أَفراد آخَرين</w:t>
      </w:r>
      <w:bookmarkEnd w:id="165"/>
    </w:p>
    <w:p>
      <w:pPr>
        <w:pStyle w:val="Heading2"/>
        <w:numPr>
          <w:ilvl w:val="1"/>
          <w:numId w:val="1"/>
        </w:numPr>
        <w:rPr/>
      </w:pPr>
      <w:bookmarkStart w:id="166" w:name="__RefHeading___Toc12375554_2142443653"/>
      <w:bookmarkStart w:id="167" w:name="_Toc56"/>
      <w:bookmarkEnd w:id="166"/>
      <w:r>
        <w:rPr>
          <w:rtl w:val="true"/>
        </w:rPr>
        <w:t>لِقَضاء الدُيون</w:t>
      </w:r>
      <w:bookmarkEnd w:id="167"/>
    </w:p>
    <w:p>
      <w:pPr>
        <w:pStyle w:val="BookText"/>
        <w:rPr/>
      </w:pPr>
      <w:r>
        <w:rPr>
          <w:rFonts w:ascii="Amiri" w:hAnsi="Amiri" w:eastAsia="Amiri" w:cs="Amiri"/>
          <w:color w:val="111111"/>
          <w:sz w:val="28"/>
          <w:sz w:val="28"/>
          <w:szCs w:val="28"/>
          <w:rtl w:val="true"/>
          <w:lang w:bidi="ar-SA"/>
        </w:rPr>
        <w:t>رُوِيَ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لَزِمَني دَين فادح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اكثر من الإستِغفار، ورَطّب لِسانَك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اِنّاأَنزلناه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2375556_2142443653"/>
      <w:bookmarkStart w:id="169" w:name="_Toc57"/>
      <w:bookmarkEnd w:id="168"/>
      <w:r>
        <w:rPr>
          <w:rtl w:val="true"/>
        </w:rPr>
        <w:t>المُداراة خَيرٌ لَكَ مِن المُكاشَفة</w:t>
      </w:r>
      <w:bookmarkEnd w:id="169"/>
    </w:p>
    <w:p>
      <w:pPr>
        <w:pStyle w:val="BookText"/>
        <w:rPr/>
      </w:pPr>
      <w:r>
        <w:rPr>
          <w:rFonts w:ascii="Amiri" w:hAnsi="Amiri" w:eastAsia="Amiri" w:cs="Amiri"/>
          <w:color w:val="111111"/>
          <w:sz w:val="28"/>
          <w:sz w:val="28"/>
          <w:szCs w:val="28"/>
          <w:rtl w:val="true"/>
          <w:lang w:bidi="ar-SA"/>
        </w:rPr>
        <w:t>رُوِيَ عن بَكْر بن صالح،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صِهرٌ لي إلى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اَبي ناصِب </w:t>
      </w:r>
      <w:r>
        <w:rPr>
          <w:rStyle w:val="FootnoteAnchor"/>
          <w:rtl w:val="true"/>
        </w:rPr>
        <w:footnoteReference w:id="304"/>
      </w:r>
      <w:r>
        <w:rPr>
          <w:rFonts w:ascii="Amiri" w:hAnsi="Amiri" w:eastAsia="Amiri" w:cs="Amiri"/>
          <w:color w:val="111111"/>
          <w:sz w:val="28"/>
          <w:sz w:val="28"/>
          <w:szCs w:val="28"/>
          <w:rtl w:val="true"/>
          <w:lang w:bidi="ar-SA"/>
        </w:rPr>
        <w:t>خَبيثُ الراَي، وقَد لَقِيتُ مِنْهُ شِدَّة وجُهْداً، فَراَيك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أَفَتَرى أن أكاشفه أم أداريه؟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كتابك و ما ذكرت فيه مِنْ اَمر اَبيك، ولَسْتُ اَدَعُ الدُّعاء لَكَ إِن شاءَ اللّه، و المداراة خَيْرٌ لَك مِن المُكاشفة، ومَعَ العُسْرِ يُسْر، فاصبِرْ إِنَّ العَاقِبَة لِلمُتَّقين، تَبَّتَكَ اللّه على ولاَية مَنْ تولیت، نَحْنُ و اَنتُم في وديعة اللّه الّذي لا تَضِيعُ وَدائعُه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اَبيه حَتَّى صارَ لا يُخالفه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70" w:name="pg15720_168297"/>
    </w:p>
    <w:p>
      <w:pPr>
        <w:pStyle w:val="Heading2"/>
        <w:numPr>
          <w:ilvl w:val="1"/>
          <w:numId w:val="1"/>
        </w:numPr>
        <w:rPr/>
      </w:pPr>
      <w:bookmarkStart w:id="171" w:name="__RefHeading___Toc12375558_2142443653"/>
      <w:bookmarkStart w:id="172" w:name="_Toc58"/>
      <w:bookmarkEnd w:id="170"/>
      <w:bookmarkEnd w:id="171"/>
      <w:r>
        <w:rPr>
          <w:rtl w:val="true"/>
        </w:rPr>
        <w:t>رسالة إلى رَجُل ماتَ إبنُه</w:t>
      </w:r>
      <w:bookmarkEnd w:id="172"/>
    </w:p>
    <w:p>
      <w:pPr>
        <w:pStyle w:val="BookText"/>
        <w:rPr/>
      </w:pPr>
      <w:r>
        <w:rPr>
          <w:rFonts w:ascii="Amiri" w:hAnsi="Amiri" w:eastAsia="Amiri" w:cs="Amiri"/>
          <w:color w:val="111111"/>
          <w:sz w:val="28"/>
          <w:sz w:val="28"/>
          <w:szCs w:val="28"/>
          <w:rtl w:val="true"/>
          <w:lang w:bidi="ar-SA"/>
        </w:rPr>
        <w:t>رُوِيَ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مُصيبَتَك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إبنِك، وذكرتَ اَنه كانَ أَحَبَّ ولدك إليك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يَأخُذ من الولد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اَزکی ما عِنْدَ أهله، ليُعظم بِهِ أَجْرَ المُصاب بالمُصيبة فاعظم اللّه أجرك، و أحسَنَ عَزاك، وربطَ على قَلبِك، اَنَّه قَدير، وعَجَلَ اللّه عليك بالخَلَف، و أرجو أنْ يَكونَ اللّه قَد فَعَل، إن شاء اللّه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73" w:name="pg15720_168298"/>
    </w:p>
    <w:p>
      <w:pPr>
        <w:pStyle w:val="Heading2"/>
        <w:numPr>
          <w:ilvl w:val="1"/>
          <w:numId w:val="1"/>
        </w:numPr>
        <w:rPr/>
      </w:pPr>
      <w:bookmarkStart w:id="174" w:name="__RefHeading___Toc12375560_2142443653"/>
      <w:bookmarkStart w:id="175" w:name="_Toc59"/>
      <w:bookmarkEnd w:id="173"/>
      <w:bookmarkEnd w:id="174"/>
      <w:r>
        <w:rPr>
          <w:rtl w:val="true"/>
        </w:rPr>
        <w:t>رسالة الإمام الجَواد إلى أحد الولاة الشيعة</w:t>
      </w:r>
      <w:bookmarkEnd w:id="175"/>
    </w:p>
    <w:p>
      <w:pPr>
        <w:pStyle w:val="BookText"/>
        <w:rPr/>
      </w:pPr>
      <w:r>
        <w:rPr>
          <w:rFonts w:ascii="Amiri" w:hAnsi="Amiri" w:eastAsia="Amiri" w:cs="Amiri"/>
          <w:color w:val="111111"/>
          <w:sz w:val="28"/>
          <w:sz w:val="28"/>
          <w:szCs w:val="28"/>
          <w:rtl w:val="true"/>
          <w:lang w:bidi="ar-SA"/>
        </w:rPr>
        <w:t>رُوِيَ عن أَحمَد بن زكريا الصيدلاني، عن رَجُلٍ مِنْ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بُست و سَجِستان </w:t>
      </w:r>
      <w:r>
        <w:rPr>
          <w:rStyle w:val="FootnoteAnchor"/>
          <w:rtl w:val="true"/>
        </w:rPr>
        <w:footnoteReference w:id="3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رافقتُ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خِلافة المُعْتَصِم،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اَنامَعَه على المائدة، و 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يَتَولّاكُمْ أَهلَ البيت، ويُحِبُّكُمْ، و عَلَيَّ في ديوانِه خَراج، فإن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تَكْتُبَ إليه كتاَبا بالإحسان إليَّ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أهلَ البَيت، وكتابُك يَنْفَعُني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 و كتَب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فإنّ مُوصِلَ </w:t>
      </w:r>
    </w:p>
    <w:p>
      <w:pPr>
        <w:pStyle w:val="BookText"/>
        <w:rPr/>
      </w:pPr>
      <w:r>
        <w:rPr>
          <w:rFonts w:ascii="Amiri" w:hAnsi="Amiri" w:eastAsia="Amiri" w:cs="Amiri"/>
          <w:color w:val="111111"/>
          <w:sz w:val="28"/>
          <w:sz w:val="28"/>
          <w:szCs w:val="28"/>
          <w:rtl w:val="true"/>
          <w:lang w:bidi="ar-SA"/>
        </w:rPr>
        <w:t>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عَنْكَ مَذهَباً جميلاً، وإِنَّما لَكَ مِنْ عَمَلِكَ ما أَحْسَنْتَ فيه، فَأَحسِن إلى إخوانِك، واعلَم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عن مثاقِيلَ الذَرّ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سَجستان، سَبَقَ الخَبَرُ إلى الحُسَين بن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على فَرسَخَين من المدينة </w:t>
      </w:r>
      <w:r>
        <w:rPr>
          <w:rStyle w:val="FootnoteAnchor"/>
          <w:rtl w:val="true"/>
        </w:rPr>
        <w:footnoteReference w:id="309"/>
      </w:r>
      <w:r>
        <w:rPr>
          <w:rFonts w:ascii="Amiri" w:hAnsi="Amiri" w:eastAsia="Amiri" w:cs="Amiri"/>
          <w:color w:val="111111"/>
          <w:sz w:val="28"/>
          <w:sz w:val="28"/>
          <w:szCs w:val="28"/>
          <w:rtl w:val="true"/>
          <w:lang w:bidi="ar-SA"/>
        </w:rPr>
        <w:t>فَدفَعْتُ إليه الكتاب، فَقَبَّلَه ووَضَعَهُ على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فأَمَرَ بِطَرحِه عنِّي،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مادامَ لى عَمَل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سأَلَني عن عِيالي، فاخبَرتُه بِمَبْلَغِهِم، فأَمَرَ </w:t>
      </w:r>
      <w:bookmarkStart w:id="176" w:name="pg15720_168300"/>
    </w:p>
    <w:p>
      <w:pPr>
        <w:pStyle w:val="BookText"/>
        <w:rPr/>
      </w:pPr>
      <w:bookmarkEnd w:id="176"/>
      <w:r>
        <w:rPr>
          <w:rFonts w:ascii="Amiri" w:hAnsi="Amiri" w:eastAsia="Amiri" w:cs="Amiri"/>
          <w:color w:val="111111"/>
          <w:sz w:val="28"/>
          <w:sz w:val="28"/>
          <w:szCs w:val="28"/>
          <w:rtl w:val="true"/>
          <w:lang w:bidi="ar-SA"/>
        </w:rPr>
        <w:t xml:space="preserve">لي ولهُمْ بِما يَقوتُنا </w:t>
      </w:r>
      <w:r>
        <w:rPr>
          <w:rStyle w:val="FootnoteAnchor"/>
          <w:rtl w:val="true"/>
        </w:rPr>
        <w:footnoteReference w:id="311"/>
      </w:r>
      <w:r>
        <w:rPr>
          <w:rFonts w:ascii="Amiri" w:hAnsi="Amiri" w:eastAsia="Amiri" w:cs="Amiri"/>
          <w:color w:val="111111"/>
          <w:sz w:val="28"/>
          <w:sz w:val="28"/>
          <w:szCs w:val="28"/>
          <w:rtl w:val="true"/>
          <w:lang w:bidi="ar-SA"/>
        </w:rPr>
        <w:t xml:space="preserve">و فَضْلاً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أَدَّيتُ في عَمَلِه خراجا مادامَ حَيّاً، ولا قطع عنِّي صِلَتَه </w:t>
      </w:r>
      <w:r>
        <w:rPr>
          <w:rStyle w:val="FootnoteAnchor"/>
          <w:rtl w:val="true"/>
        </w:rPr>
        <w:footnoteReference w:id="313"/>
      </w:r>
      <w:r>
        <w:rPr>
          <w:rFonts w:ascii="Amiri" w:hAnsi="Amiri" w:eastAsia="Amiri" w:cs="Amiri"/>
          <w:color w:val="111111"/>
          <w:sz w:val="28"/>
          <w:sz w:val="28"/>
          <w:szCs w:val="28"/>
          <w:rtl w:val="true"/>
          <w:lang w:bidi="ar-SA"/>
        </w:rPr>
        <w:t>حَتَّى مات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12375562_2142443653"/>
      <w:bookmarkStart w:id="178" w:name="_Toc60"/>
      <w:bookmarkEnd w:id="177"/>
      <w:r>
        <w:rPr>
          <w:rtl w:val="true"/>
        </w:rPr>
        <w:t>مِنْ مَظاهر غَضَب اللّه على الخَلق</w:t>
      </w:r>
      <w:bookmarkEnd w:id="178"/>
    </w:p>
    <w:p>
      <w:pPr>
        <w:pStyle w:val="BookText"/>
        <w:rPr/>
      </w:pPr>
      <w:r>
        <w:rPr>
          <w:rFonts w:ascii="Amiri" w:hAnsi="Amiri" w:eastAsia="Amiri" w:cs="Amiri"/>
          <w:color w:val="111111"/>
          <w:sz w:val="28"/>
          <w:sz w:val="28"/>
          <w:szCs w:val="28"/>
          <w:rtl w:val="true"/>
          <w:lang w:bidi="ar-SA"/>
        </w:rPr>
        <w:t>رُوِيَ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تحاَناعن جوارهم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79" w:name="pg15720_168301"/>
    </w:p>
    <w:p>
      <w:pPr>
        <w:pStyle w:val="Heading2"/>
        <w:numPr>
          <w:ilvl w:val="1"/>
          <w:numId w:val="1"/>
        </w:numPr>
        <w:rPr/>
      </w:pPr>
      <w:bookmarkStart w:id="180" w:name="__RefHeading___Toc12375564_2142443653"/>
      <w:bookmarkStart w:id="181" w:name="_Toc61"/>
      <w:bookmarkEnd w:id="179"/>
      <w:bookmarkEnd w:id="180"/>
      <w:r>
        <w:rPr>
          <w:rtl w:val="true"/>
        </w:rPr>
        <w:t>الإمام الجَواد و مواريث الأنَبيّاء</w:t>
      </w:r>
      <w:bookmarkEnd w:id="181"/>
    </w:p>
    <w:p>
      <w:pPr>
        <w:pStyle w:val="BookText"/>
        <w:rPr/>
      </w:pPr>
      <w:r>
        <w:rPr>
          <w:rFonts w:ascii="Amiri" w:hAnsi="Amiri" w:eastAsia="Amiri" w:cs="Amiri"/>
          <w:color w:val="111111"/>
          <w:sz w:val="28"/>
          <w:sz w:val="28"/>
          <w:szCs w:val="28"/>
          <w:rtl w:val="true"/>
          <w:lang w:bidi="ar-SA"/>
        </w:rPr>
        <w:t>مواريث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الأشياء النفيسة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الَّتيكانَ الأنَبيّاءُ يَتْركونَها لِلأوصياء مِنْ بَعْدَ هِم، فكاَنتَ 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مِنْ نَبيّ إِلى وَصيَّ، إلى اَنْ وَصَلَتْ إِلى نَبيّ الإسلام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وفاته إنتَقُلتُ تِلكَ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مَواريث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خَليفَته الشَرعي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إلى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وَصَلَتْ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تِلكَ المَواريث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النَبيّ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جِسْمِه حِينَ أُلقي في النار، فصَارَت النار لَه بَرْداً وسَلاماً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تَصْنَع ما تُؤْمَر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النَبيّ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إذا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 اللّه له المَلائكة والجِنّ والطيور والرياح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هذَين الخَبَرين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في يَد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ناحِل </w:t>
      </w:r>
      <w:r>
        <w:rPr>
          <w:rStyle w:val="FootnoteAnchor"/>
          <w:rtl w:val="true"/>
        </w:rPr>
        <w:footnoteReference w:id="316"/>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يَلْبَس </w:t>
      </w:r>
    </w:p>
    <w:p>
      <w:pPr>
        <w:pStyle w:val="BookText"/>
        <w:rPr/>
      </w:pPr>
      <w:r>
        <w:rPr>
          <w:rFonts w:ascii="IRNazanin" w:hAnsi="IRNazanin" w:eastAsia="IRNazanin"/>
          <w:color w:val="111111"/>
          <w:sz w:val="28"/>
          <w:sz w:val="28"/>
          <w:szCs w:val="28"/>
          <w:rtl w:val="true"/>
          <w:lang w:bidi="fa-IR"/>
        </w:rPr>
        <w:t>مثل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خاتم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اَناذات يَوم دَخَلْتُ أَطوف بِقَبر رسول اللّه</w:t>
      </w:r>
    </w:p>
    <w:p>
      <w:pPr>
        <w:pStyle w:val="BookText"/>
        <w:rPr/>
      </w:pPr>
      <w:r>
        <w:rPr>
          <w:rFonts w:ascii="Amiri" w:hAnsi="Amiri" w:eastAsia="Amiri" w:cs="Amiri"/>
          <w:color w:val="111111"/>
          <w:sz w:val="28"/>
          <w:sz w:val="28"/>
          <w:szCs w:val="28"/>
          <w:rtl w:val="true"/>
          <w:lang w:bidi="ar-SA"/>
        </w:rPr>
        <w:t>فرَاَیت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 </w:t>
      </w:r>
      <w:r>
        <w:rPr>
          <w:rStyle w:val="FootnoteAnchor"/>
          <w:rtl w:val="true"/>
        </w:rPr>
        <w:footnoteReference w:id="318"/>
      </w:r>
      <w:r>
        <w:rPr>
          <w:rFonts w:ascii="Amiri" w:hAnsi="Amiri" w:eastAsia="Amiri" w:cs="Amiri"/>
          <w:color w:val="111111"/>
          <w:sz w:val="28"/>
          <w:sz w:val="28"/>
          <w:szCs w:val="28"/>
          <w:rtl w:val="true"/>
          <w:lang w:bidi="ar-SA"/>
        </w:rPr>
        <w:t xml:space="preserve">فناظرتُه في مَسائل عِنْدي، فاَخرَجَها إليَّ </w:t>
      </w:r>
      <w:r>
        <w:rPr>
          <w:rStyle w:val="FootnoteAnchor"/>
          <w:rtl w:val="true"/>
        </w:rPr>
        <w:footnoteReference w:id="31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أريدَ أن أَسأَلَكَ مَسأَلة، وإنّي واللّه لاَستَحْيِي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اَناأُخبِركَ قَبْلَ أَنْ تَسْألني، تَسْألني عن الإمام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p>
    <w:p>
      <w:pPr>
        <w:pStyle w:val="BookText"/>
        <w:rPr/>
      </w:pPr>
      <w:r>
        <w:rPr>
          <w:rFonts w:ascii="Amiri" w:hAnsi="Amiri" w:eastAsia="Amiri" w:cs="Amiri"/>
          <w:color w:val="111111"/>
          <w:sz w:val="28"/>
          <w:sz w:val="28"/>
          <w:szCs w:val="28"/>
          <w:rtl w:val="true"/>
          <w:lang w:bidi="ar-SA"/>
        </w:rPr>
        <w:t>فكاَنتَ في يَدِهِ عَصا، فنَطقَت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العَصا هِیَ عَصا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الَّتي صَدَرَتْ مِنْها الأمور الخارِقَة لِلعادة، كانقِلابِها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ثُعباَناتَلْقَف ما يَافِكون، وهِیَ مِنْ مَواريث الأنَبيّاء الَّتي وَصَلَتْ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خُلَفائه الشرعيّين واحِداً بَعْدَواحِد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الإمام مُحمّدالباقر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عَصا موسى لآدم، فصَارَت إِلى شُعَيب، ثُمَّ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صَارَت إلى موسى بن عِمران، وإنَّها لَعِنْدَنَا، وإِنَّ عَهْدي بها آنفاً </w:t>
      </w:r>
      <w:r>
        <w:rPr>
          <w:rStyle w:val="FootnoteAnchor"/>
          <w:rtl w:val="true"/>
        </w:rPr>
        <w:footnoteReference w:id="321"/>
      </w:r>
      <w:r>
        <w:rPr>
          <w:rFonts w:ascii="Amiri" w:hAnsi="Amiri" w:eastAsia="Amiri" w:cs="Amiri"/>
          <w:color w:val="111111"/>
          <w:sz w:val="28"/>
          <w:sz w:val="28"/>
          <w:szCs w:val="28"/>
          <w:rtl w:val="true"/>
          <w:lang w:bidi="ar-SA"/>
        </w:rPr>
        <w:t>وإنَّها لَتَنْطِقُ إذا استُنطِقَت</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bookmarkStart w:id="182" w:name="pg15720_168306"/>
    </w:p>
    <w:p>
      <w:pPr>
        <w:pStyle w:val="Heading2"/>
        <w:numPr>
          <w:ilvl w:val="1"/>
          <w:numId w:val="1"/>
        </w:numPr>
        <w:rPr/>
      </w:pPr>
      <w:bookmarkStart w:id="183" w:name="__RefHeading___Toc12375566_2142443653"/>
      <w:bookmarkStart w:id="184" w:name="_Toc62"/>
      <w:bookmarkEnd w:id="182"/>
      <w:bookmarkEnd w:id="183"/>
      <w:r>
        <w:rPr>
          <w:rtl w:val="true"/>
        </w:rPr>
        <w:t>الإمام الجَواد و عِلم التوحيد</w:t>
      </w:r>
      <w:bookmarkEnd w:id="184"/>
    </w:p>
    <w:p>
      <w:pPr>
        <w:pStyle w:val="BookText"/>
        <w:rPr/>
      </w:pPr>
      <w:r>
        <w:rPr>
          <w:rFonts w:ascii="Amiri" w:hAnsi="Amiri" w:eastAsia="Amiri" w:cs="Amiri"/>
          <w:color w:val="111111"/>
          <w:sz w:val="28"/>
          <w:sz w:val="28"/>
          <w:szCs w:val="28"/>
          <w:rtl w:val="true"/>
          <w:lang w:bidi="ar-SA"/>
        </w:rPr>
        <w:t>القائل بجسميّة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الحَسَن بن العَبّاس بن جريش الرازي، عن بعض أصحابنا </w:t>
      </w:r>
      <w:r>
        <w:rPr>
          <w:rStyle w:val="FootnoteAnchor"/>
          <w:rtl w:val="true"/>
        </w:rPr>
        <w:footnoteReference w:id="324"/>
      </w:r>
      <w:r>
        <w:rPr>
          <w:rFonts w:ascii="Amiri" w:hAnsi="Amiri" w:eastAsia="Amiri" w:cs="Amiri"/>
          <w:color w:val="111111"/>
          <w:sz w:val="28"/>
          <w:sz w:val="28"/>
          <w:szCs w:val="28"/>
          <w:rtl w:val="true"/>
          <w:lang w:bidi="ar-SA"/>
        </w:rPr>
        <w:t>، عن الطيَّب، يعني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تُعطوه من الزكاة شيئاً ولا تُصَلُّوا وَرَاءَه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تُدركه أوهامُ القُلوب</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اَسماء و صِفات في کتابه؟ و اَسماؤه وصِفاته هِیَ هُوَ؟</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وَجْهِیَن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هُوَ،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عَدَد و كثرة، فَتَعَالَى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 الاَسماء لَمْ تَزل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وهُوَ مُستَحِقُّها، فَنَعَمْ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تَصویرُها و هـجاؤها </w:t>
      </w:r>
    </w:p>
    <w:p>
      <w:pPr>
        <w:pStyle w:val="BookText"/>
        <w:rPr/>
      </w:pPr>
      <w:r>
        <w:rPr>
          <w:rFonts w:ascii="Amiri" w:hAnsi="Amiri" w:eastAsia="Amiri" w:cs="Amiri"/>
          <w:color w:val="111111"/>
          <w:sz w:val="28"/>
          <w:sz w:val="28"/>
          <w:szCs w:val="28"/>
          <w:rtl w:val="true"/>
          <w:lang w:bidi="ar-SA"/>
        </w:rPr>
        <w:t>وتقطيعُ حُروفها، فَمَعاذ اللّه أنْ يَكون مَعَه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خَلْقَ، ثُمَّ خَلَقَها </w:t>
      </w:r>
      <w:r>
        <w:rPr>
          <w:rStyle w:val="FootnoteAnchor"/>
          <w:rtl w:val="true"/>
        </w:rPr>
        <w:footnoteReference w:id="328"/>
      </w:r>
      <w:r>
        <w:rPr>
          <w:rFonts w:ascii="Amiri" w:hAnsi="Amiri" w:eastAsia="Amiri" w:cs="Amiri"/>
          <w:color w:val="111111"/>
          <w:sz w:val="28"/>
          <w:sz w:val="28"/>
          <w:szCs w:val="28"/>
          <w:rtl w:val="true"/>
          <w:lang w:bidi="ar-SA"/>
        </w:rPr>
        <w:t>وَسيلَةٌ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يَتَضَرعونَ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ويَعبُدونَه وهِیَ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ولا ذِكْر، و المذكور بالذِكْر هُوَ اللّهُ القَديم الّذي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الاَسماء والصِفات 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والمَعاني والمَعنيُ بِها هُوَ اللّه الّذي لا يَليقُ بِهِ الإِختلاف و لا الإئِتلاف، وإنَّما يَختلف ويَاتَلف المُتَجَزّىء،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قَليل ولا كثير، ولكنّه القَديمُ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لآن ما سوى الوَاحِد مُتَجَزّىء، واللّه واحد لا مُتَجَزّىء ولا مُتَوَهَّمُ بِالقِلَّة والكثرة، وكُلّ مُتَوهُم بِالقِلَة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 دالٌ على خالقٍ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اَنه لا يُعجزُه شيء </w:t>
      </w:r>
    </w:p>
    <w:p>
      <w:pPr>
        <w:pStyle w:val="BookText"/>
        <w:rPr/>
      </w:pPr>
      <w:r>
        <w:rPr>
          <w:rFonts w:ascii="Amiri" w:hAnsi="Amiri" w:eastAsia="Amiri" w:cs="Amiri"/>
          <w:color w:val="111111"/>
          <w:sz w:val="28"/>
          <w:sz w:val="28"/>
          <w:szCs w:val="28"/>
          <w:rtl w:val="true"/>
          <w:lang w:bidi="ar-SA"/>
        </w:rPr>
        <w:t>فَنَفَيتَ بالكلمةِ العَجْزَ، و جَعَلْتَ العَجْزَ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نَفَيتَ بالكلمة الجَهْل، وجَعَلْتَ الجَهْل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أَفنى اللّهُ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الصُورة والهجاء والتقطيع، ولا يزال مَنْ 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يَخفى عليه ما يُدرَك بِالأَسماع، ولَمْ نَصِفَهُ بِالسَمع المعقول في الرأس، وكذلك سَمَّيناه بَصيراً، لاَنَّه لا يخفى عليه ما يُدرَك بالأَبصار، من لَونٍ أو شخصٍ أو غير ذلك، ولَمْ نَصِفْهُ بِبَصَرِ لحظة العَين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سَمَّيناه لطيفاً لعِلمهِ باِلشيءٍ اللَطيف،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أخفى مِنْ ذلك </w:t>
      </w:r>
      <w:r>
        <w:rPr>
          <w:rStyle w:val="FootnoteAnchor"/>
          <w:rtl w:val="true"/>
        </w:rPr>
        <w:footnoteReference w:id="329"/>
      </w:r>
      <w:r>
        <w:rPr>
          <w:rFonts w:ascii="Amiri" w:hAnsi="Amiri" w:eastAsia="Amiri" w:cs="Amiri"/>
          <w:color w:val="111111"/>
          <w:sz w:val="28"/>
          <w:sz w:val="28"/>
          <w:szCs w:val="28"/>
          <w:rtl w:val="true"/>
          <w:lang w:bidi="ar-SA"/>
        </w:rPr>
        <w:t xml:space="preserve">و مَوضعِ النُشوء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منْها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وجود أجهزة 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جِسْم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الإنشاء و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والعَقْلِ، والشَهوة لِلسِفاد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الحدب على نَسلِها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إقامِ بَعْضها على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ونَقلها الطعام و الشَراب إلى أَولادِها في الجِبال و المَفاوز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والأَوديَة و القِفار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فَعَلِمْنا اَنَّ خالِقَها لَطيف بلا كَيفَ، وإنَّما الكَيفَيَّة للمخلوقِ المُكَيِّفَ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سَمَّينا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بقوّة البَطش المعروف منَ المَخلوق، و لَو كاَنتَ قوته قُوَّةَ 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التَشْبيه، ولاحتُمِلَ الزيادة، وما احتُملَ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النُقصان، وما كانَ ناقصاً كانَ غَيرَ قَديم، و ما كانَ غَير قَديم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 لَه ولا ضِدَّ ولا نِدَّ ولا كَيفَ، ولا نهاَية، ولا تبصارَ بَصَر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مُحَرَّمٌ على القُلوب أنْ تُمَثِّلَه </w:t>
      </w:r>
      <w:r>
        <w:rPr>
          <w:rStyle w:val="FootnoteAnchor"/>
          <w:rtl w:val="true"/>
        </w:rPr>
        <w:footnoteReference w:id="332"/>
      </w:r>
      <w:r>
        <w:rPr>
          <w:rFonts w:ascii="Amiri" w:hAnsi="Amiri" w:eastAsia="Amiri" w:cs="Amiri"/>
          <w:color w:val="111111"/>
          <w:sz w:val="28"/>
          <w:sz w:val="28"/>
          <w:szCs w:val="28"/>
          <w:rtl w:val="true"/>
          <w:lang w:bidi="ar-SA"/>
        </w:rPr>
        <w:t xml:space="preserve">و على الأَوهام اَنْ تُحِدَّه، وعلى الضَمائر أَنْ تُکُوِّنه </w:t>
      </w:r>
      <w:r>
        <w:rPr>
          <w:rStyle w:val="FootnoteAnchor"/>
          <w:rtl w:val="true"/>
        </w:rPr>
        <w:footnoteReference w:id="333"/>
      </w:r>
      <w:r>
        <w:rPr>
          <w:rFonts w:ascii="Amiri" w:hAnsi="Amiri" w:eastAsia="Amiri" w:cs="Amiri"/>
          <w:color w:val="111111"/>
          <w:sz w:val="28"/>
          <w:sz w:val="28"/>
          <w:szCs w:val="28"/>
          <w:rtl w:val="true"/>
          <w:lang w:bidi="ar-SA"/>
        </w:rPr>
        <w:t>، جَلَّ و عَزَّ عن اَدات خَلْقِه، وسِماتِ بَريَّتِه، وتَعالى عن، وسمات بَريَّتِه، و تَعالى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مَعْنى الوَاحِد</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الاَلسُن عليه بِالوَحْدانيّة،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سَالتَهُم مَنْ خَلَقَهُمْ لَيَقُولُنَّ اللّه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اجتماع الألسُن عليه بِالتَوحيد،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سَالتَهُم مَنْ خَلَقَ السَماواتِ والأَرضِ؟ لَيَقُولُنَّ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 بِجَميع الألسُن بِالوَحدانيّة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 يُحْتَمَل أَن يَكون هَذا الحَديث والحَديث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 وقَد جاءَ الإختِلاف في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الأَفراد الّذي نَ رَوَوا هذا الحَديث عن اَبي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قُلتُ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الصَمَد؟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الّذي لا 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جَوف له سُرَّة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فيه تعالى صفاتُ البَشَر و سائر الحَيواَنات، و هُوَ أَحَدُ أجزاء معنى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342"/>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 xml:space="preserve">لا يَستَلْزم كونَه تَعالى جِسْماً مُصَمَّتاً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التَوحيد</w:t>
      </w:r>
    </w:p>
    <w:p>
      <w:pPr>
        <w:pStyle w:val="BookText"/>
        <w:rPr/>
      </w:pPr>
      <w:r>
        <w:rPr>
          <w:rFonts w:ascii="Amiri" w:hAnsi="Amiri" w:eastAsia="Amiri" w:cs="Amiri"/>
          <w:color w:val="111111"/>
          <w:sz w:val="28"/>
          <w:sz w:val="28"/>
          <w:szCs w:val="28"/>
          <w:rtl w:val="true"/>
          <w:lang w:bidi="ar-SA"/>
        </w:rPr>
        <w:t>رُوِيَ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جَميع الكائنات و المَوجودات، ويَجوز أن تُطلق اَيضاً على اللّه سُبحاَنه، و لكِن مَعَ الإنتباه إلى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تُخرِجَهُ مِنْ حَدَ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بِلا عَمَل، و مَعْنى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إسناد العُطلة إليه، بِمَعنى إنكار صِفاته كالعلِم والقُدرة والخَلْق، وسائر صِفاته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حَدُّ التَعطيل وتَعريفُه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الّذي يُنكِرُ أَصحابُه صِفاتِ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تُخرجَه مِن 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تُنَزِّهَه عن صِفات المَخلوقين، وأَن لا تُشَبِّهَهُ بِالمَوجودات الأُخرى، وإنَّما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بِجِسْم، ولَيسَ كَمِثْلِهِ شيء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تَنْزيهه عَمّا لا يَليق به، واَنَّه شيء لا كالأَشياء، ولَيسَ كَمِثلِه شيء،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هـذا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إثبات الوجود أو الصِفات الكماليّة والفعليّة والإضافيّة له، 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بالإشتِراك مَعَ المُمْكِنات في حَقيقة الصِفات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الوجود،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أو غيره من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الوجود،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 عَوارض المُمكِنات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التَّوحيد؟</w:t>
      </w:r>
    </w:p>
    <w:p>
      <w:pPr>
        <w:pStyle w:val="BookText"/>
        <w:rPr/>
      </w:pPr>
      <w:r>
        <w:rPr>
          <w:rFonts w:ascii="Amiri" w:hAnsi="Amiri" w:eastAsia="Amiri" w:cs="Amiri"/>
          <w:color w:val="111111"/>
          <w:sz w:val="28"/>
          <w:sz w:val="28"/>
          <w:szCs w:val="28"/>
          <w:rtl w:val="true"/>
          <w:lang w:bidi="ar-SA"/>
        </w:rPr>
        <w:t>رُوِيَ عن عَبد الرَحمن بن اَبي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اَتَوهّمُه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غَیرَ مَعقولٍ و لا مَحدود، فَما وقَعَ وَهُمُك عليه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خِلافَه، لا يَشْبَهُهُ شيء، و لا تُدركُه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تُدركه الأوهام و هُوَ خِلافُ ما يُعقَل، وخِلافُ ما يُتَصوَّر في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دقيقة حَولَ التَوحيد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الرحمن بن اَبي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جَعَلَني اللّه فِداك، نَعبُدُ الرَحمنَ الرَحيمَ الوَاحِدَ الأحَدَ الصَّمَدُ؟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عَبَدَ الإِسمَ دُونَ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وكفَرَ وجَحَد، ولَمْ يَعبُد شيئاً، بَل أُعبُدِ اللّه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بهذه الاَسماء، دون الاَسماء </w:t>
      </w:r>
      <w:r>
        <w:rPr>
          <w:rStyle w:val="FootnoteAnchor"/>
          <w:rtl w:val="true"/>
        </w:rPr>
        <w:footnoteReference w:id="348"/>
      </w:r>
      <w:r>
        <w:rPr>
          <w:rFonts w:ascii="Amiri" w:hAnsi="Amiri" w:eastAsia="Amiri" w:cs="Amiri"/>
          <w:color w:val="111111"/>
          <w:sz w:val="28"/>
          <w:sz w:val="28"/>
          <w:szCs w:val="28"/>
          <w:rtl w:val="true"/>
          <w:lang w:bidi="ar-SA"/>
        </w:rPr>
        <w:t>إن الاَسماء صِفاتٌ وَصَفَ بِها نَفْسَه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85" w:name="pg15720_168320"/>
    </w:p>
    <w:p>
      <w:pPr>
        <w:pStyle w:val="Heading2"/>
        <w:numPr>
          <w:ilvl w:val="1"/>
          <w:numId w:val="1"/>
        </w:numPr>
        <w:rPr/>
      </w:pPr>
      <w:bookmarkStart w:id="186" w:name="__RefHeading___Toc12375568_2142443653"/>
      <w:bookmarkStart w:id="187" w:name="_Toc63"/>
      <w:bookmarkEnd w:id="185"/>
      <w:bookmarkEnd w:id="186"/>
      <w:r>
        <w:rPr>
          <w:rtl w:val="true"/>
        </w:rPr>
        <w:t>الإمام الجَواد و تفسير القرآن</w:t>
      </w:r>
      <w:bookmarkEnd w:id="187"/>
    </w:p>
    <w:p>
      <w:pPr>
        <w:pStyle w:val="BookText"/>
        <w:rPr/>
      </w:pPr>
      <w:r>
        <w:rPr>
          <w:rFonts w:ascii="Amiri" w:hAnsi="Amiri" w:eastAsia="Amiri" w:cs="Amiri"/>
          <w:color w:val="111111"/>
          <w:sz w:val="28"/>
          <w:sz w:val="28"/>
          <w:szCs w:val="28"/>
          <w:rtl w:val="true"/>
          <w:lang w:bidi="ar-SA"/>
        </w:rPr>
        <w:t xml:space="preserve">لِمَ سُمِّيَ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رُوِيَ عن جعفر بن مُحمّدالصوفي،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لِمَ سُمِّيَ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يَزعُمُون انما سُمِّيَ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يَكْتُب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لَعنةُ اللّه، اَنَّى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w:t>
      </w:r>
    </w:p>
    <w:p>
      <w:pPr>
        <w:pStyle w:val="BookText"/>
        <w:rPr/>
      </w:pPr>
      <w:r>
        <w:rPr>
          <w:rFonts w:ascii="Amiri" w:hAnsi="Amiri" w:eastAsia="Amiri" w:cs="Amiri"/>
          <w:color w:val="111111"/>
          <w:sz w:val="28"/>
          <w:sz w:val="28"/>
          <w:szCs w:val="28"/>
          <w:rtl w:val="true"/>
          <w:lang w:bidi="ar-SA"/>
        </w:rPr>
        <w:t>يَتْلُو عَليهِمْ آیاتِهِ و يُزَكِّيهِمْ ويُعَلِّمُهُمُ الكِتابَ والحكمة</w:t>
      </w:r>
      <w:r>
        <w:rPr>
          <w:rStyle w:val="FootnoteAnchor"/>
          <w:rtl w:val="true"/>
        </w:rPr>
        <w:footnoteReference w:id="351"/>
      </w:r>
      <w:r>
        <w:rPr>
          <w:rFonts w:ascii="Amiri" w:hAnsi="Amiri" w:eastAsia="Amiri" w:cs="Amiri"/>
          <w:color w:val="111111"/>
          <w:sz w:val="28"/>
          <w:sz w:val="28"/>
          <w:szCs w:val="28"/>
          <w:rtl w:val="true"/>
          <w:lang w:bidi="ar-SA"/>
        </w:rPr>
        <w:t xml:space="preserve">، فكَيفَ كانَ يُعَلِّمُهُم ما لا يُحْسِن؟و اللّه،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ويَكْتُب بإثنين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كانَ مِنْ أَهلِ مَكّة، ومَكَّة مِنْ أُمّهات القُرى، و ذلك 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القُرى و مَنْ حَولَها</w:t>
      </w:r>
      <w:r>
        <w:rPr>
          <w:rStyle w:val="FootnoteAnchor"/>
          <w:rtl w:val="true"/>
        </w:rPr>
        <w:footnoteReference w:id="352"/>
      </w:r>
      <w:r>
        <w:rPr>
          <w:rFonts w:ascii="IRNazanin" w:hAnsi="IRNazanin" w:eastAsia="IRNazanin"/>
          <w:color w:val="111111"/>
          <w:sz w:val="28"/>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كبائر الذنوب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عَمْرُو بنُ عُبيد </w:t>
      </w:r>
      <w:r>
        <w:rPr>
          <w:rStyle w:val="FootnoteAnchor"/>
          <w:rtl w:val="true"/>
        </w:rPr>
        <w:footnoteReference w:id="354"/>
      </w:r>
      <w:r>
        <w:rPr>
          <w:rFonts w:ascii="Amiri" w:hAnsi="Amiri" w:eastAsia="Amiri" w:cs="Amiri"/>
          <w:color w:val="111111"/>
          <w:sz w:val="28"/>
          <w:sz w:val="28"/>
          <w:szCs w:val="28"/>
          <w:rtl w:val="true"/>
          <w:lang w:bidi="ar-SA"/>
        </w:rPr>
        <w:t xml:space="preserve">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يَجْتَنِبُونَ كبائِرَ الإثُمَّ و الفواحش</w:t>
      </w:r>
      <w:r>
        <w:rPr>
          <w:rStyle w:val="FootnoteAnchor"/>
          <w:rtl w:val="true"/>
        </w:rPr>
        <w:footnoteReference w:id="355"/>
      </w:r>
      <w:r>
        <w:rPr>
          <w:rFonts w:ascii="Amiri" w:hAnsi="Amiri" w:eastAsia="Amiri" w:cs="Amiri"/>
          <w:color w:val="111111"/>
          <w:sz w:val="28"/>
          <w:sz w:val="28"/>
          <w:szCs w:val="28"/>
          <w:rtl w:val="true"/>
          <w:lang w:bidi="ar-SA"/>
        </w:rPr>
        <w:t xml:space="preserve">ثُمَّ اَمسَكَ،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اكبَرُ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َنه مَنْ يُشرك بِاللّه فَقَد حَرَّمَ اللّهُ عَلَيْهِ الجِنّة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الاَياس مِنْ رَوحِ اللّه،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يَيْأَسُ مِنْ رَوحِ اللّه إلّا القَومُ الكافِرون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الأَمنُ مِنْ مَكْرِ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يَامَنُ مَكْرَ اللّه إلا القوم الخاسرون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العاقَّ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النَّفْسِ الَّتيحَرَّمَ اللّه إِلا بِالحَقِّ،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قَذف المُحْصَنة،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في الدُنيَا والآخِرة، ولَهُمْ عَذَابٌ عَظيم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مالِ اليَتيم،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يَاكُلُونَ في بُطُونِهِمْ ناراً و سَيَصْلَونَ سَعيراً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الفِرارُ مِنَ الزَحْفِ،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فَقَدباءَ بِغَضَبْ مِن اللّهِ، ومَاواهُ جَهَنَّمُ، وبِئْسَ المَصِير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اكلُ الرِبا،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نيَاكُلُونَ الرِبا لا يَقُومُونَ إِلَّا كَمَا يَقُومُ الّذي يَتَخَبَّطُهُ الشيطانُ مِنَ المَس</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والسحر،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عَلِمُوا لَمَنِ اشْتَراهُ ما لَهُ فِي الآخِرَةِ مِنْ خَلاق</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الزنا،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يَلقَ آثاماً، يُضاعَفْ لَهُ العَذابُ يَومالقيامةِويَخْلُدْ فِيهِ مُهاَنا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اليمينُ الغموس الفاجِرة </w:t>
      </w:r>
      <w:r>
        <w:rPr>
          <w:rStyle w:val="FootnoteAnchor"/>
          <w:rtl w:val="true"/>
        </w:rPr>
        <w:footnoteReference w:id="366"/>
      </w:r>
      <w:r>
        <w:rPr>
          <w:rFonts w:ascii="Amiri" w:hAnsi="Amiri" w:eastAsia="Amiri" w:cs="Amiri"/>
          <w:color w:val="111111"/>
          <w:sz w:val="28"/>
          <w:sz w:val="28"/>
          <w:szCs w:val="28"/>
          <w:rtl w:val="true"/>
          <w:lang w:bidi="ar-SA"/>
        </w:rPr>
        <w:t xml:space="preserve">،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يَشْتَرُونَ بِعَهْدِ اللّه و اَيمَاَنهمْ ثَمَناً قَليلاً أُولئِكَ لا خَلاقَ لَهُمْ في الآخرة</w:t>
      </w:r>
      <w:r>
        <w:rPr>
          <w:rStyle w:val="FootnoteAnchor"/>
          <w:rtl w:val="true"/>
        </w:rPr>
        <w:footnoteReference w:id="36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الغلول،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يَعْلُلْ</w:t>
      </w:r>
    </w:p>
    <w:p>
      <w:pPr>
        <w:pStyle w:val="BookText"/>
        <w:rPr/>
      </w:pPr>
      <w:r>
        <w:rPr>
          <w:rFonts w:ascii="Amiri" w:hAnsi="Amiri" w:eastAsia="Amiri" w:cs="Amiri"/>
          <w:color w:val="111111"/>
          <w:sz w:val="28"/>
          <w:sz w:val="28"/>
          <w:szCs w:val="28"/>
          <w:rtl w:val="true"/>
          <w:lang w:bidi="ar-SA"/>
        </w:rPr>
        <w:t>يَاتِ بِما عَل يَومالقيامة</w:t>
      </w:r>
      <w:r>
        <w:rPr>
          <w:rStyle w:val="FootnoteAnchor"/>
          <w:rtl w:val="true"/>
        </w:rPr>
        <w:footnoteReference w:id="368"/>
      </w:r>
      <w:r>
        <w:rPr>
          <w:rFonts w:ascii="Amiri" w:hAnsi="Amiri" w:eastAsia="Amiri" w:cs="Amiri"/>
          <w:color w:val="111111"/>
          <w:sz w:val="28"/>
          <w:sz w:val="28"/>
          <w:szCs w:val="28"/>
          <w:rtl w:val="true"/>
          <w:lang w:bidi="ar-SA"/>
        </w:rPr>
        <w:t xml:space="preserve"> و مَنْعُ الزكاة المَفروضَة،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فَتُكوَى بِها جِباهُهُمْ وجُنُوبُهُمْ و ظُهُورُهُم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وكِتمانُ الشَهادة،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يَكْتُمُها فَاِنَّهآثُمٌّقَلبُهُ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شُرْبُ الخَمْر،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كما نَهى عن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 الصَّلاة مُتَعَمِّداً أو شيئاً مِمَّا فَرَضَ اللّه،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بَرِيءَ مِنْ ذِمَةِ اللّه و ذِمّةِ رسولِ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ونَقْضُ العَهْد، وقطيعةُ الرَحِم،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اللَعْنَةُ ولَهُمْ سُوء الدار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براَيه، ونازَعَكُمْ في الفَضل والعِلم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العَظيم بن عبد اللّه الحَسَني،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أُهِلَّ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ذُبِحَ لِصَنَم، أو وَثَنٍ، أو شَجَر، حَرَّمَ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المَيتَةَ والدَّمَ ولَحْمَ الخِنْزير فَمَنِ اضْطَرَّ غَيرَ باغ و لا عادِ فَلا إنمَ عَلَيهِ</w:t>
      </w:r>
      <w:r>
        <w:rPr>
          <w:rStyle w:val="FootnoteAnchor"/>
          <w:rtl w:val="true"/>
        </w:rPr>
        <w:footnoteReference w:id="373"/>
      </w:r>
      <w:r>
        <w:rPr>
          <w:rFonts w:ascii="Amiri" w:hAnsi="Amiri" w:eastAsia="Amiri" w:cs="Amiri"/>
          <w:color w:val="111111"/>
          <w:sz w:val="28"/>
          <w:sz w:val="28"/>
          <w:szCs w:val="28"/>
          <w:rtl w:val="true"/>
          <w:lang w:bidi="ar-SA"/>
        </w:rPr>
        <w:t>أَنْ يَاكُلَ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مَتى تَحِلَّ المَيتَة لِلمُضْطَرّ؟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اَبي،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اَنانَكُونُ بِأَرضِ فَتُصِيبُنا المَخْمَصَة </w:t>
      </w:r>
      <w:r>
        <w:rPr>
          <w:rStyle w:val="FootnoteAnchor"/>
          <w:rtl w:val="true"/>
        </w:rPr>
        <w:footnoteReference w:id="374"/>
      </w:r>
      <w:r>
        <w:rPr>
          <w:rFonts w:ascii="Amiri" w:hAnsi="Amiri" w:eastAsia="Amiri" w:cs="Amiri"/>
          <w:color w:val="111111"/>
          <w:sz w:val="28"/>
          <w:sz w:val="28"/>
          <w:szCs w:val="28"/>
          <w:rtl w:val="true"/>
          <w:lang w:bidi="ar-SA"/>
        </w:rPr>
        <w:t>فَمَتى تَحِلُّ لَنا المَيِّتَة؟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تَصْطَحِبُوا </w:t>
      </w:r>
      <w:r>
        <w:rPr>
          <w:rStyle w:val="FootnoteAnchor"/>
          <w:rtl w:val="true"/>
        </w:rPr>
        <w:footnoteReference w:id="375"/>
      </w:r>
      <w:r>
        <w:rPr>
          <w:rFonts w:ascii="Amiri" w:hAnsi="Amiri" w:eastAsia="Amiri" w:cs="Amiri"/>
          <w:color w:val="111111"/>
          <w:sz w:val="28"/>
          <w:sz w:val="28"/>
          <w:szCs w:val="28"/>
          <w:rtl w:val="true"/>
          <w:lang w:bidi="ar-SA"/>
        </w:rPr>
        <w:t xml:space="preserve">أو تَعْتَبقوا </w:t>
      </w:r>
      <w:r>
        <w:rPr>
          <w:rStyle w:val="FootnoteAnchor"/>
          <w:rtl w:val="true"/>
        </w:rPr>
        <w:footnoteReference w:id="376"/>
      </w:r>
      <w:r>
        <w:rPr>
          <w:rFonts w:ascii="Amiri" w:hAnsi="Amiri" w:eastAsia="Amiri" w:cs="Amiri"/>
          <w:color w:val="111111"/>
          <w:sz w:val="28"/>
          <w:sz w:val="28"/>
          <w:szCs w:val="28"/>
          <w:rtl w:val="true"/>
          <w:lang w:bidi="ar-SA"/>
        </w:rPr>
        <w:t xml:space="preserve">، أو تَحْتَفوا بَقْلاً </w:t>
      </w:r>
      <w:r>
        <w:rPr>
          <w:rStyle w:val="FootnoteAnchor"/>
          <w:rtl w:val="true"/>
        </w:rPr>
        <w:footnoteReference w:id="377"/>
      </w:r>
      <w:r>
        <w:rPr>
          <w:rFonts w:ascii="Amiri" w:hAnsi="Amiri" w:eastAsia="Amiri" w:cs="Amiri"/>
          <w:color w:val="111111"/>
          <w:sz w:val="28"/>
          <w:sz w:val="28"/>
          <w:szCs w:val="28"/>
          <w:rtl w:val="true"/>
          <w:lang w:bidi="ar-SA"/>
        </w:rPr>
        <w:t xml:space="preserve">فَشَانَكُم بِهذا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يَبغي الصَيد بَطَراً و لَهْواً، لا ليَعودَ به على عِيالِه، لَیسَ لَهُما اَنْ يَاكُلا المَيتة إذا اضطرًا، هِیَ حَرام عَليهما في حالِ الإِضطِرار، كما هِیَ حَرام عليهما في حالِ الإختِيار، و لَيسَ  لَهُما أَنْ يُقَصِّرا في صَومٍ ولا صَلاة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 و المَوقُوذَة والمُتَرَدِّيةُ والنَّطِيحَةُ و ما أكَلَ السَّبُعُ إِلَّا ما ذَكَّيتُم</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الَّتيانخَنَقَت بإخناقِها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الَّتيمَرِضَتْ و وقذَها المَرَض حَتَّى لَمْ تَكُن بها حَرَكة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الَّتيتَتَرَدَى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 </w:t>
      </w:r>
    </w:p>
    <w:p>
      <w:pPr>
        <w:pStyle w:val="BookText"/>
        <w:rPr/>
      </w:pP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أو تَتَردّى مِنْ جَبَلٍ أو في بِشْرٍ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الَّتيتَنْطحها بهِیَمة أُخرى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أكل السَّبُعُ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Style w:val="FootnoteAnchor"/>
          <w:rtl w:val="true"/>
        </w:rPr>
        <w:footnoteReference w:id="380"/>
      </w:r>
      <w:r>
        <w:rPr>
          <w:rFonts w:ascii="Amiri" w:hAnsi="Amiri" w:eastAsia="Amiri" w:cs="Amiri"/>
          <w:color w:val="111111"/>
          <w:sz w:val="28"/>
          <w:sz w:val="28"/>
          <w:szCs w:val="28"/>
          <w:rtl w:val="true"/>
          <w:lang w:bidi="ar-SA"/>
        </w:rPr>
        <w:t>، و ما ذُبِحَ على حَجَرٍ أو على صَنَم، إلّا مَا أَدرِكت ذكاتُه فَذُكِّي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تَسْتَقْسِمُوا بِالأَزلام</w:t>
      </w:r>
      <w:r>
        <w:rPr>
          <w:rStyle w:val="FootnoteAnchor"/>
          <w:rtl w:val="true"/>
        </w:rPr>
        <w:footnoteReference w:id="381"/>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يَشتَرونَ بَعِيراً فيما بَينَ عَشَرة اَنفُس </w:t>
      </w:r>
      <w:r>
        <w:rPr>
          <w:rStyle w:val="FootnoteAnchor"/>
          <w:rtl w:val="true"/>
        </w:rPr>
        <w:footnoteReference w:id="382"/>
      </w:r>
      <w:r>
        <w:rPr>
          <w:rFonts w:ascii="Amiri" w:hAnsi="Amiri" w:eastAsia="Amiri" w:cs="Amiri"/>
          <w:color w:val="111111"/>
          <w:sz w:val="28"/>
          <w:sz w:val="28"/>
          <w:szCs w:val="28"/>
          <w:rtl w:val="true"/>
          <w:lang w:bidi="ar-SA"/>
        </w:rPr>
        <w:t xml:space="preserve">، ويَستَقْسِمُونَ عليه بالقِداح </w:t>
      </w:r>
      <w:r>
        <w:rPr>
          <w:rStyle w:val="FootnoteAnchor"/>
          <w:rtl w:val="true"/>
        </w:rPr>
        <w:footnoteReference w:id="383"/>
      </w:r>
      <w:r>
        <w:rPr>
          <w:rFonts w:ascii="Amiri" w:hAnsi="Amiri" w:eastAsia="Amiri" w:cs="Amiri"/>
          <w:color w:val="111111"/>
          <w:sz w:val="28"/>
          <w:sz w:val="28"/>
          <w:szCs w:val="28"/>
          <w:rtl w:val="true"/>
          <w:lang w:bidi="ar-SA"/>
        </w:rPr>
        <w:t xml:space="preserve">، وكاَنتَ عَشرة، سَبعة لَهُم أنصِباء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لا </w:t>
      </w:r>
    </w:p>
    <w:p>
      <w:pPr>
        <w:pStyle w:val="BookText"/>
        <w:rPr/>
      </w:pPr>
      <w:r>
        <w:rPr>
          <w:rFonts w:ascii="Amiri" w:hAnsi="Amiri" w:eastAsia="Amiri" w:cs="Amiri"/>
          <w:color w:val="111111"/>
          <w:sz w:val="28"/>
          <w:sz w:val="28"/>
          <w:szCs w:val="28"/>
          <w:rtl w:val="true"/>
          <w:lang w:bidi="ar-SA"/>
        </w:rPr>
        <w:t>اَنصِباء لها، أمّا الَّتيلها 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فالفذّ والتوام و النافس، والحلس و المسبل و المعلّى 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لا أَنصِباء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فالسفح و المنيح والوغد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يُجيلُونَ السِهـام بَينَ عَشَرة، فَمَنْ خَرَجَ بإِسمُهُ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الَّتيلا أنصباء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ثُلُثَ ثَمَن البَعير، فَلا يَزالون كذلك حَتَّى تَقَع السِهام الَّتيلا اَنصِباء لَها إلى ثَلاثة، فَيُلزمونَهُم ثَمَنَ البَعير، ثُمَّ يَنْحَرونَه، ويَاکُلُه السَبعة الّذین لَم ينقَدوا في ثَمَنه شَيئاً ولَمْ يُطْعِمُوا مِنْه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وفَّروا ثَمَنَه –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الإسلامُ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تَسْتَقْسِمُوا بِالأَزلام، ذلِكُمْ فِسْق يعني حراماً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عبد العظيم الحَسَني، عن اَبي جعفر الثاني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 ثُمَّ أولى لَكَ فَأولى</w:t>
      </w:r>
      <w:r>
        <w:rPr>
          <w:rFonts w:ascii="IRNazanin" w:hAnsi="IRNazanin" w:eastAsia="IRNazanin"/>
          <w:color w:val="111111"/>
          <w:sz w:val="28"/>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وبَعْدَاً لَكَ مِنْ خَير الآخِرة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عقوق الوالدَين مِنَ الكبائر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عبد العَظيم بن عبد اللّه الحَسَني،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العاقَ عَصيّاً شَقيّاً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عبدالعظيم بن عبد اللّه الحَسَني،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والآخِرة، و لَهُمْ عَذابٌ عَظيم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جزاء المُحارب المُفسِد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يُحارِبُونَ اللّهَ و رَسولَهُ 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اَيديهِم و اَرجُلُهُمْ مِنْ خِلافِ أَو يُنْفَوا مِنَ الأرض</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رُوِيَ عن علي بن حسان،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اللّه وأَخَذَ المال و قَتَل، كانَ عليه أَنْ يُقتَل ويُصْلَب، ومَنْ حاربَ و قَتَلَ و لَمْ يَأخُذ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يُقتَل ولا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حارَبَ فأَخذَ المال و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أَن تُقطَعَ يَدُه و رِجلُه مِنْ خِلاف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حارَبَ </w:t>
      </w:r>
      <w:r>
        <w:rPr>
          <w:rStyle w:val="FootnoteAnchor"/>
          <w:rtl w:val="true"/>
        </w:rPr>
        <w:footnoteReference w:id="394"/>
      </w:r>
      <w:r>
        <w:rPr>
          <w:rFonts w:ascii="Amiri" w:hAnsi="Amiri" w:eastAsia="Amiri" w:cs="Amiri"/>
          <w:color w:val="111111"/>
          <w:sz w:val="28"/>
          <w:sz w:val="28"/>
          <w:szCs w:val="28"/>
          <w:rtl w:val="true"/>
          <w:lang w:bidi="ar-SA"/>
        </w:rPr>
        <w:t>ولَمْ يَأخُذ المال 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p>
    <w:p>
      <w:pPr>
        <w:pStyle w:val="BookText"/>
        <w:rPr/>
      </w:pPr>
      <w:r>
        <w:rPr>
          <w:rFonts w:ascii="Amiri" w:hAnsi="Amiri" w:eastAsia="Amiri" w:cs="Amiri"/>
          <w:color w:val="111111"/>
          <w:sz w:val="28"/>
          <w:sz w:val="28"/>
          <w:szCs w:val="28"/>
          <w:rtl w:val="true"/>
          <w:lang w:bidi="ar-SA"/>
        </w:rPr>
        <w:t xml:space="preserve">اَنْ يُنْفِى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عليهِم</w:t>
      </w:r>
      <w:r>
        <w:rPr>
          <w:rStyle w:val="FootnoteAnchor"/>
          <w:rtl w:val="true"/>
        </w:rPr>
        <w:footnoteReference w:id="39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مِنْ قَبْلِ اَنْ يَأخُذهم الإمام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اَينَ تُقطَعُ يَدُ السارِق؟</w:t>
      </w:r>
    </w:p>
    <w:p>
      <w:pPr>
        <w:pStyle w:val="BookText"/>
        <w:rPr/>
      </w:pPr>
      <w:r>
        <w:rPr>
          <w:rFonts w:ascii="Amiri" w:hAnsi="Amiri" w:eastAsia="Amiri" w:cs="Amiri"/>
          <w:color w:val="111111"/>
          <w:sz w:val="28"/>
          <w:sz w:val="28"/>
          <w:szCs w:val="28"/>
          <w:rtl w:val="true"/>
          <w:lang w:bidi="ar-SA"/>
        </w:rPr>
        <w:t>إعتَرفَ رَجُل على نَفْسِه بالسَرِقة، في اَيام المُعتَصِم فاَرادَ المُعتَصِم أنْ يَامُرَ بإجراء الحَدّ على ذلك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بِقَطع يَدِهِ، لكنَّه كانَ يَجْهَل الحُكْمَ الشرعي في ذلك، فَجَمَعَ فُقَهاء 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بإحضار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لِيُحَدِّدوا المِقَدار الّذي يَلْزَم قَطعُه مِنْ يَد السارِق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المُعتَصِم السُؤالَ إلى الإمام الجَواد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يَجِب أَنْ يَكون مِنْ مِفصَل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الكفّ، لأَنّ الكفّين مِن الأَعضاء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يَلْزَم وضعُها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السُجود في حال الصَلاة </w:t>
      </w:r>
      <w:r>
        <w:rPr>
          <w:rStyle w:val="FootnoteAnchor"/>
          <w:rtl w:val="true"/>
        </w:rPr>
        <w:footnoteReference w:id="398"/>
      </w:r>
      <w:r>
        <w:rPr>
          <w:rFonts w:ascii="Amiri" w:hAnsi="Amiri" w:eastAsia="Amiri" w:cs="Amiri"/>
          <w:color w:val="111111"/>
          <w:sz w:val="28"/>
          <w:sz w:val="28"/>
          <w:szCs w:val="28"/>
          <w:rtl w:val="true"/>
          <w:lang w:bidi="ar-SA"/>
        </w:rPr>
        <w:t>و استَدلَّ الإمامُ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القُرآنيَّة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سَوفَ نَذكُر تفصيل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اَواخر هذا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سائلاً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هـاشِم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أَوهـامُ القُلوب اَدَقَّ مِن اَبصارِ العُيون، اَنتَ قَد تُدْرِكُ بِوَهْمِك السِند والهِند و البُلدانَ الَّتي لَمْ تَدخُلْها، ولا تُدركها بِبَصَرِك، وأَوهامُ القُلوبِ لا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َأبصار العُيون؟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ما معنى الأَحَد؟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بِالوَحْدانيّة، أما 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سَالَتَهُمْ مَنْ خَلَقَ السَماواتِ والأَرضَ وسَخَّرَ الشَّمْسَ والقَمَرَ، لَيَقُولُنَّ اللّه</w:t>
      </w:r>
      <w:r>
        <w:rPr>
          <w:rStyle w:val="FootnoteAnchor"/>
          <w:rtl w:val="true"/>
        </w:rPr>
        <w:footnoteReference w:id="402"/>
      </w:r>
      <w:r>
        <w:rPr>
          <w:rFonts w:ascii="Amiri" w:hAnsi="Amiri" w:eastAsia="Amiri" w:cs="Amiri"/>
          <w:color w:val="111111"/>
          <w:sz w:val="28"/>
          <w:sz w:val="28"/>
          <w:szCs w:val="28"/>
          <w:rtl w:val="true"/>
          <w:lang w:bidi="ar-SA"/>
        </w:rPr>
        <w:t>ثُمَّ يَقولونَ بَعْدَذلك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شَريك و صاحِبَة؟؟</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إِستِفهام على الإنكار،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 شَريك و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بَعْدَإجماعِ القَول على خِلافِه؟ </w:t>
      </w:r>
      <w:r>
        <w:rPr>
          <w:rStyle w:val="FootnoteAnchor"/>
          <w:rtl w:val="true"/>
        </w:rPr>
        <w:footnoteReference w:id="404"/>
      </w:r>
      <w:bookmarkStart w:id="188" w:name="pg15720_168338"/>
    </w:p>
    <w:p>
      <w:pPr>
        <w:pStyle w:val="Heading2"/>
        <w:numPr>
          <w:ilvl w:val="1"/>
          <w:numId w:val="1"/>
        </w:numPr>
        <w:rPr/>
      </w:pPr>
      <w:bookmarkStart w:id="189" w:name="__RefHeading___Toc12375570_2142443653"/>
      <w:bookmarkStart w:id="190" w:name="_Toc64"/>
      <w:bookmarkEnd w:id="188"/>
      <w:bookmarkEnd w:id="189"/>
      <w:r>
        <w:rPr>
          <w:rtl w:val="true"/>
        </w:rPr>
        <w:t xml:space="preserve">كلمة </w:t>
      </w:r>
      <w:r>
        <w:rPr>
          <w:rtl w:val="true"/>
        </w:rPr>
        <w:t>«</w:t>
      </w:r>
      <w:r>
        <w:rPr>
          <w:rtl w:val="true"/>
        </w:rPr>
        <w:t>اَمير المؤمنين</w:t>
      </w:r>
      <w:r>
        <w:rPr>
          <w:rtl w:val="true"/>
        </w:rPr>
        <w:t>»</w:t>
      </w:r>
      <w:bookmarkEnd w:id="190"/>
    </w:p>
    <w:p>
      <w:pPr>
        <w:pStyle w:val="BookText"/>
        <w:rPr/>
      </w:pPr>
      <w:r>
        <w:rPr>
          <w:rFonts w:ascii="Amiri" w:hAnsi="Amiri" w:eastAsia="Amiri" w:cs="Amiri"/>
          <w:color w:val="111111"/>
          <w:sz w:val="28"/>
          <w:sz w:val="28"/>
          <w:szCs w:val="28"/>
          <w:rtl w:val="true"/>
          <w:lang w:bidi="ar-SA"/>
        </w:rPr>
        <w:t>هناك اَخبارتاريخيَّة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يَتَبادر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التَحليل الدِيني لمُخاطبة الحاكم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صِحَّة هذه الاَخبارالتاريخيَّة، فإنَّنا نَذكُر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بَعْدَمُقَدمة تَمْهِیَديَّة، نَقولُ فيها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 خاصّاً بالإمام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بِه رسولُ اللّه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يُشاركُه فيه أحَد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انقَلَبَتْ الأمور يَومَ السَقيفة، وسَلَبُوا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إمكانيّاته، و اَزاحُوه عن مَسْنَد الحُكْم و القِيادة الإسلاميّة، سَلَبوهُ إختِصاصَ هذا اللَقَب اَيضاً، ولَقَّبوا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بَعْدَأنْ كانَ هذا اللَقَب خاصّاً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عامّاً يُطلَق على كلِّ مَن استَولى على مَنَصَّة الحُكم و القِيادة، حَتَّى صارَ يُطلق على ابنِ آكلةِ الأكباد و على نَغْلِه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أَرجاس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الفساد، وجَراثيم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انقَرَضَت الحكومةُ الأَمويّة المُلَوّثة القَذِرة، و انتَقَلَتُ إلى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كانوا اَرجَس و اَنجَس و أَخبَث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تَلَقَّبُوا اَيضاً بهذا اللَقَب المُقَدس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الَلَقب صارَ رَمْزاً لِلخِلافَة و صارَ عَلَماً لِكُلِّ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و بهذا العَمَل </w:t>
      </w:r>
    </w:p>
    <w:p>
      <w:pPr>
        <w:pStyle w:val="BookText"/>
        <w:rPr/>
      </w:pPr>
      <w:r>
        <w:rPr>
          <w:rFonts w:ascii="Amiri" w:hAnsi="Amiri" w:eastAsia="Amiri" w:cs="Amiri"/>
          <w:color w:val="111111"/>
          <w:sz w:val="28"/>
          <w:sz w:val="28"/>
          <w:szCs w:val="28"/>
          <w:rtl w:val="true"/>
          <w:lang w:bidi="ar-SA"/>
        </w:rPr>
        <w:t>زالَتْ قَدسِيّة هذا اللَقَب، وتَبَخَرَتْ شرافتُه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كلمات و مَواقف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اللَقَب، وهِیَ تَكْشَفُ لَنا حَقائق مُهِمّة، وتُرشدنا إلى أَسرار و مَعاني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الجُزء السابع والثلاثين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إختصاص هذا اللقب بالإمام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نَقْتَطِف من تِلكَ الأَحاديث حَديثَين بِمُناسَبة مَوضوع بَحْثِنا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الإمامُ على قَدمَيه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إسمٌ لا يَصْلُحُ إلا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به، ولَمْ يُسَمَّ بِه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إلا كانَ مَنْكوحاً، و إِنْ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اَنا ثاً، وإِنْ يَدْعُونَ إِلا شَيْطَاَنا</w:t>
      </w:r>
    </w:p>
    <w:p>
      <w:pPr>
        <w:pStyle w:val="BookText"/>
        <w:rPr/>
      </w:pPr>
      <w:r>
        <w:rPr>
          <w:rFonts w:ascii="Amiri" w:hAnsi="Amiri" w:eastAsia="Amiri" w:cs="Amiri"/>
          <w:color w:val="111111"/>
          <w:sz w:val="28"/>
          <w:sz w:val="28"/>
          <w:szCs w:val="28"/>
          <w:rtl w:val="true"/>
          <w:lang w:bidi="ar-SA"/>
        </w:rPr>
        <w:t>مريداً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يُدعى بِه قائِمُكُم؟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السلامُ عليك يابنَ رسولِ 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يُجَوِّز أصحابنا أَن يُطلق هذا اللَفظ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يَرضى بهذه التَسْمِيَة اَحَدٌ إِلا اَبتُلِيَ بِبَلاء اَبي جَهْل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بَعْدَإستِعراض هذين الحَديثَين </w:t>
      </w:r>
      <w:r>
        <w:rPr>
          <w:rStyle w:val="FootnoteAnchor"/>
          <w:rtl w:val="true"/>
        </w:rPr>
        <w:footnoteReference w:id="411"/>
      </w:r>
      <w:r>
        <w:rPr>
          <w:rFonts w:ascii="Amiri" w:hAnsi="Amiri" w:eastAsia="Amiri" w:cs="Amiri"/>
          <w:color w:val="111111"/>
          <w:sz w:val="28"/>
          <w:sz w:val="28"/>
          <w:szCs w:val="28"/>
          <w:rtl w:val="true"/>
          <w:lang w:bidi="ar-SA"/>
        </w:rPr>
        <w:t xml:space="preserve">، تَنْكشِفُ لَنا </w:t>
      </w:r>
    </w:p>
    <w:p>
      <w:pPr>
        <w:pStyle w:val="BookText"/>
        <w:rPr/>
      </w:pPr>
      <w:r>
        <w:rPr>
          <w:rFonts w:ascii="IRNazanin" w:hAnsi="IRNazanin" w:eastAsia="IRNazanin"/>
          <w:color w:val="111111"/>
          <w:sz w:val="28"/>
          <w:sz w:val="28"/>
          <w:szCs w:val="28"/>
          <w:rtl w:val="true"/>
          <w:lang w:bidi="fa-IR"/>
        </w:rPr>
        <w:t>حقائق و معاني تستدعي الإنتِباه إليها، وهِیَ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أَحاديث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أئمَّة نَجِدُ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يُخاطِبونَ طَواغيتَ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مُدَّعي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الَّتي كاَنت مَفروضَة 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لِدِمائهم و دِماء شِيعتِهم، و لئلّا تَکُون الحُجّة لأَعدائهم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الحُكّام كانوا يَرضونَ بِهذا اللَقَب لأَنفُسِهم، وقَد عَرَفتَ 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مَنْكوحاً، وإِنْ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كانوا يُخاطِبون أولئك الحُكّام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أَهدافِهم أنْ يُعَرِّفوا أولئك المُدَّعين لِلخِلافة، ويُبَيِّنَوا ماهِیَتَهُم، ويَكْشِفُوا الغِطاءَ عن هَويّتِهِم، ويُظهِرُوا سَرائرَهُم؛ لأن أولئك المُدَّعينَ لِلخلافة </w:t>
      </w:r>
    </w:p>
    <w:p>
      <w:pPr>
        <w:pStyle w:val="BookText"/>
        <w:rPr/>
      </w:pPr>
      <w:r>
        <w:rPr>
          <w:rFonts w:ascii="Amiri" w:hAnsi="Amiri" w:eastAsia="Amiri" w:cs="Amiri"/>
          <w:color w:val="111111"/>
          <w:sz w:val="28"/>
          <w:sz w:val="28"/>
          <w:szCs w:val="28"/>
          <w:rtl w:val="true"/>
          <w:lang w:bidi="ar-SA"/>
        </w:rPr>
        <w:t>كانوا يَرْضُونَ بهذا اللَقَب والخَطَّاب، بَلْ كانوا لا يَرضونَ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مَولاَنا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اَتاذنُ لي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تَقُلْ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 أَنْ يُخاطِبه اَحَد بإِسمِه،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تَقُلْ هُجراً،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تُخاطِبنِي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كان رَاكباً عَلى دابَّته، فَناداهُ شَیخ و خاطبَهُ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الجُند ضَرْبَه، لاَنَّه لَمْ يُخاطِب المُعتَصِم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الأئمَّةُ الطاهِرونَ يَضطَرُّون لمُخاطبة بَعض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فاِنَّهُم كانوا يُسَجِّلونَ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 و لِلأَجيال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أولئك الحُكّام كانوا يَرضون بهذا اللَقَب، فليَعْرِف النَاس السَوابق السَيّئة المُسَجّلة في مَلَفَّات أولئك الفَجَرة، و أنّ بيوتَ الأَمويّين والعَبّاسيّين كاَنتَ بُؤرة لِلفَساد، وأَنَّ جَميع المُنكرات كاَنتَ مُباحَة بَينَ الذكور والاَنا 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اللَقَب، تَوضيحاً لِما نَقْراء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مُخاطبَة بَعض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لِحُكّام زماَنهم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وتمهِیَداً و مُقَدمةٌ لِحَديثِ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يُخاطِبُ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 حَتّی يَتَبَيَّنَ أن هذا الخَطَّاب من الإمام لِلمُعْتَصِم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إعترافاً بشرعيَّة خلافته، وإنّما هُوَ بَيان لِلإضطهاد الّذي كانَ الإمام يُعانيه من أولئك الحُكّام، حَتَّى اضطُرّ أنْ يُخاطِبَهُم بِهذا اللَقَب المَغصُوب</w:t>
      </w:r>
      <w:r>
        <w:rPr>
          <w:rFonts w:eastAsia="Amiri" w:cs="Amiri" w:ascii="Amiri" w:hAnsi="Amiri"/>
          <w:color w:val="111111"/>
          <w:sz w:val="28"/>
          <w:szCs w:val="28"/>
          <w:rtl w:val="true"/>
          <w:lang w:bidi="ar-SA"/>
        </w:rPr>
        <w:t xml:space="preserve">. </w:t>
      </w:r>
      <w:bookmarkStart w:id="191" w:name="pg15720_168346"/>
    </w:p>
    <w:p>
      <w:pPr>
        <w:pStyle w:val="Heading2"/>
        <w:numPr>
          <w:ilvl w:val="1"/>
          <w:numId w:val="1"/>
        </w:numPr>
        <w:rPr/>
      </w:pPr>
      <w:bookmarkStart w:id="192" w:name="__RefHeading___Toc12375572_2142443653"/>
      <w:bookmarkStart w:id="193" w:name="_Toc65"/>
      <w:bookmarkEnd w:id="191"/>
      <w:bookmarkEnd w:id="192"/>
      <w:r>
        <w:rPr>
          <w:rtl w:val="true"/>
        </w:rPr>
        <w:t>الإمام الجَواد وعِلم الفِقه</w:t>
      </w:r>
      <w:bookmarkEnd w:id="193"/>
    </w:p>
    <w:p>
      <w:pPr>
        <w:pStyle w:val="BookText"/>
        <w:rPr/>
      </w:pPr>
      <w:r>
        <w:rPr>
          <w:rFonts w:ascii="Amiri" w:hAnsi="Amiri" w:eastAsia="Amiri" w:cs="Amiri"/>
          <w:color w:val="111111"/>
          <w:sz w:val="28"/>
          <w:sz w:val="28"/>
          <w:szCs w:val="28"/>
          <w:rtl w:val="true"/>
          <w:lang w:bidi="ar-SA"/>
        </w:rPr>
        <w:t xml:space="preserve">لقَد كانَ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العُلوم، و مِنْها عِلْم الفِقه، حَيثُ كانَ كُلُّ واحِدٍ مِنْهم بَحْراً زاخراً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الفقه والشَريعة، سَواءاً يَوم كانوا في عُمر الطُفولة والصِبى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الشَباب والكُهولة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هؤلاء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الفُصول السابِقة من هذا الكِتاب بَعض أَحاديثه المُرتَبِطة بالفِقه، وخاصَّة في إجاَبَتِه على أَسئلة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المَامون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الأَحاديث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p>
    <w:p>
      <w:pPr>
        <w:pStyle w:val="BookText"/>
        <w:rPr/>
      </w:pPr>
      <w:r>
        <w:rPr>
          <w:rFonts w:ascii="Amiri" w:hAnsi="Amiri" w:eastAsia="Amiri" w:cs="Amiri"/>
          <w:color w:val="111111"/>
          <w:sz w:val="28"/>
          <w:sz w:val="28"/>
          <w:szCs w:val="28"/>
          <w:rtl w:val="true"/>
          <w:lang w:bidi="ar-SA"/>
        </w:rPr>
        <w:t xml:space="preserve">حَولَ الجانب الفِقهِیَ في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نَذكر طائفةً أخرى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عن المسائل الفقهِیَة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ابراهِیَم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فدَخَلْنا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خَلْقُ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لِيَنْظُروا إلى اَبي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عَمَّهُ عبدُ اللّه بنُ موسى، وكانَ شَيخاً كبيراً نَبيلاً، عليه ثِياب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عَينَيه سَجّادة </w:t>
      </w:r>
      <w:r>
        <w:rPr>
          <w:rStyle w:val="FootnoteAnchor"/>
          <w:rtl w:val="true"/>
        </w:rPr>
        <w:footnoteReference w:id="413"/>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قميصُ قَصَب، ورِداء قَصَب </w:t>
      </w:r>
      <w:r>
        <w:rPr>
          <w:rStyle w:val="FootnoteAnchor"/>
          <w:rtl w:val="true"/>
        </w:rPr>
        <w:footnoteReference w:id="414"/>
      </w:r>
      <w:r>
        <w:rPr>
          <w:rFonts w:ascii="Amiri" w:hAnsi="Amiri" w:eastAsia="Amiri" w:cs="Amiri"/>
          <w:color w:val="111111"/>
          <w:sz w:val="28"/>
          <w:sz w:val="28"/>
          <w:szCs w:val="28"/>
          <w:rtl w:val="true"/>
          <w:lang w:bidi="ar-SA"/>
        </w:rPr>
        <w:t>و نُعْل جُدُد بَيضاء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 اللّه فاستَقْبَلَه، وقَبَّلَ بَينَ عَينَيه، وقامَ الشيعة، وقعَدَ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كُرسي، ونَظَرَ الناسُ بَعْضُهُمْ إِلى بَعْض وقَد تَحَيَّروا لِصِغَر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رَجُلٌ من القوم </w:t>
      </w:r>
      <w:r>
        <w:rPr>
          <w:rStyle w:val="FootnoteAnchor"/>
          <w:rtl w:val="true"/>
        </w:rPr>
        <w:footnoteReference w:id="4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تقول في رَجُلٍ اَتى بَهِیَمة؟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ويُضْرَبَ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لَعَظيم اَنْتَقِفَ يَوم َالقيامة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يا سَيَّدي، ا لَيسَ  قالَ هذا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سُئِلَ اَبي عن رَجُلٍ نَبَشَ قَبْرَ امرأةٍ فنَكحَها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 يَمينُه لِلنَبش، ويُضْرَب حَدّ الزِنا، فإِنَّ حُرمَة المَيِّتة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الحَيَّة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واَنااَستَغْفِرُ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اَتاذنُ لَنا اَنْ نَسْأَلك؟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قَطع يَد السارِق</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على نَفْسِه باَنَّه قَد سَرق و طلِبَ أنْ يُجرى عليه حَدّ السَرقة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المُعْتَصِمِ فُقَهاءَ البلاط في مَجْلِسِه، وقَد </w:t>
      </w:r>
    </w:p>
    <w:p>
      <w:pPr>
        <w:pStyle w:val="BookText"/>
        <w:rPr/>
      </w:pPr>
      <w:r>
        <w:rPr>
          <w:rFonts w:ascii="Amiri" w:hAnsi="Amiri" w:eastAsia="Amiri" w:cs="Amiri"/>
          <w:color w:val="111111"/>
          <w:sz w:val="28"/>
          <w:sz w:val="28"/>
          <w:szCs w:val="28"/>
          <w:rtl w:val="true"/>
          <w:lang w:bidi="ar-SA"/>
        </w:rPr>
        <w:t xml:space="preserve">أحضَرَ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 ذلك المَجْلِس، فسأل المُعْتَصِم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تَحديد مَوضع قَطع يَد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إبنُ اَبي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جَمع مِنْ أُولئك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الحُجَّة في ذلك؟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هِیَ الأَصابع 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الكُرسُوع، لِقَولِ اللّه في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اَیدیکُم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جَمْع آخر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ذلك؟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اَيديكُم إلى المَرافق</w:t>
      </w:r>
    </w:p>
    <w:p>
      <w:pPr>
        <w:pStyle w:val="BookText"/>
        <w:rPr/>
      </w:pP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اَنَّ حَدِّ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المُعْتَصِم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اَبا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اَيّ شيء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عن هذا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أَخطَاوا فيه السُنَّة، فإنّ القطع يَجب أن يكون مِنْ مِفْصَل أصول الأَصابع، فيُترك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والرُكبَتَين و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قُطِعَتْ يَدُه مِن الكُرْسُوع أو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لَه يَدٌ يَسْجُدُ عليها،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يَعْني به هذه الأعضاء السبعة الَّتي </w:t>
      </w:r>
    </w:p>
    <w:p>
      <w:pPr>
        <w:pStyle w:val="BookText"/>
        <w:rPr/>
      </w:pPr>
      <w:r>
        <w:rPr>
          <w:rFonts w:ascii="Amiri" w:hAnsi="Amiri" w:eastAsia="Amiri" w:cs="Amiri"/>
          <w:color w:val="111111"/>
          <w:sz w:val="28"/>
          <w:sz w:val="28"/>
          <w:szCs w:val="28"/>
          <w:rtl w:val="true"/>
          <w:lang w:bidi="ar-SA"/>
        </w:rPr>
        <w:t>يُسْجَد عليها فَلا تَدْعوا مَعَ اللّه اَحَداً و 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فاَعجَبَ المُعْتَصِمَ ذلك، وأَمَرَ بِقَطع يَد السارق مِن مِفْصَل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الكفّ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وقَد نَقَلنا هذا الخَبر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وبِتَلخيص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تَذكُر نَص الخَبَر بالتَفصيل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اَواخِر هذا الكتاب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5720_168353"/>
    </w:p>
    <w:p>
      <w:pPr>
        <w:pStyle w:val="Heading2"/>
        <w:numPr>
          <w:ilvl w:val="1"/>
          <w:numId w:val="1"/>
        </w:numPr>
        <w:rPr/>
      </w:pPr>
      <w:bookmarkStart w:id="195" w:name="__RefHeading___Toc12375574_2142443653"/>
      <w:bookmarkStart w:id="196" w:name="_Toc66"/>
      <w:bookmarkEnd w:id="194"/>
      <w:bookmarkEnd w:id="195"/>
      <w:r>
        <w:rPr>
          <w:rtl w:val="true"/>
        </w:rPr>
        <w:t>الإمام الجَواد وعلم الطب</w:t>
      </w:r>
      <w:bookmarkEnd w:id="196"/>
    </w:p>
    <w:p>
      <w:pPr>
        <w:pStyle w:val="Heading2"/>
        <w:numPr>
          <w:ilvl w:val="1"/>
          <w:numId w:val="1"/>
        </w:numPr>
        <w:rPr/>
      </w:pPr>
      <w:bookmarkStart w:id="197" w:name="__RefHeading___Toc12375576_2142443653"/>
      <w:bookmarkStart w:id="198" w:name="_Toc67"/>
      <w:bookmarkEnd w:id="197"/>
      <w:r>
        <w:rPr>
          <w:rtl w:val="true"/>
        </w:rPr>
        <w:t>دَواء مَرض اللَقْوَة</w:t>
      </w:r>
      <w:bookmarkEnd w:id="19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اَنَّ شبيب بن جابِر ضَربَتْه الرِيحُ الخَبيثَة </w:t>
      </w:r>
      <w:r>
        <w:rPr>
          <w:rStyle w:val="FootnoteAnchor"/>
          <w:rtl w:val="true"/>
        </w:rPr>
        <w:footnoteReference w:id="423"/>
      </w:r>
      <w:r>
        <w:rPr>
          <w:rFonts w:ascii="Amiri" w:hAnsi="Amiri" w:eastAsia="Amiri" w:cs="Amiri"/>
          <w:color w:val="111111"/>
          <w:sz w:val="28"/>
          <w:sz w:val="28"/>
          <w:szCs w:val="28"/>
          <w:rtl w:val="true"/>
          <w:lang w:bidi="ar-SA"/>
        </w:rPr>
        <w:t xml:space="preserve">، فَمالتْ بِوَجْهِه وعينه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في قنّينةٍ يابِسة، ويُضَمُّ رأسُها ضَمّا شديداً </w:t>
      </w:r>
      <w:r>
        <w:rPr>
          <w:rStyle w:val="FootnoteAnchor"/>
          <w:rtl w:val="true"/>
        </w:rPr>
        <w:footnoteReference w:id="425"/>
      </w:r>
      <w:r>
        <w:rPr>
          <w:rFonts w:ascii="Amiri" w:hAnsi="Amiri" w:eastAsia="Amiri" w:cs="Amiri"/>
          <w:color w:val="111111"/>
          <w:sz w:val="28"/>
          <w:sz w:val="28"/>
          <w:szCs w:val="28"/>
          <w:rtl w:val="true"/>
          <w:lang w:bidi="ar-SA"/>
        </w:rPr>
        <w:t xml:space="preserve">، ثُمَّ تُطيَّن وتُوضَع في الشمس قَدرَ يَوم في الصَيف، و في الشِتاء قَدرَ يَومين </w:t>
      </w:r>
      <w:r>
        <w:rPr>
          <w:rStyle w:val="FootnoteAnchor"/>
          <w:rtl w:val="true"/>
        </w:rPr>
        <w:footnoteReference w:id="426"/>
      </w:r>
      <w:r>
        <w:rPr>
          <w:rFonts w:ascii="Amiri" w:hAnsi="Amiri" w:eastAsia="Amiri" w:cs="Amiri"/>
          <w:color w:val="111111"/>
          <w:sz w:val="28"/>
          <w:sz w:val="28"/>
          <w:szCs w:val="28"/>
          <w:rtl w:val="true"/>
          <w:lang w:bidi="ar-SA"/>
        </w:rPr>
        <w:t xml:space="preserve">ثُمَّ يُخْرِجُه فَيَسْحَقُه سَحْقاً ناعماً، ثُمَّ يدِيفُه بِماءِ المَطَر حَتَّى يَصِير بِمَنْزلة الخَلُوق </w:t>
      </w:r>
      <w:r>
        <w:rPr>
          <w:rStyle w:val="FootnoteAnchor"/>
          <w:rtl w:val="true"/>
        </w:rPr>
        <w:footnoteReference w:id="427"/>
      </w:r>
      <w:r>
        <w:rPr>
          <w:rFonts w:ascii="Amiri" w:hAnsi="Amiri" w:eastAsia="Amiri" w:cs="Amiri"/>
          <w:color w:val="111111"/>
          <w:sz w:val="28"/>
          <w:sz w:val="28"/>
          <w:szCs w:val="28"/>
          <w:rtl w:val="true"/>
          <w:lang w:bidi="ar-SA"/>
        </w:rPr>
        <w:t xml:space="preserve">ثُمَّ يَستَلْقي على قَفاه، ويُطلي ذلك القُرنفل المَسْحوق على الشق المائل </w:t>
      </w:r>
      <w:r>
        <w:rPr>
          <w:rStyle w:val="FootnoteAnchor"/>
          <w:rtl w:val="true"/>
        </w:rPr>
        <w:footnoteReference w:id="428"/>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مُسْتَلْقِياً حَتَّى يَجُفُّ القُرنفل، فَإِذا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أحسن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إليه أصحابنا </w:t>
      </w:r>
      <w:r>
        <w:rPr>
          <w:rStyle w:val="FootnoteAnchor"/>
          <w:rtl w:val="true"/>
        </w:rPr>
        <w:footnoteReference w:id="429"/>
      </w:r>
      <w:r>
        <w:rPr>
          <w:rFonts w:ascii="Amiri" w:hAnsi="Amiri" w:eastAsia="Amiri" w:cs="Amiri"/>
          <w:color w:val="111111"/>
          <w:sz w:val="28"/>
          <w:sz w:val="28"/>
          <w:szCs w:val="28"/>
          <w:rtl w:val="true"/>
          <w:lang w:bidi="ar-SA"/>
        </w:rPr>
        <w:t xml:space="preserve">فَبَشَرُوه </w:t>
      </w:r>
      <w:bookmarkStart w:id="199" w:name="pg15720_168355"/>
    </w:p>
    <w:p>
      <w:pPr>
        <w:pStyle w:val="BookText"/>
        <w:rPr/>
      </w:pPr>
      <w:bookmarkEnd w:id="199"/>
      <w:r>
        <w:rPr>
          <w:rFonts w:ascii="Amiri" w:hAnsi="Amiri" w:eastAsia="Amiri" w:cs="Amiri"/>
          <w:color w:val="111111"/>
          <w:sz w:val="28"/>
          <w:sz w:val="28"/>
          <w:szCs w:val="28"/>
          <w:rtl w:val="true"/>
          <w:lang w:bidi="ar-SA"/>
        </w:rPr>
        <w:t xml:space="preserve">بذلك، فَعالَجَه بما أمَرَه بِه </w:t>
      </w:r>
      <w:r>
        <w:rPr>
          <w:rStyle w:val="FootnoteAnchor"/>
          <w:rtl w:val="true"/>
        </w:rPr>
        <w:footnoteReference w:id="430"/>
      </w:r>
      <w:r>
        <w:rPr>
          <w:rFonts w:ascii="Amiri" w:hAnsi="Amiri" w:eastAsia="Amiri" w:cs="Amiri"/>
          <w:color w:val="111111"/>
          <w:sz w:val="28"/>
          <w:sz w:val="28"/>
          <w:szCs w:val="28"/>
          <w:rtl w:val="true"/>
          <w:lang w:bidi="ar-SA"/>
        </w:rPr>
        <w:t xml:space="preserve">فَعادَ إلى أَحسَن ما كان، بِعَونِ اللّه تعالى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2375578_2142443653"/>
      <w:bookmarkStart w:id="201" w:name="_Toc68"/>
      <w:bookmarkEnd w:id="200"/>
      <w:r>
        <w:rPr>
          <w:rtl w:val="true"/>
        </w:rPr>
        <w:t>عِلاج بَرْد المَعِدة و خَفَقان القَلب</w:t>
      </w:r>
      <w:bookmarkEnd w:id="201"/>
    </w:p>
    <w:p>
      <w:pPr>
        <w:pStyle w:val="BookText"/>
        <w:rPr/>
      </w:pPr>
      <w:r>
        <w:rPr>
          <w:rFonts w:ascii="Amiri" w:hAnsi="Amiri" w:eastAsia="Amiri" w:cs="Amiri"/>
          <w:color w:val="111111"/>
          <w:sz w:val="28"/>
          <w:sz w:val="28"/>
          <w:szCs w:val="28"/>
          <w:rtl w:val="true"/>
          <w:lang w:bidi="ar-SA"/>
        </w:rPr>
        <w:t>رُوِيَ عن مُحمّد بن علي بن رنجويه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المَعِدة و خَفقاَناً في فُؤادي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اَنتَ عن دَواء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الدّواء الجامِع؟ </w:t>
      </w:r>
      <w:bookmarkStart w:id="202" w:name="pg15720_168356"/>
    </w:p>
    <w:p>
      <w:pPr>
        <w:pStyle w:val="BookText"/>
        <w:rPr/>
      </w:pPr>
      <w:bookmarkEnd w:id="20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فاَناكأَحَدِهِمْ، فاعطِني صِفَتَه حَتَّى أُعالِجَه وأُعطِيَ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 زَعفَران و عاقِر قَرحا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سُنْبُل، و قاقله وبيخ، وخريق اَبيَض و فِلفِل اَبيَض اَجزاء سَواء، و ابرفيون جُزئين، يُدَقِّ ذلك کُلّه دقاً ناعماً، ويُنْخَلُ بِحَريرة، ويُعْجَنُ بِضِعْفَي وَزْنِهِ عَسَلاً مَنْزوعَ الرَغْوَة، فَيُسْقَى مِنْه صاحِب خَفَقان الفُؤاد، ومَنْ بِهِ بَرْدُ المَعِدة بِماء كمُّون يُطْبَخ، فإِنَّه يُعافي بإذن اللّه تَعالى</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12375580_2142443653"/>
      <w:bookmarkStart w:id="204" w:name="_Toc69"/>
      <w:bookmarkEnd w:id="203"/>
      <w:r>
        <w:rPr>
          <w:rtl w:val="true"/>
        </w:rPr>
        <w:t>عِلاج نَزيف دَم الحَيض</w:t>
      </w:r>
      <w:bookmarkEnd w:id="204"/>
    </w:p>
    <w:p>
      <w:p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جاريَة لَنا أصابَها الحَيض، و كانَ لا يَنْقَطِعُ </w:t>
      </w:r>
      <w:bookmarkStart w:id="205" w:name="pg15720_168357"/>
    </w:p>
    <w:p>
      <w:pPr>
        <w:pStyle w:val="BookText"/>
        <w:rPr/>
      </w:pPr>
      <w:bookmarkEnd w:id="205"/>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أَشرفَت على المَوت، فاَمَرَ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تُسْقَى سَويقَ العَدَس </w:t>
      </w:r>
      <w:r>
        <w:rPr>
          <w:rStyle w:val="FootnoteAnchor"/>
          <w:rtl w:val="true"/>
        </w:rPr>
        <w:footnoteReference w:id="434"/>
      </w:r>
      <w:r>
        <w:rPr>
          <w:rFonts w:ascii="Amiri" w:hAnsi="Amiri" w:eastAsia="Amiri" w:cs="Amiri"/>
          <w:color w:val="111111"/>
          <w:sz w:val="28"/>
          <w:sz w:val="28"/>
          <w:szCs w:val="28"/>
          <w:rtl w:val="true"/>
          <w:lang w:bidi="ar-SA"/>
        </w:rPr>
        <w:t xml:space="preserve">، فَسُقِيَتْ، فانقَطَعَ عَنهُا، وعُوفِيَتْ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12375582_2142443653"/>
      <w:bookmarkStart w:id="207" w:name="_Toc70"/>
      <w:bookmarkEnd w:id="206"/>
      <w:r>
        <w:rPr>
          <w:rtl w:val="true"/>
        </w:rPr>
        <w:t>عِلاج مرض اليَرقان</w:t>
      </w:r>
      <w:bookmarkEnd w:id="2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مهزیار،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بِقَطاة </w:t>
      </w:r>
      <w:r>
        <w:rPr>
          <w:rStyle w:val="FootnoteAnchor"/>
          <w:rtl w:val="true"/>
        </w:rPr>
        <w:footnoteReference w:id="4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و 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وكانَ يَامُرأنْ يُطعَم صاحِبُ اليَرقان </w:t>
      </w:r>
      <w:r>
        <w:rPr>
          <w:rStyle w:val="FootnoteAnchor"/>
          <w:rtl w:val="true"/>
        </w:rPr>
        <w:footnoteReference w:id="437"/>
      </w:r>
      <w:r>
        <w:rPr>
          <w:rFonts w:ascii="Amiri" w:hAnsi="Amiri" w:eastAsia="Amiri" w:cs="Amiri"/>
          <w:color w:val="111111"/>
          <w:sz w:val="28"/>
          <w:sz w:val="28"/>
          <w:szCs w:val="28"/>
          <w:rtl w:val="true"/>
          <w:lang w:bidi="ar-SA"/>
        </w:rPr>
        <w:t xml:space="preserve">يُشوى لَه، فإِنَّه </w:t>
      </w:r>
      <w:bookmarkStart w:id="208" w:name="pg15720_168358"/>
    </w:p>
    <w:p>
      <w:pPr>
        <w:pStyle w:val="BookText"/>
        <w:rPr/>
      </w:pPr>
      <w:bookmarkEnd w:id="208"/>
      <w:r>
        <w:rPr>
          <w:rFonts w:ascii="Amiri" w:hAnsi="Amiri" w:eastAsia="Amiri" w:cs="Amiri"/>
          <w:color w:val="111111"/>
          <w:sz w:val="28"/>
          <w:sz w:val="28"/>
          <w:szCs w:val="28"/>
          <w:rtl w:val="true"/>
          <w:lang w:bidi="ar-SA"/>
        </w:rPr>
        <w:t xml:space="preserve">يَنْفَعُه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12375584_2142443653"/>
      <w:bookmarkStart w:id="210" w:name="_Toc71"/>
      <w:bookmarkEnd w:id="209"/>
      <w:r>
        <w:rPr>
          <w:rtl w:val="true"/>
        </w:rPr>
        <w:t>دَواء لآلام المَفاصِل</w:t>
      </w:r>
      <w:bookmarkEnd w:id="210"/>
    </w:p>
    <w:p>
      <w:pPr>
        <w:pStyle w:val="BookText"/>
        <w:rPr/>
      </w:pPr>
      <w:r>
        <w:rPr>
          <w:rFonts w:ascii="Amiri" w:hAnsi="Amiri" w:eastAsia="Amiri" w:cs="Amiri"/>
          <w:color w:val="111111"/>
          <w:sz w:val="28"/>
          <w:sz w:val="28"/>
          <w:szCs w:val="28"/>
          <w:rtl w:val="true"/>
          <w:lang w:bidi="ar-SA"/>
        </w:rPr>
        <w:t>رُوِيَ أنّ الفَضل بن ميمون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أَجِدُ مِن هذه الشوصة وَجَعاً شَديداً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حَبَّةٌ واحِدة مِنْ دَواء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شيء مِنْ زَعفران، واَطلِ بِهِ حَولَ الشوصة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دَواءُ اَبيك؟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الجامع، وهُوَ مَعْروف عِنْدَ فُلان و فُلان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إلى أَحَدُهما، وأَخَذْتُ مِنْه حَبَّة واحِدة، </w:t>
      </w:r>
      <w:bookmarkStart w:id="211" w:name="pg15720_168359"/>
    </w:p>
    <w:p>
      <w:pPr>
        <w:pStyle w:val="BookText"/>
        <w:rPr/>
      </w:pPr>
      <w:bookmarkEnd w:id="211"/>
      <w:r>
        <w:rPr>
          <w:rFonts w:ascii="Amiri" w:hAnsi="Amiri" w:eastAsia="Amiri" w:cs="Amiri"/>
          <w:color w:val="111111"/>
          <w:sz w:val="28"/>
          <w:sz w:val="28"/>
          <w:szCs w:val="28"/>
          <w:rtl w:val="true"/>
          <w:lang w:bidi="ar-SA"/>
        </w:rPr>
        <w:t xml:space="preserve">فَلَطَخْتُ بها حول الشوصة، مَعَ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الزَعفران، فَعُوفِيْتُ مِنْها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12375586_2142443653"/>
      <w:bookmarkStart w:id="213" w:name="_Toc72"/>
      <w:bookmarkEnd w:id="212"/>
      <w:r>
        <w:rPr>
          <w:rtl w:val="true"/>
        </w:rPr>
        <w:t>دَواء لِحَصاة الكِليَة و المَثانة</w:t>
      </w:r>
      <w:bookmarkEnd w:id="213"/>
    </w:p>
    <w:p>
      <w:pPr>
        <w:pStyle w:val="BookText"/>
        <w:rPr/>
      </w:pPr>
      <w:r>
        <w:rPr>
          <w:rFonts w:ascii="Amiri" w:hAnsi="Amiri" w:eastAsia="Amiri" w:cs="Amiri"/>
          <w:color w:val="111111"/>
          <w:sz w:val="28"/>
          <w:sz w:val="28"/>
          <w:szCs w:val="28"/>
          <w:rtl w:val="true"/>
          <w:lang w:bidi="ar-SA"/>
        </w:rPr>
        <w:t>رُوِيَ عن مُحمّد بن 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مُودِّب ولد اَبي جعفر مُحمّد بن علي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w:t>
      </w:r>
      <w:r>
        <w:rPr>
          <w:rStyle w:val="FootnoteAnchor"/>
          <w:rtl w:val="true"/>
        </w:rPr>
        <w:footnoteReference w:id="441"/>
      </w:r>
      <w:r>
        <w:rPr>
          <w:rFonts w:ascii="Amiri" w:hAnsi="Amiri" w:eastAsia="Amiri" w:cs="Amiri"/>
          <w:color w:val="111111"/>
          <w:sz w:val="28"/>
          <w:sz w:val="28"/>
          <w:szCs w:val="28"/>
          <w:rtl w:val="true"/>
          <w:lang w:bidi="ar-SA"/>
        </w:rPr>
        <w:t>ما أَجِدُه من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اَنتَ عن الجامع، دَواء اَبي؟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صِفَتَه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يا جاريَة أَخرِجي البَسْتُوقة الخَضراء </w:t>
      </w:r>
      <w:r>
        <w:rPr>
          <w:rStyle w:val="FootnoteAnchor"/>
          <w:rtl w:val="true"/>
        </w:rPr>
        <w:footnoteReference w:id="442"/>
      </w:r>
      <w:r>
        <w:rPr>
          <w:rFonts w:ascii="Amiri" w:hAnsi="Amiri" w:eastAsia="Amiri" w:cs="Amiri"/>
          <w:color w:val="111111"/>
          <w:sz w:val="28"/>
          <w:sz w:val="28"/>
          <w:szCs w:val="28"/>
          <w:rtl w:val="true"/>
          <w:lang w:bidi="ar-SA"/>
        </w:rPr>
        <w:t xml:space="preserve">فاَخرَجَت البَستوقة، 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مِقَدارَ حَبّة،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إشرب هذه الحبّة بِماء السُداب و بماء الفجل المَطبوخ فإِنَّكَ تُعافى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فشَربتُه بِماء السُداب، فَوَاللّه ما أحسَسْتُ بِوَجَعِهِ إلى يَومنا هذا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14" w:name="pg15720_168361"/>
    </w:p>
    <w:p>
      <w:pPr>
        <w:pStyle w:val="Heading2"/>
        <w:numPr>
          <w:ilvl w:val="1"/>
          <w:numId w:val="1"/>
        </w:numPr>
        <w:rPr/>
      </w:pPr>
      <w:bookmarkStart w:id="215" w:name="__RefHeading___Toc12375588_2142443653"/>
      <w:bookmarkStart w:id="216" w:name="_Toc73"/>
      <w:bookmarkEnd w:id="214"/>
      <w:bookmarkEnd w:id="215"/>
      <w:r>
        <w:rPr>
          <w:rtl w:val="true"/>
        </w:rPr>
        <w:t>الإمام الجَواد و عِلم النَّفْس</w:t>
      </w:r>
      <w:bookmarkEnd w:id="216"/>
    </w:p>
    <w:p>
      <w:pPr>
        <w:pStyle w:val="BookText"/>
        <w:rPr/>
      </w:pPr>
      <w:r>
        <w:rPr>
          <w:rFonts w:ascii="Amiri" w:hAnsi="Amiri" w:eastAsia="Amiri" w:cs="Amiri"/>
          <w:color w:val="111111"/>
          <w:sz w:val="28"/>
          <w:sz w:val="28"/>
          <w:szCs w:val="28"/>
          <w:rtl w:val="true"/>
          <w:lang w:bidi="ar-SA"/>
        </w:rPr>
        <w:t>عِلاج نَوع مِن الوَسْواس</w:t>
      </w:r>
    </w:p>
    <w:p>
      <w:p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لَمَماً يَخْطُر على بالِه فاَجابَه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ثَبَّتَكَ، فَلا يَجْعَل لإبلَيسَ  عليك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شَكى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 يَعرض لَهُم، لأن تَهوي بِهِـم الرِيح أو يُقَطَّعُوا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إليهِم مِنْ أَنْ يَتَكَلَّموا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اَتجدونَ مِنْ 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ذلك لَصَريحُ الاَيمان، فإذا وَجَدتُمُوا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 بِاللّه و رَسوله، 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بِالقَلْب من الوَساوس و الأَفكار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قَد تخطُر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وأَفكار شَيطانيّة حَولَ الخالِق سُبحاَنه،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وُجِدَ اللّه تعالى؟ كَيفَوُجِد؟ مَنِ الّذي خَلَقَه؟ و غَيرها من الأسئلة حول اللّه و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يستطيع المُؤمن أن يَتَفَوَّه أو يَنْطِق بها، ولا اَنْ يَتَجَرَّاً القَلَمُ مِنْ ذِكْرِها، وقَد خَطَرَتْ أَمثالُ هذه الوساوس ببال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من ذلك، فسَالَهُم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اَتَجدُونَ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وعدم الرضا،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اَتَحزَنون </w:t>
      </w:r>
    </w:p>
    <w:p>
      <w:pPr>
        <w:pStyle w:val="BookText"/>
        <w:rPr/>
      </w:pPr>
      <w:r>
        <w:rPr>
          <w:rFonts w:ascii="Amiri" w:hAnsi="Amiri" w:eastAsia="Amiri" w:cs="Amiri"/>
          <w:color w:val="111111"/>
          <w:sz w:val="28"/>
          <w:sz w:val="28"/>
          <w:szCs w:val="28"/>
          <w:rtl w:val="true"/>
          <w:lang w:bidi="ar-SA"/>
        </w:rPr>
        <w:t>و تَنْزَعِجُونَ مِنْ هذه الوساوس الشيطانيّة الَّتي تَخْطُر بِبالِكُم؟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تصريح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حُزنَكُم و انزعاجَكُم من هذه الوَساوس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اَيمانكم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اَمرَه م النَبيّ بِاَنْ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 ا بِاللّه ورسوله،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يَزولَ عَنهُم اللَمَم و الوَساوس الشَيطانيّة </w:t>
      </w:r>
      <w:bookmarkStart w:id="217" w:name="pg15720_168364"/>
    </w:p>
    <w:p>
      <w:pPr>
        <w:pStyle w:val="Heading2"/>
        <w:numPr>
          <w:ilvl w:val="1"/>
          <w:numId w:val="1"/>
        </w:numPr>
        <w:rPr/>
      </w:pPr>
      <w:bookmarkStart w:id="218" w:name="__RefHeading___Toc12375590_2142443653"/>
      <w:bookmarkStart w:id="219" w:name="_Toc74"/>
      <w:bookmarkEnd w:id="217"/>
      <w:bookmarkEnd w:id="218"/>
      <w:r>
        <w:rPr>
          <w:rtl w:val="true"/>
        </w:rPr>
        <w:t>الإمام الجَواد و علم التاريخ</w:t>
      </w:r>
      <w:bookmarkEnd w:id="219"/>
    </w:p>
    <w:p>
      <w:pPr>
        <w:pStyle w:val="Heading2"/>
        <w:numPr>
          <w:ilvl w:val="1"/>
          <w:numId w:val="1"/>
        </w:numPr>
        <w:rPr/>
      </w:pPr>
      <w:bookmarkStart w:id="220" w:name="__RefHeading___Toc12375592_2142443653"/>
      <w:bookmarkStart w:id="221" w:name="_Toc75"/>
      <w:bookmarkEnd w:id="220"/>
      <w:r>
        <w:rPr>
          <w:rtl w:val="true"/>
        </w:rPr>
        <w:t xml:space="preserve">حياة </w:t>
      </w:r>
      <w:r>
        <w:rPr>
          <w:rtl w:val="true"/>
        </w:rPr>
        <w:t>«</w:t>
      </w:r>
      <w:r>
        <w:rPr>
          <w:rtl w:val="true"/>
        </w:rPr>
        <w:t>آدم</w:t>
      </w:r>
      <w:r>
        <w:rPr>
          <w:rtl w:val="true"/>
        </w:rPr>
        <w:t xml:space="preserve">» </w:t>
      </w:r>
      <w:r>
        <w:rPr>
          <w:rtl w:val="true"/>
        </w:rPr>
        <w:t>اَبي البَشَر</w:t>
      </w:r>
      <w:bookmarkEnd w:id="221"/>
    </w:p>
    <w:p>
      <w:pPr>
        <w:pStyle w:val="BookText"/>
        <w:rPr/>
      </w:pPr>
      <w:r>
        <w:rPr>
          <w:rFonts w:ascii="Amiri" w:hAnsi="Amiri" w:eastAsia="Amiri" w:cs="Amiri"/>
          <w:color w:val="111111"/>
          <w:sz w:val="28"/>
          <w:sz w:val="28"/>
          <w:szCs w:val="28"/>
          <w:rtl w:val="true"/>
          <w:lang w:bidi="ar-SA"/>
        </w:rPr>
        <w:t xml:space="preserve">رُوِيَ عن الحَسَن بن مَحبُوب،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خلَقَهُ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وثلاثين سَنَة، ودُفِنَ بِمَكَّة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يَومالجُمُعة بَعْدَالزَوال، ثُمَّ 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مِنْ أَسْفَلِ أضلاعه، واَسكَنَه جَنَّتَه مِنْ يَومه ذلك، فما استَقَرَّ فيها إلّا سِتَّ ساعاتٍ </w:t>
      </w:r>
      <w:r>
        <w:rPr>
          <w:rStyle w:val="FootnoteAnchor"/>
          <w:rtl w:val="true"/>
        </w:rPr>
        <w:footnoteReference w:id="445"/>
      </w:r>
      <w:r>
        <w:rPr>
          <w:rFonts w:ascii="Amiri" w:hAnsi="Amiri" w:eastAsia="Amiri" w:cs="Amiri"/>
          <w:color w:val="111111"/>
          <w:sz w:val="28"/>
          <w:sz w:val="28"/>
          <w:szCs w:val="28"/>
          <w:rtl w:val="true"/>
          <w:lang w:bidi="ar-SA"/>
        </w:rPr>
        <w:t xml:space="preserve">مِنْ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عَصى اللّه </w:t>
      </w:r>
      <w:r>
        <w:rPr>
          <w:rStyle w:val="FootnoteAnchor"/>
          <w:rtl w:val="true"/>
        </w:rPr>
        <w:footnoteReference w:id="446"/>
      </w:r>
      <w:r>
        <w:rPr>
          <w:rFonts w:ascii="Amiri" w:hAnsi="Amiri" w:eastAsia="Amiri" w:cs="Amiri"/>
          <w:color w:val="111111"/>
          <w:sz w:val="28"/>
          <w:sz w:val="28"/>
          <w:szCs w:val="28"/>
          <w:rtl w:val="true"/>
          <w:lang w:bidi="ar-SA"/>
        </w:rPr>
        <w:t xml:space="preserve">، واَخرَجَهما من الجَنَّة بَعْدَغُروب الشَمس، وما باتَ فيها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22" w:name="pg15720_168366"/>
    </w:p>
    <w:p>
      <w:pPr>
        <w:pStyle w:val="Heading2"/>
        <w:numPr>
          <w:ilvl w:val="1"/>
          <w:numId w:val="1"/>
        </w:numPr>
        <w:rPr/>
      </w:pPr>
      <w:bookmarkStart w:id="223" w:name="__RefHeading___Toc12375594_2142443653"/>
      <w:bookmarkStart w:id="224" w:name="_Toc76"/>
      <w:bookmarkEnd w:id="222"/>
      <w:bookmarkEnd w:id="223"/>
      <w:r>
        <w:rPr>
          <w:rtl w:val="true"/>
        </w:rPr>
        <w:t>بِماذا حَلَق آدمُ رأسَه؟</w:t>
      </w:r>
      <w:bookmarkEnd w:id="224"/>
    </w:p>
    <w:p>
      <w:pPr>
        <w:pStyle w:val="BookText"/>
        <w:rPr/>
      </w:pPr>
      <w:r>
        <w:rPr>
          <w:rFonts w:ascii="Amiri" w:hAnsi="Amiri" w:eastAsia="Amiri" w:cs="Amiri"/>
          <w:color w:val="111111"/>
          <w:sz w:val="28"/>
          <w:sz w:val="28"/>
          <w:szCs w:val="28"/>
          <w:rtl w:val="true"/>
          <w:lang w:bidi="ar-SA"/>
        </w:rPr>
        <w:t>رُوِيَ عن علي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حَيثُ حَجَّ بماذا حَلَق رأسَه؟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بِياقوتة مِن الجِنّة، فاَمَرَّها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فَتَناثَرَ شَعْره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12375596_2142443653"/>
      <w:bookmarkStart w:id="226" w:name="_Toc77"/>
      <w:bookmarkEnd w:id="225"/>
      <w:r>
        <w:rPr>
          <w:rtl w:val="true"/>
        </w:rPr>
        <w:t>مَنْ هُوَ ذو الكِفل؟</w:t>
      </w:r>
      <w:bookmarkEnd w:id="226"/>
    </w:p>
    <w:p>
      <w:pPr>
        <w:pStyle w:val="BookText"/>
        <w:rPr/>
      </w:pPr>
      <w:r>
        <w:rPr>
          <w:rFonts w:ascii="Amiri" w:hAnsi="Amiri" w:eastAsia="Amiri" w:cs="Amiri"/>
          <w:color w:val="111111"/>
          <w:sz w:val="28"/>
          <w:sz w:val="28"/>
          <w:szCs w:val="28"/>
          <w:rtl w:val="true"/>
          <w:lang w:bidi="ar-SA"/>
        </w:rPr>
        <w:t>رُوِيَ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اَبي جعفر الثاني اَسأَله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إِسمُهُ؟ وهَلْ كَانَ من المُرسَلين؟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نَبي، و أَربَعة وعِشرين الف نَبيّا،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p>
    <w:p>
      <w:pPr>
        <w:pStyle w:val="BookText"/>
        <w:rPr/>
      </w:pP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بَعْدَ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يَقضي بَينَ الناس كَما كانَ يَقْضي داود </w:t>
      </w:r>
      <w:r>
        <w:rPr>
          <w:rStyle w:val="FootnoteAnchor"/>
          <w:rtl w:val="true"/>
        </w:rPr>
        <w:footnoteReference w:id="450"/>
      </w:r>
      <w:r>
        <w:rPr>
          <w:rFonts w:ascii="Amiri" w:hAnsi="Amiri" w:eastAsia="Amiri" w:cs="Amiri"/>
          <w:color w:val="111111"/>
          <w:sz w:val="28"/>
          <w:sz w:val="28"/>
          <w:szCs w:val="28"/>
          <w:rtl w:val="true"/>
          <w:lang w:bidi="ar-SA"/>
        </w:rPr>
        <w:t xml:space="preserve">، و لَمْ يَغْضِبْ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والَيسَ عَ، وذا الكِفل، وكُلٌ مِن الأَخيار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27" w:name="pg15720_168368"/>
    </w:p>
    <w:p>
      <w:pPr>
        <w:pStyle w:val="Heading2"/>
        <w:numPr>
          <w:ilvl w:val="1"/>
          <w:numId w:val="1"/>
        </w:numPr>
        <w:rPr/>
      </w:pPr>
      <w:bookmarkStart w:id="228" w:name="__RefHeading___Toc12375598_2142443653"/>
      <w:bookmarkStart w:id="229" w:name="_Toc78"/>
      <w:bookmarkEnd w:id="227"/>
      <w:bookmarkEnd w:id="228"/>
      <w:r>
        <w:rPr>
          <w:rtl w:val="true"/>
        </w:rPr>
        <w:t>يَحْيى بن أكْثَم</w:t>
      </w:r>
      <w:bookmarkEnd w:id="22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قاضي القُضاة في عَصر المامون العَبّاسي مَحبُوباً عِندَه، و كانَ يَعْرِف أَنّ الحَقّ مَعَ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الطاهِرين،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الحَقِّ وأَهلَه، لأنّ مَنْصِبَه كانَ يَفرض عليه أَنْ يَنحَرِفَ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يَحيى بن اَكثَم معروفاً بعَمَل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العَجيب اَنه حَرَّمَ المُتْعَة – الَّتي اَحَلَّها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اَباحَ اللَواط – الّذي حَرَّمَه اللّهُ و رَسولُه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المَامون العَبّاسي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مُعَرِّضاً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قاضٍ يَرى الحَدَّ في الزِناء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يَعرف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الفاجِر أَحمَد بن نعيم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اَحسَبُ الجَورَ يَنْقَضي وعلى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والٍ مِنْ آلِ عبّاس</w:t>
      </w:r>
    </w:p>
    <w:p>
      <w:pPr>
        <w:pStyle w:val="BookText"/>
        <w:rPr/>
      </w:pPr>
      <w:r>
        <w:rPr>
          <w:rFonts w:ascii="Amiri" w:hAnsi="Amiri" w:eastAsia="Amiri" w:cs="Amiri"/>
          <w:color w:val="111111"/>
          <w:sz w:val="28"/>
          <w:sz w:val="28"/>
          <w:szCs w:val="28"/>
          <w:rtl w:val="true"/>
          <w:lang w:bidi="ar-SA"/>
        </w:rPr>
        <w:t xml:space="preserve">فأُفحِمَ المَامونُ خَجَلاً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الاَبيات الَّتي جاءَت الإشارة إليها هِیَ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اَنطَقَني الدَهْرُ بَعْدَإخراسٍ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لنائباتٍ اَطَلْنَ وَسواسي </w:t>
      </w:r>
    </w:p>
    <w:p>
      <w:pPr>
        <w:pStyle w:val="BookText"/>
        <w:rPr/>
      </w:pPr>
      <w:r>
        <w:rPr>
          <w:rFonts w:ascii="Amiri" w:hAnsi="Amiri" w:eastAsia="Amiri" w:cs="Amiri"/>
          <w:color w:val="111111"/>
          <w:sz w:val="28"/>
          <w:sz w:val="28"/>
          <w:szCs w:val="28"/>
          <w:rtl w:val="true"/>
          <w:lang w:bidi="ar-SA"/>
        </w:rPr>
        <w:t xml:space="preserve">يا بُؤسَ لِلدَّهْر لا يَزالُ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ناساً يَحُطُّ مِنْ ناس</w:t>
      </w:r>
    </w:p>
    <w:p>
      <w:pPr>
        <w:pStyle w:val="BookText"/>
        <w:rPr/>
      </w:pPr>
      <w:r>
        <w:rPr>
          <w:rFonts w:ascii="Amiri" w:hAnsi="Amiri" w:eastAsia="Amiri" w:cs="Amiri"/>
          <w:color w:val="111111"/>
          <w:sz w:val="28"/>
          <w:sz w:val="28"/>
          <w:szCs w:val="28"/>
          <w:rtl w:val="true"/>
          <w:lang w:bidi="ar-SA"/>
        </w:rPr>
        <w:t xml:space="preserve">لا أفلَحَتْ ُأمَّةٌ وحَقَّ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نُكس وطول إنعاس</w:t>
      </w:r>
    </w:p>
    <w:p>
      <w:pPr>
        <w:pStyle w:val="BookText"/>
        <w:rPr/>
      </w:pPr>
      <w:r>
        <w:rPr>
          <w:rFonts w:ascii="Amiri" w:hAnsi="Amiri" w:eastAsia="Amiri" w:cs="Amiri"/>
          <w:color w:val="111111"/>
          <w:sz w:val="28"/>
          <w:sz w:val="28"/>
          <w:szCs w:val="28"/>
          <w:rtl w:val="true"/>
          <w:lang w:bidi="ar-SA"/>
        </w:rPr>
        <w:t xml:space="preserve">تَرضى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بِسَواس</w:t>
      </w:r>
    </w:p>
    <w:p>
      <w:pPr>
        <w:pStyle w:val="BookText"/>
        <w:rPr/>
      </w:pPr>
      <w:r>
        <w:rPr>
          <w:rFonts w:ascii="Amiri" w:hAnsi="Amiri" w:eastAsia="Amiri" w:cs="Amiri"/>
          <w:color w:val="111111"/>
          <w:sz w:val="28"/>
          <w:sz w:val="28"/>
          <w:szCs w:val="28"/>
          <w:rtl w:val="true"/>
          <w:lang w:bidi="ar-SA"/>
        </w:rPr>
        <w:t xml:space="preserve">قاضٍ يَرى الحَدَّ في الزِناء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 xml:space="preserve">يَحْكُمُ لِلأمرَد الغَرير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ومِثل عبّاسِ</w:t>
      </w:r>
    </w:p>
    <w:p>
      <w:pPr>
        <w:pStyle w:val="BookText"/>
        <w:rPr/>
      </w:pPr>
      <w:r>
        <w:rPr>
          <w:rFonts w:ascii="Amiri" w:hAnsi="Amiri" w:eastAsia="Amiri" w:cs="Amiri"/>
          <w:color w:val="111111"/>
          <w:sz w:val="28"/>
          <w:sz w:val="28"/>
          <w:szCs w:val="28"/>
          <w:rtl w:val="true"/>
          <w:lang w:bidi="ar-SA"/>
        </w:rPr>
        <w:t xml:space="preserve">فالحَمْدُ للّه، كَيفَ قَد ذَهَبَ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ـعَدلُ وقَلَّ الوفاء في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اَميرنا يَرتشي، وحاكمنا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يَلُوط، و الرأس شرّ مِن راسِ </w:t>
      </w:r>
    </w:p>
    <w:p>
      <w:pPr>
        <w:pStyle w:val="BookText"/>
        <w:rPr/>
      </w:pPr>
      <w:r>
        <w:rPr>
          <w:rFonts w:ascii="Amiri" w:hAnsi="Amiri" w:eastAsia="Amiri" w:cs="Amiri"/>
          <w:color w:val="111111"/>
          <w:sz w:val="28"/>
          <w:sz w:val="28"/>
          <w:szCs w:val="28"/>
          <w:rtl w:val="true"/>
          <w:lang w:bidi="ar-SA"/>
        </w:rPr>
        <w:t xml:space="preserve">لَو صَلحَ الدينُ فاستَقامَ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الناس كل مقياس</w:t>
      </w:r>
    </w:p>
    <w:p>
      <w:pPr>
        <w:pStyle w:val="BookText"/>
        <w:rPr/>
      </w:pPr>
      <w:r>
        <w:rPr>
          <w:rFonts w:ascii="Amiri" w:hAnsi="Amiri" w:eastAsia="Amiri" w:cs="Amiri"/>
          <w:color w:val="111111"/>
          <w:sz w:val="28"/>
          <w:sz w:val="28"/>
          <w:szCs w:val="28"/>
          <w:rtl w:val="true"/>
          <w:lang w:bidi="ar-SA"/>
        </w:rPr>
        <w:t xml:space="preserve">لا أحسَب الجَورَ يَنْقَضي و على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والٍ مِنْ آل عَبّاسِ</w:t>
      </w:r>
    </w:p>
    <w:p>
      <w:pPr>
        <w:pStyle w:val="BookText"/>
        <w:rPr/>
      </w:pPr>
      <w:r>
        <w:rPr>
          <w:rFonts w:ascii="Amiri" w:hAnsi="Amiri" w:eastAsia="Amiri" w:cs="Amiri"/>
          <w:color w:val="111111"/>
          <w:sz w:val="28"/>
          <w:sz w:val="28"/>
          <w:szCs w:val="28"/>
          <w:rtl w:val="true"/>
          <w:lang w:bidi="ar-SA"/>
        </w:rPr>
        <w:t>و قَد كانَ المَامون يُنْشِدُ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نُرجّى أَنْ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بَعْدَالرَجاء قُنُوطُ</w:t>
      </w:r>
    </w:p>
    <w:p>
      <w:pPr>
        <w:pStyle w:val="BookText"/>
        <w:rPr/>
      </w:pPr>
      <w:r>
        <w:rPr>
          <w:rFonts w:ascii="Amiri" w:hAnsi="Amiri" w:eastAsia="Amiri" w:cs="Amiri"/>
          <w:color w:val="111111"/>
          <w:sz w:val="28"/>
          <w:sz w:val="28"/>
          <w:szCs w:val="28"/>
          <w:rtl w:val="true"/>
          <w:lang w:bidi="ar-SA"/>
        </w:rPr>
        <w:t xml:space="preserve">مَتى تَصْلُحُ الدُّنيا و يَصْلُحُ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أنّ المامون العَبّاسي كانَ يَعْلَم سُلوكَ يحيى بن اَكثَم و انحِرافه الجِنّسي، ومَعَ ذلك إختاره لِهذا المَنصِب الخَطير فجَعَلَه قاضي قُضاة المُسلمين، كاَنَّه لَمْ يَجِد في عَصْرِه فقيهاً نزيهاً يَصْلُحُ لِلقَضاء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الطُيور على اَشكالِها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تَجِيفُ مِنْ راسها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مَخازي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مُلاعِبَتِه ومُغازلَتِه الصِبيان، و اَنَّه قَرَصَ خَدَّ غُلام جميل، وغير ذلك مِمّا يَخْجَل عَنهُ القَلَم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يَحيى إِذا نَظَرَ إِلَى رَجُلٍ يَحفِظ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الحَديث، و إذا رآه يَحفظ الحَديث سَاله عن النَحو و قَواعد اللُغَة، وإذا رآه يَعلَم النّحْو سَاله عن عِلم آخَر،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مِنْ أهل خراسان، و كانَ ذكيا حافظاً، فَناظرة يحيى بن اكثم، فَوَجَدَه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بفنون مُتَعَدِّدة،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تَحفَظ من الأُصول؟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عن شريك، عن اَبي إسحاق،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رَجَمَ لُوطيّاً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السَوابِق 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إنتَخَبَه العَبّاسيّون للاحتِجاج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يَسأَله عن المَسائل الغامضة، و هُم بذلك العَمَل يُريدُون أن يُطفِوَا نُورَ اللّه باَفواهِهِم، و يَاَبي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يَسأله عن أَحاديث افتَعَلَها الوضّاعون الكذّابون، و اختَلَقَها سَماسِرة الحَديث و عُملاء الشَجَرة المَلعونَة في القُرآن، وعلى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زَيف تِلكَ الأحاديث و تَزويرها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نَذكُر تفاصيل هذا المَوضوع،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 الحوار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230" w:name="pg15720_168374"/>
    </w:p>
    <w:p>
      <w:pPr>
        <w:pStyle w:val="Heading2"/>
        <w:numPr>
          <w:ilvl w:val="1"/>
          <w:numId w:val="1"/>
        </w:numPr>
        <w:rPr/>
      </w:pPr>
      <w:bookmarkStart w:id="231" w:name="__RefHeading___Toc12375600_2142443653"/>
      <w:bookmarkStart w:id="232" w:name="_Toc79"/>
      <w:bookmarkEnd w:id="230"/>
      <w:bookmarkEnd w:id="231"/>
      <w:r>
        <w:rPr>
          <w:rtl w:val="true"/>
        </w:rPr>
        <w:t xml:space="preserve">الإمام الجَواد </w:t>
      </w:r>
      <w:r>
        <w:rPr>
          <w:rtl w:val="true"/>
        </w:rPr>
        <w:t>(</w:t>
      </w:r>
      <w:r>
        <w:rPr>
          <w:rtl w:val="true"/>
        </w:rPr>
        <w:t>عَلَيهِ السَّلَامُ</w:t>
      </w:r>
      <w:r>
        <w:rPr>
          <w:rtl w:val="true"/>
        </w:rPr>
        <w:t xml:space="preserve">) </w:t>
      </w:r>
      <w:r>
        <w:rPr>
          <w:rtl w:val="true"/>
        </w:rPr>
        <w:t>وفَنِّ الحوار و المناظرة</w:t>
      </w:r>
      <w:bookmarkEnd w:id="232"/>
    </w:p>
    <w:p>
      <w:pPr>
        <w:pStyle w:val="BookText"/>
        <w:rPr/>
      </w:pPr>
      <w:r>
        <w:rPr>
          <w:rFonts w:ascii="Amiri" w:hAnsi="Amiri" w:eastAsia="Amiri" w:cs="Amiri"/>
          <w:color w:val="111111"/>
          <w:sz w:val="28"/>
          <w:sz w:val="28"/>
          <w:szCs w:val="28"/>
          <w:rtl w:val="true"/>
          <w:lang w:bidi="ar-SA"/>
        </w:rPr>
        <w:t xml:space="preserve">لَقَد كانَ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اتَمَّ 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العُلوم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الحَوار و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أَرقى الفُنون المُهمّة، لأَنّ العالم بِهذا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تَتَوفَّر فيه مُقوّمات رئيسيّة متعدَّدة،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العلميّة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المُتَنَوِّعة اَيضاً،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الأُسلُوب الّذي يَتَلاءَم مَعَ طرَف الحِوار، فَهُناك المُتَفَهّم المُنْصِف، وهُناك المُعانِد، وهُناك المُتَطرّف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بَعْدَالإنتِباه إلى هذه المُقَدّمة التمهِیَديّة المُوجَزة، </w:t>
      </w:r>
    </w:p>
    <w:p>
      <w:pPr>
        <w:pStyle w:val="BookText"/>
        <w:rPr/>
      </w:pPr>
      <w:r>
        <w:rPr>
          <w:rFonts w:ascii="Amiri" w:hAnsi="Amiri" w:eastAsia="Amiri" w:cs="Amiri"/>
          <w:color w:val="111111"/>
          <w:sz w:val="28"/>
          <w:sz w:val="28"/>
          <w:szCs w:val="28"/>
          <w:rtl w:val="true"/>
          <w:lang w:bidi="ar-SA"/>
        </w:rPr>
        <w:t>نَقرأ الحِوار الّذي جَرى بَينَ الرئيس الأَعلى لِمَجْلِس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ولِتَعيين القَضاة في الدَولة الإسلاميّة يَومذاك، وبَينَ الإمام التاسِع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 ما سَجَّلَه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ابن اَكثَم ناظَرَ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المَأمون وجَماعة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رُوِيَ اَنه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اَبابكر هَلْ هُوَ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عَنهُ راض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صاحِب هذا الخَبَر اَن ياخذَ مثالَ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عليَّ الكذّابة، وستكثُرُ بَعْدَ ي، فمَنْ كذب عليَّ مُتَعَمِّداً </w:t>
      </w:r>
    </w:p>
    <w:p>
      <w:pPr>
        <w:pStyle w:val="BookText"/>
        <w:rPr/>
      </w:pPr>
      <w:r>
        <w:rPr>
          <w:rFonts w:ascii="Amiri" w:hAnsi="Amiri" w:eastAsia="Amiri" w:cs="Amiri"/>
          <w:color w:val="111111"/>
          <w:sz w:val="28"/>
          <w:sz w:val="28"/>
          <w:szCs w:val="28"/>
          <w:rtl w:val="true"/>
          <w:lang w:bidi="ar-SA"/>
        </w:rPr>
        <w:t>فليَتَبَوّْا مَقْعَدَه من النار، فإذا أَتاكم الحديث فاعرضُوه على كتاب اللّه و سُنَّتي، فَما وافَقَ كتاب اللّه و سُنَّتي فَخُذوا به، و ما خالَفَ كتابَ اللّه و سُنَّتي فلا تأخُذوا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يُوافِقُ هذا الخَبَر كتاب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 وَنَحْنُ اقْرَبُ إِلَيْهِ مِنْ حَبْلِ الْوَريد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عليه رِضى اَبي بكْرِ مِنْ سَخطه حَتَّى سَالَ عن مَكْنون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اَبي بكر و عُمَر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جبرئيل وميكائيل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اَيضاً يَجِب أن يُنظَرَ فيه، لأَنّ جبرئیل و میکائیل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مُقَرَّبان لَمْ يَعْصِيا اللّه قطّ، ولَمْ يُفارقا طاعتَه لَحظةً واحِدة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ابوبکر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اَشركا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أَسلَما بَعْدَالشِرك، فَكانَ أكثَرُ اَيّامهِما في الشِرك باللّه، فَمُحالٌ أَنْ يُشَبِّهَهُما بِهما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سيّدا كُهولِ أَهلِ الجِنّة، فَما تقول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مُحال اَيضاً، لأنّ أهلَ الجَنّة کُلّه م يكونون شباَبا، ولا يكون فيهم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وَضَعَه بَنُو أُميّة لِمُضادَّة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و الحُسَين باَنَّهما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عُمَر بن الخَطَّاب سِراجُ أَهلِ الجِنّة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اَيضاً مُحال، لأنّ في الجِنّة مَلائكة اللّه المُقَرِّبَينَ، و آدم، ومُحمّد و جميع الأنَبيّاء و المُرسَلين، لا تُضيء بأَنوارهم حَتَّى تُضيء </w:t>
      </w:r>
    </w:p>
    <w:p>
      <w:pPr>
        <w:pStyle w:val="BookText"/>
        <w:rPr/>
      </w:pPr>
      <w:r>
        <w:rPr>
          <w:rFonts w:ascii="Amiri" w:hAnsi="Amiri" w:eastAsia="Amiri" w:cs="Amiri"/>
          <w:color w:val="111111"/>
          <w:sz w:val="28"/>
          <w:sz w:val="28"/>
          <w:szCs w:val="28"/>
          <w:rtl w:val="true"/>
          <w:lang w:bidi="ar-SA"/>
        </w:rPr>
        <w:t>بِنُور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رأس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شيطاَنايَعْتَريني، فإذا مِلْتُ فَسَدَّدوني</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اَصدَقُ مِنْ هذا </w:t>
      </w:r>
    </w:p>
    <w:p>
      <w:pPr>
        <w:pStyle w:val="BookText"/>
        <w:rPr/>
      </w:pPr>
      <w:r>
        <w:rPr>
          <w:rFonts w:ascii="Amiri" w:hAnsi="Amiri" w:eastAsia="Amiri" w:cs="Amiri"/>
          <w:color w:val="111111"/>
          <w:sz w:val="28"/>
          <w:sz w:val="28"/>
          <w:szCs w:val="28"/>
          <w:rtl w:val="true"/>
          <w:lang w:bidi="ar-SA"/>
        </w:rPr>
        <w:t>الحَديث،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َاخَذْنَا مِنَ النَبيّينَ میثاقَهُمْ وَمِنْكَ وَمِنْ نُوح</w:t>
      </w:r>
      <w:r>
        <w:rPr>
          <w:rStyle w:val="FootnoteAnchor"/>
          <w:rtl w:val="true"/>
        </w:rPr>
        <w:footnoteReference w:id="458"/>
      </w:r>
      <w:r>
        <w:rPr>
          <w:rFonts w:ascii="Amiri" w:hAnsi="Amiri" w:eastAsia="Amiri" w:cs="Amiri"/>
          <w:color w:val="111111"/>
          <w:sz w:val="28"/>
          <w:sz w:val="28"/>
          <w:szCs w:val="28"/>
          <w:rtl w:val="true"/>
          <w:lang w:bidi="ar-SA"/>
        </w:rPr>
        <w:t xml:space="preserve">فَقَد أَخَدَ اللّه مِيثَاقَ النَبيّين، فكَيفَ يُمكن أن يُبَدِّل ميثاقه؟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وكُلُّ الأنَبيّاء لَمْ يُشْرِكوا باللّه طرفَة عَين، فكَيفَ يُبعثُ بالنُبوَّة مَن أَشرَك، و كانَ اكثر اَيامِهِ مَعَ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وآدم بَينَ الروح والجَسَد</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احتَبَس عنِّي الوَحْيِ قَطّ إِلّا ظَنَنْتُه قَد نَزَلَ على آلِ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مُحال اَيضاً، لاَنَّه لا يَجوز أَنْ يَشْكَ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w:t>
      </w:r>
      <w:r>
        <w:rPr>
          <w:rStyle w:val="FootnoteAnchor"/>
          <w:rtl w:val="true"/>
        </w:rPr>
        <w:footnoteReference w:id="461"/>
      </w:r>
      <w:r>
        <w:rPr>
          <w:rFonts w:ascii="Amiri" w:hAnsi="Amiri" w:eastAsia="Amiri" w:cs="Amiri"/>
          <w:color w:val="111111"/>
          <w:sz w:val="28"/>
          <w:sz w:val="28"/>
          <w:szCs w:val="28"/>
          <w:rtl w:val="true"/>
          <w:lang w:bidi="ar-SA"/>
        </w:rPr>
        <w:t>فكَيفَ يُمكن أنْ تُنْتَقَل النُبوَّة مِمَن اصطَفاهُ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لَونَزلَ العَذابُ لَما نَجا منه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مُحال اَيضاً،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واَنتَفيهِمْ، وَما كانَ اللّه مُعَذِّبَهُمْ وَهُمْ يَسْتَغْفِرون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فاخبَرَ سُبْحاَنه اَنَّه لا يُعَذِّب أحَداً، مادامَ فيهِم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ماداموا يستغفرون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كاَنتَ هذه مُحاورة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مُحاورات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يَحيى بن اَكثَم، وقَد مَرَّت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المَامون يُزوّج إبنَتَه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فيها قُدرة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الحِوار و المُناظرة، وشَخصيَّته العلميَّة الفائقة،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يَحيى بن اَكثَم أَمامَ عِلْمٍ وعَظمة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33" w:name="pg15720_168382"/>
    </w:p>
    <w:p>
      <w:pPr>
        <w:pStyle w:val="Heading2"/>
        <w:numPr>
          <w:ilvl w:val="1"/>
          <w:numId w:val="1"/>
        </w:numPr>
        <w:rPr/>
      </w:pPr>
      <w:bookmarkStart w:id="234" w:name="__RefHeading___Toc12375602_2142443653"/>
      <w:bookmarkStart w:id="235" w:name="_Toc80"/>
      <w:bookmarkEnd w:id="233"/>
      <w:bookmarkEnd w:id="234"/>
      <w:r>
        <w:rPr>
          <w:rtl w:val="true"/>
        </w:rPr>
        <w:t xml:space="preserve">الإمام الجَواد </w:t>
      </w:r>
      <w:r>
        <w:rPr>
          <w:rtl w:val="true"/>
        </w:rPr>
        <w:t>(</w:t>
      </w:r>
      <w:r>
        <w:rPr>
          <w:rtl w:val="true"/>
        </w:rPr>
        <w:t>عَلَيهِ السَّلَامُ</w:t>
      </w:r>
      <w:r>
        <w:rPr>
          <w:rtl w:val="true"/>
        </w:rPr>
        <w:t xml:space="preserve">) </w:t>
      </w:r>
      <w:r>
        <w:rPr>
          <w:rtl w:val="true"/>
        </w:rPr>
        <w:t>والمُحافظة على حُقوق الآخَرين</w:t>
      </w:r>
      <w:bookmarkEnd w:id="235"/>
    </w:p>
    <w:p>
      <w:pPr>
        <w:pStyle w:val="BookText"/>
        <w:rPr/>
      </w:pPr>
      <w:r>
        <w:rPr>
          <w:rFonts w:ascii="Amiri" w:hAnsi="Amiri" w:eastAsia="Amiri" w:cs="Amiri"/>
          <w:color w:val="111111"/>
          <w:sz w:val="28"/>
          <w:sz w:val="28"/>
          <w:szCs w:val="28"/>
          <w:rtl w:val="true"/>
          <w:lang w:bidi="ar-SA"/>
        </w:rPr>
        <w:t xml:space="preserve">اَداء دين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عليه أربعة آلاف درهم،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 فاتِني، وليكُن مَعَكَ مِيزان و اَوزان، فدَخَلْتُ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عليه أربعة آلاف درهم؟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فرفَعَ المُصلَّى الّذي كَانَ تَحْتَه، </w:t>
      </w:r>
    </w:p>
    <w:p>
      <w:pPr>
        <w:pStyle w:val="BookText"/>
        <w:rPr/>
      </w:pPr>
      <w:r>
        <w:rPr>
          <w:rFonts w:ascii="Amiri" w:hAnsi="Amiri" w:eastAsia="Amiri" w:cs="Amiri"/>
          <w:color w:val="111111"/>
          <w:sz w:val="28"/>
          <w:sz w:val="28"/>
          <w:szCs w:val="28"/>
          <w:rtl w:val="true"/>
          <w:lang w:bidi="ar-SA"/>
        </w:rPr>
        <w:t xml:space="preserve">فإذا تَحْتَه دنانير، فدفَعَها إليَّ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لا يَخُون</w:t>
      </w:r>
    </w:p>
    <w:p>
      <w:pPr>
        <w:pStyle w:val="BookText"/>
        <w:rPr/>
      </w:pPr>
      <w:r>
        <w:rPr>
          <w:rFonts w:ascii="Amiri" w:hAnsi="Amiri" w:eastAsia="Amiri" w:cs="Amiri"/>
          <w:color w:val="111111"/>
          <w:sz w:val="28"/>
          <w:sz w:val="28"/>
          <w:szCs w:val="28"/>
          <w:rtl w:val="true"/>
          <w:lang w:bidi="ar-SA"/>
        </w:rPr>
        <w:t xml:space="preserve">رُوِيَ عن عبد الكريم </w:t>
      </w:r>
      <w:r>
        <w:rPr>
          <w:rStyle w:val="FootnoteAnchor"/>
          <w:rtl w:val="true"/>
        </w:rPr>
        <w:footnoteReference w:id="465"/>
      </w:r>
      <w:r>
        <w:rPr>
          <w:rFonts w:ascii="Amiri" w:hAnsi="Amiri" w:eastAsia="Amiri" w:cs="Amiri"/>
          <w:color w:val="111111"/>
          <w:sz w:val="28"/>
          <w:sz w:val="28"/>
          <w:szCs w:val="28"/>
          <w:rtl w:val="true"/>
          <w:lang w:bidi="ar-SA"/>
        </w:rPr>
        <w:t>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اَنْ الزَمَ مكة والمدينة، و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إرجع إلى مُؤدّي دَينك، وانظُر أنْ تَلقى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عليك دَين، إنَّ المُؤمنَ لا يَخون</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236" w:name="pg15720_168384"/>
    </w:p>
    <w:p>
      <w:pPr>
        <w:pStyle w:val="Heading2"/>
        <w:numPr>
          <w:ilvl w:val="1"/>
          <w:numId w:val="1"/>
        </w:numPr>
        <w:rPr/>
      </w:pPr>
      <w:bookmarkStart w:id="237" w:name="__RefHeading___Toc12375604_2142443653"/>
      <w:bookmarkStart w:id="238" w:name="_Toc81"/>
      <w:bookmarkEnd w:id="236"/>
      <w:bookmarkEnd w:id="237"/>
      <w:r>
        <w:rPr>
          <w:rtl w:val="true"/>
        </w:rPr>
        <w:t>الإمام الجَواد و شُعَراء الشيعة</w:t>
      </w:r>
      <w:bookmarkEnd w:id="238"/>
    </w:p>
    <w:p>
      <w:pPr>
        <w:pStyle w:val="BookText"/>
        <w:rPr/>
      </w:pPr>
      <w:r>
        <w:rPr>
          <w:rFonts w:ascii="Amiri" w:hAnsi="Amiri" w:eastAsia="Amiri" w:cs="Amiri"/>
          <w:color w:val="111111"/>
          <w:sz w:val="28"/>
          <w:sz w:val="28"/>
          <w:szCs w:val="28"/>
          <w:rtl w:val="true"/>
          <w:lang w:bidi="ar-SA"/>
        </w:rPr>
        <w:t xml:space="preserve">لقَد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شُعَراء الشيعة بِعَواطِفِه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إحتِرامه لَهُم، فَكانَ ذلك الإحتِرام بِمَنْزلة الغذاء العاطفي لأولئك الشُّعَرَاء الأدباء، الّذین كاَنتَ قُلوبُهُم عامرة بحُب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يُظهِرونَ ذلك الحُبّ الخالص و الولاء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مَواهِبِهِم الشعريّة، وما كانوا يمتازونَ به مِن قُوّة الإنشاء و جَمال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نَماذج من إحترام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الشُعَراء الأَوفياء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اَبي طالب عبد اللّه بن الصلت القُمّي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باَبيات شِعر، و ذكرتُ فيها اَباه، و سأَلتُه اَنْ يَاذنَ لي في أن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الشِعر </w:t>
      </w:r>
      <w:r>
        <w:rPr>
          <w:rStyle w:val="FootnoteAnchor"/>
          <w:rtl w:val="true"/>
        </w:rPr>
        <w:footnoteReference w:id="468"/>
      </w:r>
      <w:r>
        <w:rPr>
          <w:rFonts w:ascii="Amiri" w:hAnsi="Amiri" w:eastAsia="Amiri" w:cs="Amiri"/>
          <w:color w:val="111111"/>
          <w:sz w:val="28"/>
          <w:sz w:val="28"/>
          <w:szCs w:val="28"/>
          <w:rtl w:val="true"/>
          <w:lang w:bidi="ar-SA"/>
        </w:rPr>
        <w:t xml:space="preserve">و حَبَسَه </w:t>
      </w:r>
      <w:r>
        <w:rPr>
          <w:rStyle w:val="FootnoteAnchor"/>
          <w:rtl w:val="true"/>
        </w:rPr>
        <w:footnoteReference w:id="469"/>
      </w:r>
      <w:r>
        <w:rPr>
          <w:rFonts w:ascii="Amiri" w:hAnsi="Amiri" w:eastAsia="Amiri" w:cs="Amiri"/>
          <w:color w:val="111111"/>
          <w:sz w:val="28"/>
          <w:sz w:val="28"/>
          <w:szCs w:val="28"/>
          <w:rtl w:val="true"/>
          <w:lang w:bidi="ar-SA"/>
        </w:rPr>
        <w:t>و كتب في صَدْر ما بَقِيَ مِن القِرطاس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احسَنتَ جَزاك اللّه خيرا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لي أن ارثي اَبا الحَسَن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أندُبني و اندُب اَبي</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كُتُب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شِعْراً يَرثي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ويُخاطِبُ فيه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الذبيح و يابن أعراق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وطابَ عُروقا</w:t>
      </w:r>
    </w:p>
    <w:p>
      <w:pPr>
        <w:pStyle w:val="BookText"/>
        <w:rPr/>
      </w:pPr>
      <w:r>
        <w:rPr>
          <w:rFonts w:ascii="Amiri" w:hAnsi="Amiri" w:eastAsia="Amiri" w:cs="Amiri"/>
          <w:color w:val="111111"/>
          <w:sz w:val="28"/>
          <w:sz w:val="28"/>
          <w:szCs w:val="28"/>
          <w:rtl w:val="true"/>
          <w:lang w:bidi="ar-SA"/>
        </w:rPr>
        <w:t xml:space="preserve">يابن الوَصيَّ وَصَیّ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النَبيّ الصادق المصدوقا</w:t>
      </w:r>
    </w:p>
    <w:p>
      <w:pPr>
        <w:pStyle w:val="BookText"/>
        <w:rPr/>
      </w:pPr>
      <w:r>
        <w:rPr>
          <w:rFonts w:ascii="Amiri" w:hAnsi="Amiri" w:eastAsia="Amiri" w:cs="Amiri"/>
          <w:color w:val="111111"/>
          <w:sz w:val="28"/>
          <w:sz w:val="28"/>
          <w:szCs w:val="28"/>
          <w:rtl w:val="true"/>
          <w:lang w:bidi="ar-SA"/>
        </w:rPr>
        <w:t xml:space="preserve">مالُفَّ في حَرَقِ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يُلَفِّ مَعَ الخريق خريقا</w:t>
      </w:r>
    </w:p>
    <w:p>
      <w:pPr>
        <w:pStyle w:val="BookText"/>
        <w:rPr/>
      </w:pPr>
      <w:r>
        <w:rPr>
          <w:rFonts w:ascii="Amiri" w:hAnsi="Amiri" w:eastAsia="Amiri" w:cs="Amiri"/>
          <w:color w:val="111111"/>
          <w:sz w:val="28"/>
          <w:sz w:val="28"/>
          <w:szCs w:val="28"/>
          <w:rtl w:val="true"/>
          <w:lang w:bidi="ar-SA"/>
        </w:rPr>
        <w:t xml:space="preserve">يا اَيَّها الحَبْلُ المَتين مَتى أَعُذ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اَناعائِدٌ بِكَ في القِيامةِ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ابغي لَدَيكَ من النَجاة طَريقاً</w:t>
      </w:r>
    </w:p>
    <w:p>
      <w:pPr>
        <w:pStyle w:val="BookText"/>
        <w:rPr/>
      </w:pPr>
      <w:r>
        <w:rPr>
          <w:rFonts w:ascii="Amiri" w:hAnsi="Amiri" w:eastAsia="Amiri" w:cs="Amiri"/>
          <w:color w:val="111111"/>
          <w:sz w:val="28"/>
          <w:sz w:val="28"/>
          <w:szCs w:val="28"/>
          <w:rtl w:val="true"/>
          <w:lang w:bidi="ar-SA"/>
        </w:rPr>
        <w:t xml:space="preserve">لا يَسْبِقَنّي في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فَلَسْتُ بِحُبِّكُمْ مَسْبُوقا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الثَمَانیَة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 الثلاثة شَرِّقوا تَشريقاً </w:t>
      </w:r>
    </w:p>
    <w:p>
      <w:pPr>
        <w:pStyle w:val="BookText"/>
        <w:rPr/>
      </w:pPr>
      <w:r>
        <w:rPr>
          <w:rFonts w:ascii="Amiri" w:hAnsi="Amiri" w:eastAsia="Amiri" w:cs="Amiri"/>
          <w:color w:val="111111"/>
          <w:sz w:val="28"/>
          <w:sz w:val="28"/>
          <w:szCs w:val="28"/>
          <w:rtl w:val="true"/>
          <w:lang w:bidi="ar-SA"/>
        </w:rPr>
        <w:t xml:space="preserve">إنَّ المَشارق و المغارب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الكِتابُ بِذلكُمْ تَصْديقاً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وختاماً لهذا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القَصيدة الغَرّاء لِلشاعر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تمام الطائي، الّذي كانَ مُعاصراً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اللّه والأمين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و الوصي إمامي</w:t>
      </w:r>
    </w:p>
    <w:p>
      <w:pPr>
        <w:pStyle w:val="BookText"/>
        <w:rPr/>
      </w:pPr>
      <w:r>
        <w:rPr>
          <w:rFonts w:ascii="Amiri" w:hAnsi="Amiri" w:eastAsia="Amiri" w:cs="Amiri"/>
          <w:color w:val="111111"/>
          <w:sz w:val="28"/>
          <w:sz w:val="28"/>
          <w:szCs w:val="28"/>
          <w:rtl w:val="true"/>
          <w:lang w:bidi="ar-SA"/>
        </w:rPr>
        <w:t xml:space="preserve">ثُمَّ سِبطا مُحمّدتالياهُ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 باقرُ العلم حامي</w:t>
      </w:r>
    </w:p>
    <w:p>
      <w:pPr>
        <w:pStyle w:val="BookText"/>
        <w:rPr/>
      </w:pPr>
      <w:r>
        <w:rPr>
          <w:rFonts w:ascii="Amiri" w:hAnsi="Amiri" w:eastAsia="Amiri" w:cs="Amiri"/>
          <w:color w:val="111111"/>
          <w:sz w:val="28"/>
          <w:sz w:val="28"/>
          <w:szCs w:val="28"/>
          <w:rtl w:val="true"/>
          <w:lang w:bidi="ar-SA"/>
        </w:rPr>
        <w:t xml:space="preserve">والتقيُّ الزكيّ جعفر الطيـّ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مأوى المُعتَرّ و المُعتامِ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موسى، ثُمَّ الرضا عَلَمُ القَضْـ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ـل الّذي طالَ سائر الأعلامِ </w:t>
      </w:r>
    </w:p>
    <w:p>
      <w:pPr>
        <w:pStyle w:val="BookText"/>
        <w:rPr/>
      </w:pPr>
      <w:r>
        <w:rPr>
          <w:rFonts w:ascii="Amiri" w:hAnsi="Amiri" w:eastAsia="Amiri" w:cs="Amiri"/>
          <w:color w:val="111111"/>
          <w:sz w:val="28"/>
          <w:sz w:val="28"/>
          <w:szCs w:val="28"/>
          <w:rtl w:val="true"/>
          <w:lang w:bidi="ar-SA"/>
        </w:rPr>
        <w:t xml:space="preserve">والصفيُّ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المُعرّى مِنْ كُلِّ سُوءٍ و ذامِ</w:t>
      </w:r>
    </w:p>
    <w:p>
      <w:pPr>
        <w:pStyle w:val="BookText"/>
        <w:rPr/>
      </w:pPr>
      <w:r>
        <w:rPr>
          <w:rFonts w:ascii="Amiri" w:hAnsi="Amiri" w:eastAsia="Amiri" w:cs="Amiri"/>
          <w:color w:val="111111"/>
          <w:sz w:val="28"/>
          <w:sz w:val="28"/>
          <w:szCs w:val="28"/>
          <w:rtl w:val="true"/>
          <w:lang w:bidi="ar-SA"/>
        </w:rPr>
        <w:t xml:space="preserve">الزكيُّ الإمام مَعْ نَجْلِه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مَولى الاَنا مِ نُور الظلامِ</w:t>
      </w:r>
    </w:p>
    <w:p>
      <w:pPr>
        <w:pStyle w:val="BookText"/>
        <w:rPr/>
      </w:pPr>
      <w:r>
        <w:rPr>
          <w:rFonts w:ascii="Amiri" w:hAnsi="Amiri" w:eastAsia="Amiri" w:cs="Amiri"/>
          <w:color w:val="111111"/>
          <w:sz w:val="28"/>
          <w:sz w:val="28"/>
          <w:szCs w:val="28"/>
          <w:rtl w:val="true"/>
          <w:lang w:bidi="ar-SA"/>
        </w:rPr>
        <w:t xml:space="preserve">ابرزَتْ منْهُ رأفة اللّه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لِتَرْك الظلامِ بَدْرَ التّمامِ</w:t>
      </w:r>
    </w:p>
    <w:p>
      <w:pPr>
        <w:pStyle w:val="BookText"/>
        <w:rPr/>
      </w:pPr>
      <w:r>
        <w:rPr>
          <w:rFonts w:ascii="Amiri" w:hAnsi="Amiri" w:eastAsia="Amiri" w:cs="Amiri"/>
          <w:color w:val="111111"/>
          <w:sz w:val="28"/>
          <w:sz w:val="28"/>
          <w:szCs w:val="28"/>
          <w:rtl w:val="true"/>
          <w:lang w:bidi="ar-SA"/>
        </w:rPr>
        <w:t xml:space="preserve">فَرعُ صِدْقٍ نَما إلى الرتبة القـ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ـصوى، و فَرعُ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الأوّلى أَقامَ بِهم حُجَّتَـ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ـهُ ذو الجَلالِ و الإكرامِ </w:t>
      </w:r>
      <w:r>
        <w:rPr>
          <w:rStyle w:val="FootnoteAnchor"/>
          <w:rtl w:val="true"/>
        </w:rPr>
        <w:footnoteReference w:id="473"/>
      </w:r>
      <w:bookmarkStart w:id="239" w:name="pg15720_168389"/>
    </w:p>
    <w:p>
      <w:pPr>
        <w:pStyle w:val="Heading2"/>
        <w:numPr>
          <w:ilvl w:val="1"/>
          <w:numId w:val="1"/>
        </w:numPr>
        <w:rPr/>
      </w:pPr>
      <w:bookmarkStart w:id="240" w:name="__RefHeading___Toc12375606_2142443653"/>
      <w:bookmarkStart w:id="241" w:name="_Toc82"/>
      <w:bookmarkEnd w:id="239"/>
      <w:bookmarkEnd w:id="240"/>
      <w:r>
        <w:rPr>
          <w:rtl w:val="true"/>
        </w:rPr>
        <w:t>الإمام الجَواد و الحَديث عن المَعصومين</w:t>
      </w:r>
      <w:bookmarkEnd w:id="241"/>
    </w:p>
    <w:p>
      <w:pPr>
        <w:pStyle w:val="BookText"/>
        <w:rPr/>
      </w:pPr>
      <w:r>
        <w:rPr>
          <w:rFonts w:ascii="Amiri" w:hAnsi="Amiri" w:eastAsia="Amiri" w:cs="Amiri"/>
          <w:color w:val="111111"/>
          <w:sz w:val="28"/>
          <w:sz w:val="28"/>
          <w:szCs w:val="28"/>
          <w:rtl w:val="true"/>
          <w:lang w:bidi="ar-SA"/>
        </w:rPr>
        <w:t xml:space="preserve">حِينَما نَقرا الأَحاديث المرُوِيَة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خلالهـا أحاديث تحدث فيها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هُوَ جَيّد 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يَقرا الإنسان عن هؤلاء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إمام معصوم، فيَتعرَّف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المزاَيا الفريدة الَّتيكاَنتَ لَهُم، و عن بَعض الأُمور الأُخرى المُرتَبِطة بِهم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بَعض الأَحاديث الواردة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زار النَبيّ فَلَه الجِنّة</w:t>
      </w:r>
    </w:p>
    <w:p>
      <w:pPr>
        <w:pStyle w:val="BookText"/>
        <w:rPr/>
      </w:pPr>
      <w:r>
        <w:rPr>
          <w:rFonts w:ascii="Amiri" w:hAnsi="Amiri" w:eastAsia="Amiri" w:cs="Amiri"/>
          <w:color w:val="111111"/>
          <w:sz w:val="28"/>
          <w:sz w:val="28"/>
          <w:szCs w:val="28"/>
          <w:rtl w:val="true"/>
          <w:lang w:bidi="ar-SA"/>
        </w:rPr>
        <w:t>رُوِيَ عن عبد الرحمن بن اَبي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السَيّدة فاطمة الزهراء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إبراهِیَم بن مُحمّد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قبَر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إمتَحَنَكِ اللّه الّذي خ َلَقَكِ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يَخْلُقَك، فَوَجَدك لَمّا امتَحَنَك صابرةٌ، وزَعَمْنا اَنّا لك أَولياء، ومُصَدِّقُونَ لِكُلِّ ما اَتاَنابه ابوك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اَتانا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نَسْأَكِ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صَدَقْنَاكِ إِلّا الحَقْتِنا بتصديقِنا لَهُما بِالبُشرى، لِنُبَشِّرَ أَنفُسَنَا بِاَنّا قَد طَهُرْنا بِوِلاَيتِكِ</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 وتُروى هذه الزيارة بكَيفَية أُخرى، ولعَلَّها الأصح، وإليك نَص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مُمْتَحَنَة، إمتَحَنَكِ الّذي خَلَقَك قَبْلَ أَنْ يَخْلُقَكِ، و كُنْتِ لما اَمتَحَنَكِ بِهِ صابرةٌ، و نَحْنُ لَكِ أولياءُ مُصَدِّقون، و لِكُلِّ ما اَتى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 كُنَّا مُصَدِّقِينَ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تُلْحِقَنَا بِتَصْدِيقِنا بِالدَرَجَةِ العالِيَة، لِنُبَشِّرَ أَنفُسَنَا بِاَناقَد طَهُرْنا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تُوجد في هذه الزيارة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شيءٍ مِن الإبهام و الغُموض، وهذا صارَ سَبَباً لِتَهْريج بَعْض الجُهّال، وتَزييفِهِمْ لهذه الزيارة،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يَمْتَحِنَ اللّه تَعالى أحَداً قَبْلَ أَنْ يَخْلُقَه؟</w:t>
      </w:r>
    </w:p>
    <w:p>
      <w:pPr>
        <w:pStyle w:val="BookText"/>
        <w:rPr/>
      </w:pPr>
      <w:r>
        <w:rPr>
          <w:rFonts w:ascii="Amiri" w:hAnsi="Amiri" w:eastAsia="Amiri" w:cs="Amiri"/>
          <w:color w:val="111111"/>
          <w:sz w:val="28"/>
          <w:sz w:val="28"/>
          <w:szCs w:val="28"/>
          <w:rtl w:val="true"/>
          <w:lang w:bidi="ar-SA"/>
        </w:rPr>
        <w:t xml:space="preserve">وهُمْ يَجْهَلُونَ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مَعنى واحِد، و المَعاني مَذكُورة في كُتُب عِلم اللُغة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الضَرورة تَفرضُ علَينا اَنْ نُطِيلَ الكلام حَولَ بَعْض كلمات هذه الزيارة، تَوضيحاً لَها، ودفعاً لأَقاويل أَهلِ الباطِل،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ذكرَ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 أَساسيّين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الإِختِبار، وهُوَ المَعْنى المَشهور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التخليص والتَصْفِيَّة،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إمتَحَنَ الصائغُ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صَفّاها، وخَلَّصَها بالنار </w:t>
      </w:r>
      <w:r>
        <w:rPr>
          <w:rStyle w:val="FootnoteAnchor"/>
          <w:rtl w:val="true"/>
        </w:rPr>
        <w:footnoteReference w:id="477"/>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إمتَحَنَ اللّه قُلُوبَهُمْ لِلتَّقْوى</w:t>
      </w:r>
      <w:r>
        <w:rPr>
          <w:rStyle w:val="FootnoteAnchor"/>
          <w:rtl w:val="true"/>
        </w:rPr>
        <w:footnoteReference w:id="478"/>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صَفَّاها وهَذّبَها،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المُصَفَاة، والمُخَلَّصة مِنْ كُلِّ شائبَة،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 وخَلَّصَك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معنى الخَلق، فَقَد ورَدت هذه الكلمة في القُرآن الكريم بمَعاني عَديدة، ونَختار منها هذه الاَيات، لكي نَستَفيد منها فائدةً تَنْفَعُنا في هذا البَحْث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خَلَقْناكُمْ ثُمَّ صَوِّرناكُمْ، ثُمَّ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 مُضْغَةً فَخَلَقْنَا المُضْغَةَ عظاماً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ظاهِر الاَية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البَشَرَ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آدم اَبا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مُتَقارب مَعَ خَلْقِه، وصَوَّرَهُمْ بِحَيثُ إِنَّ كُلَّ واحِدٍ مِنْهُمْ لَهُ صُورة يَتَمَيَّزُ بِها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فَهِیَ تَذكُر مَبْدا تَکُوُّن نُطْفَة البَشَر من الطَعام المُتَکُوِّن مِنْ نَبات الأَرض، و التَطوُّرات الَّتي طرأَت على البَشَر، مِنْ نُطْفَةٍ إِلى عَلَقَةٍ إِلى مُضْغَةٍ إلى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خَلْقان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الأَوّل حِينَ خَلَقَ آدم، و هُوَ المُسَمّى بِعالَم الذَرّ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حَصَلَ في عالَم المادّة، وهُوَ هذا العالَم الّذي نَعيش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خَلَقَكِ مُصَفَاة ومُخلَّصة منْ كُلِّ شائبَة في عالَم الذَرّ </w:t>
      </w:r>
      <w:r>
        <w:rPr>
          <w:rStyle w:val="FootnoteAnchor"/>
          <w:rtl w:val="true"/>
        </w:rPr>
        <w:footnoteReference w:id="481"/>
      </w:r>
      <w:r>
        <w:rPr>
          <w:rFonts w:ascii="Amiri" w:hAnsi="Amiri" w:eastAsia="Amiri" w:cs="Amiri"/>
          <w:color w:val="111111"/>
          <w:sz w:val="28"/>
          <w:sz w:val="28"/>
          <w:szCs w:val="28"/>
          <w:rtl w:val="true"/>
          <w:lang w:bidi="ar-SA"/>
        </w:rPr>
        <w:t>، قَبْلَ أنْ يَخْلُقَك في هذا العالم، وهُوَ عالم المادّة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مبدا خَلْق النَبيّ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وطينَتِهِم وأَرواحهِم، كقول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مُحمّداً و آل مُحمّد من طِينة عِليّين، وخَلَقَ قُلوبَهُم مِنْ طِينةٍ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عِليّين، و خَلَقَ اَرواحنا مِنْ فَوق ذلك</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 المُتَواترة المفَصَّلة حَولَ مَوضوع الطِينة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تَناقُض في عِبارة الزيارة، و لا تَنافي، ولا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الجَواد يَتَحدّث عن الإمام الرضا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مُخالِفيكُم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اَباكَ إنَّما سَمّاه المامون الرضا، لَمّا رَضِيَه لولاَية عَهْدِه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فَجَروا، 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الرضا، لاَنَّه كانَ رضى لِلّه في سَمائه و رضىً لرسوله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يَكُن كُل واحد من آبائك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والأئمَّة؟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لاَنه رَضِيَ بِهِ المُخالِفُونَ مِنْ أَعدائه، كما رَضِيَ بِهِ المُوافقُون مِن أَوليائه، و لَم يَكُن ذلك لأحَدٍ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42" w:name="pg15720_168398"/>
    </w:p>
    <w:p>
      <w:pPr>
        <w:pStyle w:val="Heading2"/>
        <w:numPr>
          <w:ilvl w:val="1"/>
          <w:numId w:val="1"/>
        </w:numPr>
        <w:rPr/>
      </w:pPr>
      <w:bookmarkStart w:id="243" w:name="__RefHeading___Toc12375608_2142443653"/>
      <w:bookmarkStart w:id="244" w:name="_Toc83"/>
      <w:bookmarkEnd w:id="242"/>
      <w:bookmarkEnd w:id="243"/>
      <w:r>
        <w:rPr>
          <w:rtl w:val="true"/>
        </w:rPr>
        <w:t xml:space="preserve">الإمام الجَواد يَتَحَدَّث عن زيارة الإمام الرضا </w:t>
      </w:r>
      <w:r>
        <w:rPr>
          <w:rtl w:val="true"/>
        </w:rPr>
        <w:t>(</w:t>
      </w:r>
      <w:r>
        <w:rPr>
          <w:rtl w:val="true"/>
        </w:rPr>
        <w:t>عَلَيهِمَا السَّلَامُ</w:t>
      </w:r>
      <w:r>
        <w:rPr>
          <w:rtl w:val="true"/>
        </w:rPr>
        <w:t>)</w:t>
      </w:r>
      <w:bookmarkEnd w:id="244"/>
    </w:p>
    <w:p>
      <w:pPr>
        <w:pStyle w:val="Heading2"/>
        <w:numPr>
          <w:ilvl w:val="1"/>
          <w:numId w:val="1"/>
        </w:numPr>
        <w:rPr/>
      </w:pPr>
      <w:bookmarkStart w:id="245" w:name="__RefHeading___Toc12375610_2142443653"/>
      <w:bookmarkStart w:id="246" w:name="_Toc84"/>
      <w:bookmarkEnd w:id="245"/>
      <w:r>
        <w:rPr>
          <w:rtl w:val="true"/>
        </w:rPr>
        <w:t>زيارة الإمام الحُسَين أم زيارة الإمام الرضا؟</w:t>
      </w:r>
      <w:bookmarkEnd w:id="246"/>
    </w:p>
    <w:p>
      <w:pPr>
        <w:pStyle w:val="BookText"/>
        <w:rPr/>
      </w:pPr>
      <w:r>
        <w:rPr>
          <w:rFonts w:ascii="Amiri" w:hAnsi="Amiri" w:eastAsia="Amiri" w:cs="Amiri"/>
          <w:color w:val="111111"/>
          <w:sz w:val="28"/>
          <w:sz w:val="28"/>
          <w:szCs w:val="28"/>
          <w:rtl w:val="true"/>
          <w:lang w:bidi="ar-SA"/>
        </w:rPr>
        <w:t>رُوِيَ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زيارة قبر 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فَما تَرى؟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وخَرَج و دمُوعُه تَسِيلُ على خَدَّيه،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زُوّارُ قَبر اَبي عبداللّه كثيرون و زُوّار قبر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قَليلُون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247" w:name="pg15720_168399"/>
    </w:p>
    <w:p>
      <w:pPr>
        <w:pStyle w:val="BookText"/>
        <w:rPr/>
      </w:pPr>
      <w:bookmarkEnd w:id="247"/>
      <w:r>
        <w:rPr>
          <w:rFonts w:ascii="Amiri" w:hAnsi="Amiri" w:eastAsia="Amiri" w:cs="Amiri"/>
          <w:color w:val="111111"/>
          <w:sz w:val="28"/>
          <w:sz w:val="28"/>
          <w:szCs w:val="28"/>
          <w:rtl w:val="true"/>
          <w:lang w:bidi="ar-SA"/>
        </w:rPr>
        <w:t>و رُوِيَ عن علي بن مَهزیار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اَبي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اَبي أَفضَل، و ذلك لاَنَّ اَبا عبد اللّه يَزورُه كُلُّ الناس</w:t>
      </w:r>
      <w:r>
        <w:rPr>
          <w:rStyle w:val="FootnoteAnchor"/>
          <w:rtl w:val="true"/>
        </w:rPr>
        <w:footnoteReference w:id="487"/>
      </w:r>
      <w:r>
        <w:rPr>
          <w:rFonts w:ascii="Amiri" w:hAnsi="Amiri" w:eastAsia="Amiri" w:cs="Amiri"/>
          <w:color w:val="111111"/>
          <w:sz w:val="28"/>
          <w:sz w:val="28"/>
          <w:szCs w:val="28"/>
          <w:rtl w:val="true"/>
          <w:lang w:bidi="ar-SA"/>
        </w:rPr>
        <w:t xml:space="preserve">، و اَبي لا يَزورُه إلّا الخَواصّ من الشيعة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12375612_2142443653"/>
      <w:bookmarkStart w:id="249" w:name="_Toc85"/>
      <w:bookmarkEnd w:id="248"/>
      <w:r>
        <w:rPr>
          <w:rtl w:val="true"/>
        </w:rPr>
        <w:t xml:space="preserve">ثواب زيارة الإمام الرضا </w:t>
      </w:r>
      <w:r>
        <w:rPr>
          <w:rtl w:val="true"/>
        </w:rPr>
        <w:t>(</w:t>
      </w:r>
      <w:r>
        <w:rPr>
          <w:rtl w:val="true"/>
        </w:rPr>
        <w:t>عَلَيهِ السَّلَامُ</w:t>
      </w:r>
      <w:r>
        <w:rPr>
          <w:rtl w:val="true"/>
        </w:rPr>
        <w:t>)</w:t>
      </w:r>
      <w:bookmarkEnd w:id="249"/>
    </w:p>
    <w:p>
      <w:pPr>
        <w:pStyle w:val="BookText"/>
        <w:rPr/>
      </w:pPr>
      <w:r>
        <w:rPr>
          <w:rFonts w:ascii="Amiri" w:hAnsi="Amiri" w:eastAsia="Amiri" w:cs="Amiri"/>
          <w:color w:val="111111"/>
          <w:sz w:val="28"/>
          <w:sz w:val="28"/>
          <w:szCs w:val="28"/>
          <w:rtl w:val="true"/>
          <w:lang w:bidi="ar-SA"/>
        </w:rPr>
        <w:t>رُوِيَ عن علي بن إبراهِیَم، عن حمدان بن إسحاق،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حُكيَ لي عن </w:t>
      </w:r>
    </w:p>
    <w:p>
      <w:pPr>
        <w:pStyle w:val="BookText"/>
        <w:rPr/>
      </w:pPr>
      <w:r>
        <w:rPr>
          <w:rFonts w:ascii="Amiri" w:hAnsi="Amiri" w:eastAsia="Amiri" w:cs="Amiri"/>
          <w:color w:val="111111"/>
          <w:sz w:val="28"/>
          <w:sz w:val="28"/>
          <w:szCs w:val="28"/>
          <w:rtl w:val="true"/>
          <w:lang w:bidi="ar-SA"/>
        </w:rPr>
        <w:t xml:space="preserve">رَجُلٍ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اَبي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بَعْدَالزيارة، فَلَقيتُ اَيّوبَ بنَ نُوح،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اَبي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ما تَقَدم من ذنبِه و ما تَأَخَّر و بَنى اللّه لَه مِنْبَراً في حِذاء مِنْبَر </w:t>
      </w:r>
      <w:r>
        <w:rPr>
          <w:rStyle w:val="FootnoteAnchor"/>
          <w:rtl w:val="true"/>
        </w:rPr>
        <w:footnoteReference w:id="491"/>
      </w:r>
      <w:r>
        <w:rPr>
          <w:rFonts w:ascii="Amiri" w:hAnsi="Amiri" w:eastAsia="Amiri" w:cs="Amiri"/>
          <w:color w:val="111111"/>
          <w:sz w:val="28"/>
          <w:sz w:val="28"/>
          <w:szCs w:val="28"/>
          <w:rtl w:val="true"/>
          <w:lang w:bidi="ar-SA"/>
        </w:rPr>
        <w:t xml:space="preserve">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مِنْ حِساب الخَلائق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أَطلب المِنْبَر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حَمْدان الدسوائي </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اَباك بِطُوس؟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اَبي بطوس، غَفَرَ اللّه له ما تَقَدَّمَ مِنْ ذَنبه وما تَاَخَّر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بن 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الحُسَين إني سَمِعْتُ مَولاَي اَبا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اَبي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وازيدُك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واَنَّه إذا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الناسُ مِن </w:t>
      </w:r>
      <w:bookmarkStart w:id="250" w:name="pg15720_168402"/>
    </w:p>
    <w:p>
      <w:pPr>
        <w:pStyle w:val="BookText"/>
        <w:rPr/>
      </w:pPr>
      <w:bookmarkEnd w:id="250"/>
      <w:r>
        <w:rPr>
          <w:rFonts w:ascii="IRNazanin" w:hAnsi="IRNazanin" w:eastAsia="IRNazanin"/>
          <w:color w:val="111111"/>
          <w:sz w:val="28"/>
          <w:sz w:val="28"/>
          <w:szCs w:val="28"/>
          <w:rtl w:val="true"/>
          <w:lang w:bidi="fa-IR"/>
        </w:rPr>
        <w:t xml:space="preserve">الحساب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p>
    <w:p>
      <w:pPr>
        <w:pStyle w:val="Heading2"/>
        <w:numPr>
          <w:ilvl w:val="1"/>
          <w:numId w:val="1"/>
        </w:numPr>
        <w:rPr/>
      </w:pPr>
      <w:bookmarkStart w:id="251" w:name="__RefHeading___Toc12375614_2142443653"/>
      <w:bookmarkStart w:id="252" w:name="_Toc86"/>
      <w:bookmarkEnd w:id="251"/>
      <w:r>
        <w:rPr>
          <w:rtl w:val="true"/>
        </w:rPr>
        <w:t>بَينَ جَبَلَي طوس</w:t>
      </w:r>
      <w:bookmarkEnd w:id="252"/>
    </w:p>
    <w:p>
      <w:pPr>
        <w:pStyle w:val="BookText"/>
        <w:rPr/>
      </w:pPr>
      <w:r>
        <w:rPr>
          <w:rFonts w:ascii="Amiri" w:hAnsi="Amiri" w:eastAsia="Amiri" w:cs="Amiri"/>
          <w:color w:val="111111"/>
          <w:sz w:val="28"/>
          <w:sz w:val="28"/>
          <w:szCs w:val="28"/>
          <w:rtl w:val="true"/>
          <w:lang w:bidi="ar-SA"/>
        </w:rPr>
        <w:t>الإمام الجَواد يَتَحَدّث عن زيارة الإمام الرضا</w:t>
      </w:r>
    </w:p>
    <w:p>
      <w:pPr>
        <w:pStyle w:val="BookText"/>
        <w:rPr/>
      </w:pPr>
      <w:r>
        <w:rPr>
          <w:rFonts w:ascii="Amiri" w:hAnsi="Amiri" w:eastAsia="Amiri" w:cs="Amiri"/>
          <w:color w:val="111111"/>
          <w:sz w:val="28"/>
          <w:sz w:val="28"/>
          <w:szCs w:val="28"/>
          <w:rtl w:val="true"/>
          <w:lang w:bidi="ar-SA"/>
        </w:rPr>
        <w:t>رُوِيَ 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جَبَلَي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قُبِضَتْ مِنَ الجِنّة، مَنْ دَخَلَها كانَ آمِناً يَوم القيامة من النار</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2375616_2142443653"/>
      <w:bookmarkStart w:id="254" w:name="_Toc87"/>
      <w:bookmarkEnd w:id="253"/>
      <w:r>
        <w:rPr>
          <w:rtl w:val="true"/>
        </w:rPr>
        <w:t>مَنْ زارَ الإمام الرضا فَلَهُ الجَنّة</w:t>
      </w:r>
      <w:bookmarkEnd w:id="2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الرحمن بن اَبي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لمَن زار اَباك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 اللّه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رُوِيَ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عبد العَظيم الحَسَني، عن الإمام مُحمّدالجَواد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زارَ اَبي بِطوس، عارِفاً بِحَقِّه، الجِنّة على اللّه تعالى</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عبد العظيم الحَسَني، عن الإمام الجَواد </w:t>
      </w:r>
      <w:bookmarkStart w:id="255" w:name="pg15720_168404"/>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حُتِمَتْ </w:t>
      </w:r>
      <w:r>
        <w:rPr>
          <w:rStyle w:val="FootnoteAnchor"/>
          <w:rtl w:val="true"/>
        </w:rPr>
        <w:footnoteReference w:id="501"/>
      </w:r>
      <w:r>
        <w:rPr>
          <w:rFonts w:ascii="Amiri" w:hAnsi="Amiri" w:eastAsia="Amiri" w:cs="Amiri"/>
          <w:color w:val="111111"/>
          <w:sz w:val="28"/>
          <w:sz w:val="28"/>
          <w:szCs w:val="28"/>
          <w:rtl w:val="true"/>
          <w:lang w:bidi="ar-SA"/>
        </w:rPr>
        <w:t xml:space="preserve">لِمَنْ زارَ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عارفاً بِحَقِّه، الجِنّةُ على اللّه تعالى</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واللّه، الجِنّة و اللّه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2375618_2142443653"/>
      <w:bookmarkStart w:id="257" w:name="_Toc88"/>
      <w:bookmarkEnd w:id="256"/>
      <w:r>
        <w:rPr>
          <w:rtl w:val="true"/>
        </w:rPr>
        <w:t>زيارة الإمام الرضا أفضل مِن الحَجَّ المُستَحب</w:t>
      </w:r>
      <w:bookmarkEnd w:id="257"/>
    </w:p>
    <w:p>
      <w:pPr>
        <w:pStyle w:val="BookText"/>
        <w:rPr/>
      </w:pPr>
      <w:r>
        <w:rPr>
          <w:rFonts w:ascii="Amiri" w:hAnsi="Amiri" w:eastAsia="Amiri" w:cs="Amiri"/>
          <w:color w:val="111111"/>
          <w:sz w:val="28"/>
          <w:sz w:val="28"/>
          <w:szCs w:val="28"/>
          <w:rtl w:val="true"/>
          <w:lang w:bidi="ar-SA"/>
        </w:rPr>
        <w:t>عن مُحمّد بن سُلَيمان،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حَجَّة الإسلام، فَدَخَلَ مُتَمَتِّعاً بالعُمرة إلى الحَج، فاَعاَنه </w:t>
      </w:r>
    </w:p>
    <w:p>
      <w:pPr>
        <w:pStyle w:val="BookText"/>
        <w:rPr/>
      </w:pPr>
      <w:r>
        <w:rPr>
          <w:rFonts w:ascii="Amiri" w:hAnsi="Amiri" w:eastAsia="Amiri" w:cs="Amiri"/>
          <w:color w:val="111111"/>
          <w:sz w:val="28"/>
          <w:sz w:val="28"/>
          <w:szCs w:val="28"/>
          <w:rtl w:val="true"/>
          <w:lang w:bidi="ar-SA"/>
        </w:rPr>
        <w:t xml:space="preserve">اللّه على عُمْرتِه وحَجّه، ثُمَّ أتى المدينة،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اَتاکَ عارفاً بحقِّكَ، يَعْلَمُ أَنَّكَ حُجَّةُ اللّه على خَلْقِه، وبابه الّذي يُؤتى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ثُمَّ أتى بغداد و سَلَّمَ على اَبي الحَسَن اَتی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إنصرف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وقت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المال الّذي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قَد حَجَّ حَجَّة الإسلام يَرجِع اَيضاً فَيَحِج؟ أَو يَخرُج إِلى خراسان إلى اَبيك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علیه؟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يَأتي خُراسان، فَيُسَلّم 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وليكن ذلك في رَجَب </w:t>
      </w:r>
      <w:r>
        <w:rPr>
          <w:rStyle w:val="FootnoteAnchor"/>
          <w:rtl w:val="true"/>
        </w:rPr>
        <w:footnoteReference w:id="504"/>
      </w:r>
      <w:r>
        <w:rPr>
          <w:rFonts w:ascii="Amiri" w:hAnsi="Amiri" w:eastAsia="Amiri" w:cs="Amiri"/>
          <w:color w:val="111111"/>
          <w:sz w:val="28"/>
          <w:sz w:val="28"/>
          <w:szCs w:val="28"/>
          <w:rtl w:val="true"/>
          <w:lang w:bidi="ar-SA"/>
        </w:rPr>
        <w:t>و لا يَنْبَغي اَنْ تَفْعَلُوا في هذا اليَوم</w:t>
      </w:r>
      <w:r>
        <w:rPr>
          <w:rStyle w:val="FootnoteAnchor"/>
          <w:rtl w:val="true"/>
        </w:rPr>
        <w:footnoteReference w:id="505"/>
      </w:r>
      <w:r>
        <w:rPr>
          <w:rFonts w:ascii="Amiri" w:hAnsi="Amiri" w:eastAsia="Amiri" w:cs="Amiri"/>
          <w:color w:val="111111"/>
          <w:sz w:val="28"/>
          <w:sz w:val="28"/>
          <w:szCs w:val="28"/>
          <w:rtl w:val="true"/>
          <w:lang w:bidi="ar-SA"/>
        </w:rPr>
        <w:t xml:space="preserve">فإنَّ علينا وعليكُم من </w:t>
      </w:r>
      <w:bookmarkStart w:id="258" w:name="pg15720_168406"/>
    </w:p>
    <w:p>
      <w:pPr>
        <w:pStyle w:val="BookText"/>
        <w:rPr/>
      </w:pPr>
      <w:bookmarkEnd w:id="258"/>
      <w:r>
        <w:rPr>
          <w:rFonts w:ascii="Amiri" w:hAnsi="Amiri" w:eastAsia="Amiri" w:cs="Amiri"/>
          <w:color w:val="111111"/>
          <w:sz w:val="28"/>
          <w:sz w:val="28"/>
          <w:szCs w:val="28"/>
          <w:rtl w:val="true"/>
          <w:lang w:bidi="ar-SA"/>
        </w:rPr>
        <w:t xml:space="preserve">السلطان شنعة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12375620_2142443653"/>
      <w:bookmarkStart w:id="260" w:name="_Toc89"/>
      <w:bookmarkEnd w:id="259"/>
      <w:r>
        <w:rPr>
          <w:rtl w:val="true"/>
        </w:rPr>
        <w:t>زيارة الإمام الرضا تَعْدِل ألف حَجّة</w:t>
      </w:r>
      <w:bookmarkEnd w:id="260"/>
    </w:p>
    <w:p>
      <w:pPr>
        <w:pStyle w:val="BookText"/>
        <w:rPr/>
      </w:pPr>
      <w:r>
        <w:rPr>
          <w:rFonts w:ascii="Amiri" w:hAnsi="Amiri" w:eastAsia="Amiri" w:cs="Amiri"/>
          <w:color w:val="111111"/>
          <w:sz w:val="28"/>
          <w:sz w:val="28"/>
          <w:szCs w:val="28"/>
          <w:rtl w:val="true"/>
          <w:lang w:bidi="ar-SA"/>
        </w:rPr>
        <w:t>رُوِيَ عن أَحمَد بن مُحمّد بن اَبي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كِتاب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زيارتي تَعْدِل عِنْدَ اللّه الف حَجّة و الف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مُتَقَبّلة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حَجّة؟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 الف الف حَجَةٍ لِمَنْ يَزوره عارِفاً بِحَقِّه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61" w:name="pg15720_168407"/>
    </w:p>
    <w:p>
      <w:pPr>
        <w:pStyle w:val="Heading2"/>
        <w:numPr>
          <w:ilvl w:val="1"/>
          <w:numId w:val="1"/>
        </w:numPr>
        <w:rPr/>
      </w:pPr>
      <w:bookmarkStart w:id="262" w:name="__RefHeading___Toc12375622_2142443653"/>
      <w:bookmarkStart w:id="263" w:name="_Toc90"/>
      <w:bookmarkEnd w:id="261"/>
      <w:bookmarkEnd w:id="262"/>
      <w:r>
        <w:rPr>
          <w:rtl w:val="true"/>
        </w:rPr>
        <w:t>الإمام الجَواد والحديث عن الإمام المَهدي</w:t>
      </w:r>
      <w:bookmarkEnd w:id="263"/>
    </w:p>
    <w:p>
      <w:pPr>
        <w:pStyle w:val="BookText"/>
        <w:rPr/>
      </w:pPr>
      <w:r>
        <w:rPr>
          <w:rFonts w:ascii="Amiri" w:hAnsi="Amiri" w:eastAsia="Amiri" w:cs="Amiri"/>
          <w:color w:val="111111"/>
          <w:sz w:val="28"/>
          <w:sz w:val="28"/>
          <w:szCs w:val="28"/>
          <w:rtl w:val="true"/>
          <w:lang w:bidi="ar-SA"/>
        </w:rPr>
        <w:t>رُوِيَ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أرجو أن تَکُون القائم من أهل بَيتِ مُحمّد، الّذي يَملأ الأَرضَ قسطاً وعَدلاً، كما مُلِئَتْ ظُلماً و جَوراً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اَبا القاسم، ما منّا إلا وهُوَ قائمٌ بِاَمرِ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هادٍ إلى دينِ اللّه، وَلكنَّ القائم الّذي يُطهِّرُ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مِنْ أَهْلِ الكُفر والجُحُود، ويَملأها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تَخفى على الناس ولادتُه، ويغيبُ عَنهُم شَخْصُه، ويَحْرُمُ عليهِم تَسميَتُه، وهُوَ سَمِيُّ رسولِ اللّه و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الّذي تُطوى لَهُ الأَرض، و يذلّ لَه كُلُّ صَعْب، ويَجْتَمِع إليه مِنْ أصحابه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رَجُلاً، مِنْ أَقاصي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 تَکُونوا يَاتِ بِكُمُ اللّه جَميعاً، إنَّ اللّهَ على كُلِّ شيءٍ قَدير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اجتَمَعَتْ لَهُ هذه العدّة من أهل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اللّه اَمرَه، فإذا كمُلَ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عَشرة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بإذن اللّه، فَلا يَزال يَقْتُل أَعداءَ اللّه حَتَّى يَرضى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وكَيفَ يَعْلَم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اللاتَ والعُزّى فاَحرقَهُما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أفضل الأعمال</w:t>
      </w:r>
    </w:p>
    <w:p>
      <w:pPr>
        <w:pStyle w:val="BookText"/>
        <w:rPr/>
      </w:pPr>
      <w:r>
        <w:rPr>
          <w:rFonts w:ascii="Amiri" w:hAnsi="Amiri" w:eastAsia="Amiri" w:cs="Amiri"/>
          <w:color w:val="111111"/>
          <w:sz w:val="28"/>
          <w:sz w:val="28"/>
          <w:szCs w:val="28"/>
          <w:rtl w:val="true"/>
          <w:lang w:bidi="ar-SA"/>
        </w:rPr>
        <w:t xml:space="preserve">رُوِيَ عن عبد العَظيم بن عبد اللّه بن علي بن الحَسَن بن زيد بن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بن جعفر بن مُحمّد بن على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اَناأريد أن أساله 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هوَ المَهْدي أو غيره؟</w:t>
      </w:r>
    </w:p>
    <w:p>
      <w:pPr>
        <w:pStyle w:val="BookText"/>
        <w:rPr/>
      </w:pPr>
      <w:r>
        <w:rPr>
          <w:rFonts w:ascii="Amiri" w:hAnsi="Amiri" w:eastAsia="Amiri" w:cs="Amiri"/>
          <w:color w:val="111111"/>
          <w:sz w:val="28"/>
          <w:sz w:val="28"/>
          <w:szCs w:val="28"/>
          <w:rtl w:val="true"/>
          <w:lang w:bidi="ar-SA"/>
        </w:rPr>
        <w:t>فاَبَتداني،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اَبا القاسم، إنّ القائم مِنا هُوَ المَهْدي، الّذي يَجِب أَنْ يُنْتَظر في غَيْبَتِه، ويُطاعَ في ظُهورِه، وهُوَ الثالث مِنْ وُلدي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خَصَّنا بالإمامة، اِنَّه لو لَمْ يَبْقَ من الدنيا إلا يَوم واحِد لَطَوّلَ اللّه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فيه، فَيَمْلاً الأرضَ قسطاً و عَدْلاً، كما مُلئَتْ جَوراً وظلماً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لَيُصْلِحُ لَهُ اَمرَه في لَيلَةكما أَصلَحَ أمرَ كليمِه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رَسولٌ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إنتِظارُ الفَرَج</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سُمِّيَ القائم و المُنْتَظَر</w:t>
      </w:r>
    </w:p>
    <w:p>
      <w:pPr>
        <w:pStyle w:val="BookText"/>
        <w:rPr/>
      </w:pPr>
      <w:r>
        <w:rPr>
          <w:rFonts w:ascii="Amiri" w:hAnsi="Amiri" w:eastAsia="Amiri" w:cs="Amiri"/>
          <w:color w:val="111111"/>
          <w:sz w:val="28"/>
          <w:sz w:val="28"/>
          <w:szCs w:val="28"/>
          <w:rtl w:val="true"/>
          <w:lang w:bidi="ar-SA"/>
        </w:rPr>
        <w:t>رُوِيَ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إبنه القائم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القائم؟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يَقُومُ بَعْدَ مَوتِ ذِكره، و ارتِدادِ اكثَرِ القائلين بإمامتِه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غَيبة يَكْثُر اَيّامُها، ويَطولُ اَمَدُها، فَيَنْتَظِر خُروجَه المُخلصُون، ويُنكِرُه المُرتابون، و يَستَهزىء بِذِكْرِه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64" w:name="pg15720_168412"/>
    </w:p>
    <w:p>
      <w:pPr>
        <w:pStyle w:val="Heading2"/>
        <w:numPr>
          <w:ilvl w:val="1"/>
          <w:numId w:val="1"/>
        </w:numPr>
        <w:rPr/>
      </w:pPr>
      <w:bookmarkStart w:id="265" w:name="__RefHeading___Toc12375624_2142443653"/>
      <w:bookmarkStart w:id="266" w:name="_Toc91"/>
      <w:bookmarkEnd w:id="264"/>
      <w:bookmarkEnd w:id="265"/>
      <w:r>
        <w:rPr>
          <w:rtl w:val="true"/>
        </w:rPr>
        <w:t xml:space="preserve">الكلمات القِصار لِلإمام الجَواد </w:t>
      </w:r>
      <w:r>
        <w:rPr>
          <w:rtl w:val="true"/>
        </w:rPr>
        <w:t>(</w:t>
      </w:r>
      <w:r>
        <w:rPr>
          <w:rtl w:val="true"/>
        </w:rPr>
        <w:t>عَلَيهِ السَّلَامُ</w:t>
      </w:r>
      <w:r>
        <w:rPr>
          <w:rtl w:val="true"/>
        </w:rPr>
        <w:t>)</w:t>
      </w:r>
      <w:bookmarkEnd w:id="266"/>
    </w:p>
    <w:p>
      <w:pPr>
        <w:pStyle w:val="BookText"/>
        <w:rPr/>
      </w:pPr>
      <w:r>
        <w:rPr>
          <w:rFonts w:ascii="Amiri" w:hAnsi="Amiri" w:eastAsia="Amiri" w:cs="Amiri"/>
          <w:color w:val="111111"/>
          <w:sz w:val="28"/>
          <w:sz w:val="28"/>
          <w:szCs w:val="28"/>
          <w:rtl w:val="true"/>
          <w:lang w:bidi="ar-SA"/>
        </w:rPr>
        <w:t>تُوجَد في مَطاوي مَوسُوعات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 النَصائح، بَلْ و في الأحكام الشرعيّة اَيضاً، وهذه الكلمات القيمة قلَيلَةالألفاظ، لكنَّها كثيرة المَعاني، و غَزيرة الفَوائد و المَنافع وكاَنَّها عُصارة وخُلاصةُ كلماتٍ كثيرة، و مَواضيع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يَصعب حِفظها، ولا يُسهل الإحتِفاظ بها عن الزيادة والنُقصان، ولكنَّها إذا لَخِّصَت في كلماتٍ قلَيلَة، والفاظ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السَهل حفظُها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ولا </w:t>
      </w:r>
    </w:p>
    <w:p>
      <w:pPr>
        <w:pStyle w:val="BookText"/>
        <w:rPr/>
      </w:pPr>
      <w:r>
        <w:rPr>
          <w:rFonts w:ascii="Amiri" w:hAnsi="Amiri" w:eastAsia="Amiri" w:cs="Amiri"/>
          <w:color w:val="111111"/>
          <w:sz w:val="28"/>
          <w:sz w:val="28"/>
          <w:szCs w:val="28"/>
          <w:rtl w:val="true"/>
          <w:lang w:bidi="ar-SA"/>
        </w:rPr>
        <w:t>يُطاوعُني القلم أن أقول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كلمات 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قيمة ُالذهَب أمامَ هـذه الكلِمات الصادرة مِنْ مَنابع المَعرفة، ويناَبيع الحِكْمة، ومَهابِط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شيئاً مِنْ 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الشهِیَدُ الأوّل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يَنْجُو من اللّه 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إِلى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 اللّه إليه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يُفْسِد اكثر مِمّا يُصْلِح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اللّه تَعَالَى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 مِنْ إتعاب الجَوارح بالأَعمال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عَدُوَّهُ 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إنقاد إلى الطمانينة قَبْلَ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 نَفْسَهُ لِلّهلَكة، والعاقِبَةِ المُتْعِبَة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مِنْ غَيرِ إرتياب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 مِنْ غَير استِعتاب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تُستَقالُ لَهُ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لِكُلِّ غال، وسُلَّم إلى كلِّ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مُصاحَبَةَ الشِريّر، فاِنَّه كالسَيف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مَنْظَرُه، ويَقْبُحُ اَثَره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إئتَدِ تُصِب أو تَكَد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لِلخَوَنة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كسَيِّئَةِ لا 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اَخِيهِ بِحُسْنِ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بِالعَطِيَّة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غَير اَهلِه؟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يُجدي عليهِم نَفْعاً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اَینَ قُلتُ؟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بَعْض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يُكْرِمُونَ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لا يَنْتَفَعُونَ بِغِناه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معشوقَهُم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عاداك مَنْ سَتَرَ عَنْكَ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إتّباعاً لما تَهواه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تُطلب بالرَجاء، وهِیَ تَنْزِلُ بِالقضاء والعافية أحسَنُ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أحَداً حَتَّى تَعرفَ الّذي بَينَه وبَينَ اللّه تَعالى، فإنْ كانَ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يُسلمُهُ إليك، وإِنْ كانَ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عِلْمَكَ بِهِ يَكْفيكه، فلا تُعادِه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وليّاً لله في العَلانيَة، عدُوّاً له في السِرّ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على قَدر الخوف، والطَّمَعُ على قَدر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كمينٌ لا يُؤمَنُ، وأحسَنُ مِن العُجب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تَهتِكُ لَك الأسرارَ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شَكَرَ اللّه اَحَدٌ على نِعْمَةٍ أَنْعَمَهـا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استَوجَبَ بِذلك المَزيدَ، قَبْلَ أَنْ يَظْهَرَ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صُحْبَتِهِ إذا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واعتَنِق الفَقْر، وارفُض الشَهَوات، وخالِف الهَوى، واعلَمْ أَنَّكَ لَنْ تَخْلُو مِنْ عَينِ اللّه، فانظُرْ كَيفَ تَکُون؟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زُهْدُك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فيُعَجِّلُك الراحَة، وأما إنقِطاعُك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فَيُعَزّزك بي،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عادَيتَ لي عدوَّاً و والَيتَ لي وَليّاً؟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إغتِرار، و طُولُ التَسويف حيرة، والإعتلال</w:t>
      </w:r>
      <w:r>
        <w:rPr>
          <w:rStyle w:val="FootnoteAnchor"/>
          <w:rtl w:val="true"/>
        </w:rPr>
        <w:footnoteReference w:id="518"/>
      </w:r>
      <w:r>
        <w:rPr>
          <w:rFonts w:ascii="Amiri" w:hAnsi="Amiri" w:eastAsia="Amiri" w:cs="Amiri"/>
          <w:color w:val="111111"/>
          <w:sz w:val="28"/>
          <w:sz w:val="28"/>
          <w:szCs w:val="28"/>
          <w:rtl w:val="true"/>
          <w:lang w:bidi="ar-SA"/>
        </w:rPr>
        <w:t xml:space="preserve">على اللّه هَلَكة، والإِصرار على الذَنب أمنٌ لِمَكْرِ اللّه فَلا يَامَنُ مَكْرَ اللّهِ إِلَّا القَومُ الخاسِرُونَ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الشيء قبل أن اَنْ يُسْتَحْكم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و واعِظ مِنْ نَفْسِه، وقَبول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يَنْصَحُه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تُعِينُ المَرءعلى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والغِنى، والعِلم، والتَوفيق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يَخُصُّهُمْ بِالنِعَم، ويُقِرُّها فيهم ما بذلوها، فإذا مَنَعُوها نَزَعَها عَنهُم، وحَوَّلها إلى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على عَبْدِهِ إِلا عَظُمَتْ عليه مَؤونة الناس، فَمَنْ لَمْ يَحْتَمِل تِلكَ المؤونة فَقَد عَرَّضَ النعمةَ للزَوال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إلى اصطِناعِهِ أَحْوَجَ مِنْ أهل الحاجة إليه </w:t>
      </w:r>
      <w:r>
        <w:rPr>
          <w:rStyle w:val="FootnoteAnchor"/>
          <w:rtl w:val="true"/>
        </w:rPr>
        <w:footnoteReference w:id="521"/>
      </w:r>
      <w:r>
        <w:rPr>
          <w:rFonts w:ascii="Amiri" w:hAnsi="Amiri" w:eastAsia="Amiri" w:cs="Amiri"/>
          <w:color w:val="111111"/>
          <w:sz w:val="28"/>
          <w:sz w:val="28"/>
          <w:szCs w:val="28"/>
          <w:rtl w:val="true"/>
          <w:lang w:bidi="ar-SA"/>
        </w:rPr>
        <w:t>لاَنّ لَهُم أَجرَه، وفَخْرَه، وذِكرَه، فمَهما اصطنَعَ الرَجُلُ مِنْ مَعْروف فإنَّما يَبْدا فيه بِنَفْسِهِ، فَلا يَطلُبَنَّ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مَا صَنَعَ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غَیره</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اَمَلَ إنساَناً فَقَد هابَهُ، ومَنْ جَهِلَ شيئاً عابَه، والفُرْصَةً خَلسَة، ومَنْ كثرَ هَمه سَقُمَ جَسَدُهُ، والمُؤمِنُ لا يَشتَفي غَيظَه، و عُنْوانُ 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الثَناء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الناس إليه و مَن اتَّقى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اَحَبَّهُ الناسُ وَ إِنْ كَرِهُوا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بِطَلَب العِلم، فإنّ طَلَبَهُ فَريضَة، والبَحْثَ عَنهُ نافِلَة، وهُوَ صِلَة بَينَ الإخوان و دليلٌ على المُروَّة، و تُحْفَة في المَجالِس، و صاحِبٌ في السّفَر، وأُنسٌ في الغُربة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ولا يَنْفَع مَسمُوع إذا لَمْ يَكُن مَطبوع، ومَنْ عَرَفَ الحِكْمَة لَمْ يَصْبِرْ على الإزديادِ مِنْها، الجَمالُ في اللسان و الكمالُ في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والشُّكْرُزِينَة الغِنى، والصبر زِينَة البَلاء، والتّواضُع زِينَة الحَسَب، والفَصاحَة زِينَة الكلام، والعَدل زِينَة الاَيمان، والسَكينة زِينَة العِبادة، والحِفظ زِينَة الرِوايَة، و خَفْضُ الجِنّاح زينةُ العِلم، وحُسن الأَدبِ زِينَة العَقْل، وبَسْطُ الوَجْهِ زِينَةُ الحِلْم، والإيثار زِينَة الزُهد، وبَذلُ المَجْهُود زِينَة النَفس، وكثرة البُكاء زِينَة الخَوف، و التَقَلُّل زينَة القَناعَة، وتَركُ المَنّ زِينَة المَعروف، و الخُشُوع زينَة الصلاة، وتركُ ما لا يَعني زِينَة 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مِنْ كمالِ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ما لا يحمل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يَلْقى أَحَداً بِما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 ما لابُدَّ 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عِرفإِنَّه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بَصَره، وعِفَّة بَطنه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اَذاه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سَخاته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بِمَنْ يَجِبُ حَقَّه عليه، و إخراجُهُ حَقَّ اللّه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ما لا يَعْنِيه، وتَجُنُّبُهُ الجِدال و المراء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شَكْواه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الغَضَبِ عِنْدَ مُخالفته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إنصافِه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الحَقِّ إذا بانَ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نَهِیَهِ عَمَّا لَا يَرْضَاهُ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حِفْظه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تَوبيخَكَ عِنْدَ إِساءَتِك مَعَ عِلْمِهِ بِعُيُوبك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عَذلَك </w:t>
      </w:r>
      <w:r>
        <w:rPr>
          <w:rStyle w:val="FootnoteAnchor"/>
          <w:rtl w:val="true"/>
        </w:rPr>
        <w:footnoteReference w:id="523"/>
      </w:r>
      <w:r>
        <w:rPr>
          <w:rFonts w:ascii="Amiri" w:hAnsi="Amiri" w:eastAsia="Amiri" w:cs="Amiri"/>
          <w:color w:val="111111"/>
          <w:sz w:val="28"/>
          <w:sz w:val="28"/>
          <w:szCs w:val="28"/>
          <w:rtl w:val="true"/>
          <w:lang w:bidi="ar-SA"/>
        </w:rPr>
        <w:t>عِنْدَ غَضَبِك، بِحَضْرَةِ مَنْ 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حُسْنِ صُحْبَتِه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عَنْكَ مَؤونة اَذاك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صَداقتِه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مُوافقته، وقِلَّة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خَوفِه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إحسانِ مَنْ أَحسَنَ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حِفْظِهِ لِعُيُوبِ غَيره، وعِناَيتُه بإصلاح عُيُوبِه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يَسْتَكْمِلَ العَبْدُ حقيقة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يُؤثِرَ دِينَه على شَهْوَتِه، ولَنْ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يُؤْثِرَ شَهْوَتَه على دِينِه</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وقِوامُها في الفكرة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وقِوامُها في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وقِوامُها في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وقِوامُها في إعتدال قُوى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اَشَدُّ مِنْ يَوم الجَور على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w:t>
      </w:r>
      <w:r>
        <w:rPr>
          <w:rStyle w:val="FootnoteAnchor"/>
          <w:rtl w:val="true"/>
        </w:rPr>
        <w:footnoteReference w:id="526"/>
      </w:r>
      <w:r>
        <w:rPr>
          <w:rFonts w:ascii="Amiri" w:hAnsi="Amiri" w:eastAsia="Amiri" w:cs="Amiri"/>
          <w:color w:val="111111"/>
          <w:sz w:val="28"/>
          <w:sz w:val="28"/>
          <w:szCs w:val="28"/>
          <w:rtl w:val="true"/>
          <w:lang w:bidi="ar-SA"/>
        </w:rPr>
        <w:t>العُلَماء لِلْمَحَجَّة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المُمْسِكُ عنْدَ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الجَدَل يُورِثُ 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أخطاً وجُوهَ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خَذَلَتْه الحِيَل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 الذُلّ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البقاء فَليُعِدّ للبَلاء قَلْباً صَبُوراً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الجُهّال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على الشامِت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اَربَع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 استِغفار بِاللِسان، وعَمَلُ بِالجَوارح، و عَزْمُ على أَنْ لا يَعُود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منْ عَمَل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الفَرائض، و اجتِناب المَحارم، واحتِراس من الغَفلة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يَبْلُغْنَ بِالعَبْد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الإِستغفار، وخَفْضُ الجانِب، وكثرةُ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واربَعٌ مَنْ كُنَّ فيه إستَكْمَلَ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لِلّه، و مَنَعَ في اللّه، اَحَبَّ لله، وأبغض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والمَشْوَرة، والتَوَكَّلُ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الرَجُل بَينَ لِحْيَيه، و الراَي مَعَ الاَنا ة، وبِئْسَ الظهِیَر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 الفَطير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المُعاشرة، والمُواساة في الشِدَّة، و الإنطواء </w:t>
      </w:r>
      <w:r>
        <w:rPr>
          <w:rStyle w:val="FootnoteAnchor"/>
          <w:rtl w:val="true"/>
        </w:rPr>
        <w:footnoteReference w:id="530"/>
      </w:r>
      <w:r>
        <w:rPr>
          <w:rFonts w:ascii="Amiri" w:hAnsi="Amiri" w:eastAsia="Amiri" w:cs="Amiri"/>
          <w:color w:val="111111"/>
          <w:sz w:val="28"/>
          <w:sz w:val="28"/>
          <w:szCs w:val="28"/>
          <w:rtl w:val="true"/>
          <w:lang w:bidi="ar-SA"/>
        </w:rPr>
        <w:t>و الرُجوع إلى 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بمُعاشرَة السُفَهاء، وصَلاحُ الأخلاق بِمُنافسَة العُقلاء، والخَلْق أَشكال فَكُلِّ يَعْمَلُ على شاكِلَتِه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إخوان، فَمَنْ كاَنتَ أُخُوّتُهُ في غَير ذاتِ اللّه فإِنَّها تَحُوز عَداوة،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w:t>
      </w:r>
    </w:p>
    <w:p>
      <w:pPr>
        <w:pStyle w:val="BookText"/>
        <w:rPr/>
      </w:pPr>
      <w:r>
        <w:rPr>
          <w:rFonts w:ascii="Amiri" w:hAnsi="Amiri" w:eastAsia="Amiri" w:cs="Amiri"/>
          <w:color w:val="111111"/>
          <w:sz w:val="28"/>
          <w:sz w:val="28"/>
          <w:szCs w:val="28"/>
          <w:rtl w:val="true"/>
          <w:lang w:bidi="ar-SA"/>
        </w:rPr>
        <w:t>يَومئِذٍ بَعْضُهُمْ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المُتَّقين</w:t>
      </w:r>
      <w:r>
        <w:rPr>
          <w:rStyle w:val="FootnoteAnchor"/>
          <w:rtl w:val="true"/>
        </w:rPr>
        <w:footnoteReference w:id="5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داعيّةُ المَقْت، ومَنْ جازاك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أَعطاك اكثَر ممّا أَخَذَ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يُفسدك الظَنُّ على صَديق، وقَد أصلحَكَ اليقين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وعَظ أخاه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زاَنه، ومَنْ وعَظَهُ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إستِصلاحُ الأخيار بإكرامِهم، و الأشرارِ بتاديبِهِم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بالأجل حِرزاً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العَقْلُ والحُمْق يَتَغالَبان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ثَمَانیَة عَشَر سَنَة، فإذا بَلَغَها غَلَبَ عليه أكثَرُهُما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نِعْمَةٌ فَعَلِمَ اَنَّها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شُكْرَها قَبْلَ أَنْ يَحْمَدَهُ عليها، ولا أذنب ذنباً فَعَلِمَ أَنَّ اللّه مُطلع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عذَّبه و إن شاءَ غَفَرَ لَه، إلّا غَفَرَ اللّه لَهُ قَبْلَ أَنْ يَسْتَغْفِرَه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كُلُّ الشريف مَنْ شَرِّفَه عِلمُه، والسُّوْدَهُ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اللّه ربَّه، والكريم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اكْرَمَ عَنْ ذُلِّ النَّارِ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اَمِلَ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أَدنى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عَليلان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مُحْتَمي، وعَليلٌ 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اكثر مِنْ مَوتِه بالاَجَل و حياته بالبِرِّ أكثَرُ مِنْ حَياتِه بالعُمر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تُعالِجُوا الاَمرَ 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فتَنْدَموا، ولا يطولَنَّ عليكُم الاَمَد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فَتَقْسُوا </w:t>
      </w:r>
    </w:p>
    <w:p>
      <w:pPr>
        <w:pStyle w:val="BookText"/>
        <w:rPr/>
      </w:pPr>
      <w:r>
        <w:rPr>
          <w:rFonts w:ascii="Amiri" w:hAnsi="Amiri" w:eastAsia="Amiri" w:cs="Amiri"/>
          <w:color w:val="111111"/>
          <w:sz w:val="28"/>
          <w:sz w:val="28"/>
          <w:szCs w:val="28"/>
          <w:rtl w:val="true"/>
          <w:lang w:bidi="ar-SA"/>
        </w:rPr>
        <w:t xml:space="preserve">قُلُوبُكُمْ، وارحَمُوا ضُعَفاءكُمْ، واطلُبوا الرَحْمَة مِنَ اللّه بالرَّحْمَةِ لَهُم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تَامُّلٍ و تَدَبَّر، ولا تَنْسَ باَنَّها صادِرة من شابٍّ في رَيعانِ شَبابِه، ومِنْ إمامٍ لَمْ يَتَخَرّج مِنْ مَدرسةٍ أو كُلّيةٍ سِوى كُلّية الوَحْي والإمامة، ولَمْ يَتَلَقَّ عُلُومَه مِنْ اَيِّ مُعَلَّم أو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يَقْذِف ما يَشاءُ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مَنْ يَشاء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اَدّعي أن هذه الكلِمات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جَميعُ ما صَدَر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فَلَعَلَّ الّذي لَمْ تُسَجِّله الكُتُب، ولَمْ تَحفَظه القُلُوب اكثَر ممّا وَصَلَ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الكلِمات الطافِحة بالحِكمة والمَعرفة، تُوقِظُ القُلُوب، وتُنْضِجُ الأَفكار، وتَجْعَلُ الإنسان بَصِيراً بالحياة وبالمُجْتَمَع، و تَکُون أقوى العِلاقات والرَوابط بَينَ العَبد و خالِقه، وتَسُوقُ الإنسانَ إلى الأَخلاق الفاضِلَة، والصِفات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وكاَنَّها حَصِيلة تَجارب حَكيمٍ عاشَ مِئات السِنِين، وعَرَفَ الحياة، حُلْوَها ومُرَّهَا، وَإِطَّلَعَ على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أَخيارَهم و اَشرارِهم، و عَرَفَ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ونَتائجَ الأَعمال بكافّة أنواعِها واَقسامها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تَحتاج إلى شَرح واف، و إلى كتاب مُستَقِل، وتَاليف خاص، لاَنَّها تُعالجُ مَشاكِلَ الحَياةِ، مَشاكِلَ الفَرد والمُجتَمَع، َوتُصْلِحُ كُلّ ما اَفسَدَه إتّباعُ الهَوى والإنحِرافات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اَخْتِمَ هذا البَحْث، يَجِب أَنْ لا نَنْسى أَنَّ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يُمكِن تَثمينُها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بَعْضُ العَطاء الفِكري الّذي اَسداهُ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البَشَريّة، بالرغم من قصرِ عُمره المُبارك وقلة الإمكاَنا ت المُتوفّرة لَدَيه، و ذلك بِسَبَب الظروف العصيبة الَّتي عاشَها، والضَغط والكبت الّذي كانَ لا يُفارق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تَقول لَو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عشَرات السِینين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المَوانع و الحَواجز، ومَعَ فَسح المَجال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اَنَّه كان يُفيض على الناس المَزيدَ من إنتاجاتِه و إنجازاته، مِنْ عُلومِ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وخطوات إصلاحيّة في جميع مَرافق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الدُّنيا مَمْلُوءة بالخيرات و البَركات و لكاَنتَ السعادة تَغْمُرُ كافَة الطَّبَقات، وجَميعَ المجتَمَعات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مَسْلُوبَ الإمكانيّات، ممنوعاً عن التَصَرُّفات، بِسَبَب تَجْمِيد مَواهِیَه، وخَنْق طاقاته، وتَطْوِيقِ عَظمَتِه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اللَومَ و المَسؤوليّة على أولئك الّذین تَفَرّقوا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التَّفَوا حَولَ أَعدائهم و مُناوئيهم، وانقادُوا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أَدَوات طيّعَة، وَسائل مُذلَّلَة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تَقَوَى الباطل وأهله، وضَعُفَ الحَقِّ وأَهلُه</w:t>
      </w:r>
      <w:r>
        <w:rPr>
          <w:rFonts w:eastAsia="Amiri" w:cs="Amiri" w:ascii="Amiri" w:hAnsi="Amiri"/>
          <w:color w:val="111111"/>
          <w:sz w:val="28"/>
          <w:szCs w:val="28"/>
          <w:rtl w:val="true"/>
          <w:lang w:bidi="ar-SA"/>
        </w:rPr>
        <w:t xml:space="preserve">! </w:t>
      </w:r>
      <w:bookmarkStart w:id="267" w:name="pg15720_168433"/>
    </w:p>
    <w:p>
      <w:pPr>
        <w:pStyle w:val="Heading2"/>
        <w:numPr>
          <w:ilvl w:val="1"/>
          <w:numId w:val="1"/>
        </w:numPr>
        <w:rPr/>
      </w:pPr>
      <w:bookmarkStart w:id="268" w:name="__RefHeading___Toc12375626_2142443653"/>
      <w:bookmarkStart w:id="269" w:name="_Toc92"/>
      <w:bookmarkEnd w:id="267"/>
      <w:bookmarkEnd w:id="268"/>
      <w:r>
        <w:rPr>
          <w:rtl w:val="true"/>
        </w:rPr>
        <w:t>بعض ما رُوِيَ عن الإمام الجَواد</w:t>
      </w:r>
      <w:bookmarkEnd w:id="269"/>
    </w:p>
    <w:p>
      <w:pPr>
        <w:pStyle w:val="BookText"/>
        <w:rPr/>
      </w:pPr>
      <w:r>
        <w:rPr>
          <w:rFonts w:ascii="Amiri" w:hAnsi="Amiri" w:eastAsia="Amiri" w:cs="Amiri"/>
          <w:color w:val="111111"/>
          <w:sz w:val="28"/>
          <w:sz w:val="28"/>
          <w:szCs w:val="28"/>
          <w:rtl w:val="true"/>
          <w:lang w:bidi="ar-SA"/>
        </w:rPr>
        <w:t>بالرَغم مِنْ قِصَر عُمر الإمام الجَواد، و كونه تَحْتَ الرقابة المُشَدَّدة مِنْ قِبَل طواغيت عَصره،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فُرصة تَمُرُّ به إلّا و انتَهَزَهَا لِبَيان الحَقائق و نَشر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تَنْتَفِعُ مِنْ بَركات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تَستَضيء بانوارِه فَهِیَ الخاسرة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معنى كلمة الخسران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المُجْتَمَعات السافِلة لا تُدرِكُ عَظَمَة العُظَماء، ولا تَشْعُر بمكانة أولياء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تَقُومُ بِما يَجِبُ عليها تِجاهَهُم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الإطاعة والإنقياد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التعظيم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فالذَنب ذَنبُ </w:t>
      </w:r>
    </w:p>
    <w:p>
      <w:pPr>
        <w:pStyle w:val="BookText"/>
        <w:rPr/>
      </w:pP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النَّقْصُ في فكر ذلك الجيل المُنْحَطّ، لا في شَخصيّة ذلك الإمام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فَلَوانٌ سُقراط أو أفلاطون أو إبن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مُناقشة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غابَةِ يَسْكُنُها البَشَر المُتَوحِّش، لإرشادهم وتَثقِيفهم، فقامُوا إليه و اَهانُوه، وضَرَبوه و حَبَسُوه، ولَمْ يَفسَحُوا لَهُ المَجال لِيَتَكلّم اَولِيَكتُب، أوليفيضَ عليهم المَعارف، أو يُنْقِذهم مِنْ حَياة التَّوَحُش، ويُرشِدهم إلى حَياة أفضَل، و مَعيشَةٍ رغيدة، ومُجْتَمَع سَعيد مُزدَهَر، فهذا يدلُّ على إنحِطاط ذلك البَشَر المُتَوَحِّش، و تَجَرَّده عن كلّ ثقافة و حَضارة، و إنسانيّة و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مَنْ خاَنه الدَهر، وظلَمَهُ التاريخ؛ بَلْ سَبَقَهُ آباؤه الطاهِرون،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ما رُوِيَ عن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مَواضيع مُتنوعّة</w:t>
      </w:r>
      <w:r>
        <w:rPr>
          <w:rFonts w:eastAsia="Amiri" w:cs="Amiri" w:ascii="Amiri" w:hAnsi="Amiri"/>
          <w:color w:val="111111"/>
          <w:sz w:val="28"/>
          <w:szCs w:val="28"/>
          <w:rtl w:val="true"/>
          <w:lang w:bidi="ar-SA"/>
        </w:rPr>
        <w:t xml:space="preserve">: </w:t>
      </w:r>
      <w:bookmarkStart w:id="270" w:name="pg15720_168435"/>
    </w:p>
    <w:p>
      <w:pPr>
        <w:pStyle w:val="Heading2"/>
        <w:numPr>
          <w:ilvl w:val="1"/>
          <w:numId w:val="1"/>
        </w:numPr>
        <w:rPr/>
      </w:pPr>
      <w:bookmarkStart w:id="271" w:name="__RefHeading___Toc12375628_2142443653"/>
      <w:bookmarkStart w:id="272" w:name="_Toc93"/>
      <w:bookmarkEnd w:id="270"/>
      <w:bookmarkEnd w:id="271"/>
      <w:r>
        <w:rPr>
          <w:rtl w:val="true"/>
        </w:rPr>
        <w:t>مَنْ أَصْغَى إلى ناطِقِ فَقَد عَبَدَه</w:t>
      </w:r>
      <w:bookmarkEnd w:id="272"/>
    </w:p>
    <w:p>
      <w:pPr>
        <w:pStyle w:val="BookText"/>
        <w:rPr/>
      </w:pPr>
      <w:r>
        <w:rPr>
          <w:rFonts w:ascii="Amiri" w:hAnsi="Amiri" w:eastAsia="Amiri" w:cs="Amiri"/>
          <w:color w:val="111111"/>
          <w:sz w:val="28"/>
          <w:sz w:val="28"/>
          <w:szCs w:val="28"/>
          <w:rtl w:val="true"/>
          <w:lang w:bidi="ar-SA"/>
        </w:rPr>
        <w:t xml:space="preserve">رُوِيَ عن الحَسَن بن علي بن يَقطين،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أَصْغَى إلى ناطقِ فَقَد عَبَدَه، فإنْ كانَ الناطِقُ يُؤدّي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اللّه، وإنْ كانَ الناطِقُ يُؤدّي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الشَيطان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وإلى حَديثِه، و من الوَاضِح أنَّ الإنسان إذا أعجَبَه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و كاَنه يقبله،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مِنْه مَوقِعَ القبول، وحَيثُإن العبادة يُعتبر نوعاً من الإلتزام بِالمُعتقَدات والشرائع، كذلك الإصغاء يُعتَبَر نوعاً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واللّهُ العالِم</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2375630_2142443653"/>
      <w:bookmarkStart w:id="274" w:name="_Toc94"/>
      <w:bookmarkEnd w:id="273"/>
      <w:r>
        <w:rPr>
          <w:rtl w:val="true"/>
        </w:rPr>
        <w:t>هكذا كاَنتَ بيعة النِساء مَعَ رسول اللّه</w:t>
      </w:r>
      <w:bookmarkEnd w:id="27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bookmarkStart w:id="275" w:name="pg15720_168436"/>
    </w:p>
    <w:p>
      <w:pPr>
        <w:pStyle w:val="BookText"/>
        <w:rPr/>
      </w:pPr>
      <w:bookmarkEnd w:id="275"/>
      <w:r>
        <w:rPr>
          <w:rFonts w:ascii="Amiri" w:hAnsi="Amiri" w:eastAsia="Amiri" w:cs="Amiri"/>
          <w:color w:val="111111"/>
          <w:sz w:val="28"/>
          <w:sz w:val="28"/>
          <w:szCs w:val="28"/>
          <w:rtl w:val="true"/>
          <w:lang w:bidi="ar-SA"/>
        </w:rPr>
        <w:t xml:space="preserve">مُبايَعَةُ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يَغْمِس يَدَه في إِناءٍ فيه ماء، ثُمَّ يُخرجها، وتغمِس النساء باَيديهنَّ في ذلك الاَنا ء بالإقرار والاَيمان باللّه، والتَصديق برَسوله على ما أَخَذَ عليهِن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12375632_2142443653"/>
      <w:bookmarkStart w:id="277" w:name="_Toc95"/>
      <w:bookmarkEnd w:id="276"/>
      <w:r>
        <w:rPr>
          <w:rtl w:val="true"/>
        </w:rPr>
        <w:t>الخَلاص مِن المَشاكِل الإقتِصاديّة</w:t>
      </w:r>
      <w:bookmarkEnd w:id="277"/>
    </w:p>
    <w:p>
      <w:pPr>
        <w:pStyle w:val="BookText"/>
        <w:rPr/>
      </w:pPr>
      <w:r>
        <w:rPr>
          <w:rFonts w:ascii="Amiri" w:hAnsi="Amiri" w:eastAsia="Amiri" w:cs="Amiri"/>
          <w:color w:val="111111"/>
          <w:sz w:val="28"/>
          <w:sz w:val="28"/>
          <w:szCs w:val="28"/>
          <w:rtl w:val="true"/>
          <w:lang w:bidi="ar-SA"/>
        </w:rPr>
        <w:t>رُوِيَ عن اَبي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حالي، فكتبت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 قِراءَة إِنااَرْسَلْنا نُوحاً إلى قومه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اَرَ شيئاً، فكتَبتُ إليه، أُخبِره بسوء حالي، و إِنّي قَد </w:t>
      </w:r>
    </w:p>
    <w:p>
      <w:pPr>
        <w:pStyle w:val="BookText"/>
        <w:rPr/>
      </w:pPr>
      <w:r>
        <w:rPr>
          <w:rFonts w:ascii="Amiri" w:hAnsi="Amiri" w:eastAsia="Amiri" w:cs="Amiri"/>
          <w:color w:val="111111"/>
          <w:sz w:val="28"/>
          <w:sz w:val="28"/>
          <w:szCs w:val="28"/>
          <w:rtl w:val="true"/>
          <w:lang w:bidi="ar-SA"/>
        </w:rPr>
        <w:t>قَراتُ اَنااَرسَلْنا نُوحاً إلى قَومِه حولاً كاملاً كما أَمَرتَني، و 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وفى لكَ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 مِنْها إلى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فَما كانَ إِلّا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إِليَّ ابنُ اَبي دؤاد، فقَضى عنّي دَيني، وأَجرى عليَّ وعلى عِيالي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ووَجَّهَني إلى البَصرة في وكالتِه، بباب كلاّء، و أَجرى عليَّ خمسمائة درهم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أَحداث تَشيب فيها النَواصي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عبد العظيم الحَسَني، عن اَبي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إبني علي </w:t>
      </w:r>
      <w:r>
        <w:rPr>
          <w:rStyle w:val="FootnoteAnchor"/>
          <w:rtl w:val="true"/>
        </w:rPr>
        <w:footnoteReference w:id="538"/>
      </w:r>
      <w:r>
        <w:rPr>
          <w:rFonts w:ascii="Amiri" w:hAnsi="Amiri" w:eastAsia="Amiri" w:cs="Amiri"/>
          <w:color w:val="111111"/>
          <w:sz w:val="28"/>
          <w:sz w:val="28"/>
          <w:szCs w:val="28"/>
          <w:rtl w:val="true"/>
          <w:lang w:bidi="ar-SA"/>
        </w:rPr>
        <w:t>بَدا سِراجٌ بَعْدَه، ثُمَّ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قويلٌ لِلْمُرتاب، وطوبى لِلْغَريب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بَعْدَذلك أَحداث تَشيبُ فيها النَواصي، ويَسير الصُمّ 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حِيْرَةٍ أَعظَم من هذه الحِيرة الَّتي أَخرجَتْ مِنْ هذا الأمر الخَلْقَ الكثير، والجَمَّ الغفير، ولَمْ يَبْقَ عليه مِمَّن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النَزرُ الَيسَ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لِشَكٍّ الناس، وضَعْفِ يَقينِهِم، وقِلَّةِ نَباتِهِم على صُعوبة ما اَبتُلي به المُخْلِصُون الصابرون والثاَبَتون و الراسِخُون في عِلم آلِ مُحمّد، الراوُونَ لاحاديثِهِمْ هذه، العالِمُونَ بِمُرداهِمْ فيها، الدارونَ لما أشاروا إليه فيمهـا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أَنعَمَ اللّه عليهِم بالثَبات، وأكرمهُم باليقين، والحَمْدُ لِلّه رَبِّ العالمين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يَلْعَنُ اَبا الخَطَّاب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عِنْدَه أبو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اَبا الخَطَّاب، و لَعَنَ أَصحابه، ولَعَنَ الشاكّين في لَعَنِهِ، ولَعَنَ مَنْ قَد 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غالٍ، ضالّ، فاسِد العَقيدة، كذّاب، أَفّاك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أول اَمرَهمن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انحرافاً فكرياً شديداً، فَصارَ يَتَلاعَب بالمفاهِیَم الإسلامية و القُرآنيّة، فَكانَ يَزِعُمُ أَنّ الزنا رَجُل، و أنّ الخَمْر رَجُل، و الفواحش رَجُل، وأن الصلاة رَجُل، والصيام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فالاَيات القرآنيّة الَّتي تامرُ بالصلاة و الصيام، فإنَّهـا تأمرُ بِمحبّة رجال، والاَيات الَّتي تَنْهى عن الخمر والزنا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تَنْهى عن مَحبّة 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يَكذب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عليه أشياء لَمْ يَقُلْها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إلهٌ و في الأَرضِ إله</w:t>
      </w:r>
      <w:r>
        <w:rPr>
          <w:rStyle w:val="FootnoteAnchor"/>
          <w:rtl w:val="true"/>
        </w:rPr>
        <w:footnoteReference w:id="541"/>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أصحاب يَقْبَلون قَوله، ويَعمَلوُن بآرائه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عديدة أَشَدَّ اللَعْن، و لَعَنَ أصحابه الّذین قتلوا مَعَه، والّذين بَقِيَ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يَقول فيه و في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مِن اليَهود و النَصارى و المَجوس، والّذین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مِن أصحابه الإباحات، ودَعَوا الناس إلى نُبُوَّة اَبي الخَطَّاب، فبَعَثَ والي المَدينة إليهِم رَجُلاً فقَتَلَهُم، وما نَجا مِنْهُم إِلّا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خَرَّ ساجِداً شُكراً لِلّه سُبحاَنه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الأئمَّة الّذین جاءوا بَعْدَالإمام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78" w:name="pg15720_168441"/>
    </w:p>
    <w:p>
      <w:pPr>
        <w:pStyle w:val="BookText"/>
        <w:rPr/>
      </w:pPr>
      <w:bookmarkEnd w:id="27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يَلْعَنُون اَبا الخَطَّاب ويَلْعَنُونَ أصحابه، لأنّ بَعْضَ آرائه و 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إلى زمان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توقيع من الإمام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زَينب الأجدَع مَلعون، و أَصحابه مَلعُونُون، فَلا تُجالِس اهلَ مَقالتهم، و إنّي مِنْهُم بَريء،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بُراء</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12375634_2142443653"/>
      <w:bookmarkStart w:id="280" w:name="_Toc96"/>
      <w:bookmarkEnd w:id="279"/>
      <w:r>
        <w:rPr>
          <w:rtl w:val="true"/>
        </w:rPr>
        <w:t>تَعاليم حَولَ زيارة قُبور المُؤمنين</w:t>
      </w:r>
      <w:bookmarkEnd w:id="2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مُحمّد بن علي بن بلال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فلَمّا اَتَيناه جَلَسَ عِنْدَ راسه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w:t>
      </w:r>
    </w:p>
    <w:p>
      <w:pPr>
        <w:pStyle w:val="BookText"/>
        <w:rPr/>
      </w:pPr>
      <w:r>
        <w:rPr>
          <w:rFonts w:ascii="Amiri" w:hAnsi="Amiri" w:eastAsia="Amiri" w:cs="Amiri"/>
          <w:color w:val="111111"/>
          <w:sz w:val="28"/>
          <w:sz w:val="28"/>
          <w:szCs w:val="28"/>
          <w:rtl w:val="true"/>
          <w:lang w:bidi="ar-SA"/>
        </w:rPr>
        <w:t>اَمامَه،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أخيه المُؤمن، فَجَلَس عِنْدَ قَبْره، واستَقْبَل القِبلة، ووَضَعَ يَدَه على القبر،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إِناانزلناه في لَيلَةالقَدر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اَمنَ مِن الفَزَع الأكبر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 اللّه تَعالى على الأمَّة الظالمة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إسماعيل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الصَوم، فإِنَّه رُوِيَ اَنَّهمْ لا يُوفَّقُونَ لِلصّوم؟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اَنه قَد أُجِيبَتْ دَعْوَةِ المَلَكِ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لمَّا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اَيَّتُها الأمَّة الظالمة، القاتِلَة عِترَة تَبيِّها، لا وقَفَكُمُ اللّه لِصَوم ولا لِفِطر</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الواقفة حَمِير الشيعة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مُحمّد بن رجاء الحَنّاط، عن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الواقفة حَميرُ الشيعة ثُمَّ تلا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سَبيلا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281" w:name="pg15720_168444"/>
    </w:p>
    <w:p>
      <w:pPr>
        <w:pStyle w:val="Heading2"/>
        <w:numPr>
          <w:ilvl w:val="1"/>
          <w:numId w:val="1"/>
        </w:numPr>
        <w:rPr/>
      </w:pPr>
      <w:bookmarkStart w:id="282" w:name="__RefHeading___Toc12375636_2142443653"/>
      <w:bookmarkStart w:id="283" w:name="_Toc97"/>
      <w:bookmarkEnd w:id="281"/>
      <w:bookmarkEnd w:id="282"/>
      <w:r>
        <w:rPr>
          <w:rtl w:val="true"/>
        </w:rPr>
        <w:t>لا إسراف في العِطر</w:t>
      </w:r>
      <w:bookmarkEnd w:id="283"/>
    </w:p>
    <w:p>
      <w:pPr>
        <w:pStyle w:val="BookText"/>
        <w:rPr/>
      </w:pPr>
      <w:r>
        <w:rPr>
          <w:rFonts w:ascii="Amiri" w:hAnsi="Amiri" w:eastAsia="Amiri" w:cs="Amiri"/>
          <w:color w:val="111111"/>
          <w:sz w:val="28"/>
          <w:sz w:val="28"/>
          <w:szCs w:val="28"/>
          <w:rtl w:val="true"/>
          <w:lang w:bidi="ar-SA"/>
        </w:rPr>
        <w:t>رُوِيَ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اَبي أَمَرَ فَعُمِلَ لَهُ مِسْك في بان </w:t>
      </w:r>
      <w:r>
        <w:rPr>
          <w:rStyle w:val="FootnoteAnchor"/>
          <w:rtl w:val="true"/>
        </w:rPr>
        <w:footnoteReference w:id="549"/>
      </w:r>
      <w:r>
        <w:rPr>
          <w:rFonts w:ascii="Amiri" w:hAnsi="Amiri" w:eastAsia="Amiri" w:cs="Amiri"/>
          <w:color w:val="111111"/>
          <w:sz w:val="28"/>
          <w:sz w:val="28"/>
          <w:szCs w:val="28"/>
          <w:rtl w:val="true"/>
          <w:lang w:bidi="ar-SA"/>
        </w:rPr>
        <w:t>بسبعمائة در 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الفَضلُ بن سهل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يُعِيبونَ ذلك</w:t>
      </w:r>
      <w:r>
        <w:rPr>
          <w:rFonts w:eastAsia="Amiri" w:cs="Amiri" w:ascii="Amiri" w:hAnsi="Amiri"/>
          <w:color w:val="111111"/>
          <w:sz w:val="28"/>
          <w:szCs w:val="28"/>
          <w:rtl w:val="true"/>
          <w:lang w:bidi="ar-SA"/>
        </w:rPr>
        <w:t xml:space="preserve">. </w:t>
      </w:r>
      <w:bookmarkStart w:id="284" w:name="pg15720_168445"/>
    </w:p>
    <w:p>
      <w:pPr>
        <w:pStyle w:val="BookText"/>
        <w:rPr/>
      </w:pPr>
      <w:bookmarkEnd w:id="284"/>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أَما عَلمتَ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كانَ يَلْبَس الديباج مُزرَّراً بالذهَب </w:t>
      </w:r>
      <w:r>
        <w:rPr>
          <w:rStyle w:val="FootnoteAnchor"/>
          <w:rtl w:val="true"/>
        </w:rPr>
        <w:footnoteReference w:id="550"/>
      </w:r>
      <w:r>
        <w:rPr>
          <w:rFonts w:ascii="Amiri" w:hAnsi="Amiri" w:eastAsia="Amiri" w:cs="Amiri"/>
          <w:color w:val="111111"/>
          <w:sz w:val="28"/>
          <w:sz w:val="28"/>
          <w:szCs w:val="28"/>
          <w:rtl w:val="true"/>
          <w:lang w:bidi="ar-SA"/>
        </w:rPr>
        <w:t>ويَجْلِس على كراسي الذَهَب، ولم يُنقِص ذلك مِن حِكمَتِه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فَعُمِلَتْ له غاليَة </w:t>
      </w:r>
      <w:r>
        <w:rPr>
          <w:rStyle w:val="FootnoteAnchor"/>
          <w:rtl w:val="true"/>
        </w:rPr>
        <w:footnoteReference w:id="551"/>
      </w:r>
      <w:r>
        <w:rPr>
          <w:rFonts w:ascii="Amiri" w:hAnsi="Amiri" w:eastAsia="Amiri" w:cs="Amiri"/>
          <w:color w:val="111111"/>
          <w:sz w:val="28"/>
          <w:sz w:val="28"/>
          <w:szCs w:val="28"/>
          <w:rtl w:val="true"/>
          <w:lang w:bidi="ar-SA"/>
        </w:rPr>
        <w:t xml:space="preserve">باَربعة آلاف درهم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12375638_2142443653"/>
      <w:bookmarkStart w:id="286" w:name="_Toc98"/>
      <w:bookmarkEnd w:id="285"/>
      <w:r>
        <w:rPr>
          <w:rtl w:val="true"/>
        </w:rPr>
        <w:t>دروس اخلاقيّة وعقائدية مُتَنَوِّعة</w:t>
      </w:r>
      <w:bookmarkEnd w:id="28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بالباب الّذي في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كثيراً، فعَدلتُ إلى مُسافِر </w:t>
      </w:r>
      <w:r>
        <w:rPr>
          <w:rStyle w:val="FootnoteAnchor"/>
          <w:rtl w:val="true"/>
        </w:rPr>
        <w:footnoteReference w:id="553"/>
      </w:r>
      <w:r>
        <w:rPr>
          <w:rFonts w:ascii="Amiri" w:hAnsi="Amiri" w:eastAsia="Amiri" w:cs="Amiri"/>
          <w:color w:val="111111"/>
          <w:sz w:val="28"/>
          <w:sz w:val="28"/>
          <w:szCs w:val="28"/>
          <w:rtl w:val="true"/>
          <w:lang w:bidi="ar-SA"/>
        </w:rPr>
        <w:t>فجَلَسْتُ إليه حَتَّى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لِلصَلاة، </w:t>
      </w:r>
    </w:p>
    <w:p>
      <w:pPr>
        <w:pStyle w:val="BookText"/>
        <w:rPr/>
      </w:pPr>
      <w:r>
        <w:rPr>
          <w:rFonts w:ascii="Amiri" w:hAnsi="Amiri" w:eastAsia="Amiri" w:cs="Amiri"/>
          <w:color w:val="111111"/>
          <w:sz w:val="28"/>
          <w:sz w:val="28"/>
          <w:szCs w:val="28"/>
          <w:rtl w:val="true"/>
          <w:lang w:bidi="ar-SA"/>
        </w:rPr>
        <w:t xml:space="preserve">فلمّا صَلَّينا الظُهر وَجَدْتُ حِسَاً مِنْ وَرَائِي، فالتَفَتُّ فإذا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إليه حَتَّى قَبَّلْتُ يَدَه، ثُمَّ جَلَس و ساَلَ عن 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نَفسي مَرض من إمامتِه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فاعادَ القَولَ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فَقَد ادركتَها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 رَضيتُ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رَضيتُ بِك إماماً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فأَجلى اللّهُ عَمّا كانَ في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المَرَضِ مِنْ إماميه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حَتَّى لو جَهِدتُ و رُمتُ لِنَفْسي أن أَعودَ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وَصَلْتُ إليه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فَعُدْتُ مِن الغَد باكِراً، فارتَفَعتُ عن الباب الأَوّل، </w:t>
      </w:r>
    </w:p>
    <w:p>
      <w:pPr>
        <w:pStyle w:val="BookText"/>
        <w:rPr/>
      </w:pPr>
      <w:r>
        <w:rPr>
          <w:rFonts w:ascii="Amiri" w:hAnsi="Amiri" w:eastAsia="Amiri" w:cs="Amiri"/>
          <w:color w:val="111111"/>
          <w:sz w:val="28"/>
          <w:sz w:val="28"/>
          <w:szCs w:val="28"/>
          <w:rtl w:val="true"/>
          <w:lang w:bidi="ar-SA"/>
        </w:rPr>
        <w:t xml:space="preserve">وصِرْتُ قَبْلَ الخَيل </w:t>
      </w:r>
      <w:r>
        <w:rPr>
          <w:rStyle w:val="FootnoteAnchor"/>
          <w:rtl w:val="true"/>
        </w:rPr>
        <w:footnoteReference w:id="557"/>
      </w:r>
      <w:r>
        <w:rPr>
          <w:rFonts w:ascii="Amiri" w:hAnsi="Amiri" w:eastAsia="Amiri" w:cs="Amiri"/>
          <w:color w:val="111111"/>
          <w:sz w:val="28"/>
          <w:sz w:val="28"/>
          <w:szCs w:val="28"/>
          <w:rtl w:val="true"/>
          <w:lang w:bidi="ar-SA"/>
        </w:rPr>
        <w:t xml:space="preserve">، وما وَرَاَي أَحَد أَعلَمُه، واَنا أَتوقّعُ اَنْ آخذ السَبيل إلى الإرشاد إليه </w:t>
      </w:r>
      <w:r>
        <w:rPr>
          <w:rStyle w:val="FootnoteAnchor"/>
          <w:rtl w:val="true"/>
        </w:rPr>
        <w:footnoteReference w:id="558"/>
      </w:r>
      <w:r>
        <w:rPr>
          <w:rFonts w:ascii="Amiri" w:hAnsi="Amiri" w:eastAsia="Amiri" w:cs="Amiri"/>
          <w:color w:val="111111"/>
          <w:sz w:val="28"/>
          <w:sz w:val="28"/>
          <w:szCs w:val="28"/>
          <w:rtl w:val="true"/>
          <w:lang w:bidi="ar-SA"/>
        </w:rPr>
        <w:t xml:space="preserve">فَلَم أَجِد أَحَداً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اشتَدَّ الحَرُّ والجُوع جداً، حَتَّى جَعَلْتُ أَشرَبَ الماء أُطفىء بِهِ حَرَّ ما أَجِد من الجُوع و الجَوى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اَناكذلك، إِذْ اَقبَلَ نَحْوي غُلام قَد حَمَلَ</w:t>
      </w:r>
    </w:p>
    <w:p>
      <w:pPr>
        <w:pStyle w:val="BookText"/>
        <w:rPr/>
      </w:pPr>
      <w:r>
        <w:rPr>
          <w:rFonts w:ascii="Amiri" w:hAnsi="Amiri" w:eastAsia="Amiri" w:cs="Amiri"/>
          <w:color w:val="111111"/>
          <w:sz w:val="28"/>
          <w:sz w:val="28"/>
          <w:szCs w:val="28"/>
          <w:rtl w:val="true"/>
          <w:lang w:bidi="ar-SA"/>
        </w:rPr>
        <w:t>خُواَنا</w:t>
      </w:r>
      <w:r>
        <w:rPr>
          <w:rStyle w:val="FootnoteAnchor"/>
          <w:rtl w:val="true"/>
        </w:rPr>
        <w:footnoteReference w:id="560"/>
      </w:r>
      <w:r>
        <w:rPr>
          <w:rFonts w:ascii="Amiri" w:hAnsi="Amiri" w:eastAsia="Amiri" w:cs="Amiri"/>
          <w:color w:val="111111"/>
          <w:sz w:val="28"/>
          <w:sz w:val="28"/>
          <w:szCs w:val="28"/>
          <w:rtl w:val="true"/>
          <w:lang w:bidi="ar-SA"/>
        </w:rPr>
        <w:t>عليه طعام و اَلوان، و غُلام آخَر مَعَه طَست وإبريق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 بَينَ يَدَيَّ،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اَن تاكُل، فاكلتُ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فأَمرني بالجُلوس و بالأكل، فاكلت، فنَظَرَ إلى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مَعَه يَنْشط </w:t>
      </w:r>
      <w:r>
        <w:rPr>
          <w:rStyle w:val="FootnoteAnchor"/>
          <w:rtl w:val="true"/>
        </w:rPr>
        <w:footnoteReference w:id="561"/>
      </w:r>
      <w:r>
        <w:rPr>
          <w:rFonts w:ascii="Amiri" w:hAnsi="Amiri" w:eastAsia="Amiri" w:cs="Amiri"/>
          <w:color w:val="111111"/>
          <w:sz w:val="28"/>
          <w:sz w:val="28"/>
          <w:szCs w:val="28"/>
          <w:rtl w:val="true"/>
          <w:lang w:bidi="ar-SA"/>
        </w:rPr>
        <w:t xml:space="preserve">، حَتَّى إذا فرغتُ، و رُفِعَ الخُوان، </w:t>
      </w:r>
    </w:p>
    <w:p>
      <w:pPr>
        <w:pStyle w:val="BookText"/>
        <w:rPr/>
      </w:pPr>
      <w:r>
        <w:rPr>
          <w:rFonts w:ascii="Amiri" w:hAnsi="Amiri" w:eastAsia="Amiri" w:cs="Amiri"/>
          <w:color w:val="111111"/>
          <w:sz w:val="28"/>
          <w:sz w:val="28"/>
          <w:szCs w:val="28"/>
          <w:rtl w:val="true"/>
          <w:lang w:bidi="ar-SA"/>
        </w:rPr>
        <w:t xml:space="preserve">وذهَبَ الغُلامُ لِيَرفَع ما وقَعَ مِن الخُوان مِنْ فتات </w:t>
      </w:r>
      <w:r>
        <w:rPr>
          <w:rStyle w:val="FootnoteAnchor"/>
          <w:rtl w:val="true"/>
        </w:rPr>
        <w:footnoteReference w:id="562"/>
      </w:r>
      <w:r>
        <w:rPr>
          <w:rFonts w:ascii="Amiri" w:hAnsi="Amiri" w:eastAsia="Amiri" w:cs="Amiri"/>
          <w:color w:val="111111"/>
          <w:sz w:val="28"/>
          <w:sz w:val="28"/>
          <w:szCs w:val="28"/>
          <w:rtl w:val="true"/>
          <w:lang w:bidi="ar-SA"/>
        </w:rPr>
        <w:t xml:space="preserve">الطَعام،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مَه، ما كان في الصَحراء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ولو فَخِذ شاة، وما كانَ في البَيت فالقَطهُ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اَبي أمَرَ أنْ يُعْمَلَ له مسك في فارة، والفأرة نافجة المِسك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الفَضلُ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يُعيبونَ ذلك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ديباجاً مَزروراً بالذهَب، ويَجلس على كراسي الذهَب، فَلَمْ يَنْتَقِص مِنْ حِكمتِه شَيء، وكَذلكَ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يُعْمَلَ لَه غالية باربعة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لِمُواليكُم في مُوالاتكُم؟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عِنْدَه غُلام يُمْسِك بَعْلَتَه إِذا هُوَ دَخَلَ المَسجِد، فبَينَما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ومَعَه بغلة إذ اقبَلَتْ رِفْقة من خراسان، فقال له رجُل مِن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أنْ تَساله أَنْ يَجْعَلَني مكانك، و اكون لَه مَملوكاً، واَجعَل لَكَ مالي كله؟ فإنّي كثيرُ المال مِن جَميع الصُنوف، إذهَب فاقبِضه، و اَناأقيمُ مَعَه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ذلك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تَعرِف خِدمَتي و طول صُحْبَتي، فإن ساقَ اللّه </w:t>
      </w:r>
    </w:p>
    <w:p>
      <w:pPr>
        <w:pStyle w:val="BookText"/>
        <w:rPr/>
      </w:pPr>
      <w:r>
        <w:rPr>
          <w:rFonts w:ascii="Amiri" w:hAnsi="Amiri" w:eastAsia="Amiri" w:cs="Amiri"/>
          <w:color w:val="111111"/>
          <w:sz w:val="28"/>
          <w:sz w:val="28"/>
          <w:szCs w:val="28"/>
          <w:rtl w:val="true"/>
          <w:lang w:bidi="ar-SA"/>
        </w:rPr>
        <w:t>إليَّ خيراً تمنعنيه؟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مِنْ عِنْدي و اَمنعك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لَه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عَرَضَ عليه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زَهِدْتَ في خِدمَتِنا، ورغَبَ الرَجُلُ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قَبِلناه، وأَرسَلناك، فلَمّا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أنصَحُك لطول الصُحبة، و لَك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بِنُورِ اللّه، و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بِرَسولِ اللّه، و كانَ الأئمَّة مُتعلّقين باَمير المُؤمنين، وكان شيعتُنا مُتعلّقين بِنا، يَدخُلون مَدخَلَنا، ويَرِدُونَ مَورِدَنا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في خِدمَتِك، وأؤثِرُ الآخِرة على الدُنيا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الغُلامُ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بِغَيرِ الوَجْه الّذي دَخَلْتَ بِه، 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أَدخَلَه على اَبي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ولاءَه، و اَمَرَ لِلغُلام بألف دينار، ثُمَّ قام إليه فَودَّعه، و سَاله اَنْ يَدعولَه، فَفَعَل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الوليد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لولا عِيال بِمكّة و ولدي، سَرَّني أنْ أُطِيلَ المُقام بِهذا الباب، فأَذنَ لي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غَمّاً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 بَينَ يَدَيه حُقِّ كانَ لَه </w:t>
      </w:r>
      <w:r>
        <w:rPr>
          <w:rStyle w:val="FootnoteAnchor"/>
          <w:rtl w:val="true"/>
        </w:rPr>
        <w:footnoteReference w:id="567"/>
      </w:r>
      <w:r>
        <w:rPr>
          <w:rFonts w:ascii="Amiri" w:hAnsi="Amiri" w:eastAsia="Amiri" w:cs="Amiri"/>
          <w:color w:val="111111"/>
          <w:sz w:val="28"/>
          <w:sz w:val="28"/>
          <w:szCs w:val="28"/>
          <w:rtl w:val="true"/>
          <w:lang w:bidi="ar-SA"/>
        </w:rPr>
        <w:t xml:space="preserve">فأَمَرني أَن أَحمِلَها فتاَبَّيتُ، وظَنَنْتُ أنّ ذلك مُوجِدُه </w:t>
      </w:r>
      <w:r>
        <w:rPr>
          <w:rStyle w:val="FootnoteAnchor"/>
          <w:rtl w:val="true"/>
        </w:rPr>
        <w:footnoteReference w:id="568"/>
      </w:r>
      <w:r>
        <w:rPr>
          <w:rFonts w:ascii="Amiri" w:hAnsi="Amiri" w:eastAsia="Amiri" w:cs="Amiri"/>
          <w:color w:val="111111"/>
          <w:sz w:val="28"/>
          <w:sz w:val="28"/>
          <w:szCs w:val="28"/>
          <w:rtl w:val="true"/>
          <w:lang w:bidi="ar-SA"/>
        </w:rPr>
        <w:t>فضَحِك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فإنَّك تُوافِق حاجة، فجِئْتُ وقَد ذهبَت نفقتُنا شطر مِنها، فاحتَجَّت إليه ساعةَ قَدِمُت مكّة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287" w:name="pg15720_168452"/>
    </w:p>
    <w:p>
      <w:pPr>
        <w:pStyle w:val="BookText"/>
        <w:rPr/>
      </w:pPr>
      <w:bookmarkEnd w:id="287"/>
      <w:r>
        <w:rPr>
          <w:rFonts w:ascii="Amiri" w:hAnsi="Amiri" w:eastAsia="Amiri" w:cs="Amiri"/>
          <w:color w:val="111111"/>
          <w:sz w:val="28"/>
          <w:sz w:val="28"/>
          <w:szCs w:val="28"/>
          <w:rtl w:val="true"/>
          <w:lang w:bidi="ar-SA"/>
        </w:rPr>
        <w:t>الإمام الجَواد و تعيين الوكلاء</w:t>
      </w:r>
    </w:p>
    <w:p>
      <w:pPr>
        <w:pStyle w:val="BookText"/>
        <w:rPr/>
      </w:pPr>
      <w:r>
        <w:rPr>
          <w:rFonts w:ascii="Amiri" w:hAnsi="Amiri" w:eastAsia="Amiri" w:cs="Amiri"/>
          <w:color w:val="111111"/>
          <w:sz w:val="28"/>
          <w:sz w:val="28"/>
          <w:szCs w:val="28"/>
          <w:rtl w:val="true"/>
          <w:lang w:bidi="ar-SA"/>
        </w:rPr>
        <w:t>رُوِيَ عن إبراهِیَم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كِتاَباً، وأَمَرَني أن لا اَفُکَّه حَتَّى يَمُوتِ يَحيى بن اَبي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الكِتابُ عِنْدي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ماتَ فيه يَحيى بن اَبي عِمران فككْتُ الكِتاب،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بِما كانَ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إبراهِیَم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أَخافُ المَوت ما كانَ يَحيى حَيّاً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12375640_2142443653"/>
      <w:bookmarkStart w:id="289" w:name="_Toc99"/>
      <w:bookmarkEnd w:id="288"/>
      <w:r>
        <w:rPr>
          <w:rtl w:val="true"/>
        </w:rPr>
        <w:t xml:space="preserve">والدة الإمام الهادي </w:t>
      </w:r>
      <w:r>
        <w:rPr>
          <w:rtl w:val="true"/>
        </w:rPr>
        <w:t>(</w:t>
      </w:r>
      <w:r>
        <w:rPr>
          <w:rtl w:val="true"/>
        </w:rPr>
        <w:t>عليه السلام</w:t>
      </w:r>
      <w:r>
        <w:rPr>
          <w:rtl w:val="true"/>
        </w:rPr>
        <w:t>)</w:t>
      </w:r>
      <w:bookmarkEnd w:id="28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الفرج بن عبداللّه، قال</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اَنَّ قافِلَة قَدِمَتْ، وفيها نَخّاس </w:t>
      </w:r>
      <w:r>
        <w:rPr>
          <w:rStyle w:val="FootnoteAnchor"/>
          <w:rtl w:val="true"/>
        </w:rPr>
        <w:footnoteReference w:id="571"/>
      </w:r>
      <w:r>
        <w:rPr>
          <w:rFonts w:ascii="Amiri" w:hAnsi="Amiri" w:eastAsia="Amiri" w:cs="Amiri"/>
          <w:color w:val="111111"/>
          <w:sz w:val="28"/>
          <w:sz w:val="28"/>
          <w:szCs w:val="28"/>
          <w:rtl w:val="true"/>
          <w:lang w:bidi="ar-SA"/>
        </w:rPr>
        <w:t xml:space="preserve">و مَعَه جَوار </w:t>
      </w:r>
      <w:r>
        <w:rPr>
          <w:rStyle w:val="FootnoteAnchor"/>
          <w:rtl w:val="true"/>
        </w:rPr>
        <w:footnoteReference w:id="572"/>
      </w:r>
      <w:r>
        <w:rPr>
          <w:rFonts w:ascii="Amiri" w:hAnsi="Amiri" w:eastAsia="Amiri" w:cs="Amiri"/>
          <w:color w:val="111111"/>
          <w:sz w:val="28"/>
          <w:sz w:val="28"/>
          <w:szCs w:val="28"/>
          <w:rtl w:val="true"/>
          <w:lang w:bidi="ar-SA"/>
        </w:rPr>
        <w:t xml:space="preserve">و دفَعَ إليَّ سَبْعين ديناراً، و اَمَرني بابتِياع جاريَةٍ وَصَفَها لى </w:t>
      </w:r>
      <w:r>
        <w:rPr>
          <w:rStyle w:val="FootnoteAnchor"/>
          <w:rtl w:val="true"/>
        </w:rPr>
        <w:footnoteReference w:id="573"/>
      </w:r>
      <w:r>
        <w:rPr>
          <w:rFonts w:ascii="Amiri" w:hAnsi="Amiri" w:eastAsia="Amiri" w:cs="Amiri"/>
          <w:color w:val="111111"/>
          <w:sz w:val="28"/>
          <w:sz w:val="28"/>
          <w:szCs w:val="28"/>
          <w:rtl w:val="true"/>
          <w:lang w:bidi="ar-SA"/>
        </w:rPr>
        <w:t xml:space="preserve">فَمَضَيتُ، فَعَمِلتُ بما أمَرَني، فكاَنتَ الجاريَة أمّ اَبي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4"/>
      </w:r>
      <w:bookmarkStart w:id="290" w:name="pg15720_168454"/>
    </w:p>
    <w:p>
      <w:pPr>
        <w:pStyle w:val="Heading2"/>
        <w:numPr>
          <w:ilvl w:val="1"/>
          <w:numId w:val="1"/>
        </w:numPr>
        <w:rPr/>
      </w:pPr>
      <w:bookmarkStart w:id="291" w:name="__RefHeading___Toc12375642_2142443653"/>
      <w:bookmarkStart w:id="292" w:name="_Toc100"/>
      <w:bookmarkEnd w:id="290"/>
      <w:bookmarkEnd w:id="291"/>
      <w:r>
        <w:rPr>
          <w:rtl w:val="true"/>
        </w:rPr>
        <w:t xml:space="preserve">ما رواه الإمام الجواد </w:t>
      </w:r>
      <w:r>
        <w:rPr>
          <w:rtl w:val="true"/>
        </w:rPr>
        <w:t>(</w:t>
      </w:r>
      <w:r>
        <w:rPr>
          <w:rtl w:val="true"/>
        </w:rPr>
        <w:t>عَلَيهِ السَّلَامُ</w:t>
      </w:r>
      <w:r>
        <w:rPr>
          <w:rtl w:val="true"/>
        </w:rPr>
        <w:t xml:space="preserve">) </w:t>
      </w:r>
      <w:r>
        <w:rPr>
          <w:rtl w:val="true"/>
        </w:rPr>
        <w:t>عن آبائه الطاهرين</w:t>
      </w:r>
      <w:bookmarkEnd w:id="292"/>
    </w:p>
    <w:p>
      <w:pPr>
        <w:pStyle w:val="BookText"/>
        <w:rPr/>
      </w:pPr>
      <w:r>
        <w:rPr>
          <w:rFonts w:ascii="Amiri" w:hAnsi="Amiri" w:eastAsia="Amiri" w:cs="Amiri"/>
          <w:color w:val="111111"/>
          <w:sz w:val="28"/>
          <w:sz w:val="28"/>
          <w:szCs w:val="28"/>
          <w:rtl w:val="true"/>
          <w:lang w:bidi="ar-SA"/>
        </w:rPr>
        <w:t>إِنَّ الحُسَين مِصْباح الهُدى</w:t>
      </w:r>
    </w:p>
    <w:p>
      <w:pPr>
        <w:pStyle w:val="BookText"/>
        <w:rPr/>
      </w:pPr>
      <w:r>
        <w:rPr>
          <w:rFonts w:ascii="Amiri" w:hAnsi="Amiri" w:eastAsia="Amiri" w:cs="Amiri"/>
          <w:color w:val="111111"/>
          <w:sz w:val="28"/>
          <w:sz w:val="28"/>
          <w:szCs w:val="28"/>
          <w:rtl w:val="true"/>
          <w:lang w:bidi="ar-SA"/>
        </w:rPr>
        <w:t xml:space="preserve">رَوى علي بن عاصِم،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لِما فيه من الفَوائد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بن موسى، عن اَبيه علي بن موسى عن اَبيه موسى بن جعفر، عن اَبيه جعفر بن مُحمّد عن اَبيه مُحمّد بن علي، عن اَبيه علي بن الحسين، عن اَبيه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اَبي بنُ كعب،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 عبداللّه يا زينَ السَماواتِ والأرضين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والأَرضين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والّذي بَعَثَني بالحق نَبيّاً، إنّ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أكبَرُ مِنْه في الأرض، واَنه لمَكْتُوبٌ عن يَمِين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وسفينة نجاة </w:t>
      </w:r>
      <w:r>
        <w:rPr>
          <w:rStyle w:val="FootnoteAnchor"/>
          <w:rtl w:val="true"/>
        </w:rPr>
        <w:footnoteReference w:id="575"/>
      </w:r>
      <w:r>
        <w:rPr>
          <w:rFonts w:ascii="Amiri" w:hAnsi="Amiri" w:eastAsia="Amiri" w:cs="Amiri"/>
          <w:color w:val="111111"/>
          <w:sz w:val="28"/>
          <w:sz w:val="28"/>
          <w:szCs w:val="28"/>
          <w:rtl w:val="true"/>
          <w:lang w:bidi="ar-SA"/>
        </w:rPr>
        <w:t>و إمامُ خَيرٍ ويُمن، وعِزٍ وفخر، وعِلْمٍ وذُخر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صُلبِه نُطفة طيّبة مباركةً زكيّة، وقَد لُقِّنَ دَعَواتٍ ما يَدعو بِهِنّ مَخلوق إلا حَشَرَهُ اللّه مَعَه، وكان شفيعُه في آخِرته، وفَرِّجَ اللّهُ </w:t>
      </w:r>
    </w:p>
    <w:p>
      <w:pPr>
        <w:pStyle w:val="BookText"/>
        <w:rPr/>
      </w:pPr>
      <w:r>
        <w:rPr>
          <w:rFonts w:ascii="Amiri" w:hAnsi="Amiri" w:eastAsia="Amiri" w:cs="Amiri"/>
          <w:color w:val="111111"/>
          <w:sz w:val="28"/>
          <w:sz w:val="28"/>
          <w:szCs w:val="28"/>
          <w:rtl w:val="true"/>
          <w:lang w:bidi="ar-SA"/>
        </w:rPr>
        <w:t>عَنهُ کربَه و قَضى بها دَينَه، ويَسَّرَ اَمرَه، وأَوضَحَ سَبيلَه، و قَوّاه على عَدوِّه، و 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الدَعَوات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بِكَلماتكَ ومَعاقِد عَرشِك، و سُكّانِ سَماواتك و أنَبيّائك و رُسُلِكَ، أَنْ تَسْتَجيب لي، فَقَد رهَقَني من أَمري عُسر، فأَسأَلك أنْ تُصَلي على مُحمّدو آلِ مُحمّد و اَنْ تَجْعَلَ لي مِنْ أمري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اَمرَك، ويَشرَح صَدرك، ويُلَقِّنُك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الَّتيفي صُلب حَبيبي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وهِیَ نُطفة بَنين و بَنات، يَكونَ من اتَّبَعَه رشيداً، ومَنْ ضَلَّ عَنهُ هوّيا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إِسمُهُ و ما دُعاؤه؟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ودُعاؤه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دائم، یا دَيَمُوم، يا حَيُّ يا قيَوم، يا كاشِفَ الغَم، و يا فارِجَ الهَم، ويا باعِثَ الرُّسُل، و يا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حَشَرَهُ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ابن الحُسَين، وكان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ووَصيَّ؟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مواريث السَماوات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والحُكْم بالديانة، و تأويل الأَحكام، وبيان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إِسمُهُ؟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وإِنَّ المَلائِكَةِ لَتَستَانِس بِهِ في السَماوات،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لي عِنْدَكَ رِضوان ووُدَّ، فاغفِرْ لي ولِمَنْ تَبِعَني من إخواني وشيعَتي، وطيِّب ما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صُلْبِهِ نُطفة طيّبة </w:t>
      </w:r>
    </w:p>
    <w:p>
      <w:pPr>
        <w:pStyle w:val="BookText"/>
        <w:rPr/>
      </w:pPr>
      <w:r>
        <w:rPr>
          <w:rFonts w:ascii="Amiri" w:hAnsi="Amiri" w:eastAsia="Amiri" w:cs="Amiri"/>
          <w:color w:val="111111"/>
          <w:sz w:val="28"/>
          <w:sz w:val="28"/>
          <w:szCs w:val="28"/>
          <w:rtl w:val="true"/>
          <w:lang w:bidi="ar-SA"/>
        </w:rPr>
        <w:t xml:space="preserve">مُباركة زكيّة، و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هذه النُطفة، وسَمّاها عندَه جعفراً، و جَعَلَهُ هادياً مهديّاً، راضياً مَرضيّاً، يَدعو ربَّه فَيَقولُ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دَيّانُ غَير مُتَوانِ، یا اَرحَمَ الراحمين، إجعَلْ لِشيعَتي من النار وِقاءاً، و لَهُمْ عِنْدَكَ رِضا، واغفِرْ ذُنُوبَهُمْ، ويَسِّر أُمورَهم، واقْضِ دُيُونَهُمْ، واستُرْ عَوراتهم، و هَبْ لَهُمُ الكبائر الَّتي بَينَك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يَخافُ الصّيم، ولا تَأخُذُهُ سِنَةٌ ولا نَوم، إجعَلْ لي مِنْ كُلِّ غَمَّ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حَشَره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جعفر بن مُحمّدإلى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إن اللّه تَبارك وتَعالى ركَّبَ على هذه النُطفة نُطفةً زكيَّة مُباركة طيِّبة، أَنزلَ عليها الرَحمة وسَمّاها عِندَه موسى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كاَنَّهُم يَتَواصَفُونَ ويَتَناسَلون، ويَتوارثُون، ويَصِفُ بَعضُهم بَعْضاً؟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لي جبرئيل عن رَبِّ العالمين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يَدعو بِها سِوى دُعاء آبائه؟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و يا باسِطَ الرزق و فالِقَ الحَبِّ و النّوى، و بارىءَ النَسَم، و مُحيي المَوتى، و مُميت الأَحياء، و دائِمَ الثبات، و مُخرجَ النَبات، إفعَل بي ما اَنتَ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قَضى اللّهُ تَعالى حَوائجَه، وحَشَرَه يَوم القِيامة مَعَ موسى بن جعفر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صُلْبِهِ نُطفةٌ مُباركة زكيَّة، رَضِيَّة مَرضِيَّة، وسَمّاها عِنْدَه عَلِيّاً، يَكونُ لِلّه تَعالى في خَلْقِهِ رَضِيّاً في علمه وحُكْمِه، ويَجْعلُه حُجَّةٌ لِشيعَتِه يَحْتَجّونَ بِه يَوم القيامة، ولَهُ دُعاء يَدعُو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الهُدى و ثَبِّتْني عليه، و احشرني عليه آمناً، اَمنَ مَنْ لا خَوف عليه ولا حُزنَ ولا جَزَع، إِنَّكَ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مُباركة طيّبة زكيّة رَضِيَّة مَرضِيَّة، وسَمَّاها مُحمّد بن علي، فَهُوَ شَفيع شيعَتِه، و وارث عِلْمٍ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عَلامَة بَيّنَة، وحُجَّة ظاهِرة، إذا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شَبيهَ لَهُ ولا مِثال، اَنتَ اللّه الّذي لا إلهَ اَنتَ، ولا خالِقَ إلّا أنت، تُفني المَخْلوقين وتَبْقى اَنتَ، حَلُمْتَ عَمَّنْ عَصاك، وفي المَغفِرة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كانَ مُحمّد بن علي شَفيعَه يَومَالقِيامة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تَعالى ركَّبَ فِي صُلْبِهِ نُطْفَةٌ لا باغِيَةٌ ولا طاغِيَة، بارَّة، مُباركة، طَيّبة، طاهِرة، سَمّاها عِنْدَه عليّ بن مُحمّد، فاَلبَسَها السَكينة والوَقار، وأودَعَها </w:t>
      </w:r>
    </w:p>
    <w:p>
      <w:pPr>
        <w:pStyle w:val="BookText"/>
        <w:rPr/>
      </w:pPr>
      <w:r>
        <w:rPr>
          <w:rFonts w:ascii="Amiri" w:hAnsi="Amiri" w:eastAsia="Amiri" w:cs="Amiri"/>
          <w:color w:val="111111"/>
          <w:sz w:val="28"/>
          <w:sz w:val="28"/>
          <w:szCs w:val="28"/>
          <w:rtl w:val="true"/>
          <w:lang w:bidi="ar-SA"/>
        </w:rPr>
        <w:t>العُلوم و كُلَّ سِرٍ مَكْتُومٍ، مَنْ لَقِيَه وفي صَدْرِهِ شيء اَنبَاَه به، وحَذَرَه مِنْ عَدُوه، ويَقولُ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یا بُرهان، یا مُنیر یا مُبَينَ، يا رَبِّ إكفني شَرَّ الشُرور، و آفاتِ الدُهور، وأسألكَ النّجاةَ يَومَيُنْفَخُ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كان علي بن مُحمّد شَفيعَه و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و سَمَّاها عِنْدَه الحَسَن، فَجَعَلَهُ نُوراً في بِلادِه، وخَليفَة في أَرضِه، وعِزّاً لأمَّة جَدّه، وهادياً لشيعَتِه، وشفيعاً لَهُمْ عِنْدَ ربّه، ونقمةً على مَنْ خَالَفَه، وحُجَّةٌ لِمَنْ والاه، وبُرهاَناً لمَن اتَّخَذَه إماما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عَزيز العِزّ في عِزّه، ما أَعَزَّ عَزيزَ العِزّ في عِزّه، يا عَزيزُ أَعِزَّني بِعِزِّك، و اَيّدني بِنَصْرِك، و ابَعْدَعَنِّي هَمَزاتِ الشياطين، و ادفَعْ عَنِّي بِدَفَعِك، و اَمنَعْ عَنِّي بِمَنْعِك، واجْعَلْني مِنْ خِيارِ خَلْقِكَ يا واحِدُ يا أَحَد، يا فَرْدُ یا 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نَجّاه مِن النار ولو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 الحَسَن نُطفة مُباركةً زكيَّةً، طيّبةً، طاهرةً، مُطَهَّرةً، يَرْضى بِها كُلُّ مُؤمن مِمَّنْ قَد اَحَدَ اللّه تعالى ميثاقه في الولاَية، ويَكْفُرُ بِها كُلّ جاحِد، فَهُوَ إمام تقيً نقيً، بارٌ مَرضِيّ، هادي، مَهْدِي، يَحكُمُ بِالعَدلِ، ويَأمرُ بِه، يُصَدِّق اللّه تَعالى ويُصَدِّقَهُ اللّه تعالى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تهامة، حِينَ تَظهَر الدلائل والعَلامات، و لَه كُنوز لا ذهَبَ و لا فضَّة إلا خُيول مُطهَّمة، ورجال مُسَوَّمَةِ، يَجْمَعُ اللّه تعالى له مِنْ أَقاصي البِلاد على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رَجُلاً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صَحيفة مَختُومة، فيها عَدَد أَصحابه بِاَسمائِهِم و أَنسابِهم، وبُلداَنهم، وضَياعهم، وحُلاهُمْ و كُناهُمْ </w:t>
      </w:r>
      <w:r>
        <w:rPr>
          <w:rStyle w:val="FootnoteAnchor"/>
          <w:rtl w:val="true"/>
        </w:rPr>
        <w:footnoteReference w:id="576"/>
      </w:r>
      <w:r>
        <w:rPr>
          <w:rFonts w:ascii="Amiri" w:hAnsi="Amiri" w:eastAsia="Amiri" w:cs="Amiri"/>
          <w:color w:val="111111"/>
          <w:sz w:val="28"/>
          <w:sz w:val="28"/>
          <w:szCs w:val="28"/>
          <w:rtl w:val="true"/>
          <w:lang w:bidi="ar-SA"/>
        </w:rPr>
        <w:t xml:space="preserve">، كدّادون </w:t>
      </w:r>
      <w:r>
        <w:rPr>
          <w:rStyle w:val="FootnoteAnchor"/>
          <w:rtl w:val="true"/>
        </w:rPr>
        <w:footnoteReference w:id="577"/>
      </w:r>
      <w:r>
        <w:rPr>
          <w:rFonts w:ascii="Amiri" w:hAnsi="Amiri" w:eastAsia="Amiri" w:cs="Amiri"/>
          <w:color w:val="111111"/>
          <w:sz w:val="28"/>
          <w:sz w:val="28"/>
          <w:szCs w:val="28"/>
          <w:rtl w:val="true"/>
          <w:lang w:bidi="ar-SA"/>
        </w:rPr>
        <w:t>مُجِدُّونَ في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دلائلُه و علاماتُه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إنتَشَرَ ذلك العَلَم مِنْ نَفْسِه، وأَنطَقَهُ اللّه 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فاقتُل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رايَتان و عَلامتان، و لَه سَيف مُغْمَد، فإذا حانَ وقت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إختُلِعَ ذلك السَيف من غِمدِه </w:t>
      </w:r>
      <w:r>
        <w:rPr>
          <w:rStyle w:val="FootnoteAnchor"/>
          <w:rtl w:val="true"/>
        </w:rPr>
        <w:footnoteReference w:id="578"/>
      </w:r>
      <w:r>
        <w:rPr>
          <w:rFonts w:ascii="Amiri" w:hAnsi="Amiri" w:eastAsia="Amiri" w:cs="Amiri"/>
          <w:color w:val="111111"/>
          <w:sz w:val="28"/>
          <w:sz w:val="28"/>
          <w:szCs w:val="28"/>
          <w:rtl w:val="true"/>
          <w:lang w:bidi="ar-SA"/>
        </w:rPr>
        <w:t xml:space="preserve">و 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فَلا يَحِلُّ لَكَ أَنْ تَقْعُدَ عن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و يَقْتُلُ أعداءَ اللّه حَيثُ ثقفَهُم، ويُقيمُ حُدودَ اللّه، ويَحْكُم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 ميكائيل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تَذكُرونَ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ولوبَعْدَ حِين، و أفوِّضُ أمري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اُبيّ، طُوبى لِمَنْ لَقِيَه، و طُوبَى لِمَنْ أَحَبَّه، </w:t>
      </w:r>
    </w:p>
    <w:p>
      <w:pPr>
        <w:pStyle w:val="BookText"/>
        <w:rPr/>
      </w:pPr>
      <w:r>
        <w:rPr>
          <w:rFonts w:ascii="Amiri" w:hAnsi="Amiri" w:eastAsia="Amiri" w:cs="Amiri"/>
          <w:color w:val="111111"/>
          <w:sz w:val="28"/>
          <w:sz w:val="28"/>
          <w:szCs w:val="28"/>
          <w:rtl w:val="true"/>
          <w:lang w:bidi="ar-SA"/>
        </w:rPr>
        <w:t>و طُوبَى لِمَنْ قالَ بِه، يُنْجِيهِمُ اللّه بِه مِن الهَلَكة، و بالإقرار بِاللّه وبِرَسولِه وبجَميع الأئمَّة، يَفْتَحُ اللّهُ 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في الأَرض كَمَثَلِ المِسْك الّذي يَسْطَعُ رِيحُه ولا يَتَغَيَّرُ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في السَماء كَمَثَل القَمَر المُنير الّذي لا يُطفى نُوره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بيانُ حالِ هؤلاء الأئمَّة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إثني عَشَرَ صَحيفة، إسمُ كُلّ إمام على خاتمِه، وصِفتُه في صَحيفتِه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القارىء الكريم </w:t>
      </w:r>
    </w:p>
    <w:p>
      <w:pPr>
        <w:pStyle w:val="BookText"/>
        <w:rPr/>
      </w:pPr>
      <w:r>
        <w:rPr>
          <w:rFonts w:ascii="Amiri" w:hAnsi="Amiri" w:eastAsia="Amiri" w:cs="Amiri"/>
          <w:color w:val="111111"/>
          <w:sz w:val="28"/>
          <w:sz w:val="28"/>
          <w:szCs w:val="28"/>
          <w:rtl w:val="true"/>
          <w:lang w:bidi="ar-SA"/>
        </w:rPr>
        <w:t>لقَد ذكرنا الحَديث بِطُولِه، لِما فيه مِن الفَوائد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الرضا، عن اَبيه، عن جده، عن اَبيه، عَن جدِّه،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تُكلّم الناس بقَدر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أمرنا بإقامة الفَرائض</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العظيم بن عبداللّه الحَسَنى،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اَبيه، عن جَدِّه،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الأخذُ بها هُدى، وتَركُها ضَلالة، وسُنَّة في غَير فَريضَة، الأَخذُبِها فَضيلة، وتَركُها إلى غَيْرِها خَطيئَة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اَراه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والثِقَةُ باللّه حِصنٌ لا يَتَحَصَّن فيه إلّا مؤمنٌ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مِنْ كُلِّ سُوء، وحِرْز مِنْ كُلِّ عَدُوٌّ</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الدِينُ عِزّ، والعِلْمُ كنز، والصَمْتُ نُور، وغاَيةٌ </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هَدم لِلدِين مثل البِدَع، ولا أفسَدَ لِلرِجال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بالراعي تَصْلُحُ الرَعيّة، وَ بِالدُّعاء تُصْرَف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رَكِبَ مَرْكَبَ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مِضمار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عابَ عِيبَ، و مَن شَتَمَ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غَرَسَ أَشجارَ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اجتَنى ثِمارَ المُنى</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اَربَعاً أنزلَ اللّه تَعَالَى تَصْديقي بِها</w:t>
      </w:r>
    </w:p>
    <w:p>
      <w:pPr>
        <w:pStyle w:val="BookText"/>
        <w:rPr/>
      </w:pPr>
      <w:r>
        <w:rPr>
          <w:rFonts w:ascii="Amiri" w:hAnsi="Amiri" w:eastAsia="Amiri" w:cs="Amiri"/>
          <w:color w:val="111111"/>
          <w:sz w:val="28"/>
          <w:sz w:val="28"/>
          <w:szCs w:val="28"/>
          <w:rtl w:val="true"/>
          <w:lang w:bidi="ar-SA"/>
        </w:rPr>
        <w:t xml:space="preserve">رُوِيَ عن عَبد العَظيم الحَسَني الرازي، عن اَبي جعفر الثاني،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أنزلَ اللّهُ تَعالى تَصْدیقی بِها فی </w:t>
      </w:r>
    </w:p>
    <w:p>
      <w:pPr>
        <w:pStyle w:val="BookText"/>
        <w:rPr/>
      </w:pPr>
      <w:r>
        <w:rPr>
          <w:rFonts w:ascii="Amiri" w:hAnsi="Amiri" w:eastAsia="Amiri" w:cs="Amiri"/>
          <w:color w:val="111111"/>
          <w:sz w:val="28"/>
          <w:sz w:val="28"/>
          <w:szCs w:val="28"/>
          <w:rtl w:val="true"/>
          <w:lang w:bidi="ar-SA"/>
        </w:rPr>
        <w:t xml:space="preserve">كِتابِه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مَخْبُوء تَحْتَ لِساَنه </w:t>
      </w:r>
      <w:r>
        <w:rPr>
          <w:rStyle w:val="FootnoteAnchor"/>
          <w:rtl w:val="true"/>
        </w:rPr>
        <w:footnoteReference w:id="584"/>
      </w:r>
      <w:r>
        <w:rPr>
          <w:rFonts w:ascii="Amiri" w:hAnsi="Amiri" w:eastAsia="Amiri" w:cs="Amiri"/>
          <w:color w:val="111111"/>
          <w:sz w:val="28"/>
          <w:sz w:val="28"/>
          <w:szCs w:val="28"/>
          <w:rtl w:val="true"/>
          <w:lang w:bidi="ar-SA"/>
        </w:rPr>
        <w:t>فإذا تَكلَّمَ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جَهِلَ شيئاً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امرِىء ما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في العِلمِ و الجِسم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يُقِلُّ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في القِصاصِ حَياة يا أُولي الأُلباب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المُحَدِّثون</w:t>
      </w:r>
    </w:p>
    <w:p>
      <w:pPr>
        <w:pStyle w:val="BookText"/>
        <w:rPr/>
      </w:pPr>
      <w:r>
        <w:rPr>
          <w:rFonts w:ascii="Amiri" w:hAnsi="Amiri" w:eastAsia="Amiri" w:cs="Amiri"/>
          <w:color w:val="111111"/>
          <w:sz w:val="28"/>
          <w:sz w:val="28"/>
          <w:szCs w:val="28"/>
          <w:rtl w:val="true"/>
          <w:lang w:bidi="ar-SA"/>
        </w:rPr>
        <w:t xml:space="preserve">رُوِيَ عن الحَسَن بن عبّاس بن الجريش،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القَدر في كُلِّ سَنَة، واِنَّه يَنْزلُ في تِلكَ اللَيلَةأَمرُ السَنَة، ولِذلك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وأحدَ عَشر مِنْ صُلبي، أئمَّة مُحدَّثون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الرابع الّذي ذكرَه المناوي، و هُوَ تكلُّم المَلائكة مَعَه مِن دون أن يَكون نَبيّاً، ولِلبَحث تَفصيل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شَرح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اَسمائها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عبد العَظيم بن عبد اللّه الحَسَني، عن الإمام مُحمّد بن علي بن مُوسى بن جعفر بن مُحمّد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اَمَدُها طَويل، كاَنّي بِالشيعة يَجُولُونَ جَولان النِعَم في غَيبَتِه،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ثَبَتَ مِنْهُم على دينِه، ولَمْ يَقْسُ قَلْبُه لِطُولِ غَيبَة إمامِه، فَهُوَ فِي دَرجَتي يَوم َالقِيامة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 لَنا المَوت</w:t>
      </w:r>
    </w:p>
    <w:p>
      <w:pPr>
        <w:pStyle w:val="BookText"/>
        <w:rPr/>
      </w:pPr>
      <w:r>
        <w:rPr>
          <w:rFonts w:ascii="Amiri" w:hAnsi="Amiri" w:eastAsia="Amiri" w:cs="Amiri"/>
          <w:color w:val="111111"/>
          <w:sz w:val="28"/>
          <w:sz w:val="28"/>
          <w:szCs w:val="28"/>
          <w:rtl w:val="true"/>
          <w:lang w:bidi="ar-SA"/>
        </w:rPr>
        <w:t xml:space="preserve">رُوِيَ عن الحَسَن بن علي الناصِري، عن اَبيه،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سَقَطتُمْ، هُوَ احَد ثَلاثة أُمور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بِشارةٌ بِنَعِيم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بشارةٌ بِعَذاب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تَخويف و 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 مُبْهَم، لا تَدْري مِنْ اَيِ الفِرَق هُوَ؟</w:t>
      </w:r>
    </w:p>
    <w:p>
      <w:pPr>
        <w:pStyle w:val="BookText"/>
        <w:rPr/>
      </w:pPr>
      <w:r>
        <w:rPr>
          <w:rFonts w:ascii="Amiri" w:hAnsi="Amiri" w:eastAsia="Amiri" w:cs="Amiri"/>
          <w:color w:val="111111"/>
          <w:sz w:val="28"/>
          <w:sz w:val="28"/>
          <w:szCs w:val="28"/>
          <w:rtl w:val="true"/>
          <w:lang w:bidi="ar-SA"/>
        </w:rPr>
        <w:t>فأما ولينا، المُطِيع لأمرنا، فَهُوَ المُبَشِّرِ بِنَعِيم الأبد</w:t>
      </w:r>
    </w:p>
    <w:p>
      <w:pPr>
        <w:pStyle w:val="BookText"/>
        <w:rPr/>
      </w:pPr>
      <w:r>
        <w:rPr>
          <w:rFonts w:ascii="Amiri" w:hAnsi="Amiri" w:eastAsia="Amiri" w:cs="Amiri"/>
          <w:color w:val="111111"/>
          <w:sz w:val="28"/>
          <w:sz w:val="28"/>
          <w:szCs w:val="28"/>
          <w:rtl w:val="true"/>
          <w:lang w:bidi="ar-SA"/>
        </w:rPr>
        <w:t>و أمَّا عَدُوُّنَا المُخالِف عَلَينا، فَهُوَ المُبَشِّر بِعَذاب الأَبَد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المُبْهَم اَمرُه، الّذي لا يُدرى ما حالُه، فَهُوَ المُؤمن المُسرِف على نَفْسِه، لا يَدْري ما يَؤولُ إليه حالُه </w:t>
      </w:r>
    </w:p>
    <w:p>
      <w:pPr>
        <w:pStyle w:val="BookText"/>
        <w:rPr/>
      </w:pPr>
      <w:r>
        <w:rPr>
          <w:rFonts w:ascii="Amiri" w:hAnsi="Amiri" w:eastAsia="Amiri" w:cs="Amiri"/>
          <w:color w:val="111111"/>
          <w:sz w:val="28"/>
          <w:sz w:val="28"/>
          <w:szCs w:val="28"/>
          <w:rtl w:val="true"/>
          <w:lang w:bidi="ar-SA"/>
        </w:rPr>
        <w:t>يَأتيه الخَبَر مُبْهَماً مَخوفاً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يُسَوِّيه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بِأَعدائنا، ولكن يُخْرِجُه مِن النار بِشَفاعَتِنا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فاعمَلوا وأَطيعُوا، ولا تَتّكلوا ولا تَستَصْغِروا عُقوبة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w:t>
      </w:r>
    </w:p>
    <w:p>
      <w:pPr>
        <w:pStyle w:val="BookText"/>
        <w:rPr/>
      </w:pPr>
      <w:r>
        <w:rPr>
          <w:rFonts w:ascii="Amiri" w:hAnsi="Amiri" w:eastAsia="Amiri" w:cs="Amiri"/>
          <w:color w:val="111111"/>
          <w:sz w:val="28"/>
          <w:sz w:val="28"/>
          <w:szCs w:val="28"/>
          <w:rtl w:val="true"/>
          <w:lang w:bidi="ar-SA"/>
        </w:rPr>
        <w:t xml:space="preserve">تَلْحَقُه شَفاعَتُنا إِلّا بَعْدَ عَذاب ثَلاثمائة ألف سَنَة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المُعَذَّبات</w:t>
      </w:r>
    </w:p>
    <w:p>
      <w:pPr>
        <w:pStyle w:val="BookText"/>
        <w:rPr/>
      </w:pPr>
      <w:r>
        <w:rPr>
          <w:rFonts w:ascii="Amiri" w:hAnsi="Amiri" w:eastAsia="Amiri" w:cs="Amiri"/>
          <w:color w:val="111111"/>
          <w:sz w:val="28"/>
          <w:sz w:val="28"/>
          <w:szCs w:val="28"/>
          <w:rtl w:val="true"/>
          <w:lang w:bidi="ar-SA"/>
        </w:rPr>
        <w:t>رُوِيَ عن عبد العَظيم الحَسَني،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الرضا،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اَنا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يَبكي بُكاءاً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اَبي وأُمّي يا رسولَ اللّه، ما الّذي اَبكاك؟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لَيلَةَ أُسري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نساءاً مِنْ أمتي في عَذابٍ شَديد، فأنكرت شاَنهُنَّ، فَبَكِيتُ لِما راَيتُ مِنْ شِدَة عَذابِهِن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رَاَیتُ امرأةٌ مُعَلَّقَةٌ بِشَعْرِها، يَغْلي دماغُ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رَاَیتُ امرأةٌ مُعَلَّقة بِلِساَنها، والحَمِيمُ يُصَبُّ في حَلقِها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رَاَیت امرأةٌ مُعَلَّقَةٌ بِثَديَيها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امرأةٌ تَاكُلُ لَحْمَ جَسَدِها، والنارُ تُوقَد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امرأةً قَد شُدَّت رِجلاها إلى يَدَيها، وقَد سُلَّطَت عليها الحَيّاتُ و العَقارِب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راَيت امرأةٌ صَمّاء، عَمْياء، خَرساء، في تابُوتٍ مِنْ نار </w:t>
      </w:r>
      <w:r>
        <w:rPr>
          <w:rStyle w:val="FootnoteAnchor"/>
          <w:rtl w:val="true"/>
        </w:rPr>
        <w:footnoteReference w:id="594"/>
      </w:r>
      <w:r>
        <w:rPr>
          <w:rFonts w:ascii="Amiri" w:hAnsi="Amiri" w:eastAsia="Amiri" w:cs="Amiri"/>
          <w:color w:val="111111"/>
          <w:sz w:val="28"/>
          <w:sz w:val="28"/>
          <w:szCs w:val="28"/>
          <w:rtl w:val="true"/>
          <w:lang w:bidi="ar-SA"/>
        </w:rPr>
        <w:t>، يَخْرُجُ دماغُ راسِها مِنْ مِنْخَرِها، وبَدَنها مُتَقَطَّعٌ مِن الجُذام والبَرَص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راَيتُ امرأةٌ مُعَلَّقَةٌ بِرِجْلِها فِي تُنُّور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امرأةٌ يُحْرَقُ وَجْهُها و يَداها، وهِیَ تَاكُلُ أَمعاءَها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رأسُ خنزير، وبَدَنْها بَدَنُ الحِمار، و عَليها ألف ألف لون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راَيت امرأةٌ على صُورة الكلب، والنارُ تَدْخُلُ في دُبُرِها، وتَخْرُجُ مِنْ فيها، والملائكةُ يَضْرِبونَ رأسها وبَدَنَها بِمَقامِع من نار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أَخبِرني ما كانَ عَمَلُهُنَّ و سيرتُهُن، حَتَّى وَضَعَ اللّه عليهِنَّ هذا العَذاب؟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المُعَلَّقة بِشَعْرِها، فإِنَّها كاَنتَ لا تُغَطي شعرَها مِن الرِجال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المُعَلَّقة بلِساَنها، فإِنَّها كاَنتَ تُؤذي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المُعلّقة بِثَديَيها، فإِنَّها كاَنتَ تَمْتَنِع مِنْ فِراش زَوجها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المُعَلَّقة بِرِجليها، فإِنَّها كاَنتَ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كاَنتَ تَاكُلُ لَحْمَ جَسَدِها، فإِنَّها كاَنتَ تُزيِّن بَدَنها لِلناس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الَّتي شُدَّتْ يَداها إلى رِجْلَيها وسُلّطَ عليها الحيّات والعَقارب، فإِنَّها كاَنتَ قَذرة الوضوء </w:t>
      </w:r>
      <w:r>
        <w:rPr>
          <w:rStyle w:val="FootnoteAnchor"/>
          <w:rtl w:val="true"/>
        </w:rPr>
        <w:footnoteReference w:id="598"/>
      </w:r>
      <w:r>
        <w:rPr>
          <w:rFonts w:ascii="Amiri" w:hAnsi="Amiri" w:eastAsia="Amiri" w:cs="Amiri"/>
          <w:color w:val="111111"/>
          <w:sz w:val="28"/>
          <w:sz w:val="28"/>
          <w:szCs w:val="28"/>
          <w:rtl w:val="true"/>
          <w:lang w:bidi="ar-SA"/>
        </w:rPr>
        <w:t>، قَذرة الثِياب، و كاَنتَ لا تَغْتَسِل من الجِنابة و الحَيض، و لا تَتَنَظّف، وكاَنتَ تستهِیَين بِالصَلاة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الصَمّاء العَمْياء الخَرْساء، فإِنَّها كاَنتَ تَلِدُ </w:t>
      </w:r>
    </w:p>
    <w:p>
      <w:pPr>
        <w:pStyle w:val="BookText"/>
        <w:rPr/>
      </w:pPr>
      <w:r>
        <w:rPr>
          <w:rFonts w:ascii="Amiri" w:hAnsi="Amiri" w:eastAsia="Amiri" w:cs="Amiri"/>
          <w:color w:val="111111"/>
          <w:sz w:val="28"/>
          <w:sz w:val="28"/>
          <w:szCs w:val="28"/>
          <w:rtl w:val="true"/>
          <w:lang w:bidi="ar-SA"/>
        </w:rPr>
        <w:t>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فَتُعَلِّقه في عُنُق زَوجِها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الَّتي كاَنتَ يُقْرَض لَحْمُها بالمَقاريض </w:t>
      </w:r>
      <w:r>
        <w:rPr>
          <w:rStyle w:val="FootnoteAnchor"/>
          <w:rtl w:val="true"/>
        </w:rPr>
        <w:footnoteReference w:id="600"/>
      </w:r>
      <w:r>
        <w:rPr>
          <w:rFonts w:ascii="Amiri" w:hAnsi="Amiri" w:eastAsia="Amiri" w:cs="Amiri"/>
          <w:color w:val="111111"/>
          <w:sz w:val="28"/>
          <w:sz w:val="28"/>
          <w:szCs w:val="28"/>
          <w:rtl w:val="true"/>
          <w:lang w:bidi="ar-SA"/>
        </w:rPr>
        <w:t>فإِنَّها كاَنتَ تَعْرِضِ نَفْسَها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كاَنتَ يُحرَق وَجْهُها و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تَاكُل أمعاءَها، فإِنَّها كاَنتَ قوادة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الَّتي كان راسُها راسُ الخنزير، وبَدنُها بَدَن الحِمار، فإِنَّها كانَت نَمَّامة </w:t>
      </w:r>
      <w:r>
        <w:rPr>
          <w:rStyle w:val="FootnoteAnchor"/>
          <w:rtl w:val="true"/>
        </w:rPr>
        <w:footnoteReference w:id="602"/>
      </w:r>
      <w:r>
        <w:rPr>
          <w:rFonts w:ascii="Amiri" w:hAnsi="Amiri" w:eastAsia="Amiri" w:cs="Amiri"/>
          <w:color w:val="111111"/>
          <w:sz w:val="28"/>
          <w:sz w:val="28"/>
          <w:szCs w:val="28"/>
          <w:rtl w:val="true"/>
          <w:lang w:bidi="ar-SA"/>
        </w:rPr>
        <w:t>كَذّابة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الَّتي كاَنتَ على صُورة الكلب، والنار تَدْخُلُ في دُبُرِها، وتَخْرُجُ مِنْ فيها، فإِنَّها كاَنتَ قِينة </w:t>
      </w:r>
      <w:r>
        <w:rPr>
          <w:rStyle w:val="FootnoteAnchor"/>
          <w:rtl w:val="true"/>
        </w:rPr>
        <w:footnoteReference w:id="603"/>
      </w:r>
      <w:r>
        <w:rPr>
          <w:rFonts w:ascii="Amiri" w:hAnsi="Amiri" w:eastAsia="Amiri" w:cs="Amiri"/>
          <w:color w:val="111111"/>
          <w:sz w:val="28"/>
          <w:sz w:val="28"/>
          <w:szCs w:val="28"/>
          <w:rtl w:val="true"/>
          <w:lang w:bidi="ar-SA"/>
        </w:rPr>
        <w:t>نوّاحة، حاسِدة</w:t>
      </w:r>
      <w:r>
        <w:rPr>
          <w:rFonts w:eastAsia="Amiri" w:cs="Amiri" w:ascii="Amiri" w:hAnsi="Amiri"/>
          <w:color w:val="111111"/>
          <w:sz w:val="28"/>
          <w:szCs w:val="28"/>
          <w:rtl w:val="true"/>
          <w:lang w:bidi="ar-SA"/>
        </w:rPr>
        <w:t xml:space="preserve">. </w:t>
      </w:r>
      <w:bookmarkStart w:id="293" w:name="pg15720_168478"/>
    </w:p>
    <w:p>
      <w:pPr>
        <w:pStyle w:val="BookText"/>
        <w:rPr/>
      </w:pPr>
      <w:bookmarkEnd w:id="29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لإمرأة أغضَبَتْ زَوجَها، وطوبى لإمرأة رَضِيَ عَنهُا زَوجُها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12375644_2142443653"/>
      <w:bookmarkStart w:id="295" w:name="_Toc101"/>
      <w:bookmarkEnd w:id="294"/>
      <w:r>
        <w:rPr>
          <w:rtl w:val="true"/>
        </w:rPr>
        <w:t>المَرءُ مَحْبُوءُ تَحْتَ لساَنه</w:t>
      </w:r>
      <w:bookmarkEnd w:id="295"/>
    </w:p>
    <w:p>
      <w:pPr>
        <w:pStyle w:val="BookText"/>
        <w:rPr/>
      </w:pPr>
      <w:r>
        <w:rPr>
          <w:rFonts w:ascii="Amiri" w:hAnsi="Amiri" w:eastAsia="Amiri" w:cs="Amiri"/>
          <w:color w:val="111111"/>
          <w:sz w:val="28"/>
          <w:sz w:val="28"/>
          <w:szCs w:val="28"/>
          <w:rtl w:val="true"/>
          <w:lang w:bidi="ar-SA"/>
        </w:rPr>
        <w:t xml:space="preserve">عن عَبد العَظيم الحَسَني، عن اَبي جعفر الثاني،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مَحْبُوءٌ تَحْتَ لِساَنه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12375646_2142443653"/>
      <w:bookmarkStart w:id="297" w:name="_Toc102"/>
      <w:bookmarkEnd w:id="296"/>
      <w:r>
        <w:rPr>
          <w:rtl w:val="true"/>
        </w:rPr>
        <w:t>التدبير قَبْلَ العَمَل يُؤمِنُك مِن النَدَم</w:t>
      </w:r>
      <w:bookmarkEnd w:id="29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الحَسَني، عن اَبي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يُؤمِنُك مِن النَدَم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98" w:name="pg15720_168479"/>
    </w:p>
    <w:p>
      <w:pPr>
        <w:pStyle w:val="Heading2"/>
        <w:numPr>
          <w:ilvl w:val="1"/>
          <w:numId w:val="1"/>
        </w:numPr>
        <w:rPr/>
      </w:pPr>
      <w:bookmarkStart w:id="299" w:name="__RefHeading___Toc12375648_2142443653"/>
      <w:bookmarkStart w:id="300" w:name="_Toc103"/>
      <w:bookmarkEnd w:id="298"/>
      <w:bookmarkEnd w:id="299"/>
      <w:r>
        <w:rPr>
          <w:rtl w:val="true"/>
        </w:rPr>
        <w:t>الأمراض تَحُطُّ الذنوب</w:t>
      </w:r>
      <w:bookmarkEnd w:id="300"/>
    </w:p>
    <w:p>
      <w:pPr>
        <w:pStyle w:val="BookText"/>
        <w:rPr/>
      </w:pPr>
      <w:r>
        <w:rPr>
          <w:rFonts w:ascii="Amiri" w:hAnsi="Amiri" w:eastAsia="Amiri" w:cs="Amiri"/>
          <w:color w:val="111111"/>
          <w:sz w:val="28"/>
          <w:sz w:val="28"/>
          <w:szCs w:val="28"/>
          <w:rtl w:val="true"/>
          <w:lang w:bidi="ar-SA"/>
        </w:rPr>
        <w:t xml:space="preserve">عن عبد العظيم الحَسَني،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فيه، ولكنّه لا يَدَع على العَبْد ذنباً إلا حَطَّه، وإنَّما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بالِلسان، و العَمَل بِالجَوارح، وإنَّ اللّه بكرَمَه وفَضْلِهِ يُدْخِلُ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النيَّة و السيرة الصالِحة الجَنّة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12375650_2142443653"/>
      <w:bookmarkStart w:id="302" w:name="_Toc104"/>
      <w:bookmarkEnd w:id="301"/>
      <w:r>
        <w:rPr>
          <w:rtl w:val="true"/>
        </w:rPr>
        <w:t>لا نَدِمَ مَنِ اسْتَشار</w:t>
      </w:r>
      <w:bookmarkEnd w:id="30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03" w:name="pg15720_168480"/>
    </w:p>
    <w:p>
      <w:pPr>
        <w:pStyle w:val="BookText"/>
        <w:rPr/>
      </w:pPr>
      <w:bookmarkEnd w:id="303"/>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حارَ مَنِ استَخار، ولا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عليك بِالدلجة </w:t>
      </w:r>
      <w:r>
        <w:rPr>
          <w:rStyle w:val="FootnoteAnchor"/>
          <w:rtl w:val="true"/>
        </w:rPr>
        <w:footnoteReference w:id="608"/>
      </w:r>
      <w:r>
        <w:rPr>
          <w:rFonts w:ascii="Amiri" w:hAnsi="Amiri" w:eastAsia="Amiri" w:cs="Amiri"/>
          <w:color w:val="111111"/>
          <w:sz w:val="28"/>
          <w:sz w:val="28"/>
          <w:szCs w:val="28"/>
          <w:rtl w:val="true"/>
          <w:lang w:bidi="ar-SA"/>
        </w:rPr>
        <w:t>فَإِنَّ الاَرضِ تُطوى بِاللَيل ما لا تُطوى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أَغْدُ على اسم اللّه،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لأُمَّتي في بُكورِهـا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12375652_2142443653"/>
      <w:bookmarkStart w:id="305" w:name="_Toc105"/>
      <w:bookmarkEnd w:id="304"/>
      <w:r>
        <w:rPr>
          <w:rtl w:val="true"/>
        </w:rPr>
        <w:t xml:space="preserve">كلمات حكيمة للإمام اَمير المؤمنين </w:t>
      </w:r>
      <w:r>
        <w:rPr>
          <w:rtl w:val="true"/>
        </w:rPr>
        <w:t>(</w:t>
      </w:r>
      <w:r>
        <w:rPr>
          <w:rtl w:val="true"/>
        </w:rPr>
        <w:t>عليه السلام</w:t>
      </w:r>
      <w:r>
        <w:rPr>
          <w:rtl w:val="true"/>
        </w:rPr>
        <w:t>)</w:t>
      </w:r>
      <w:bookmarkEnd w:id="305"/>
    </w:p>
    <w:p>
      <w:pPr>
        <w:pStyle w:val="BookText"/>
        <w:rPr/>
      </w:pPr>
      <w:r>
        <w:rPr>
          <w:rFonts w:ascii="Amiri" w:hAnsi="Amiri" w:eastAsia="Amiri" w:cs="Amiri"/>
          <w:color w:val="111111"/>
          <w:sz w:val="28"/>
          <w:sz w:val="28"/>
          <w:szCs w:val="28"/>
          <w:rtl w:val="true"/>
          <w:lang w:bidi="ar-SA"/>
        </w:rPr>
        <w:t>رُوِيَ عن عبد العظيم بن عبد اللّه الحَسَني،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حَدَّثَني بِحَدِيثِ مِنْ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جدّي،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فَسِعُوهُمْ بِطَلاقة الوَجه، و حُسنِ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فَسِعُوهُمْ بِاَخلاقِكُم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w:t>
      </w:r>
    </w:p>
    <w:p>
      <w:pPr>
        <w:pStyle w:val="BookText"/>
        <w:rPr/>
      </w:pPr>
      <w:r>
        <w:rPr>
          <w:rFonts w:ascii="Amiri" w:hAnsi="Amiri" w:eastAsia="Amiri" w:cs="Amiri"/>
          <w:color w:val="111111"/>
          <w:sz w:val="28"/>
          <w:sz w:val="28"/>
          <w:szCs w:val="28"/>
          <w:rtl w:val="true"/>
          <w:lang w:bidi="ar-SA"/>
        </w:rPr>
        <w:t>امرىء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يُؤمِنُكَ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اَحَدُ الَيسَ  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اَيقَنَ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بِالعَطيّة</w:t>
      </w:r>
      <w:r>
        <w:rPr>
          <w:rFonts w:eastAsia="Amiri" w:cs="Amiri" w:ascii="Amiri" w:hAnsi="Amiri"/>
          <w:color w:val="111111"/>
          <w:sz w:val="28"/>
          <w:szCs w:val="28"/>
          <w:rtl w:val="true"/>
          <w:lang w:bidi="ar-SA"/>
        </w:rPr>
        <w:t xml:space="preserve">». </w:t>
      </w:r>
      <w:bookmarkStart w:id="306" w:name="pg15720_168486"/>
    </w:p>
    <w:p>
      <w:pPr>
        <w:pStyle w:val="BookText"/>
        <w:rPr/>
      </w:pPr>
      <w:bookmarkEnd w:id="306"/>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بالعافِيَة مِمَّنْ دونَه، رُزِق السلامة مِمَّنْ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2375654_2142443653"/>
      <w:bookmarkStart w:id="308" w:name="_Toc106"/>
      <w:bookmarkEnd w:id="307"/>
      <w:r>
        <w:rPr>
          <w:rtl w:val="true"/>
        </w:rPr>
        <w:t>ثواب إحياء لَيلَةالقَدر بالعبادة</w:t>
      </w:r>
      <w:bookmarkEnd w:id="30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الحَسَن بن العَبّاس الرازي، عن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لَيلَةالقَدر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لَه ذُنوبُه، ولو كاَنتَ ذُنوبه عَدَدَ نُجُومِ السَماء، و مَثاقِيلَ الجِبال، و مَكاييل البحار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309" w:name="pg15720_168487"/>
    </w:p>
    <w:p>
      <w:pPr>
        <w:pStyle w:val="Heading2"/>
        <w:numPr>
          <w:ilvl w:val="1"/>
          <w:numId w:val="1"/>
        </w:numPr>
        <w:rPr/>
      </w:pPr>
      <w:bookmarkStart w:id="310" w:name="__RefHeading___Toc12375656_2142443653"/>
      <w:bookmarkStart w:id="311" w:name="_Toc107"/>
      <w:bookmarkEnd w:id="309"/>
      <w:bookmarkEnd w:id="310"/>
      <w:r>
        <w:rPr>
          <w:rtl w:val="true"/>
        </w:rPr>
        <w:t>دِيَة قطع اليَد</w:t>
      </w:r>
      <w:bookmarkEnd w:id="311"/>
    </w:p>
    <w:p>
      <w:pPr>
        <w:pStyle w:val="BookText"/>
        <w:rPr/>
      </w:pPr>
      <w:r>
        <w:rPr>
          <w:rFonts w:ascii="Amiri" w:hAnsi="Amiri" w:eastAsia="Amiri" w:cs="Amiri"/>
          <w:color w:val="111111"/>
          <w:sz w:val="28"/>
          <w:sz w:val="28"/>
          <w:szCs w:val="28"/>
          <w:rtl w:val="true"/>
          <w:lang w:bidi="ar-SA"/>
        </w:rPr>
        <w:t xml:space="preserve">رُوِيَ عن الحَسَن بن العَبّاس بن الحريش،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أنشدك اللّه، هَلْ في حُكْم اللّه تعالى إختلاف؟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رَجُل ضَرَبَ رَجُلاً </w:t>
      </w:r>
      <w:r>
        <w:rPr>
          <w:rStyle w:val="FootnoteAnchor"/>
          <w:rtl w:val="true"/>
        </w:rPr>
        <w:footnoteReference w:id="612"/>
      </w:r>
      <w:r>
        <w:rPr>
          <w:rFonts w:ascii="Amiri" w:hAnsi="Amiri" w:eastAsia="Amiri" w:cs="Amiri"/>
          <w:color w:val="111111"/>
          <w:sz w:val="28"/>
          <w:sz w:val="28"/>
          <w:szCs w:val="28"/>
          <w:rtl w:val="true"/>
          <w:lang w:bidi="ar-SA"/>
        </w:rPr>
        <w:t>اصابعه بالسيف حَتَّى سقَطت فذهَبَتْ، و أتى رَجُلٌ آخر فأطارَ كفَّ يَدِه، فَأْتِيَ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اَنتَقاض، كَيفَ اَنتَ صانع؟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أبعث إليهما دوي عدل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الإختلاف في حُكْم اللّه، ونَقَضت القول الأوّل، أبى اللّه أَنْ يَحدث في خَلْقِه </w:t>
      </w:r>
      <w:bookmarkStart w:id="312" w:name="pg15720_168488"/>
    </w:p>
    <w:p>
      <w:pPr>
        <w:pStyle w:val="BookText"/>
        <w:rPr/>
      </w:pPr>
      <w:bookmarkEnd w:id="312"/>
      <w:r>
        <w:rPr>
          <w:rFonts w:ascii="Amiri" w:hAnsi="Amiri" w:eastAsia="Amiri" w:cs="Amiri"/>
          <w:color w:val="111111"/>
          <w:sz w:val="28"/>
          <w:sz w:val="28"/>
          <w:szCs w:val="28"/>
          <w:rtl w:val="true"/>
          <w:lang w:bidi="ar-SA"/>
        </w:rPr>
        <w:t>شيء مِن الحُدود و لَيسَ  تفسيرُه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إقطَعْ يَدَ قاطِع الكفّ أصلاً، ثُمَّ أَعطِه دِيَة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تعالى</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12375658_2142443653"/>
      <w:bookmarkStart w:id="314" w:name="_Toc108"/>
      <w:bookmarkEnd w:id="313"/>
      <w:r>
        <w:rPr>
          <w:rtl w:val="true"/>
        </w:rPr>
        <w:t>مَنْ هُوَ الزاهد في الدنيا؟</w:t>
      </w:r>
      <w:bookmarkEnd w:id="314"/>
    </w:p>
    <w:p>
      <w:pPr>
        <w:pStyle w:val="BookText"/>
        <w:rPr/>
      </w:pPr>
      <w:r>
        <w:rPr>
          <w:rFonts w:ascii="Amiri" w:hAnsi="Amiri" w:eastAsia="Amiri" w:cs="Amiri"/>
          <w:color w:val="111111"/>
          <w:sz w:val="28"/>
          <w:sz w:val="28"/>
          <w:szCs w:val="28"/>
          <w:rtl w:val="true"/>
          <w:lang w:bidi="ar-SA"/>
        </w:rPr>
        <w:t xml:space="preserve">رُوِيَ عن الحَسَن بن علي بن ناصِر، عن اَبيه،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اَبيه الرضا،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يَتْركُ حَلالَها مَخافةَ حِسابِه، ويَتْرك حَرامَها مَخافةَ عَذابِه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315" w:name="pg15720_168489"/>
    </w:p>
    <w:p>
      <w:pPr>
        <w:pStyle w:val="Heading2"/>
        <w:numPr>
          <w:ilvl w:val="1"/>
          <w:numId w:val="1"/>
        </w:numPr>
        <w:rPr/>
      </w:pPr>
      <w:bookmarkStart w:id="316" w:name="__RefHeading___Toc12375660_2142443653"/>
      <w:bookmarkStart w:id="317" w:name="_Toc109"/>
      <w:bookmarkEnd w:id="315"/>
      <w:bookmarkEnd w:id="316"/>
      <w:r>
        <w:rPr>
          <w:rtl w:val="true"/>
        </w:rPr>
        <w:t>اَبوذر في ضِيافة سَلمان</w:t>
      </w:r>
      <w:bookmarkEnd w:id="317"/>
    </w:p>
    <w:p>
      <w:pPr>
        <w:pStyle w:val="BookText"/>
        <w:rPr/>
      </w:pPr>
      <w:r>
        <w:rPr>
          <w:rFonts w:ascii="Amiri" w:hAnsi="Amiri" w:eastAsia="Amiri" w:cs="Amiri"/>
          <w:color w:val="111111"/>
          <w:sz w:val="28"/>
          <w:sz w:val="28"/>
          <w:szCs w:val="28"/>
          <w:rtl w:val="true"/>
          <w:lang w:bidi="ar-SA"/>
        </w:rPr>
        <w:t xml:space="preserve">رُوِيَ عن عبد العظيم الحَسَني، عن اَبي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سَلْمانُ اَبادر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فَقَدَّم إليه رَغيفَين، فاَخَذَ اَبوذَر الرَغيفَين فَقَلّبَهُما،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اَباذر لاَيّ شيءٍ تُقَلّب هذين الرَغيفَين؟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لا يكونا نَضيجَين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أجراك حَيثُتُقَلّب هذين الرغيفين، فَوَ اللّه لَقَد عَمِلَ في هذا الخُبز الماء الّذي تحت العرش، تَحْتَ وعَمِلَتْ فيه المَلائكةُ حَتَّى القَوه إلى الريح، وعَمِلَتْ فيه الريحُ حَتَّى القَتْه إلى السَحاب، و عَمِلَ فيه الرَعدُ السَحاب حَتَّى أَمطَرَة إلى الأَرض، وعَمِلَ فيه الرَعد و البَرْقُ والمَلائِكَةُ حَتَّى وَضَعُوه مَواضِعَه، وعَمِلَتْ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الأَرضُ والخَشَبُ والحَديدُ والبَهائِم والنار و الحَطَب و المِلح، و ما لا أُحصِيه اكثَر، فكَيفَ لَكَ أنْ تَقُومَ بهذا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واستَغفِرُ إليهِ مِمَّا أَحدثتُ، و إليكَ اَعتَذِر مِمّا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سَلْمانُ اَباذر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إلى ضِيافة، فَقَدم إليه مِنْ جُرابه كسرةٌ يابِسَة، وبَلَّها مِنْ ركوتِه، 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الخُبز لو كانَ مَعَه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 خَرَجَ، فَرَهَنَ رَكُوته بِمِلْح، وحَمَلَهُ إليه، فَجَعَلَ اَبوذَر يَاكُل ذلك الخُبز ويَذرّ عليه ذلك المِلْح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رزقَنا هذه القَناعة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رَكوَتي مَرهُونَة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318" w:name="pg15720_168491"/>
    </w:p>
    <w:p>
      <w:pPr>
        <w:pStyle w:val="Heading2"/>
        <w:numPr>
          <w:ilvl w:val="1"/>
          <w:numId w:val="1"/>
        </w:numPr>
        <w:rPr/>
      </w:pPr>
      <w:bookmarkStart w:id="319" w:name="__RefHeading___Toc12375662_2142443653"/>
      <w:bookmarkStart w:id="320" w:name="_Toc110"/>
      <w:bookmarkEnd w:id="318"/>
      <w:bookmarkEnd w:id="319"/>
      <w:r>
        <w:rPr>
          <w:rtl w:val="true"/>
        </w:rPr>
        <w:t xml:space="preserve">حَقائق مُهِمّة جِدَّاً حَولَ اَهل البَيت </w:t>
      </w:r>
      <w:r>
        <w:rPr>
          <w:rtl w:val="true"/>
        </w:rPr>
        <w:t>(</w:t>
      </w:r>
      <w:r>
        <w:rPr>
          <w:rtl w:val="true"/>
        </w:rPr>
        <w:t>عَلَيهِم السَّلَامُ</w:t>
      </w:r>
      <w:r>
        <w:rPr>
          <w:rtl w:val="true"/>
        </w:rPr>
        <w:t>)</w:t>
      </w:r>
      <w:bookmarkEnd w:id="320"/>
    </w:p>
    <w:p>
      <w:pPr>
        <w:pStyle w:val="BookText"/>
        <w:rPr/>
      </w:pPr>
      <w:r>
        <w:rPr>
          <w:rFonts w:ascii="Amiri" w:hAnsi="Amiri" w:eastAsia="Amiri" w:cs="Amiri"/>
          <w:color w:val="111111"/>
          <w:sz w:val="28"/>
          <w:sz w:val="28"/>
          <w:szCs w:val="28"/>
          <w:rtl w:val="true"/>
          <w:lang w:bidi="ar-SA"/>
        </w:rPr>
        <w:t xml:space="preserve">عن عَبد العَظيم بن عبد اللّه الحَسَني،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وجَعَلَ لَه حِصناً، وجَعَلَ له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عَرَصَتُه فالقُرآن، و أمّا نُوره فالحِكمة، وأما حِصْنُه فالمَعروف، و أمّا أَنصاره فاَنا وأَهلُ بَيتي وشيعتُنا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فاَحِبُّوا أهلَ بَيتي و شيعتَهُم وأَنصارهم، فإِنَّه لَمّا أُسرِيَ بي إلى السَّماء الدنيا، فَنَسَبَني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السَماء، إستودعَ اللّه حُبّي و حُبِّ أَهلِ بَيتي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المَلائكة، فَهُوَ عِنْدَهُمْ وَديعة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هَبَط بي إلى أَهلِ الأَرضِ، فَنَسَبَني إلى أهلِ الأَرض، فاستَودِعَ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وشيعتِهِم في قُلوب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فَمُؤمِنُوا أُمَّتي يَحفَظونَ وَديعَتي في أَهـلِ بَيتي إلى يَومِ القيامة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الرَجُل مِنْ أُمَّتِي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اَيام الدُّنيا، ثُمَّ 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لأَهلِ بَيتي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فَرَّجَ اللّه صَدْره إلّا عَن النِفاق</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321" w:name="pg15720_16849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2" w:name="__RefHeading___Toc12375664_2142443653"/>
      <w:bookmarkStart w:id="323" w:name="_Toc111"/>
      <w:bookmarkEnd w:id="321"/>
      <w:bookmarkEnd w:id="322"/>
      <w:r>
        <w:rPr>
          <w:rtl w:val="true"/>
        </w:rPr>
        <w:t>الفهرس</w:t>
      </w:r>
      <w:bookmarkEnd w:id="32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نَظرة إجماليّة إلى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إسم الإمام الجَواد وكُنْيَتُه والقابه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والد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والدة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الفرقة الواقِفِيّة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تاريخ ميلاد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فَرحَةُ ميلاد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والدِهِ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الإمام الجَواد يُفكّر فيما جرى على السَيّدة 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الجَواد مَعَ والده إلى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المَولُود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النُّصوص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نَصُّ الإمام موسى بن جعفر على إمامة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نَص الإمام الرضا على إمامة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لا مَدْخَليَّة لمقَدار العُمر في النُبوَّة 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يُغادر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رسائل من الإمام الرضا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موجبات العداء بَينَ أئمَّة اَهل البَيت و بَينَ خصومهم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المامون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حضور الإمام الجَواد عند والده قبل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الإمام الجَواد في مُصيبة مقتل 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ماذا بَعْدَمَقتل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لقاء الوفود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مَوقِف المَأمون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المامون يُزوج ابنته للإمام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ماذا حَدَثَ بَعْدَالزَواج؟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الفَضْلِ بِنْتُ المَامون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المُعْتَصِمِ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القاضي ابن اَبي دؤاد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معجزات وكرامات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معجزة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شَجَرة النَبُق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رَجُلاً مِن السِجن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الإمام الجَواد يَتخلَّص من مُؤامرة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شفاء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مِنْ أَعجَب مُعْجِزات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شِفاء رُكبَة الجارية ببَرَكة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شِفاء أُذُن الرَجل ببَرَكة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الإمام الجَواد و مُعجزة طيّ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الإمام الجَواد و استجابَة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الشفاء بِبَركة دعاء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الإِمام الجَواد وإخباراتُه الغَیبیّة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علم الإمام بمجيء السَيل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اَخبار ه عن مكان الشاة المَفقودة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يُخبِر عَمّا في قَلْب رجُلٍ 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يُخبر عن عطش الرّجُل و يَعْلَم ما يدور في ذهنه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الإمام يُخْبِر عَمَّا يَحْدُث في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الإمام الجَواد و الإجابة قَبْلَ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هَديّة من الإمام الجَواد لأحد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الموافقة على توظيف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الإمام الجَواد يَعْلَم وَزْنَ ماء دجلة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الإمام الجَواد و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هكذا حَجَّ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الإمام الجَواد و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رسائل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رَسائل الإمام الجَواد إلى علي بن مَهزیار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للخلاص من الزلازل</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رسائل الإمام الجَواد إلى أفراد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القضاء الديون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المداراة خيرٌ لك من المكاشفة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رسالة الإمام الجَواد إلى رَجُل مات إبنه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الإمام الجَواد إلى أحد الولاة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مَظاهِر غَضَبِ اللّه على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الإمام الجَواد و مواريث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الإمام الجَواد وعلم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الإمام الجَواد و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الإمام الجَواد و عِلم الفقه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الإمام الجَواد و عِلم الطب</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دَواء مَرض اللَقْوَة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علاج بَرْد المَعِدة و خفقان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عِلاج نزيف دم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عِلاج مرض اليرقان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دَواء لآلام المفاصل</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دَواء لحصاة الكلية والمثانة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الإمام الجَواد و علم النفس</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الإمام الجَواد و علم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بِماذا حَلَق آدم راسَه؟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ذو الكِفْل؟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يَحْيى بن اَكثَم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الإمام الجَواد و فنّ الحِوار و 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الإمامُ الجَواد والمُحافظة على حقوق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الإمام الجَواد و شُعَراء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الإمام الجَواد و الحدیث عن المعصومین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الإمام الجَواد يَتَحَدَّث عن زيارة 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زيارة الإمام الحسين أم زيارة 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نواب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بَينَ جَبَلَي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 زار الإمام الرضا قله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زيارة الإمام الرضا أفضل من الحج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زيارة الإمام الرضا تَعْدِل ألف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الإمام الجَواد و الحديث عن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الکلماتُ القِصارلِلإمام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بعض ما رُوِيَ عن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كاَنتَ بيعةُ النِساء مَعَ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الخلاص من المَشاكل الإِقتِصادّية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تعاليم حَولَ زيارة قُبور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لا إسراف في العِطر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دروس أخلاقيّة وعَقائدِيَّة مُتَنَوِّعة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والدة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ما رواه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الأمراض تَحُطُّ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لا نَدِمَ مَنِ اسْتَشار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كلمات حكيمة للإمام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ثواب إحياء لَيلَةالقَدر بالعبادة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دية قطع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مَنْ هُوَ الزاهد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ابوذر في ضيافة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 مُهِمّة جداً حَولَ اَهل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اختارهم اللّه تعالى لقيادة الأمَّة الإسلامية، وقَد نَصَّ عليه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والإمامة، وامتازت حياته بمزاَيا وخصائص فريدة من نوعها، فقَد إنتقُلتُ إليه الإمامة الكبرى وهو في مرحلة مبكرة من العمر، ثُمَّ كاَنتَ حياته مشرقة بالفضائل والمناقب، ومزدحمة بالحوادث الَّتي تجلب الإنتباه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هُوَ جيّد 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نقرأ عن حياة هذا الإمام العظيم، بقلم واحد من أبرز مولّفي عصرنا الحاضر،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سماحة العلّامة الكبير، الخطيب اللامع، الكاتب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مُحمّدكاظم القزويني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الاَية </w:t>
      </w:r>
      <w:r>
        <w:rPr>
          <w:rFonts w:eastAsia="IRNazanin" w:cs="IRNazanin"/>
          <w:b w:val="false"/>
          <w:bCs w:val="false"/>
          <w:i w:val="false"/>
          <w:iCs w:val="false"/>
          <w:color w:val="333333"/>
          <w:sz w:val="20"/>
          <w:szCs w:val="20"/>
        </w:rPr>
        <w:t>52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الاَية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الاَية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فُروق في بعض كلماتهـ في اكثر كُتُب المُسلمين، على اختلاف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طبع دار 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النيسابوري، طبع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أطراف الحديث النبوي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بسيوني،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ومُسْنَد الربيع بن حبيب، وشرف اصحاب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البغدادي، وتهذيب تاريخ دمشق لإبن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الاَية </w:t>
      </w:r>
      <w:r>
        <w:rPr>
          <w:rFonts w:eastAsia="IRNazanin" w:cs="IRNazanin"/>
          <w:b w:val="false"/>
          <w:bCs w:val="false"/>
          <w:i w:val="false"/>
          <w:iCs w:val="false"/>
          <w:color w:val="333333"/>
          <w:sz w:val="20"/>
          <w:szCs w:val="20"/>
        </w:rPr>
        <w:t>214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الخَبَر عَمّا كانَ مِنْ أَمر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الأثير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أمر اللّه تعالى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بإظهار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ابن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هذا الحديث الشريف، مِنْ أهم الأحاديث النَبويَّةالمشهورة، المذكورة في كُتُب المُسلمين، وإليك بعض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أهل السُنَّة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تفسير القرآن الكريم، عِنْدَ تَفسير الاَية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 التبليغ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ولمعرفة المَزيد مِنَ التفاصِيل، راجع الجزء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المُحقّق الكبير، الشيخ الأميني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الَّتيذكرت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مع اختلاف يَسِير في بعض كلمات الحديث، ومِنْها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إمامة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الاَية </w:t>
      </w:r>
      <w:r>
        <w:rPr>
          <w:rFonts w:eastAsia="IRNazanin" w:cs="IRNazanin"/>
          <w:b w:val="false"/>
          <w:bCs w:val="false"/>
          <w:i w:val="false"/>
          <w:iCs w:val="false"/>
          <w:color w:val="333333"/>
          <w:sz w:val="20"/>
          <w:szCs w:val="20"/>
        </w:rPr>
        <w:t>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الشَبَه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إمتازَ عن سائر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بكثرة المعجزات الَّتيصَدرَتْ مِنْه، كذلك الإمام مُحمّدالجَواد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إمتازَ عن سائر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المعجِزات الَّتي كاَنتَ تَصدر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باستِمرار، وبنسبةٍ عالية من الكثرة والأهميَّة،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صِغَر سنّه و قلة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لِواحِدَة مِنْ آهَم المُعجزات القريدة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الَّتيصدرت من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شاهَدَها جَمْعُ غَفير من الناس،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كانوا يُرافقون النَبيّ موسى، وكان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مِئات الآلاف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جميع أفراد جيشه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لون البشرة، فَقَد كانَ النَبيّ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شَديد السُمّ رة، كذلك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 لعَلَّه وَرِثَ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والدَته المكرَّمة الإفريقيّة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تَوَقفُوا عِنْدَ إمامة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يَعْتَقَدوا بالإمام الّذي بَعْدَ 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نُوابه أحد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طبع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كُتب اللغة مَعْنى لِلأَشاعِنَة، سوى اَنهم مَنْسوبون إلى الأشعث فقط، و التفصيل غير مَعلوم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الجزء السادس، حدیث </w:t>
      </w:r>
      <w:r>
        <w:rPr>
          <w:rFonts w:eastAsia="IRNazanin" w:cs="IRNazanin"/>
          <w:b w:val="false"/>
          <w:bCs w:val="false"/>
          <w:i w:val="false"/>
          <w:iCs w:val="false"/>
          <w:color w:val="333333"/>
          <w:sz w:val="20"/>
          <w:szCs w:val="20"/>
        </w:rPr>
        <w:t>871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الاَية </w:t>
      </w:r>
      <w:r>
        <w:rPr>
          <w:rFonts w:eastAsia="IRNazanin" w:cs="IRNazanin"/>
          <w:b w:val="false"/>
          <w:bCs w:val="false"/>
          <w:i w:val="false"/>
          <w:iCs w:val="false"/>
          <w:color w:val="333333"/>
          <w:sz w:val="20"/>
          <w:szCs w:val="20"/>
        </w:rPr>
        <w:t>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866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867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862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140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864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861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 قرية كاَنتَ في ضواحي المدينة المُنَوَّرة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إسألوا عمّا تُريدون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الجزء السادس، حديث </w:t>
      </w:r>
      <w:r>
        <w:rPr>
          <w:rFonts w:eastAsia="IRNazanin" w:cs="IRNazanin"/>
          <w:b w:val="false"/>
          <w:bCs w:val="false"/>
          <w:i w:val="false"/>
          <w:iCs w:val="false"/>
          <w:color w:val="333333"/>
          <w:sz w:val="20"/>
          <w:szCs w:val="20"/>
        </w:rPr>
        <w:t>1044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و النص على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طَبع دار الكتاب الإسلامي،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مَولد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ذكر الإمام بَعْدَاَبي الحَسَن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مكتبة الشريف الرضي، الطبعة الأوّلى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إمامة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الناحِيَة المُقَدسة على يد الشيخ أبو القاسم الحُسين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في اَيامرَجَب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الكفعمي، ص </w:t>
      </w:r>
      <w:r>
        <w:rPr>
          <w:rFonts w:eastAsia="IRNazanin" w:cs="IRNazanin"/>
          <w:b w:val="false"/>
          <w:bCs w:val="false"/>
          <w:i w:val="false"/>
          <w:iCs w:val="false"/>
          <w:color w:val="333333"/>
          <w:sz w:val="20"/>
          <w:szCs w:val="20"/>
        </w:rPr>
        <w:t>530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مُناغاة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مُلاطفتُه بالمُحادثَة والمُلاعبة، أو قراءَة شيء عِنْدَه وقت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ليهدا و بانَس ويَنام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فصل في 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بالمضمون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سوف ترونه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عَجائب هذا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اكثر مِنَ الّذي ظهَرَ مِنْه اليَوم، وهُوَ تَكلمه في اليَومالثالث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مِقَدار عُمر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سَفَر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حوالي خَمْس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سَبْع سنوات و 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هُوَ العالم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بِنَفْسي اَنتَ،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أفديك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كلمة إحِترام و عاطِفة، و لا تدلُّ دائماً على معنى التَّفْدِيَة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الإمام الرضا ولده إليه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اَنتَأهل للإمامة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الأطعمة، باب الموز، حديث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الأطعمة، باب المَوز، حديث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 أن يُحيى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 يَحيى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إثنان، أم اَنه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واختَلَفَت نُسَخ الكُتُب في ضَبط إِسمُهُ؟ أو جاءَ الإِختلاف مِنْ سَهو النُسّاخ؟ نَعَمْ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اَبا يحيى الصَنعاني هُوَ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توبة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و النص على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خادم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ذكر الإمام التاسع،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سَفْرةٍ ثانية أو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 الإمام الرضا بِصُحْبَةِ ولده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الإمام الكاظم على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العبارة تُقرأ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الرضا و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التَسليم و الطاعة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يَوموفاتك</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فارقت الحياة فمن الإمام بَعْدَ ك؟</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على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مَثَلاً للشيئين إذا تساويا في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يتوارث أصاغِرنا جَميع المزاَيا المُتوفّرة في اكابرنا، مِنْ مُقوّمات وشُروط الإمامة، 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الإختيار الإلهِیَ 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إجتماع جميع الفضائل والمناقب فيه،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مِنْ كُلِّ رِجْس،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الإتّصال بالعالم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طرُق قَد لا تستطيع إداركها أو إستيعابَها،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العلوم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بالمضمون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الاَية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الاَية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الاَية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فاحَدْتُ النظر إليه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الاَية </w:t>
      </w:r>
      <w:r>
        <w:rPr>
          <w:rFonts w:eastAsia="IRNazanin" w:cs="IRNazanin"/>
          <w:b w:val="false"/>
          <w:bCs w:val="false"/>
          <w:i w:val="false"/>
          <w:iCs w:val="false"/>
          <w:color w:val="333333"/>
          <w:sz w:val="20"/>
          <w:szCs w:val="20"/>
        </w:rPr>
        <w:t>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الاَية </w:t>
      </w:r>
      <w:r>
        <w:rPr>
          <w:rFonts w:eastAsia="IRNazanin" w:cs="IRNazanin"/>
          <w:b w:val="false"/>
          <w:bCs w:val="false"/>
          <w:i w:val="false"/>
          <w:iCs w:val="false"/>
          <w:color w:val="333333"/>
          <w:sz w:val="20"/>
          <w:szCs w:val="20"/>
        </w:rPr>
        <w:t>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كتاب الحُجّة، باب 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 حديث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الاَية </w:t>
      </w:r>
      <w:r>
        <w:rPr>
          <w:rFonts w:eastAsia="IRNazanin" w:cs="IRNazanin"/>
          <w:b w:val="false"/>
          <w:bCs w:val="false"/>
          <w:i w:val="false"/>
          <w:iCs w:val="false"/>
          <w:color w:val="333333"/>
          <w:sz w:val="20"/>
          <w:szCs w:val="20"/>
        </w:rPr>
        <w:t>108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الكريم، للعالِم الجَليل، علي بن إبراهِیَم القُمي، عِنْدَ تَفسير الاَية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موت اَبیه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يُمكن أن يكون عُمره اَقلّ من سبع سِنين؟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المَذكورة بَينَ المعقوفَتَين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مَذكورة في بعض المَصادر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كتاب الحجة، باب 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 حديث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 الإمام الرضا وَلَده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رُوِيَ هذا 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خُروجه إلى خُراسان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فَضائله و مَکارم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سَعيدة جارية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الشيخ الطوسي سعيدة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إحداهُما هِیَ المذكورة في رسالة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فَلعَلَّها عاشَت إلى اَيامالإمام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مَكْتُوب أو رسالة أو كتاب حرفاً بِحَرْف، وكما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بالحرف الوَاحِد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وأَظْهَرْتُ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 الحزم في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قطعاً، 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قويّة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تصحيح خطا بخَطَا آخَر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رقة 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245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الاَية </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الموجود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القُلوب، على ما هُوَ المُصطلح في علم النحو،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 الناسُ أَنْ يُتركوا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كما تَظُنُّ سَعيدة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 وصول الاَخبارإليَّ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عَدَم اَخبار كَ اَياَي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رسائلك الَّتيتبعثها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الاَية 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فضائله و مکارم اخلاقه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 اَبي و اللّه، خطُّ اَبي و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1073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الاَية </w:t>
      </w:r>
      <w:r>
        <w:rPr>
          <w:rFonts w:eastAsia="IRNazanin" w:cs="IRNazanin"/>
          <w:b w:val="false"/>
          <w:bCs w:val="false"/>
          <w:i w:val="false"/>
          <w:iCs w:val="false"/>
          <w:color w:val="333333"/>
          <w:sz w:val="20"/>
          <w:szCs w:val="20"/>
        </w:rPr>
        <w:t>32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مُجَعّد الشَعر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هذا 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مُعجزات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أتردّد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اَزوره باستمرار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اكثر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و مکارم اخلاقه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 تفاصيل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إن شاء اللّه تعالى</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بَينَنا حوار حول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لاَبي خليفة غَيري</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 النَص على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موت اَبیه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فأَحَدْتُ النظَر إليه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النَبيّ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اَتَيناه حُكْماً و عِلماً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الاَية </w:t>
      </w:r>
      <w:r>
        <w:rPr>
          <w:rFonts w:eastAsia="IRNazanin" w:cs="IRNazanin"/>
          <w:b w:val="false"/>
          <w:bCs w:val="false"/>
          <w:i w:val="false"/>
          <w:iCs w:val="false"/>
          <w:color w:val="333333"/>
          <w:sz w:val="20"/>
          <w:szCs w:val="20"/>
        </w:rPr>
        <w:t>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يُمكن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الحجة، باب حالات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 حديث</w:t>
      </w:r>
      <w:r>
        <w:rPr>
          <w:rFonts w:eastAsia="IRNazanin" w:cs="IRNazanin"/>
          <w:b w:val="false"/>
          <w:bCs w:val="false"/>
          <w:i w:val="false"/>
          <w:iCs w:val="false"/>
          <w:color w:val="333333"/>
          <w:sz w:val="20"/>
          <w:szCs w:val="20"/>
        </w:rPr>
        <w:t>77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المُنمّس</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الاعيب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الآلات الَّتي يستعملونَها لِلتَسْلِيَّة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بناها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المدينة المُنَوِّرة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للإريلي،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ذكر الإمام التاسع</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كلام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يَدعو إلى الإستغراب، و قَد راَينا في زماننا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السَماء أمطرت مئات الألوف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الضفادع، و كاَنتَ كل ضفدعة على حَجم البندقة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أكبر منها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البهائي، ص </w:t>
      </w:r>
      <w:r>
        <w:rPr>
          <w:rFonts w:eastAsia="IRNazanin" w:cs="IRNazanin"/>
          <w:b w:val="false"/>
          <w:bCs w:val="false"/>
          <w:i w:val="false"/>
          <w:iCs w:val="false"/>
          <w:color w:val="333333"/>
          <w:sz w:val="20"/>
          <w:szCs w:val="20"/>
        </w:rPr>
        <w:t>177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غَلُظ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عليهم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تَكلّمُوا فيما بَينَهم عن هذا الموضوع، وعَمّا يُمكن إتخاذه من تداَبير لصرف المامون عن فكرة تزويج إبنته للإمام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و على زعمِهِم الخلافة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يَقْصُدونَ بذلك وفاة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ذكيّاً في شَيطنته، وهُنا يَظهر لك ذلك، فَتَراه يَقولُ لِلعبّاسيّين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ندمت على ما كان منّي من إستخلاف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هُوَ يُقَدم على قتل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دسّ السُمّإليه، و هذا التَلَوّن والتناقُض بَينَ القول والعَمَل داب كُلّ سِياسي تابع للظُروف</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أعجبك سُلوكه و سِيرته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 كلمة حَولَ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خاص بخليفة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مَنْ رَضِيَ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عَلامة على شذوذه الجِنّسي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 الّذي يُجلَس عليه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 المَصْنُوع من الجلد،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جَلَسُوا في الأماكن المُعَدَّة لهُم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القاتل للصَيد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بالغاً؟ المُحقّق</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الصيد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فَصيلة الطيوراَم مِنْ سائرالحيواَنا ت،كالسِباع أو الزَواحِف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الاَية </w:t>
      </w:r>
      <w:r>
        <w:rPr>
          <w:rFonts w:eastAsia="IRNazanin" w:cs="IRNazanin"/>
          <w:b w:val="false"/>
          <w:bCs w:val="false"/>
          <w:i w:val="false"/>
          <w:iCs w:val="false"/>
          <w:color w:val="333333"/>
          <w:sz w:val="20"/>
          <w:szCs w:val="20"/>
        </w:rPr>
        <w:t>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الرديء، وهُوَ وَصفٌ للدَراهم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الّذي يتَکُون من خلطة أنواع من العُطور الفاخِرة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لِحْيَة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راضياً بتِلكَ التَشريفات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البَعيدة عن الزهد و بساطة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الأمر كانَ خارجاً عن إختياره، ولم يَكُن مسؤولاً عن ذلك الإسراف والتَبذير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المامون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والمَقْصود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باب ادعِيَة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 إذا بَلَغَ سِتَّة أشهر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الحَرَم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الهَدْي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إشترى</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عَلَيَّ كظَهْرِ أُمي</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عشرة آلاف درهم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احتَجَّ اجات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الجليل الشيخ عباس القُمّي،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خلافة المُعْتَصِم العَبّاسي، طبع ایران، عام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هـ</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 ثُمَّ رة شَجَر السدر، وهِیَ فاكهة تشبه 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شکُلّه ا، وتُسَمّى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تَحْمِل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تُنْمِرٌ بَعْدَ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تَوضّا عِنْدَ ساق الشجرة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يُقرا عقيب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الأدعِيَة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اَخبارو مناقب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اَبي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مُجَعّد الشَعر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بالثورة ضِدّ المُعْتَصِم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المُعتَصِمُ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أمام الحُجُرات،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المكان المُخصّص لإستقبال الضيوف</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تَعْلَم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زوجتي حاملاً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بَعْدَولادته قوراً، أو يُولد و هُوَ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الجزء السادس، حدیث </w:t>
      </w:r>
      <w:r>
        <w:rPr>
          <w:rFonts w:eastAsia="IRNazanin" w:cs="IRNazanin"/>
          <w:b w:val="false"/>
          <w:bCs w:val="false"/>
          <w:i w:val="false"/>
          <w:iCs w:val="false"/>
          <w:color w:val="333333"/>
          <w:sz w:val="20"/>
          <w:szCs w:val="20"/>
        </w:rPr>
        <w:t>1090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يُهِیَا للصَبي، يَشبَه الصندوق ولكنَّه بدون غِطاء، يَنام فيه الصَبي، وقَد يَكون المَهْدِ بِكَيفَيّةٍ يُحمّل فيه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الرابعة والخامِسة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 غيرتي بِسَبَب زواجه عَلَيَّ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اَنها كاَنتَ طويلة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رَشيقة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ليّن ووَرقه كوَرق الصَفصاف، ويُشَبَّه بِه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لِطول قامتِه ولطافة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شَجَر هِندي و له عُروق مُمتَدّة في الأَرض، يُضرَب به المَثَل في اللِين واللطافة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تَعلو مَشافره إذا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يَزبُد مِثْلَ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غَضَبِه و ظُهور الرغوة على جانِبَيّ الفم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يُنَظّف أسناَنه بالمسواك</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كالمعطف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 للوقاَية من البرد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وردت في رواَية أخرى 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ابن طاووس</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ياسِر قال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يابنَ رسول اللّه، دَعْ عَنْك هذا العتاب واصفَح، و اللّه وحَقِّ جَدّك رسول اللّه، ما كانَ يَيُعقل شيئاً من اَمرَه، و ما عَلِمَ اَين هُوَ مِنْ أرض اللّه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إغتابه و ذكره بسوء</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المكان المُخصّص الجُلوس الشخصيّات البارزة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260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157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اَناعيسى الّذي تُريدونَ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الاَية </w:t>
      </w:r>
      <w:r>
        <w:rPr>
          <w:rFonts w:eastAsia="IRNazanin" w:cs="IRNazanin"/>
          <w:b w:val="false"/>
          <w:bCs w:val="false"/>
          <w:i w:val="false"/>
          <w:iCs w:val="false"/>
          <w:color w:val="333333"/>
          <w:sz w:val="20"/>
          <w:szCs w:val="20"/>
        </w:rPr>
        <w:t>116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الاَية </w:t>
      </w:r>
      <w:r>
        <w:rPr>
          <w:rFonts w:eastAsia="IRNazanin" w:cs="IRNazanin"/>
          <w:b w:val="false"/>
          <w:bCs w:val="false"/>
          <w:i w:val="false"/>
          <w:iCs w:val="false"/>
          <w:color w:val="333333"/>
          <w:sz w:val="20"/>
          <w:szCs w:val="20"/>
        </w:rPr>
        <w:t>66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الاَية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الشَديدة، ويُعبَّر عَنهُا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اسمع شيئاً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الاَية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في بغداد، نَزَلَ فيه المنْصُور الدوانيقي مَعَ جيشه، فسُمِّي المكان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مُقَيَّداً بالحديد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إدعى النُبوَّة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 و الحارس</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لهـم بَعض المال، أو تَكَلَّمْتُ مَعَهم بِكَلامِ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يَاذنوا لي بِمُقابَلَة الرَجُل المسجون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فعَلَه في العام الماضي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الّذي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تراقى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حاكماً مِن أعوان العَبّاسيين، ثُمَّ صار وزيراً للمُعتَصم العَبّاسي، وضَرَبَ الرقَم القياسي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تَعذيب السجناء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الأغلال و السَلاسِل</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قَلبي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 عِنْدَ المُصيبة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 في الصَباح الباكِر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إدريس،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تفاصيل القصَّة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إدعى أَنِّي إِدَّعَيتُ النُبوَّة، وهذا مُحال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من الإعياء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مَرض في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البَرَص</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طفولته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الكشّي حَديثاً قريباً من هذا الحَديث، يَدلُّ على أنّ مِنْ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ذلك الكِتاب و هُوَ في مكة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خادِم قَد حَمَلَه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و أخذها أمامَ وَجْهِ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بِمَكانةٍ 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 أو الفَضل أو الرئاسة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خبر إستلام الأشياء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ورقة رسالة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أنْ تَکُون الرسالة مُزوّرة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ت من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 حَشَمه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الرَجُل الّذي وُجدَت الشاة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عمران، كما يظهـر من حديثٍ آخَر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يُسرعون في المَشي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يَتَشَرِّفون،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يَتَطلَّعون إليه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الاَية </w:t>
      </w:r>
      <w:r>
        <w:rPr>
          <w:rFonts w:eastAsia="IRNazanin" w:cs="IRNazanin"/>
          <w:b w:val="false"/>
          <w:bCs w:val="false"/>
          <w:i w:val="false"/>
          <w:iCs w:val="false"/>
          <w:color w:val="333333"/>
          <w:sz w:val="20"/>
          <w:szCs w:val="20"/>
        </w:rPr>
        <w:t>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الاَية </w:t>
      </w:r>
      <w:r>
        <w:rPr>
          <w:rFonts w:eastAsia="IRNazanin" w:cs="IRNazanin"/>
          <w:b w:val="false"/>
          <w:bCs w:val="false"/>
          <w:i w:val="false"/>
          <w:iCs w:val="false"/>
          <w:color w:val="333333"/>
          <w:sz w:val="20"/>
          <w:szCs w:val="20"/>
        </w:rPr>
        <w:t>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ظَهَرَتْ مِن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و مُعجزات أُخرى، بحَيثُإنّ ذلك الرَجُل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إطمئنَّ قَلْبُه بأنّ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أَطلبَ مِنه الماء</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طعام 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مبَكّر المُحقّق</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الاَية </w:t>
      </w:r>
      <w:r>
        <w:rPr>
          <w:rFonts w:eastAsia="IRNazanin" w:cs="IRNazanin"/>
          <w:b w:val="false"/>
          <w:bCs w:val="false"/>
          <w:i w:val="false"/>
          <w:iCs w:val="false"/>
          <w:color w:val="333333"/>
          <w:sz w:val="20"/>
          <w:szCs w:val="20"/>
        </w:rPr>
        <w:t>80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و مَصادِر مُتَعَدِّدة،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الكلمات، ولَعَلَّ سَبَب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إختلاف تعبير الرواة المُتَعَدِّدين، وقَد جَمَعْنا بَينَ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الخَبَر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ما يلي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أو الدرع الّذي يُلبس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ويُصنَع من حِلَق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الجِسم مِنْ ضَرْب السَيف وغَيره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الإمام مُحمّدابن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 و دُهِشتُ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يُعادلُه في حِرفَتِه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يكون عارفاً بحرفة مُعيَّنة، فيَصلح اَنْ يَكون وسيطاً لِشراء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يَتَعرَّض في مُعامَلَتِه للغَش والغَبْن، وذلك بِسَبَب 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العَبيد والإماء</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و وفاته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الدوران حول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إستدار وجاءَ مِنْ نَواحِيه، و من السنن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الَّتيكاَنتَ عليها سيرة الصحابة والمُسلمين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والتَبَرُّك والتَمَسُّح به وتقبيله من أطرافه و نَواحِيه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بالقبر الشريف</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أَجابني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فأجابني</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ما يُفْصَلُ بِهِ بَينَ دَعْوى المُحِق و 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راَيتُها قَبْلَ مُدة قصيرة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زوجتي حاملاً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الجِنّين ذكراً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بستان او قريَةٍ أَسَّسَها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ضاحِيَّة المَدينة المنَوَّرة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الحُجرة الَّتييُشرب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فيها</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مُجاوراً بِمكّة،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ساكِناً في مكّة المكرّمة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 اللّه الخير،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يُلْهِمَني ما هُوَ خَير لي و صَلاح</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قطار الإبل</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إِليَّ</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 لَيّن رقيق، يُعَبّر عَنهُفي زَمانِنا هذا بالشَرشَف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أكلّم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الجَمال عاملاً في دار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ببعض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 و مکارم اخلاقه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المُعَوِّذتان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اَعُوذُ بِرَبِّ قُلْ بِرَبِّ الناس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إبن طاووس، الطبعة القَديمة،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وصَلاة و عَمَل اليَومالسابع و العشرين من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التّقْصير من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بتقليم الأظافر، أو قصَّ مِقَدار من شَعر الرأس أو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يجمع بَينَ مهنة 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وحينما أرادَ الحَجّامِ أَنْ يَقُصُّ الشعر من أطراف و جَوانب رأس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إبدأ بالناصية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 بقَصّ الشَعر مِنْ مُقَدَّم 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أَعلى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 المُتَمتّع وإحلاله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اَرادَ أَنْ يَمْشي في طريق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في حال عِبادة، ويُعتَبَر المَشيُ في طريق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خُشوع و 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وتذلُّل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حال الرجوع و 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 الدابّة لاَنَّه قَد فرغَ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 عن العليل و الصبيان و الرمي راكباً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عشرة ومائتين، بقرينة التاريخ الّذي يَذكُره بَعْدَهذا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الكعبة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خلف الكعبة، سُمّي بهذا الإسم لآن الناس يَلْتَزمونَه،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يَضُمُونَه إلى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الإستغفار و الإكثار من الدُعاء والتضَرُّع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المَكان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اليَومالثامن من شهر ذي الحجة،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يَومعرفة بيَومواحد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هِیَ النَّعْل العربيّة الَّتيلا تَسْتُر ظَهْر القَدم، ولا تَمْنَع مِنْ أنْ يكون إصبع إبهام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لاصِقاً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جَواز الصَلاة مَعَ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يَجوز الصلاة فيه من 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الرَسائل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رواهـا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اَدى غَيبَتَك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اَرجَعَكَ إِلَى أَهْلِكَ بَعْدَغِيابِك عَنهُم، َولَعَلَّ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فَراغَكَ حِينَ غِيابِك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أدّى عَنْكَ أمانتك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من التوسعة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الدُّعاء لك</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وكتبتُ بِخَطي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ادع كتابة هذه الرسالة لكاتبي، بَلْ كتَبْتُها بِخَطي، تَقَديراً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وإظهاراً لِمَكانتك عِنْدي، ومَعَزّتك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مزيد خُصوصيّة العِلاقة بَينَ الإمام الجَواد و بَينَ علي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مُغادرة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والإنتِقال و الهِجرة إلى مَكانٍ آخَر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فضائله ومكارم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المَمْلوك يَتَّجِر فَيَقَع عليه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المُعادي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أتكلّم مَعَه كلاماً صريحاً عن معتقَداتي الحَقَّة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معجزاته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التعزية وما يَجِبُ على صاحب المُصيبة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مقاطعة واسعة في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مَدينة كبيرة في أفغانستان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الوالي إلى خارج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عشَرة كيلومترات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 العام الّذي تُسَجَّل فيه الديون و الضرائب الَّتييُجْبَرُ الناس على إعطائها للدَولة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لِقُوتِنا،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وزيادة عن مقَدار الكفاَية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هَداَياه الَّتيكانَ يَبْعَتُها بَينَ فَتْرة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اذن له في 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دقيقاً بِسَبَب كثرة الإستعمال، وبناءاً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ظهَرَ عليه اَثَارَ القَدم و كثرة الإستعمال، وذلك لأنّ حَلَقة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فضّة 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فاستَغرَبَ الراوي من اَنّ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يَلْبَس ذلك الخاتم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صِهرُ الحاكم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236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بالقَبْر الشريف</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أَجابَني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فاَجابَني</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ما يُفْصَلُ بِه بَینَ دَعْوى المُحق والمُبْطِل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راَيتُها قَبْلَ مُدَّةٍ 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الجَواد و الإجابة قَبْلَ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ذكرناه هُنا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لِلمُناسبة والأَهمّية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الشيعة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بِالجِسْم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يعتقَدون بأنّ اللّه تَعَالَى جِسْم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إرادةُ كُلَّ واحِدٍ مِنْهُما، مِنْ سُؤالك بهذا الشكل من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الاَسماء</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وأحقر من ذلك</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المَشْي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الشقّ مِنْها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موضع النشوء مِنْها مكان الخَلْقَ مِنْها، و هِیَ الأجهزة التناسُليَّة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الَّتييَتُمُّ مِنْ خِلالِها التلقيح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بداَية التكاثر والإنشاء،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تَحتَمِله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تُصَوِّره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الاَسماء و اشتقاقها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الاَية </w:t>
      </w:r>
      <w:r>
        <w:rPr>
          <w:rFonts w:eastAsia="IRNazanin" w:cs="IRNazanin"/>
          <w:b w:val="false"/>
          <w:bCs w:val="false"/>
          <w:i w:val="false"/>
          <w:iCs w:val="false"/>
          <w:color w:val="333333"/>
          <w:sz w:val="20"/>
          <w:szCs w:val="20"/>
        </w:rPr>
        <w:t>87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الاَسماء و اشتقاقها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الاَية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وسورة الزمر، الاَية </w:t>
      </w:r>
      <w:r>
        <w:rPr>
          <w:rFonts w:eastAsia="IRNazanin" w:cs="IRNazanin"/>
          <w:b w:val="false"/>
          <w:bCs w:val="false"/>
          <w:i w:val="false"/>
          <w:iCs w:val="false"/>
          <w:color w:val="333333"/>
          <w:sz w:val="20"/>
          <w:szCs w:val="20"/>
        </w:rPr>
        <w:t>38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الوَاحِد والتوحيد و المُوَحّد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کتاب التوحيد،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المَعاني الَّتي تَتَضمَنُها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جَوفَ لَه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 الحديث </w:t>
      </w:r>
      <w:r>
        <w:rPr>
          <w:rFonts w:eastAsia="IRNazanin" w:cs="IRNazanin"/>
          <w:b w:val="false"/>
          <w:bCs w:val="false"/>
          <w:i w:val="false"/>
          <w:iCs w:val="false"/>
          <w:color w:val="333333"/>
          <w:sz w:val="20"/>
          <w:szCs w:val="20"/>
        </w:rPr>
        <w:t>20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التوحيد، باب إطلاق القول باَنه شيء، حدیث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مصطلح بَينَ علماء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يُقَدمُون جَميع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ثلاثة اقسام، وهِیَ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 القول باَنه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تَعْبُدَ الاَسماء</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يُحْسِن أَنْ يَكْتُب</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الاَية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المُحَدّث مُحمّ الحَسَن الصفّار القُمّي، المتوفّى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الجزء الخامس، الباب الرابع، حديث </w:t>
      </w:r>
      <w:r>
        <w:rPr>
          <w:rFonts w:eastAsia="IRNazanin" w:cs="IRNazanin"/>
          <w:b w:val="false"/>
          <w:bCs w:val="false"/>
          <w:i w:val="false"/>
          <w:iCs w:val="false"/>
          <w:color w:val="333333"/>
          <w:sz w:val="20"/>
          <w:szCs w:val="20"/>
        </w:rPr>
        <w:t>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المُعْتَزلي المشهور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الاَية </w:t>
      </w:r>
      <w:r>
        <w:rPr>
          <w:rFonts w:eastAsia="IRNazanin" w:cs="IRNazanin"/>
          <w:b w:val="false"/>
          <w:bCs w:val="false"/>
          <w:i w:val="false"/>
          <w:iCs w:val="false"/>
          <w:color w:val="333333"/>
          <w:sz w:val="20"/>
          <w:szCs w:val="20"/>
        </w:rPr>
        <w:t>37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72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الاَية </w:t>
      </w:r>
      <w:r>
        <w:rPr>
          <w:rFonts w:eastAsia="IRNazanin" w:cs="IRNazanin"/>
          <w:b w:val="false"/>
          <w:bCs w:val="false"/>
          <w:i w:val="false"/>
          <w:iCs w:val="false"/>
          <w:color w:val="333333"/>
          <w:sz w:val="20"/>
          <w:szCs w:val="20"/>
        </w:rPr>
        <w:t>87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الاَية </w:t>
      </w:r>
      <w:r>
        <w:rPr>
          <w:rFonts w:eastAsia="IRNazanin" w:cs="IRNazanin"/>
          <w:b w:val="false"/>
          <w:bCs w:val="false"/>
          <w:i w:val="false"/>
          <w:iCs w:val="false"/>
          <w:color w:val="333333"/>
          <w:sz w:val="20"/>
          <w:szCs w:val="20"/>
        </w:rPr>
        <w:t>99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93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الاَية </w:t>
      </w:r>
      <w:r>
        <w:rPr>
          <w:rFonts w:eastAsia="IRNazanin" w:cs="IRNazanin"/>
          <w:b w:val="false"/>
          <w:bCs w:val="false"/>
          <w:i w:val="false"/>
          <w:iCs w:val="false"/>
          <w:color w:val="333333"/>
          <w:sz w:val="20"/>
          <w:szCs w:val="20"/>
        </w:rPr>
        <w:t>23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10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المُقاتل الّذي يُريدُ الكرَّ بَعْدَالفَر،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 حَتَّى يَخْدَعَ العَدُو بانسحابه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يبدا الهجوم مِنْ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275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102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اليَمين الكاذبة الفاجرة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الاَية </w:t>
      </w:r>
      <w:r>
        <w:rPr>
          <w:rFonts w:eastAsia="IRNazanin" w:cs="IRNazanin"/>
          <w:b w:val="false"/>
          <w:bCs w:val="false"/>
          <w:i w:val="false"/>
          <w:iCs w:val="false"/>
          <w:color w:val="333333"/>
          <w:sz w:val="20"/>
          <w:szCs w:val="20"/>
        </w:rPr>
        <w:t>77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غنائم الحَرْب، أو اَي نوع من أرباح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الاَية </w:t>
      </w:r>
      <w:r>
        <w:rPr>
          <w:rFonts w:eastAsia="IRNazanin" w:cs="IRNazanin"/>
          <w:b w:val="false"/>
          <w:bCs w:val="false"/>
          <w:i w:val="false"/>
          <w:iCs w:val="false"/>
          <w:color w:val="333333"/>
          <w:sz w:val="20"/>
          <w:szCs w:val="20"/>
        </w:rPr>
        <w:t>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283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الاَية </w:t>
      </w:r>
      <w:r>
        <w:rPr>
          <w:rFonts w:eastAsia="IRNazanin" w:cs="IRNazanin"/>
          <w:b w:val="false"/>
          <w:bCs w:val="false"/>
          <w:i w:val="false"/>
          <w:iCs w:val="false"/>
          <w:color w:val="333333"/>
          <w:sz w:val="20"/>
          <w:szCs w:val="20"/>
        </w:rPr>
        <w:t>25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173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تَکُونوا قَد اصطحبْتُم مَعَكُم طعاماً تاكلونه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مَعَكُم طعام خفيف يَسُدّ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يُؤكل وقت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يُشرَب بالعَشِيّ،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حواليكم بَقْل أو عشب يصلح للاكل</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تَجِدُوا هذه الأشياء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لَكُمْ أكل الميتة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أكل السبع مِنْهُ، فَمات بِسَبَب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 يَسْمَل الحيواَنا ت الَّتيهِیَ مِنْ فَصيلة السباع كالاَسَد والنِمر و الفَهْد 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يَشترك في دَفْعِ ثَمَن البعير عشرة أفراد</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خَشَب تُصنع بطريقة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ويُرسَم عليها بَعض 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يُستَعمَل في المَيسر، 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المُخاطب في هاتين الاَيتين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أبوجهـل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ذلك في بعض كُتُب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العِلة الَّتي مِنْ أجلِها حَرُمَ عُقُوق 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الاَية </w:t>
      </w:r>
      <w:r>
        <w:rPr>
          <w:rFonts w:eastAsia="IRNazanin" w:cs="IRNazanin"/>
          <w:b w:val="false"/>
          <w:bCs w:val="false"/>
          <w:i w:val="false"/>
          <w:iCs w:val="false"/>
          <w:color w:val="333333"/>
          <w:sz w:val="20"/>
          <w:szCs w:val="20"/>
        </w:rPr>
        <w:t>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الإمام إستدل بهذه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 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الكبائر، فإِنَّه يُمكِن أَن يُستفاد أنّ كُلَّ مَعصِيَةٍ وَرَدَ فيها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تُعتَبَر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العِلَّة الَّتي مِنْ أَجْلِها حَرُمَ قَذف 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33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يَدُه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قَطع رِجْلِه الَيسَ رى، أما إذا قُطعَتْ يَده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اللازم قَطع رِجلِه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حاربَ اللّهَ تعالى مِن خِلال الإفساد في الأَرض، كالّذي يُسَبّب الإرهاب و الإرعاب لِلآخَرين، من دون أَن يَقْتُل أو يَسْرِق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يُبَعْدَإلى بَلَد آخَر، ولا يُسْمَح لَه الإقامة في بَلَدِه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34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الكريم، للعالم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إبراهِیَم القمي، عِنْدَ تَفسير الاَية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المَجلِسي،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و وفاته و أسمائه و القابه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وقَد نَقَلْنا الحديث بالمضمون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الاَية </w:t>
      </w:r>
      <w:r>
        <w:rPr>
          <w:rFonts w:eastAsia="IRNazanin" w:cs="IRNazanin"/>
          <w:b w:val="false"/>
          <w:bCs w:val="false"/>
          <w:i w:val="false"/>
          <w:iCs w:val="false"/>
          <w:color w:val="333333"/>
          <w:sz w:val="20"/>
          <w:szCs w:val="20"/>
        </w:rPr>
        <w:t>18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الاَية </w:t>
      </w:r>
      <w:r>
        <w:rPr>
          <w:rFonts w:eastAsia="IRNazanin" w:cs="IRNazanin"/>
          <w:b w:val="false"/>
          <w:bCs w:val="false"/>
          <w:i w:val="false"/>
          <w:iCs w:val="false"/>
          <w:color w:val="333333"/>
          <w:sz w:val="20"/>
          <w:szCs w:val="20"/>
        </w:rPr>
        <w:t>103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إبطال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الاَية </w:t>
      </w:r>
      <w:r>
        <w:rPr>
          <w:rFonts w:eastAsia="IRNazanin" w:cs="IRNazanin"/>
          <w:b w:val="false"/>
          <w:bCs w:val="false"/>
          <w:i w:val="false"/>
          <w:iCs w:val="false"/>
          <w:color w:val="333333"/>
          <w:sz w:val="20"/>
          <w:szCs w:val="20"/>
        </w:rPr>
        <w:t>61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 اج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الإستشهاد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يَدْعُونَ مِن دُونِه إلا إِناثاً هو وجود الشَبَه بَينَ الرّجُل المَنْكُوح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المَنْكُوحَة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والوزيرو الأمين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اَبي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مُصاَبا يشعُور لا يَرتاح إلّا إذا مارَسُوا مَعَه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هذا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الطب –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الَّفَ السَيّد ابنُ طاوس كتاَبا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 في إمرة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فيه اكثر من مائتَي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الشيعة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اختِصاص هذا اللَقَب بالإمام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فُضَيل،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بَعْدَعلي اَمير المُؤمنين إلّا مُفْتَرٍ كذّاب، إلى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220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عَينَيه سَجّادة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اَثر السُجُود على جَبْهَتِه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 مِن نَبات الأَرض، مِثل الكتّان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وتَقَدَّمَ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 حيواَناً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المَرأة بَعْدَمَماتها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كحُرْمَتِها في حال حَياتها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مُحمّد بن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عَمّه عبد اللّه ابن موسى</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 وهُوَ المِفْصَل بَينَ الساعِد و الكفّ</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الدليل على هذا التحديد؟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43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باب مولده و وفاته و آسمائه و القابه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يَظهَر في الوَجه، يَمِيل بالجانِب الاَيسَر مِن الوَجه،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 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الدارِجة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الشرجي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هذا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مُصطَلَح عِلم الطِب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بإسم مُكْتَشِف سَبَب المرض،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بِلْز پالسي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حُصول الشَلَل في العَصَب السابع في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يُسَبِّب ظُهُور أَعراض هذا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يُغلَق رأس القنينة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 لِيَحْتَبِس فيها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يَحْدُث التفاعلات بَينَ أجزاء الدواء المُحقّق</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المَوسم 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وضَعْتَه في الشمس يَوم اً واحداً، و إذا كان شتاءاً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وضعته يَومين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يُبَلّله ويَخلُطُه بماء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یَصِير كالمَعجون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الزعفران وغَيره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المائل مِن الوَجه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أَصدقاؤنا مِن الشِيعة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فَعالجَ المَريضُ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بالدَواء الّذي وَصَفَه لَه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للميرزا حسين النوري،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20505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دَقّات القَلب و عَدَم انتِظامها، ويكون ذلك بِسَبَب مَرضٍ أو إجهاد أو غَضَب، أَو تأثيرات غازات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 الأشربة، أبواب الأطعمة المُباحَة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يُحَضَّر مِن دقيق الحنطة أو دقيق العَدَس، أو غَيرهما، بطَريقة خاصّة، وأحياَنايُخْلَط مَعَه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المنزوع عَنهُ نَواتُه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كتاب الأطعمة، باب سويق العَدَس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يُؤكل لَحْمُه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يُصيب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فيَتَغَيَّر لَون البَدَن إلى الإصفِرار، وسَبَبُه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الكبِد عن اَداء بَعض وظائفِه الرئيسيّة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الأطعمة،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لُحوم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تَنْعَقَد في الضُلوع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صاحبُها الأَلم كوَخز الإبرة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خَزف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20558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كتاب الاَيمان والكفر باب الوَسْوَسَة و حديث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هُناك أحاديث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مشاهدات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وحوادث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له هُناك، فإنَّ 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لَيسَ  اَيام الدُّنيا، بَلْ هُوَ مِنْ اَيام ذلك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يَوم اً عِندَ رَبِّكَ كأَلفِ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موازين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ومِقياس مُضيّ الوقت، تَختَلِف في العَوالِم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مَوازين عالَم الدُنيا، بل وحَتَّى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نَقرا اَنَّ في بِلاد القُطب المُنجمِد 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الكُرة الأرضية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ضَوءُ النَّهار مُستَمِراً مُدَّة تزيد على سِتّة شهور، وهذا يعني أنُ اليوم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بمقَدار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 من اَيام نا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ثَبَتَ بِالأدلة والبَراهِیَن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أُصول الدين والفَلسفة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يَعْصُونَ اللّه تعالى، وكُلّ مَورد جاءَ التَعْبير بِالمَعْصِيَة فَهُوَ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الأَفضَل كانَ في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أَقوال أُخرى حَولَ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 اَدمُ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في مكان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فتَلَقَّى آدم من ربِّه كلمات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حَجَ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مَنْهَج القضاء عِنْدَ النَبيّ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عن مَنْهَج سائر الأنَبيّاء، فَقَد كانَ يَقْضي حَسَب عِلمِه الّذي آتاه اللّه تَعالى، حَيثُ كان الواقع مُنْكَشِفاً لَه، فَلَمْ يَكُنْ يَنْتَظر مَجيءَ الشهود و شَهادتهم، ولا يَطلبُ أنْ يَحْلِف أَحَدُ المُتَنازِعَين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صدق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الاَية </w:t>
      </w:r>
      <w:r>
        <w:rPr>
          <w:rFonts w:eastAsia="IRNazanin" w:cs="IRNazanin"/>
          <w:b w:val="false"/>
          <w:bCs w:val="false"/>
          <w:i w:val="false"/>
          <w:iCs w:val="false"/>
          <w:color w:val="333333"/>
          <w:sz w:val="20"/>
          <w:szCs w:val="20"/>
        </w:rPr>
        <w:t>48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قَصَص ذي الكِفْل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خَلَّكان،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خَلَّكان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الاَية </w:t>
      </w:r>
      <w:r>
        <w:rPr>
          <w:rFonts w:eastAsia="IRNazanin" w:cs="IRNazanin"/>
          <w:b w:val="false"/>
          <w:bCs w:val="false"/>
          <w:i w:val="false"/>
          <w:iCs w:val="false"/>
          <w:color w:val="333333"/>
          <w:sz w:val="20"/>
          <w:szCs w:val="20"/>
        </w:rPr>
        <w:t>16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أَنْ يُشَبِّهَ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و عُمَر بجبرئیل و میکائیل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المؤرّخُون مَقالَة اَبي بكر هذه، بالفاظ مُتَعَدِّدة، راجع تاريخَ ابن جرير،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طبَقات الصَحابة لابن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القسم الأوّل، ص الأوّل،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ابن قتيبة،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للهِیَثُمَّ 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اَبابكر – الّذي تَعتَبرونَه أفضَل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هذه المَقالَة واعتَرف بأنّ لَه شَيطاَنايَعتَريه ويُغويه، فكَيفَ تَنطِق السكينة على لِسان عُمَر، وهُوَ دون اَبي بكر في المَنْزلة؟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الاَية </w:t>
      </w:r>
      <w:r>
        <w:rPr>
          <w:rFonts w:eastAsia="IRNazanin" w:cs="IRNazanin"/>
          <w:b w:val="false"/>
          <w:bCs w:val="false"/>
          <w:i w:val="false"/>
          <w:iCs w:val="false"/>
          <w:color w:val="333333"/>
          <w:sz w:val="20"/>
          <w:szCs w:val="20"/>
        </w:rPr>
        <w:t>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مَوضوع النُبوَّة لَها جُذور مِنْ عالم الذرّ، فَقَد أَخَدَ اللّه تَعالى المَواثِيق والعُهُود من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العالَم، وعَيَّن وحدّدَ أشخاص الأنَبيّاء، و هذا المعنى لا يَسْمَح لافتعال هكذا أحاديث، لاَنَّه يَلْزَمَ مِنْها عَدَم التَعيين المُسبق للأنَبيّاء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فَوضَويَّة الإختيارات الإلهِیَّة، وهِیَ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هذا الحديث هكذا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نَبيّاً وآدم بَينَ الماء و الطِين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الاَية </w:t>
      </w:r>
      <w:r>
        <w:rPr>
          <w:rFonts w:eastAsia="IRNazanin" w:cs="IRNazanin"/>
          <w:b w:val="false"/>
          <w:bCs w:val="false"/>
          <w:i w:val="false"/>
          <w:iCs w:val="false"/>
          <w:color w:val="333333"/>
          <w:sz w:val="20"/>
          <w:szCs w:val="20"/>
        </w:rPr>
        <w:t>75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الاَية </w:t>
      </w:r>
      <w:r>
        <w:rPr>
          <w:rFonts w:eastAsia="IRNazanin" w:cs="IRNazanin"/>
          <w:b w:val="false"/>
          <w:bCs w:val="false"/>
          <w:i w:val="false"/>
          <w:iCs w:val="false"/>
          <w:color w:val="333333"/>
          <w:sz w:val="20"/>
          <w:szCs w:val="20"/>
        </w:rPr>
        <w:t>33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اجوبة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 يحيى بن اَكثَم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هَمدان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الديون و احكامها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الرجُل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الهِجرة إلى مكة، كي يَنْهَرْم مِنْ أداء دينه للشخص الدائن، ولكن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نصحه بَعْدَم القيام بهذا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يُعتبَر خيانة في أموال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من القرطاس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المكتوب فيه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اَبقاه عِندَه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1075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1074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أُنشِدَ مِنْ مَراثي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الأشعار فيهم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طاووس، ص </w:t>
      </w:r>
      <w:r>
        <w:rPr>
          <w:rFonts w:eastAsia="IRNazanin" w:cs="IRNazanin"/>
          <w:b w:val="false"/>
          <w:bCs w:val="false"/>
          <w:i w:val="false"/>
          <w:iCs w:val="false"/>
          <w:color w:val="333333"/>
          <w:sz w:val="20"/>
          <w:szCs w:val="20"/>
        </w:rPr>
        <w:t>32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الكُتُب</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الاَية </w:t>
      </w:r>
      <w:r>
        <w:rPr>
          <w:rFonts w:eastAsia="IRNazanin" w:cs="IRNazanin"/>
          <w:b w:val="false"/>
          <w:bCs w:val="false"/>
          <w:i w:val="false"/>
          <w:iCs w:val="false"/>
          <w:color w:val="333333"/>
          <w:sz w:val="20"/>
          <w:szCs w:val="20"/>
        </w:rPr>
        <w:t>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الاَية </w:t>
      </w:r>
      <w:r>
        <w:rPr>
          <w:rFonts w:eastAsia="IRNazanin" w:cs="IRNazanin"/>
          <w:b w:val="false"/>
          <w:bCs w:val="false"/>
          <w:i w:val="false"/>
          <w:iCs w:val="false"/>
          <w:color w:val="333333"/>
          <w:sz w:val="20"/>
          <w:szCs w:val="20"/>
        </w:rPr>
        <w:t>10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عالم الذر، لأنّ من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خَلَقَ مُحمّداً و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يَخْلُقِ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بآلاف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تاريخَ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عالم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العُنصُر الأَصلي لِخَلْقِهِم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عن عُنْصُر البَشَر، قهم مَخلوقون مِنْ نُور، أما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مَخلوقون مِنْ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خَلْق اَبدان الأئمَّة و أَرواحهم وقُلوبهم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العلَّة الَّتي من أَجلِها سُمّي علي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مَذاهبِهِم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الإثني عَشَريّة القائلين بإمامة الأئمَّة جميعاً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كتاب الحَج، باب فَضل زيارة اَبي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و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علي بن إبراهِیَم</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فضل زيارة اَبي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الديواني</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أَرض خُراسان في اَيران، وفيها دُفِنَ الإمام مِنْ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مشهد المُقَدسة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يَفرعَ اللّه مِنْ حِساب الخلائق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قولويه،،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الزيادات حديث </w:t>
      </w:r>
      <w:r>
        <w:rPr>
          <w:rFonts w:eastAsia="IRNazanin" w:cs="IRNazanin"/>
          <w:b w:val="false"/>
          <w:bCs w:val="false"/>
          <w:i w:val="false"/>
          <w:iCs w:val="false"/>
          <w:color w:val="333333"/>
          <w:sz w:val="20"/>
          <w:szCs w:val="20"/>
        </w:rPr>
        <w:t>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مؤسسة الاعلمي،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مُستَحبّة طوال اَيام السنة، و هِیَ تَتَاكَّد و يَتَضاعَف أجرها في شَهْرِ رَجَب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الزمان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القَباحة و الفَظاعَة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فضل زيارة اَبي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148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إبني</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الغَير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بالتَوئدة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التّرُوِيَ و التفكُّر، والإتّزان و عَدَمَ التَسَرُّع في إتّخاذ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أو تكد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 إلى الراَي الصائب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بَعْدَالتَروّيَ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تَكاد تَصِل قريباً من الراَي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 من الأَصداف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لِلفَقيه العَظيم، مُحمّد بن جمال الدين مكي العاملي، المَشهور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المُسْتَشْهَد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طبع دار الأعراف، الطبعة الأوّلى،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غَير اَهلِه؟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إبداء الحُجَّة أو الإعتذار باَعذار غَير صَحيحة</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الاَية </w:t>
      </w:r>
      <w:r>
        <w:rPr>
          <w:rFonts w:eastAsia="IRNazanin" w:cs="IRNazanin"/>
          <w:b w:val="false"/>
          <w:bCs w:val="false"/>
          <w:i w:val="false"/>
          <w:iCs w:val="false"/>
          <w:color w:val="333333"/>
          <w:sz w:val="20"/>
          <w:szCs w:val="20"/>
        </w:rPr>
        <w:t>99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الحسين بن شعبة الحراني،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رُوِيَ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المعروف</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إظهارَ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التَفاعُل مَعَ حالة الغَضَب، عِنْدَ مُخالفَة الآخَرين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مَلامَتَك</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وإهتمامُهُ بإصلاح عُيُوب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 تفعيلها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اكثَرُهم قَصداً، 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الإعتِدال</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و أَساليب الوُصول إلى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فليعد للمصائب قلباً صبوراً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الناضج، وكُلُّ ما عَجَزَ الإِنسانُ عن إدراكه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الإنطواء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الإِحتِواء على شيء،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إنطِواء القَلْب على المَحَبّة</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الاَية </w:t>
      </w:r>
      <w:r>
        <w:rPr>
          <w:rFonts w:eastAsia="IRNazanin" w:cs="IRNazanin"/>
          <w:b w:val="false"/>
          <w:bCs w:val="false"/>
          <w:i w:val="false"/>
          <w:iCs w:val="false"/>
          <w:color w:val="333333"/>
          <w:sz w:val="20"/>
          <w:szCs w:val="20"/>
        </w:rPr>
        <w:t>67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كُلُّ الكريم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في بعض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حديث </w:t>
      </w:r>
      <w:r>
        <w:rPr>
          <w:rFonts w:eastAsia="IRNazanin" w:cs="IRNazanin"/>
          <w:b w:val="false"/>
          <w:bCs w:val="false"/>
          <w:i w:val="false"/>
          <w:iCs w:val="false"/>
          <w:color w:val="333333"/>
          <w:sz w:val="20"/>
          <w:szCs w:val="20"/>
        </w:rPr>
        <w:t>24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شعبة الحرّاني،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و مَواعِظ الإمام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السورة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النوادر، كتاب المعيشة، باب النوادر، حديث </w:t>
      </w:r>
      <w:r>
        <w:rPr>
          <w:rFonts w:eastAsia="IRNazanin" w:cs="IRNazanin"/>
          <w:b w:val="false"/>
          <w:bCs w:val="false"/>
          <w:i w:val="false"/>
          <w:iCs w:val="false"/>
          <w:color w:val="333333"/>
          <w:sz w:val="20"/>
          <w:szCs w:val="20"/>
        </w:rPr>
        <w:t>50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1012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الاَية </w:t>
      </w:r>
      <w:r>
        <w:rPr>
          <w:rFonts w:eastAsia="IRNazanin" w:cs="IRNazanin"/>
          <w:b w:val="false"/>
          <w:bCs w:val="false"/>
          <w:i w:val="false"/>
          <w:iCs w:val="false"/>
          <w:color w:val="333333"/>
          <w:sz w:val="20"/>
          <w:szCs w:val="20"/>
        </w:rPr>
        <w:t>84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التوقيعات الواردة من 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اَنَّه سَمِعَ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1066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الصِيام، باب النوادر، حديث </w:t>
      </w:r>
      <w:r>
        <w:rPr>
          <w:rFonts w:eastAsia="IRNazanin" w:cs="IRNazanin"/>
          <w:b w:val="false"/>
          <w:bCs w:val="false"/>
          <w:i w:val="false"/>
          <w:iCs w:val="false"/>
          <w:color w:val="333333"/>
          <w:sz w:val="20"/>
          <w:szCs w:val="20"/>
        </w:rPr>
        <w:t>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الاَية </w:t>
      </w:r>
      <w:r>
        <w:rPr>
          <w:rFonts w:eastAsia="IRNazanin" w:cs="IRNazanin"/>
          <w:b w:val="false"/>
          <w:bCs w:val="false"/>
          <w:i w:val="false"/>
          <w:iCs w:val="false"/>
          <w:color w:val="333333"/>
          <w:sz w:val="20"/>
          <w:szCs w:val="20"/>
        </w:rPr>
        <w:t>44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صارَ تَسْبِيه الشخص الأَحمَق بالحِمار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مُتَعارَفاً ومُنْتَشِراً بَينَ الناس، ومن الوَاضِح أنّ الحُمْق على درجَات،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بالحقائق 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الغفلة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الشيعة الّذین توقفوا عن الإعتقاد بإمامة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غَفَلوا عن حقيقة سَيْر الإمامة، و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اَسماء الأئمَّة الإِثني عَشَر، في قأئمَّة مَشهورة بَينَ المُسلمين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العَصر، والّذین كانُوا عَلى دَرجَة 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الوَعي 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كانَ جَديراً وَصفُ الفِرقَة 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وتَشبيهَهُم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طيّب الرائحة</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اَزراره مِن الذَهَب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المِسك والعَنْبَر و ما شابَه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كتاب الزي و التَجَمُّل،، باب الغالية، حديث </w:t>
      </w:r>
      <w:r>
        <w:rPr>
          <w:rFonts w:eastAsia="IRNazanin" w:cs="IRNazanin"/>
          <w:b w:val="false"/>
          <w:bCs w:val="false"/>
          <w:i w:val="false"/>
          <w:iCs w:val="false"/>
          <w:color w:val="333333"/>
          <w:sz w:val="20"/>
          <w:szCs w:val="20"/>
        </w:rPr>
        <w:t>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غُلام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وردت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للحُضيني ص </w:t>
      </w:r>
      <w:r>
        <w:rPr>
          <w:rFonts w:eastAsia="IRNazanin" w:cs="IRNazanin"/>
          <w:b w:val="false"/>
          <w:bCs w:val="false"/>
          <w:i w:val="false"/>
          <w:iCs w:val="false"/>
          <w:color w:val="333333"/>
          <w:sz w:val="20"/>
          <w:szCs w:val="20"/>
        </w:rPr>
        <w:t>308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ورَدت في الكتاب المَذكور</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ورَدت في الكتاب المَذكور</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يَأْتي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يَكونُ راكِباً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أتوقَّع أن أَرى مَنْ يوصِلني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 بِسَبَب الجُوع</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يَنْدفع لِلأكل، فالإنسان يَستَحي أن يأَكُل وَحْدَه أَمامَ غيره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تَكَسَّرَ مِنْه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الواسع،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يَتَساقط من المائدة يُترك لِلحَيوانات، الطُيور وغَيرها، والظاهر 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فخذ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 مُعَرَّب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نافة،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السُرّة، وهِیَ سُرّة نوع من الغَزال، يَتَکُون فيها المِسك</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اَناأسأل الإمام عن ذلك</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يَحْدث لك ما يُوجِبُ حُزنك و عمك</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أو صندوق يُصنع من الخشب، أو العاج أو غيرهما</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المُسَبِّب للسَخَط وعَدَم الرضا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 و مکارم اخلاقه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العاشر، حدیث </w:t>
      </w:r>
      <w:r>
        <w:rPr>
          <w:rFonts w:eastAsia="IRNazanin" w:cs="IRNazanin"/>
          <w:b w:val="false"/>
          <w:bCs w:val="false"/>
          <w:i w:val="false"/>
          <w:iCs w:val="false"/>
          <w:color w:val="333333"/>
          <w:sz w:val="20"/>
          <w:szCs w:val="20"/>
        </w:rPr>
        <w:t>17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السادس،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العبيد والإماء</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والاَبَتياع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معرفة ولادة اَبي الحَسَن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كلام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حَولَ عظمة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إسم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اعْتَمَدَ على ذهن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النَبيّ ذكر ذلك، لكن راوي الخَبَر لَمْ يَذكره لوضوحه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كَثيرة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بي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 مَكتوباً على ساقِ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مصباح الهدى و سفينةُ النَجاة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 المُصَدَّر باب أو أم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الكدّ، وهو الجِدّ والجُهد</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السَيف</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حدیث </w:t>
      </w:r>
      <w:r>
        <w:rPr>
          <w:rFonts w:eastAsia="IRNazanin" w:cs="IRNazanin"/>
          <w:b w:val="false"/>
          <w:bCs w:val="false"/>
          <w:i w:val="false"/>
          <w:iCs w:val="false"/>
          <w:color w:val="333333"/>
          <w:sz w:val="20"/>
          <w:szCs w:val="20"/>
        </w:rPr>
        <w:t>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العِشرون حَدیث </w:t>
      </w:r>
      <w:r>
        <w:rPr>
          <w:rFonts w:eastAsia="IRNazanin" w:cs="IRNazanin"/>
          <w:b w:val="false"/>
          <w:bCs w:val="false"/>
          <w:i w:val="false"/>
          <w:iCs w:val="false"/>
          <w:color w:val="333333"/>
          <w:sz w:val="20"/>
          <w:szCs w:val="20"/>
        </w:rPr>
        <w:t>11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في بعض اَخبار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مَعنى هذا الحَديث أنَّ هذه الكلمات صَدرَتْ مِن الإمام اَمير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نُزول الاَيات القُرآنيَّة المَذكورة، وإنَّما 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يَستَشهد لِصِدق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تاَييد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اللّه تَعالى في كِتابه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و مَخْفيّ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الاَية </w:t>
      </w:r>
      <w:r>
        <w:rPr>
          <w:rFonts w:eastAsia="IRNazanin" w:cs="IRNazanin"/>
          <w:b w:val="false"/>
          <w:bCs w:val="false"/>
          <w:i w:val="false"/>
          <w:iCs w:val="false"/>
          <w:color w:val="333333"/>
          <w:sz w:val="20"/>
          <w:szCs w:val="20"/>
        </w:rPr>
        <w:t>30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الاَية </w:t>
      </w:r>
      <w:r>
        <w:rPr>
          <w:rFonts w:eastAsia="IRNazanin" w:cs="IRNazanin"/>
          <w:b w:val="false"/>
          <w:bCs w:val="false"/>
          <w:i w:val="false"/>
          <w:iCs w:val="false"/>
          <w:color w:val="333333"/>
          <w:sz w:val="20"/>
          <w:szCs w:val="20"/>
        </w:rPr>
        <w:t>39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247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179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العِلم، ابواب العِلم و آدابه و أنواعه و احکامه، حديث </w:t>
      </w:r>
      <w:r>
        <w:rPr>
          <w:rFonts w:eastAsia="IRNazanin" w:cs="IRNazanin"/>
          <w:b w:val="false"/>
          <w:bCs w:val="false"/>
          <w:i w:val="false"/>
          <w:iCs w:val="false"/>
          <w:color w:val="333333"/>
          <w:sz w:val="20"/>
          <w:szCs w:val="20"/>
        </w:rPr>
        <w:t>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القُرطبي،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مَفعول،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مُلهَم، أو صادق الظَن، وهُوَ مَنْ اُلقِيَ في نَفْسه شيء على وَجه الإلهام والمُكاشَفة من المَلاً الأَعلى،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يَجْري الصَوابُ على لِساَنه بلا قَصد، أو تُكلّمُهُ المَلائكة بِلا نُبُوَّة، أو مَنْ إذا رأى راَياً أو ظنَّ ظَنّاً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حُدِّثَ به و أُلقِىَ فى رَوعِه مِن عالَم المَلَكوت، فَيَظْهَر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ما وقَع لَه، و هذه كرامة يُكرِمُ اللّهُ بها مَنْ يَشَاء مِن صالِحي عِبادِه، وهذه مَنزلة جَليلَة مِن مَنازل الأَوّلياء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سكرات المَوت و شدائده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الحار، الشديد الحَرارة، يُسْقَى مِنْه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يُصَبُّ على أبداَنِهِم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الصُندوق، ولَعَلَّ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دمِنْه الغُرفَة المُخصّصة لِتَعْذيب بَعض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 مِنْ حَديد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تُطاوع زَوجَها في مُمارسة العلاقات الزوجيَّة الخَاصَّة</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الرِجال غَير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النِساء</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يَتَوضَّا به،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تتوضَّا بِمَاءٍ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لَمْ تَكُنْ تَلْتَزم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بالطهارة و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تزني ثُمَّ تنسب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المُتَکُون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زوجها</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الَّتي تَجْمَعَ بَينَ الرِجال و النِساء على الفُجور</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الَّتي تَرتَكِب النَميمة، والنَميمة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مِنْ إنسان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قوم 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لإلقاء الفِتنة والبَغضاء بَينَهما</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 ويُعَبَّر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بالمُطرِبة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الاَخبارالمَنْثُورة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الاَخبارالمجموعة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المجلس السابع و العشرون، حديث </w:t>
      </w:r>
      <w:r>
        <w:rPr>
          <w:rFonts w:eastAsia="IRNazanin" w:cs="IRNazanin"/>
          <w:b w:val="false"/>
          <w:bCs w:val="false"/>
          <w:i w:val="false"/>
          <w:iCs w:val="false"/>
          <w:color w:val="333333"/>
          <w:sz w:val="20"/>
          <w:szCs w:val="20"/>
        </w:rPr>
        <w:t>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 عِنْدَ السَفَر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المجلس الخامس، حديث </w:t>
      </w:r>
      <w:r>
        <w:rPr>
          <w:rFonts w:eastAsia="IRNazanin" w:cs="IRNazanin"/>
          <w:b w:val="false"/>
          <w:bCs w:val="false"/>
          <w:i w:val="false"/>
          <w:iCs w:val="false"/>
          <w:color w:val="333333"/>
          <w:sz w:val="20"/>
          <w:szCs w:val="20"/>
        </w:rPr>
        <w:t>33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اَدعِيَة ليال القَدر والإحياء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في رَجُل ضُربَت أَصابعُه بالسَيف حَتَّى سقَطَت فذهَبَتْ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الديات، باب نادر،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القصاص، حديث </w:t>
      </w:r>
      <w:r>
        <w:rPr>
          <w:rFonts w:eastAsia="IRNazanin" w:cs="IRNazanin"/>
          <w:b w:val="false"/>
          <w:bCs w:val="false"/>
          <w:i w:val="false"/>
          <w:iCs w:val="false"/>
          <w:color w:val="333333"/>
          <w:sz w:val="20"/>
          <w:szCs w:val="20"/>
        </w:rPr>
        <w:t>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المجلس السابع والخَمْسون، حديث </w:t>
      </w:r>
      <w:r>
        <w:rPr>
          <w:rFonts w:eastAsia="IRNazanin" w:cs="IRNazanin"/>
          <w:b w:val="false"/>
          <w:bCs w:val="false"/>
          <w:i w:val="false"/>
          <w:iCs w:val="false"/>
          <w:color w:val="333333"/>
          <w:sz w:val="20"/>
          <w:szCs w:val="20"/>
        </w:rPr>
        <w:t>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فيه الماء، والدَلوة الصغيرة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الكفر والاَيمان، باب نسبة الإسلام، حديث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41567</Words>
  <Characters>183420</Characters>
  <CharactersWithSpaces>223071</CharactersWithSpaces>
  <Paragraphs>2341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2026-08-25T03:42:50Z</dcterms:created>
  <dc:creator>ghaemiyeh.com</dc:creator>
  <dc:description/>
  <dc:language>en-US</dc:language>
  <cp:lastModifiedBy/>
  <dcterms:modified xsi:type="dcterms:W3CDTF">2026-08-25T07:13:00Z</dcterms:modified>
  <cp:revision>1</cp:revision>
  <dc:subject/>
  <dc:title>الامام الجواد علیه السلام من المهد إلى اللحد جلد 1</dc:title>
</cp:coreProperties>
</file>

<file path=docProps/custom.xml><?xml version="1.0" encoding="utf-8"?>
<Properties xmlns="http://schemas.openxmlformats.org/officeDocument/2006/custom-properties" xmlns:vt="http://schemas.openxmlformats.org/officeDocument/2006/docPropsVTypes"/>
</file>