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xml" ContentType="application/vnd.openxmlformats-officedocument.wordprocessingml.footer+xml"/>
  <Override PartName="/word/footer33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22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04.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0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14.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24.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80.xml" ContentType="application/vnd.openxmlformats-officedocument.wordprocessingml.footer+xml"/>
  <Override PartName="/word/footer315.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2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49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theme/theme1.xml" ContentType="application/vnd.openxmlformats-officedocument.theme+xml"/>
  <Override PartName="/word/footer395.xml" ContentType="application/vnd.openxmlformats-officedocument.wordprocessingml.footer+xml"/>
  <Override PartName="/word/footer433.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er455.xml" ContentType="application/vnd.openxmlformats-officedocument.wordprocessingml.footer+xml"/>
  <Override PartName="/word/footer460.xml" ContentType="application/vnd.openxmlformats-officedocument.wordprocessingml.footer+xml"/>
  <Override PartName="/word/footer498.xml" ContentType="application/vnd.openxmlformats-officedocument.wordprocessingml.footer+xml"/>
  <Override PartName="/word/footer380.xml" ContentType="application/vnd.openxmlformats-officedocument.wordprocessingml.footer+xml"/>
  <Override PartName="/word/footer505.xml" ContentType="application/vnd.openxmlformats-officedocument.wordprocessingml.footer+xml"/>
  <Override PartName="/word/footer312.xml" ContentType="application/vnd.openxmlformats-officedocument.wordprocessingml.footer+xml"/>
  <Override PartName="/word/footer514.xml" ContentType="application/vnd.openxmlformats-officedocument.wordprocessingml.footer+xml"/>
  <Override PartName="/word/footer321.xml" ContentType="application/vnd.openxmlformats-officedocument.wordprocessingml.footer+xml"/>
  <Override PartName="/word/footer461.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91.xml" ContentType="application/vnd.openxmlformats-officedocument.wordprocessingml.footer+xml"/>
  <Override PartName="/word/footer500.xml" ContentType="application/vnd.openxmlformats-officedocument.wordprocessingml.footer+xml"/>
  <Override PartName="/word/footer484.xml" ContentType="application/vnd.openxmlformats-officedocument.wordprocessingml.footer+xml"/>
  <Override PartName="/word/footer492.xml" ContentType="application/vnd.openxmlformats-officedocument.wordprocessingml.footer+xml"/>
  <Override PartName="/word/footer501.xml" ContentType="application/vnd.openxmlformats-officedocument.wordprocessingml.footer+xml"/>
  <Override PartName="/word/footer485.xml" ContentType="application/vnd.openxmlformats-officedocument.wordprocessingml.footer+xml"/>
  <Override PartName="/word/footer493.xml" ContentType="application/vnd.openxmlformats-officedocument.wordprocessingml.footer+xml"/>
  <Override PartName="/word/footer502.xml" ContentType="application/vnd.openxmlformats-officedocument.wordprocessingml.footer+xml"/>
  <Override PartName="/word/footer486.xml" ContentType="application/vnd.openxmlformats-officedocument.wordprocessingml.footer+xml"/>
  <Override PartName="/word/footer494.xml" ContentType="application/vnd.openxmlformats-officedocument.wordprocessingml.footer+xml"/>
  <Override PartName="/word/footer510.xml" ContentType="application/vnd.openxmlformats-officedocument.wordprocessingml.footer+xml"/>
  <Override PartName="/word/footer503.xml" ContentType="application/vnd.openxmlformats-officedocument.wordprocessingml.footer+xml"/>
  <Override PartName="/word/footer310.xml" ContentType="application/vnd.openxmlformats-officedocument.wordprocessingml.footer+xml"/>
  <Override PartName="/word/footer487.xml" ContentType="application/vnd.openxmlformats-officedocument.wordprocessingml.footer+xml"/>
  <Override PartName="/word/footer294.xml" ContentType="application/vnd.openxmlformats-officedocument.wordprocessingml.footer+xml"/>
  <Override PartName="/word/footer495.xml" ContentType="application/vnd.openxmlformats-officedocument.wordprocessingml.footer+xml"/>
  <Override PartName="/word/footer511.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504.xml" ContentType="application/vnd.openxmlformats-officedocument.wordprocessingml.footer+xml"/>
  <Override PartName="/word/footer311.xml" ContentType="application/vnd.openxmlformats-officedocument.wordprocessingml.footer+xml"/>
  <Override PartName="/word/footer488.xml" ContentType="application/vnd.openxmlformats-officedocument.wordprocessingml.footer+xml"/>
  <Override PartName="/word/footer295.xml" ContentType="application/vnd.openxmlformats-officedocument.wordprocessingml.footer+xml"/>
  <Override PartName="/word/footer496.xml" ContentType="application/vnd.openxmlformats-officedocument.wordprocessingml.footer+xml"/>
  <Override PartName="/word/footer512.xml" ContentType="application/vnd.openxmlformats-officedocument.wordprocessingml.footer+xml"/>
  <Override PartName="/word/footer362.xml" ContentType="application/vnd.openxmlformats-officedocument.wordprocessingml.footer+xml"/>
  <Override PartName="/word/footer528.xml" ContentType="application/vnd.openxmlformats-officedocument.wordprocessingml.footer+xml"/>
  <Override PartName="/word/footer400.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489.xml" ContentType="application/vnd.openxmlformats-officedocument.wordprocessingml.footer+xml"/>
  <Override PartName="/word/footer296.xml" ContentType="application/vnd.openxmlformats-officedocument.wordprocessingml.footer+xml"/>
  <Override PartName="/word/footer499.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515.xml" ContentType="application/vnd.openxmlformats-officedocument.wordprocessingml.footer+xml"/>
  <Override PartName="/word/footer390.xml" ContentType="application/vnd.openxmlformats-officedocument.wordprocessingml.footer+xml"/>
  <Override PartName="/word/footer322.xml" ContentType="application/vnd.openxmlformats-officedocument.wordprocessingml.footer+xml"/>
  <Override PartName="/word/footer462.xml" ContentType="application/vnd.openxmlformats-officedocument.wordprocessingml.footer+xml"/>
  <Override PartName="/word/footer442.xml" ContentType="application/vnd.openxmlformats-officedocument.wordprocessingml.footer+xml"/>
  <Override PartName="/word/footer476.xml" ContentType="application/vnd.openxmlformats-officedocument.wordprocessingml.footer+xml"/>
  <Override PartName="/word/footer520.xml" ContentType="application/vnd.openxmlformats-officedocument.wordprocessingml.footer+xml"/>
  <Override PartName="/word/footer497.xml" ContentType="application/vnd.openxmlformats-officedocument.wordprocessingml.footer+xml"/>
  <Override PartName="/word/footer513.xml" ContentType="application/vnd.openxmlformats-officedocument.wordprocessingml.footer+xml"/>
  <Override PartName="/word/footer320.xml" ContentType="application/vnd.openxmlformats-officedocument.wordprocessingml.footer+xml"/>
  <Override PartName="/word/footer519.xml" ContentType="application/vnd.openxmlformats-officedocument.wordprocessingml.footer+xml"/>
  <Override PartName="/word/footer353.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525.xml" ContentType="application/vnd.openxmlformats-officedocument.wordprocessingml.footer+xml"/>
  <Override PartName="/word/footer472.xml" ContentType="application/vnd.openxmlformats-officedocument.wordprocessingml.footer+xml"/>
  <Override PartName="/word/footer524.xml" ContentType="application/vnd.openxmlformats-officedocument.wordprocessingml.footer+xml"/>
  <Override PartName="/word/footer471.xml" ContentType="application/vnd.openxmlformats-officedocument.wordprocessingml.footer+xml"/>
  <Override PartName="/word/footer523.xml" ContentType="application/vnd.openxmlformats-officedocument.wordprocessingml.footer+xml"/>
  <Override PartName="/word/footer330.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79.xml" ContentType="application/vnd.openxmlformats-officedocument.wordprocessingml.footer+xml"/>
  <Override PartName="/word/footer286.xml" ContentType="application/vnd.openxmlformats-officedocument.wordprocessingml.footer+xml"/>
  <Override PartName="/word/footer478.xml" ContentType="application/vnd.openxmlformats-officedocument.wordprocessingml.footer+xml"/>
  <Override PartName="/word/footer285.xml" ContentType="application/vnd.openxmlformats-officedocument.wordprocessingml.footer+xml"/>
  <Override PartName="/word/footer477.xml" ContentType="application/vnd.openxmlformats-officedocument.wordprocessingml.footer+xml"/>
  <Override PartName="/word/footer284.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509.xml" ContentType="application/vnd.openxmlformats-officedocument.wordprocessingml.footer+xml"/>
  <Override PartName="/word/footer343.xml" ContentType="application/vnd.openxmlformats-officedocument.wordprocessingml.footer+xml"/>
  <Override PartName="/word/footer508.xml" ContentType="application/vnd.openxmlformats-officedocument.wordprocessingml.footer+xml"/>
  <Override PartName="/word/footer342.xml" ContentType="application/vnd.openxmlformats-officedocument.wordprocessingml.footer+xml"/>
  <Override PartName="/word/footer507.xml" ContentType="application/vnd.openxmlformats-officedocument.wordprocessingml.footer+xml"/>
  <Override PartName="/word/footer341.xml" ContentType="application/vnd.openxmlformats-officedocument.wordprocessingml.footer+xml"/>
  <Override PartName="/word/footer506.xml" ContentType="application/vnd.openxmlformats-officedocument.wordprocessingml.footer+xml"/>
  <Override PartName="/word/footer340.xml" ContentType="application/vnd.openxmlformats-officedocument.wordprocessingml.footer+xml"/>
  <Override PartName="/word/footer301.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298.xml" ContentType="application/vnd.openxmlformats-officedocument.wordprocessingml.footer+xml"/>
  <Override PartName="/word/footer297.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0.xml" ContentType="application/vnd.openxmlformats-officedocument.wordprocessingml.footer+xml"/>
  <Override PartName="/word/footer456.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425.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424.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423.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من حیاة المعصومین علیهم السلام جلد </w:t>
      </w:r>
      <w:r>
        <w:rPr/>
        <w:t>14</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9355840_2142443653">
            <w:r>
              <w:rPr>
                <w:webHidden/>
                <w:rStyle w:val="IndexLink"/>
                <w:rtl w:val="true"/>
              </w:rPr>
              <w:t>هوية الكتاب</w:t>
            </w:r>
            <w:r>
              <w:rPr>
                <w:rStyle w:val="IndexLink"/>
                <w:rtl w:val="true"/>
              </w:rPr>
              <w:tab/>
            </w:r>
            <w:r>
              <w:rPr>
                <w:rStyle w:val="IndexLink"/>
              </w:rPr>
              <w:t>10</w:t>
            </w:r>
          </w:hyperlink>
        </w:p>
        <w:p>
          <w:pPr>
            <w:pStyle w:val="Contents2"/>
            <w:tabs>
              <w:tab w:val="clear" w:pos="8743"/>
              <w:tab w:val="right" w:pos="9026" w:leader="dot"/>
            </w:tabs>
            <w:rPr/>
          </w:pPr>
          <w:hyperlink w:anchor="__RefHeading___Toc9355842_2142443653">
            <w:r>
              <w:rPr>
                <w:webHidden/>
                <w:rStyle w:val="IndexLink"/>
                <w:rtl w:val="true"/>
              </w:rPr>
              <w:t>اشارة</w:t>
            </w:r>
            <w:r>
              <w:rPr>
                <w:rStyle w:val="IndexLink"/>
                <w:rtl w:val="true"/>
              </w:rPr>
              <w:tab/>
            </w:r>
            <w:r>
              <w:rPr>
                <w:rStyle w:val="IndexLink"/>
              </w:rPr>
              <w:t>10</w:t>
            </w:r>
          </w:hyperlink>
        </w:p>
        <w:p>
          <w:pPr>
            <w:pStyle w:val="Contents2"/>
            <w:tabs>
              <w:tab w:val="clear" w:pos="8743"/>
              <w:tab w:val="right" w:pos="9026" w:leader="dot"/>
            </w:tabs>
            <w:rPr/>
          </w:pPr>
          <w:hyperlink w:anchor="__RefHeading___Toc9355844_2142443653">
            <w:r>
              <w:rPr>
                <w:webHidden/>
                <w:rStyle w:val="IndexLink"/>
                <w:rtl w:val="true"/>
              </w:rPr>
              <w:t>المقدمة</w:t>
            </w:r>
            <w:r>
              <w:rPr>
                <w:rStyle w:val="IndexLink"/>
                <w:rtl w:val="true"/>
              </w:rPr>
              <w:tab/>
            </w:r>
            <w:r>
              <w:rPr>
                <w:rStyle w:val="IndexLink"/>
              </w:rPr>
              <w:t>14</w:t>
            </w:r>
          </w:hyperlink>
        </w:p>
        <w:p>
          <w:pPr>
            <w:pStyle w:val="Contents2"/>
            <w:tabs>
              <w:tab w:val="clear" w:pos="8743"/>
              <w:tab w:val="right" w:pos="9026" w:leader="dot"/>
            </w:tabs>
            <w:rPr/>
          </w:pPr>
          <w:hyperlink w:anchor="__RefHeading___Toc9355846_2142443653">
            <w:r>
              <w:rPr>
                <w:webHidden/>
                <w:rStyle w:val="IndexLink"/>
                <w:rtl w:val="true"/>
              </w:rPr>
              <w:t>النسب الشريف</w:t>
            </w:r>
            <w:r>
              <w:rPr>
                <w:rStyle w:val="IndexLink"/>
                <w:rtl w:val="true"/>
              </w:rPr>
              <w:tab/>
            </w:r>
            <w:r>
              <w:rPr>
                <w:rStyle w:val="IndexLink"/>
              </w:rPr>
              <w:t>16</w:t>
            </w:r>
          </w:hyperlink>
        </w:p>
        <w:p>
          <w:pPr>
            <w:pStyle w:val="Contents3"/>
            <w:tabs>
              <w:tab w:val="clear" w:pos="8459"/>
              <w:tab w:val="right" w:pos="9026" w:leader="dot"/>
            </w:tabs>
            <w:rPr/>
          </w:pPr>
          <w:hyperlink w:anchor="__RefHeading___Toc9355848_2142443653">
            <w:r>
              <w:rPr>
                <w:webHidden/>
                <w:rStyle w:val="IndexLink"/>
                <w:rtl w:val="true"/>
              </w:rPr>
              <w:t>اسمه المبارك</w:t>
            </w:r>
            <w:r>
              <w:rPr>
                <w:rStyle w:val="IndexLink"/>
                <w:rtl w:val="true"/>
              </w:rPr>
              <w:tab/>
            </w:r>
            <w:r>
              <w:rPr>
                <w:rStyle w:val="IndexLink"/>
              </w:rPr>
              <w:t>16</w:t>
            </w:r>
          </w:hyperlink>
        </w:p>
        <w:p>
          <w:pPr>
            <w:pStyle w:val="Contents3"/>
            <w:tabs>
              <w:tab w:val="clear" w:pos="8459"/>
              <w:tab w:val="right" w:pos="9026" w:leader="dot"/>
            </w:tabs>
            <w:rPr/>
          </w:pPr>
          <w:hyperlink w:anchor="__RefHeading___Toc9355850_2142443653">
            <w:r>
              <w:rPr>
                <w:webHidden/>
                <w:rStyle w:val="IndexLink"/>
                <w:rtl w:val="true"/>
              </w:rPr>
              <w:t>كنيته</w:t>
            </w:r>
            <w:r>
              <w:rPr>
                <w:rStyle w:val="IndexLink"/>
                <w:rtl w:val="true"/>
              </w:rPr>
              <w:tab/>
            </w:r>
            <w:r>
              <w:rPr>
                <w:rStyle w:val="IndexLink"/>
              </w:rPr>
              <w:t>17</w:t>
            </w:r>
          </w:hyperlink>
        </w:p>
        <w:p>
          <w:pPr>
            <w:pStyle w:val="Contents3"/>
            <w:tabs>
              <w:tab w:val="clear" w:pos="8459"/>
              <w:tab w:val="right" w:pos="9026" w:leader="dot"/>
            </w:tabs>
            <w:rPr/>
          </w:pPr>
          <w:hyperlink w:anchor="__RefHeading___Toc9355852_2142443653">
            <w:r>
              <w:rPr>
                <w:webHidden/>
                <w:rStyle w:val="IndexLink"/>
                <w:rtl w:val="true"/>
              </w:rPr>
              <w:t>ألقابه</w:t>
            </w:r>
            <w:r>
              <w:rPr>
                <w:rStyle w:val="IndexLink"/>
                <w:rtl w:val="true"/>
              </w:rPr>
              <w:tab/>
            </w:r>
            <w:r>
              <w:rPr>
                <w:rStyle w:val="IndexLink"/>
              </w:rPr>
              <w:t>17</w:t>
            </w:r>
          </w:hyperlink>
        </w:p>
        <w:p>
          <w:pPr>
            <w:pStyle w:val="Contents3"/>
            <w:tabs>
              <w:tab w:val="clear" w:pos="8459"/>
              <w:tab w:val="right" w:pos="9026" w:leader="dot"/>
            </w:tabs>
            <w:rPr/>
          </w:pPr>
          <w:hyperlink w:anchor="__RefHeading___Toc9355854_2142443653">
            <w:r>
              <w:rPr>
                <w:webHidden/>
                <w:rStyle w:val="IndexLink"/>
                <w:rtl w:val="true"/>
              </w:rPr>
              <w:t>والده</w:t>
            </w:r>
            <w:r>
              <w:rPr>
                <w:rStyle w:val="IndexLink"/>
                <w:rtl w:val="true"/>
              </w:rPr>
              <w:tab/>
            </w:r>
            <w:r>
              <w:rPr>
                <w:rStyle w:val="IndexLink"/>
              </w:rPr>
              <w:t>20</w:t>
            </w:r>
          </w:hyperlink>
        </w:p>
        <w:p>
          <w:pPr>
            <w:pStyle w:val="Contents3"/>
            <w:tabs>
              <w:tab w:val="clear" w:pos="8459"/>
              <w:tab w:val="right" w:pos="9026" w:leader="dot"/>
            </w:tabs>
            <w:rPr/>
          </w:pPr>
          <w:hyperlink w:anchor="__RefHeading___Toc9355856_2142443653">
            <w:r>
              <w:rPr>
                <w:webHidden/>
                <w:rStyle w:val="IndexLink"/>
                <w:rtl w:val="true"/>
              </w:rPr>
              <w:t>والدته</w:t>
            </w:r>
            <w:r>
              <w:rPr>
                <w:rStyle w:val="IndexLink"/>
                <w:rtl w:val="true"/>
              </w:rPr>
              <w:tab/>
            </w:r>
            <w:r>
              <w:rPr>
                <w:rStyle w:val="IndexLink"/>
              </w:rPr>
              <w:t>20</w:t>
            </w:r>
          </w:hyperlink>
        </w:p>
        <w:p>
          <w:pPr>
            <w:pStyle w:val="Contents3"/>
            <w:tabs>
              <w:tab w:val="clear" w:pos="8459"/>
              <w:tab w:val="right" w:pos="9026" w:leader="dot"/>
            </w:tabs>
            <w:rPr/>
          </w:pPr>
          <w:hyperlink w:anchor="__RefHeading___Toc9355858_2142443653">
            <w:r>
              <w:rPr>
                <w:webHidden/>
                <w:rStyle w:val="IndexLink"/>
                <w:rtl w:val="true"/>
              </w:rPr>
              <w:t>سفراؤه الخاصون</w:t>
            </w:r>
            <w:r>
              <w:rPr>
                <w:rStyle w:val="IndexLink"/>
                <w:rtl w:val="true"/>
              </w:rPr>
              <w:tab/>
            </w:r>
            <w:r>
              <w:rPr>
                <w:rStyle w:val="IndexLink"/>
              </w:rPr>
              <w:t>25</w:t>
            </w:r>
          </w:hyperlink>
        </w:p>
        <w:p>
          <w:pPr>
            <w:pStyle w:val="Contents3"/>
            <w:tabs>
              <w:tab w:val="clear" w:pos="8459"/>
              <w:tab w:val="right" w:pos="9026" w:leader="dot"/>
            </w:tabs>
            <w:rPr/>
          </w:pPr>
          <w:hyperlink w:anchor="__RefHeading___Toc9355860_2142443653">
            <w:r>
              <w:rPr>
                <w:webHidden/>
                <w:rStyle w:val="IndexLink"/>
                <w:rtl w:val="true"/>
              </w:rPr>
              <w:t>نوابه العامون</w:t>
            </w:r>
            <w:r>
              <w:rPr>
                <w:rStyle w:val="IndexLink"/>
                <w:rtl w:val="true"/>
              </w:rPr>
              <w:tab/>
            </w:r>
            <w:r>
              <w:rPr>
                <w:rStyle w:val="IndexLink"/>
              </w:rPr>
              <w:t>25</w:t>
            </w:r>
          </w:hyperlink>
        </w:p>
        <w:p>
          <w:pPr>
            <w:pStyle w:val="Contents3"/>
            <w:tabs>
              <w:tab w:val="clear" w:pos="8459"/>
              <w:tab w:val="right" w:pos="9026" w:leader="dot"/>
            </w:tabs>
            <w:rPr/>
          </w:pPr>
          <w:hyperlink w:anchor="__RefHeading___Toc9355862_2142443653">
            <w:r>
              <w:rPr>
                <w:webHidden/>
                <w:rStyle w:val="IndexLink"/>
                <w:rtl w:val="true"/>
              </w:rPr>
              <w:t>نقش خاتمه</w:t>
            </w:r>
            <w:r>
              <w:rPr>
                <w:rStyle w:val="IndexLink"/>
                <w:rtl w:val="true"/>
              </w:rPr>
              <w:tab/>
            </w:r>
            <w:r>
              <w:rPr>
                <w:rStyle w:val="IndexLink"/>
              </w:rPr>
              <w:t>25</w:t>
            </w:r>
          </w:hyperlink>
        </w:p>
        <w:p>
          <w:pPr>
            <w:pStyle w:val="Contents2"/>
            <w:tabs>
              <w:tab w:val="clear" w:pos="8743"/>
              <w:tab w:val="right" w:pos="9026" w:leader="dot"/>
            </w:tabs>
            <w:rPr/>
          </w:pPr>
          <w:hyperlink w:anchor="__RefHeading___Toc9355864_2142443653">
            <w:r>
              <w:rPr>
                <w:webHidden/>
                <w:rStyle w:val="IndexLink"/>
                <w:rtl w:val="true"/>
              </w:rPr>
              <w:t>الولادة المباركة</w:t>
            </w:r>
            <w:r>
              <w:rPr>
                <w:rStyle w:val="IndexLink"/>
                <w:rtl w:val="true"/>
              </w:rPr>
              <w:tab/>
            </w:r>
            <w:r>
              <w:rPr>
                <w:rStyle w:val="IndexLink"/>
              </w:rPr>
              <w:t>26</w:t>
            </w:r>
          </w:hyperlink>
        </w:p>
        <w:p>
          <w:pPr>
            <w:pStyle w:val="Contents3"/>
            <w:tabs>
              <w:tab w:val="clear" w:pos="8459"/>
              <w:tab w:val="right" w:pos="9026" w:leader="dot"/>
            </w:tabs>
            <w:rPr/>
          </w:pPr>
          <w:hyperlink w:anchor="__RefHeading___Toc9355866_2142443653">
            <w:r>
              <w:rPr>
                <w:webHidden/>
                <w:rStyle w:val="IndexLink"/>
                <w:rtl w:val="true"/>
              </w:rPr>
              <w:t>اشارة</w:t>
            </w:r>
            <w:r>
              <w:rPr>
                <w:rStyle w:val="IndexLink"/>
                <w:rtl w:val="true"/>
              </w:rPr>
              <w:tab/>
            </w:r>
            <w:r>
              <w:rPr>
                <w:rStyle w:val="IndexLink"/>
              </w:rPr>
              <w:t>26</w:t>
            </w:r>
          </w:hyperlink>
        </w:p>
        <w:p>
          <w:pPr>
            <w:pStyle w:val="Contents3"/>
            <w:tabs>
              <w:tab w:val="clear" w:pos="8459"/>
              <w:tab w:val="right" w:pos="9026" w:leader="dot"/>
            </w:tabs>
            <w:rPr/>
          </w:pPr>
          <w:hyperlink w:anchor="__RefHeading___Toc9355868_2142443653">
            <w:r>
              <w:rPr>
                <w:webHidden/>
                <w:rStyle w:val="IndexLink"/>
                <w:rtl w:val="true"/>
              </w:rPr>
              <w:t>قطرة من ماء الجنة</w:t>
            </w:r>
            <w:r>
              <w:rPr>
                <w:rStyle w:val="IndexLink"/>
                <w:rtl w:val="true"/>
              </w:rPr>
              <w:tab/>
            </w:r>
            <w:r>
              <w:rPr>
                <w:rStyle w:val="IndexLink"/>
              </w:rPr>
              <w:t>26</w:t>
            </w:r>
          </w:hyperlink>
        </w:p>
        <w:p>
          <w:pPr>
            <w:pStyle w:val="Contents3"/>
            <w:tabs>
              <w:tab w:val="clear" w:pos="8459"/>
              <w:tab w:val="right" w:pos="9026" w:leader="dot"/>
            </w:tabs>
            <w:rPr/>
          </w:pPr>
          <w:hyperlink w:anchor="__RefHeading___Toc9355870_2142443653">
            <w:r>
              <w:rPr>
                <w:webHidden/>
                <w:rStyle w:val="IndexLink"/>
                <w:rtl w:val="true"/>
              </w:rPr>
              <w:t>يا عمة سيولد الحجة هذه الليلة</w:t>
            </w:r>
            <w:r>
              <w:rPr>
                <w:rStyle w:val="IndexLink"/>
                <w:rtl w:val="true"/>
              </w:rPr>
              <w:tab/>
            </w:r>
            <w:r>
              <w:rPr>
                <w:rStyle w:val="IndexLink"/>
              </w:rPr>
              <w:t>27</w:t>
            </w:r>
          </w:hyperlink>
        </w:p>
        <w:p>
          <w:pPr>
            <w:pStyle w:val="Contents3"/>
            <w:tabs>
              <w:tab w:val="clear" w:pos="8459"/>
              <w:tab w:val="right" w:pos="9026" w:leader="dot"/>
            </w:tabs>
            <w:rPr/>
          </w:pPr>
          <w:hyperlink w:anchor="__RefHeading___Toc9355872_2142443653">
            <w:r>
              <w:rPr>
                <w:webHidden/>
                <w:rStyle w:val="IndexLink"/>
                <w:rtl w:val="true"/>
              </w:rPr>
              <w:t>الملائكة تتبرك به</w:t>
            </w:r>
            <w:r>
              <w:rPr>
                <w:rStyle w:val="IndexLink"/>
                <w:rtl w:val="true"/>
              </w:rPr>
              <w:tab/>
            </w:r>
            <w:r>
              <w:rPr>
                <w:rStyle w:val="IndexLink"/>
              </w:rPr>
              <w:t>31</w:t>
            </w:r>
          </w:hyperlink>
        </w:p>
        <w:p>
          <w:pPr>
            <w:pStyle w:val="Contents3"/>
            <w:tabs>
              <w:tab w:val="clear" w:pos="8459"/>
              <w:tab w:val="right" w:pos="9026" w:leader="dot"/>
            </w:tabs>
            <w:rPr/>
          </w:pPr>
          <w:hyperlink w:anchor="__RefHeading___Toc9355874_2142443653">
            <w:r>
              <w:rPr>
                <w:webHidden/>
                <w:rStyle w:val="IndexLink"/>
                <w:rtl w:val="true"/>
              </w:rPr>
              <w:t>قصة الولادة الشريفة</w:t>
            </w:r>
            <w:r>
              <w:rPr>
                <w:rStyle w:val="IndexLink"/>
                <w:rtl w:val="true"/>
              </w:rPr>
              <w:tab/>
            </w:r>
            <w:r>
              <w:rPr>
                <w:rStyle w:val="IndexLink"/>
              </w:rPr>
              <w:t>31</w:t>
            </w:r>
          </w:hyperlink>
        </w:p>
        <w:p>
          <w:pPr>
            <w:pStyle w:val="Contents3"/>
            <w:tabs>
              <w:tab w:val="clear" w:pos="8459"/>
              <w:tab w:val="right" w:pos="9026" w:leader="dot"/>
            </w:tabs>
            <w:rPr/>
          </w:pPr>
          <w:hyperlink w:anchor="__RefHeading___Toc9355876_2142443653">
            <w:r>
              <w:rPr>
                <w:webHidden/>
                <w:rStyle w:val="IndexLink"/>
                <w:rtl w:val="true"/>
              </w:rPr>
              <w:t>وُلِد الحجة</w:t>
            </w:r>
            <w:r>
              <w:rPr>
                <w:rStyle w:val="IndexLink"/>
                <w:rtl w:val="true"/>
              </w:rPr>
              <w:tab/>
            </w:r>
            <w:r>
              <w:rPr>
                <w:rStyle w:val="IndexLink"/>
              </w:rPr>
              <w:t>35</w:t>
            </w:r>
          </w:hyperlink>
        </w:p>
        <w:p>
          <w:pPr>
            <w:pStyle w:val="Contents3"/>
            <w:tabs>
              <w:tab w:val="clear" w:pos="8459"/>
              <w:tab w:val="right" w:pos="9026" w:leader="dot"/>
            </w:tabs>
            <w:rPr/>
          </w:pPr>
          <w:hyperlink w:anchor="__RefHeading___Toc9355878_2142443653">
            <w:r>
              <w:rPr>
                <w:webHidden/>
                <w:rStyle w:val="IndexLink"/>
                <w:rtl w:val="true"/>
              </w:rPr>
              <w:t>وُلد المولود</w:t>
            </w:r>
            <w:r>
              <w:rPr>
                <w:rStyle w:val="IndexLink"/>
                <w:rtl w:val="true"/>
              </w:rPr>
              <w:tab/>
            </w:r>
            <w:r>
              <w:rPr>
                <w:rStyle w:val="IndexLink"/>
              </w:rPr>
              <w:t>36</w:t>
            </w:r>
          </w:hyperlink>
        </w:p>
        <w:p>
          <w:pPr>
            <w:pStyle w:val="Contents3"/>
            <w:tabs>
              <w:tab w:val="clear" w:pos="8459"/>
              <w:tab w:val="right" w:pos="9026" w:leader="dot"/>
            </w:tabs>
            <w:rPr/>
          </w:pPr>
          <w:hyperlink w:anchor="__RefHeading___Toc9355880_2142443653">
            <w:r>
              <w:rPr>
                <w:webHidden/>
                <w:rStyle w:val="IndexLink"/>
                <w:rtl w:val="true"/>
              </w:rPr>
              <w:t>العقيقة والإطعام</w:t>
            </w:r>
            <w:r>
              <w:rPr>
                <w:rStyle w:val="IndexLink"/>
                <w:rtl w:val="true"/>
              </w:rPr>
              <w:tab/>
            </w:r>
            <w:r>
              <w:rPr>
                <w:rStyle w:val="IndexLink"/>
              </w:rPr>
              <w:t>36</w:t>
            </w:r>
          </w:hyperlink>
        </w:p>
        <w:p>
          <w:pPr>
            <w:pStyle w:val="Contents3"/>
            <w:tabs>
              <w:tab w:val="clear" w:pos="8459"/>
              <w:tab w:val="right" w:pos="9026" w:leader="dot"/>
            </w:tabs>
            <w:rPr/>
          </w:pPr>
          <w:hyperlink w:anchor="__RefHeading___Toc9355882_2142443653">
            <w:r>
              <w:rPr>
                <w:webHidden/>
                <w:rStyle w:val="IndexLink"/>
                <w:rtl w:val="true"/>
              </w:rPr>
              <w:t>صفاته الخَلقية</w:t>
            </w:r>
            <w:r>
              <w:rPr>
                <w:rStyle w:val="IndexLink"/>
                <w:rtl w:val="true"/>
              </w:rPr>
              <w:tab/>
            </w:r>
            <w:r>
              <w:rPr>
                <w:rStyle w:val="IndexLink"/>
              </w:rPr>
              <w:t>37</w:t>
            </w:r>
          </w:hyperlink>
        </w:p>
        <w:p>
          <w:pPr>
            <w:pStyle w:val="Contents3"/>
            <w:tabs>
              <w:tab w:val="clear" w:pos="8459"/>
              <w:tab w:val="right" w:pos="9026" w:leader="dot"/>
            </w:tabs>
            <w:rPr/>
          </w:pPr>
          <w:hyperlink w:anchor="__RefHeading___Toc9355884_2142443653">
            <w:r>
              <w:rPr>
                <w:webHidden/>
                <w:rStyle w:val="IndexLink"/>
                <w:rtl w:val="true"/>
              </w:rPr>
              <w:t>إقرار العامة بولادته</w:t>
            </w:r>
            <w:r>
              <w:rPr>
                <w:rStyle w:val="IndexLink"/>
                <w:rtl w:val="true"/>
              </w:rPr>
              <w:tab/>
            </w:r>
            <w:r>
              <w:rPr>
                <w:rStyle w:val="IndexLink"/>
              </w:rPr>
              <w:t>41</w:t>
            </w:r>
          </w:hyperlink>
        </w:p>
        <w:p>
          <w:pPr>
            <w:pStyle w:val="Contents2"/>
            <w:tabs>
              <w:tab w:val="clear" w:pos="8743"/>
              <w:tab w:val="right" w:pos="9026" w:leader="dot"/>
            </w:tabs>
            <w:rPr/>
          </w:pPr>
          <w:hyperlink w:anchor="__RefHeading___Toc9355886_2142443653">
            <w:r>
              <w:rPr>
                <w:webHidden/>
                <w:rStyle w:val="IndexLink"/>
                <w:rtl w:val="true"/>
              </w:rPr>
              <w:t>النصوص المهدوية</w:t>
            </w:r>
            <w:r>
              <w:rPr>
                <w:rStyle w:val="IndexLink"/>
                <w:rtl w:val="true"/>
              </w:rPr>
              <w:tab/>
            </w:r>
            <w:r>
              <w:rPr>
                <w:rStyle w:val="IndexLink"/>
              </w:rPr>
              <w:t>47</w:t>
            </w:r>
          </w:hyperlink>
        </w:p>
        <w:p>
          <w:pPr>
            <w:pStyle w:val="Contents3"/>
            <w:tabs>
              <w:tab w:val="clear" w:pos="8459"/>
              <w:tab w:val="right" w:pos="9026" w:leader="dot"/>
            </w:tabs>
            <w:rPr/>
          </w:pPr>
          <w:hyperlink w:anchor="__RefHeading___Toc9355888_2142443653">
            <w:r>
              <w:rPr>
                <w:webHidden/>
                <w:rStyle w:val="IndexLink"/>
                <w:rtl w:val="true"/>
              </w:rPr>
              <w:t>اشارة</w:t>
            </w:r>
            <w:r>
              <w:rPr>
                <w:rStyle w:val="IndexLink"/>
                <w:rtl w:val="true"/>
              </w:rPr>
              <w:tab/>
            </w:r>
            <w:r>
              <w:rPr>
                <w:rStyle w:val="IndexLink"/>
              </w:rPr>
              <w:t>47</w:t>
            </w:r>
          </w:hyperlink>
        </w:p>
        <w:p>
          <w:pPr>
            <w:pStyle w:val="Contents3"/>
            <w:tabs>
              <w:tab w:val="clear" w:pos="8459"/>
              <w:tab w:val="right" w:pos="9026" w:leader="dot"/>
            </w:tabs>
            <w:rPr/>
          </w:pPr>
          <w:hyperlink w:anchor="__RefHeading___Toc9355890_2142443653">
            <w:r>
              <w:rPr>
                <w:webHidden/>
                <w:rStyle w:val="IndexLink"/>
                <w:rtl w:val="true"/>
              </w:rPr>
              <w:t>أحاديث قدسية</w:t>
            </w:r>
            <w:r>
              <w:rPr>
                <w:rStyle w:val="IndexLink"/>
                <w:rtl w:val="true"/>
              </w:rPr>
              <w:tab/>
            </w:r>
            <w:r>
              <w:rPr>
                <w:rStyle w:val="IndexLink"/>
              </w:rPr>
              <w:t>48</w:t>
            </w:r>
          </w:hyperlink>
        </w:p>
        <w:p>
          <w:pPr>
            <w:pStyle w:val="Contents3"/>
            <w:tabs>
              <w:tab w:val="clear" w:pos="8459"/>
              <w:tab w:val="right" w:pos="9026" w:leader="dot"/>
            </w:tabs>
            <w:rPr/>
          </w:pPr>
          <w:hyperlink w:anchor="__RefHeading___Toc9355892_2142443653">
            <w:r>
              <w:rPr>
                <w:webHidden/>
                <w:rStyle w:val="IndexLink"/>
                <w:rtl w:val="true"/>
              </w:rPr>
              <w:t>روايات نبوية</w:t>
            </w:r>
            <w:r>
              <w:rPr>
                <w:rStyle w:val="IndexLink"/>
                <w:rtl w:val="true"/>
              </w:rPr>
              <w:tab/>
            </w:r>
            <w:r>
              <w:rPr>
                <w:rStyle w:val="IndexLink"/>
              </w:rPr>
              <w:t>53</w:t>
            </w:r>
          </w:hyperlink>
        </w:p>
        <w:p>
          <w:pPr>
            <w:pStyle w:val="Contents3"/>
            <w:tabs>
              <w:tab w:val="clear" w:pos="8459"/>
              <w:tab w:val="right" w:pos="9026" w:leader="dot"/>
            </w:tabs>
            <w:rPr/>
          </w:pPr>
          <w:hyperlink w:anchor="__RefHeading___Toc9355894_2142443653">
            <w:r>
              <w:rPr>
                <w:webHidden/>
                <w:rStyle w:val="IndexLink"/>
                <w:rtl w:val="true"/>
              </w:rPr>
              <w:t>روايات علوية</w:t>
            </w:r>
            <w:r>
              <w:rPr>
                <w:rStyle w:val="IndexLink"/>
                <w:rtl w:val="true"/>
              </w:rPr>
              <w:tab/>
            </w:r>
            <w:r>
              <w:rPr>
                <w:rStyle w:val="IndexLink"/>
              </w:rPr>
              <w:t>58</w:t>
            </w:r>
          </w:hyperlink>
        </w:p>
        <w:p>
          <w:pPr>
            <w:pStyle w:val="Contents3"/>
            <w:tabs>
              <w:tab w:val="clear" w:pos="8459"/>
              <w:tab w:val="right" w:pos="9026" w:leader="dot"/>
            </w:tabs>
            <w:rPr/>
          </w:pPr>
          <w:hyperlink w:anchor="__RefHeading___Toc9355896_2142443653">
            <w:r>
              <w:rPr>
                <w:webHidden/>
                <w:rStyle w:val="IndexLink"/>
                <w:rtl w:val="true"/>
              </w:rPr>
              <w:t>روايات فاطمية</w:t>
            </w:r>
            <w:r>
              <w:rPr>
                <w:rStyle w:val="IndexLink"/>
                <w:rtl w:val="true"/>
              </w:rPr>
              <w:tab/>
            </w:r>
            <w:r>
              <w:rPr>
                <w:rStyle w:val="IndexLink"/>
              </w:rPr>
              <w:t>60</w:t>
            </w:r>
          </w:hyperlink>
        </w:p>
        <w:p>
          <w:pPr>
            <w:pStyle w:val="Contents3"/>
            <w:tabs>
              <w:tab w:val="clear" w:pos="8459"/>
              <w:tab w:val="right" w:pos="9026" w:leader="dot"/>
            </w:tabs>
            <w:rPr/>
          </w:pPr>
          <w:hyperlink w:anchor="__RefHeading___Toc9355898_2142443653">
            <w:r>
              <w:rPr>
                <w:webHidden/>
                <w:rStyle w:val="IndexLink"/>
                <w:rtl w:val="true"/>
              </w:rPr>
              <w:t>روايات حسنية</w:t>
            </w:r>
            <w:r>
              <w:rPr>
                <w:rStyle w:val="IndexLink"/>
                <w:rtl w:val="true"/>
              </w:rPr>
              <w:tab/>
            </w:r>
            <w:r>
              <w:rPr>
                <w:rStyle w:val="IndexLink"/>
              </w:rPr>
              <w:t>61</w:t>
            </w:r>
          </w:hyperlink>
        </w:p>
        <w:p>
          <w:pPr>
            <w:pStyle w:val="Contents3"/>
            <w:tabs>
              <w:tab w:val="clear" w:pos="8459"/>
              <w:tab w:val="right" w:pos="9026" w:leader="dot"/>
            </w:tabs>
            <w:rPr/>
          </w:pPr>
          <w:hyperlink w:anchor="__RefHeading___Toc9355900_2142443653">
            <w:r>
              <w:rPr>
                <w:webHidden/>
                <w:rStyle w:val="IndexLink"/>
                <w:rtl w:val="true"/>
              </w:rPr>
              <w:t>روايات حسينية</w:t>
            </w:r>
            <w:r>
              <w:rPr>
                <w:rStyle w:val="IndexLink"/>
                <w:rtl w:val="true"/>
              </w:rPr>
              <w:tab/>
            </w:r>
            <w:r>
              <w:rPr>
                <w:rStyle w:val="IndexLink"/>
              </w:rPr>
              <w:t>62</w:t>
            </w:r>
          </w:hyperlink>
        </w:p>
        <w:p>
          <w:pPr>
            <w:pStyle w:val="Contents3"/>
            <w:tabs>
              <w:tab w:val="clear" w:pos="8459"/>
              <w:tab w:val="right" w:pos="9026" w:leader="dot"/>
            </w:tabs>
            <w:rPr/>
          </w:pPr>
          <w:hyperlink w:anchor="__RefHeading___Toc9355902_2142443653">
            <w:r>
              <w:rPr>
                <w:webHidden/>
                <w:rStyle w:val="IndexLink"/>
                <w:rtl w:val="true"/>
              </w:rPr>
              <w:t>روايات سجادية</w:t>
            </w:r>
            <w:r>
              <w:rPr>
                <w:rStyle w:val="IndexLink"/>
                <w:rtl w:val="true"/>
              </w:rPr>
              <w:tab/>
            </w:r>
            <w:r>
              <w:rPr>
                <w:rStyle w:val="IndexLink"/>
              </w:rPr>
              <w:t>63</w:t>
            </w:r>
          </w:hyperlink>
        </w:p>
        <w:p>
          <w:pPr>
            <w:pStyle w:val="Contents3"/>
            <w:tabs>
              <w:tab w:val="clear" w:pos="8459"/>
              <w:tab w:val="right" w:pos="9026" w:leader="dot"/>
            </w:tabs>
            <w:rPr/>
          </w:pPr>
          <w:hyperlink w:anchor="__RefHeading___Toc9355904_2142443653">
            <w:r>
              <w:rPr>
                <w:webHidden/>
                <w:rStyle w:val="IndexLink"/>
                <w:rtl w:val="true"/>
              </w:rPr>
              <w:t>روايات باقرية</w:t>
            </w:r>
            <w:r>
              <w:rPr>
                <w:rStyle w:val="IndexLink"/>
                <w:rtl w:val="true"/>
              </w:rPr>
              <w:tab/>
            </w:r>
            <w:r>
              <w:rPr>
                <w:rStyle w:val="IndexLink"/>
              </w:rPr>
              <w:t>65</w:t>
            </w:r>
          </w:hyperlink>
        </w:p>
        <w:p>
          <w:pPr>
            <w:pStyle w:val="Contents3"/>
            <w:tabs>
              <w:tab w:val="clear" w:pos="8459"/>
              <w:tab w:val="right" w:pos="9026" w:leader="dot"/>
            </w:tabs>
            <w:rPr/>
          </w:pPr>
          <w:hyperlink w:anchor="__RefHeading___Toc9355906_2142443653">
            <w:r>
              <w:rPr>
                <w:webHidden/>
                <w:rStyle w:val="IndexLink"/>
                <w:rtl w:val="true"/>
              </w:rPr>
              <w:t>روايات صادقية</w:t>
            </w:r>
            <w:r>
              <w:rPr>
                <w:rStyle w:val="IndexLink"/>
                <w:rtl w:val="true"/>
              </w:rPr>
              <w:tab/>
            </w:r>
            <w:r>
              <w:rPr>
                <w:rStyle w:val="IndexLink"/>
              </w:rPr>
              <w:t>67</w:t>
            </w:r>
          </w:hyperlink>
        </w:p>
        <w:p>
          <w:pPr>
            <w:pStyle w:val="Contents3"/>
            <w:tabs>
              <w:tab w:val="clear" w:pos="8459"/>
              <w:tab w:val="right" w:pos="9026" w:leader="dot"/>
            </w:tabs>
            <w:rPr/>
          </w:pPr>
          <w:hyperlink w:anchor="__RefHeading___Toc9355908_2142443653">
            <w:r>
              <w:rPr>
                <w:webHidden/>
                <w:rStyle w:val="IndexLink"/>
                <w:rtl w:val="true"/>
              </w:rPr>
              <w:t>روايات كاظمية</w:t>
            </w:r>
            <w:r>
              <w:rPr>
                <w:rStyle w:val="IndexLink"/>
                <w:rtl w:val="true"/>
              </w:rPr>
              <w:tab/>
            </w:r>
            <w:r>
              <w:rPr>
                <w:rStyle w:val="IndexLink"/>
              </w:rPr>
              <w:t>71</w:t>
            </w:r>
          </w:hyperlink>
        </w:p>
        <w:p>
          <w:pPr>
            <w:pStyle w:val="Contents3"/>
            <w:tabs>
              <w:tab w:val="clear" w:pos="8459"/>
              <w:tab w:val="right" w:pos="9026" w:leader="dot"/>
            </w:tabs>
            <w:rPr/>
          </w:pPr>
          <w:hyperlink w:anchor="__RefHeading___Toc9355910_2142443653">
            <w:r>
              <w:rPr>
                <w:webHidden/>
                <w:rStyle w:val="IndexLink"/>
                <w:rtl w:val="true"/>
              </w:rPr>
              <w:t>روايات رضوية</w:t>
            </w:r>
            <w:r>
              <w:rPr>
                <w:rStyle w:val="IndexLink"/>
                <w:rtl w:val="true"/>
              </w:rPr>
              <w:tab/>
            </w:r>
            <w:r>
              <w:rPr>
                <w:rStyle w:val="IndexLink"/>
              </w:rPr>
              <w:t>72</w:t>
            </w:r>
          </w:hyperlink>
        </w:p>
        <w:p>
          <w:pPr>
            <w:pStyle w:val="Contents3"/>
            <w:tabs>
              <w:tab w:val="clear" w:pos="8459"/>
              <w:tab w:val="right" w:pos="9026" w:leader="dot"/>
            </w:tabs>
            <w:rPr/>
          </w:pPr>
          <w:hyperlink w:anchor="__RefHeading___Toc9355912_2142443653">
            <w:r>
              <w:rPr>
                <w:webHidden/>
                <w:rStyle w:val="IndexLink"/>
                <w:rtl w:val="true"/>
              </w:rPr>
              <w:t>روايات جوادية</w:t>
            </w:r>
            <w:r>
              <w:rPr>
                <w:rStyle w:val="IndexLink"/>
                <w:rtl w:val="true"/>
              </w:rPr>
              <w:tab/>
            </w:r>
            <w:r>
              <w:rPr>
                <w:rStyle w:val="IndexLink"/>
              </w:rPr>
              <w:t>74</w:t>
            </w:r>
          </w:hyperlink>
        </w:p>
        <w:p>
          <w:pPr>
            <w:pStyle w:val="Contents3"/>
            <w:tabs>
              <w:tab w:val="clear" w:pos="8459"/>
              <w:tab w:val="right" w:pos="9026" w:leader="dot"/>
            </w:tabs>
            <w:rPr/>
          </w:pPr>
          <w:hyperlink w:anchor="__RefHeading___Toc9355914_2142443653">
            <w:r>
              <w:rPr>
                <w:webHidden/>
                <w:rStyle w:val="IndexLink"/>
                <w:rtl w:val="true"/>
              </w:rPr>
              <w:t>روايات هادوية</w:t>
            </w:r>
            <w:r>
              <w:rPr>
                <w:rStyle w:val="IndexLink"/>
                <w:rtl w:val="true"/>
              </w:rPr>
              <w:tab/>
            </w:r>
            <w:r>
              <w:rPr>
                <w:rStyle w:val="IndexLink"/>
              </w:rPr>
              <w:t>76</w:t>
            </w:r>
          </w:hyperlink>
        </w:p>
        <w:p>
          <w:pPr>
            <w:pStyle w:val="Contents3"/>
            <w:tabs>
              <w:tab w:val="clear" w:pos="8459"/>
              <w:tab w:val="right" w:pos="9026" w:leader="dot"/>
            </w:tabs>
            <w:rPr/>
          </w:pPr>
          <w:hyperlink w:anchor="__RefHeading___Toc9355916_2142443653">
            <w:r>
              <w:rPr>
                <w:webHidden/>
                <w:rStyle w:val="IndexLink"/>
                <w:rtl w:val="true"/>
              </w:rPr>
              <w:t>روايات عسكرية</w:t>
            </w:r>
            <w:r>
              <w:rPr>
                <w:rStyle w:val="IndexLink"/>
                <w:rtl w:val="true"/>
              </w:rPr>
              <w:tab/>
            </w:r>
            <w:r>
              <w:rPr>
                <w:rStyle w:val="IndexLink"/>
              </w:rPr>
              <w:t>77</w:t>
            </w:r>
          </w:hyperlink>
        </w:p>
        <w:p>
          <w:pPr>
            <w:pStyle w:val="Contents3"/>
            <w:tabs>
              <w:tab w:val="clear" w:pos="8459"/>
              <w:tab w:val="right" w:pos="9026" w:leader="dot"/>
            </w:tabs>
            <w:rPr/>
          </w:pPr>
          <w:hyperlink w:anchor="__RefHeading___Toc9355918_2142443653">
            <w:r>
              <w:rPr>
                <w:webHidden/>
                <w:rStyle w:val="IndexLink"/>
                <w:rtl w:val="true"/>
              </w:rPr>
              <w:t>روايات مهدوية</w:t>
            </w:r>
            <w:r>
              <w:rPr>
                <w:rStyle w:val="IndexLink"/>
                <w:rtl w:val="true"/>
              </w:rPr>
              <w:tab/>
            </w:r>
            <w:r>
              <w:rPr>
                <w:rStyle w:val="IndexLink"/>
              </w:rPr>
              <w:t>81</w:t>
            </w:r>
          </w:hyperlink>
        </w:p>
        <w:p>
          <w:pPr>
            <w:pStyle w:val="Contents2"/>
            <w:tabs>
              <w:tab w:val="clear" w:pos="8743"/>
              <w:tab w:val="right" w:pos="9026" w:leader="dot"/>
            </w:tabs>
            <w:rPr/>
          </w:pPr>
          <w:hyperlink w:anchor="__RefHeading___Toc9355920_2142443653">
            <w:r>
              <w:rPr>
                <w:webHidden/>
                <w:rStyle w:val="IndexLink"/>
                <w:rtl w:val="true"/>
              </w:rPr>
              <w:t xml:space="preserve">آيات قرآنية حول الإمام المهدي </w:t>
            </w:r>
            <w:r>
              <w:rPr>
                <w:rStyle w:val="IndexLink"/>
                <w:rtl w:val="true"/>
              </w:rPr>
              <w:t>(</w:t>
            </w:r>
            <w:r>
              <w:rPr>
                <w:rStyle w:val="IndexLink"/>
                <w:rtl w:val="true"/>
              </w:rPr>
              <w:t>عليه السلام</w:t>
            </w:r>
            <w:r>
              <w:rPr>
                <w:rStyle w:val="IndexLink"/>
                <w:rtl w:val="true"/>
              </w:rPr>
              <w:t>)</w:t>
              <w:tab/>
            </w:r>
            <w:r>
              <w:rPr>
                <w:rStyle w:val="IndexLink"/>
              </w:rPr>
              <w:t>83</w:t>
            </w:r>
          </w:hyperlink>
        </w:p>
        <w:p>
          <w:pPr>
            <w:pStyle w:val="Contents2"/>
            <w:tabs>
              <w:tab w:val="clear" w:pos="8743"/>
              <w:tab w:val="right" w:pos="9026" w:leader="dot"/>
            </w:tabs>
            <w:rPr/>
          </w:pPr>
          <w:hyperlink w:anchor="__RefHeading___Toc9355922_2142443653">
            <w:r>
              <w:rPr>
                <w:webHidden/>
                <w:rStyle w:val="IndexLink"/>
                <w:rtl w:val="true"/>
              </w:rPr>
              <w:t xml:space="preserve">علم الإمام </w:t>
            </w:r>
            <w:r>
              <w:rPr>
                <w:rStyle w:val="IndexLink"/>
                <w:rtl w:val="true"/>
              </w:rPr>
              <w:t>(</w:t>
            </w:r>
            <w:r>
              <w:rPr>
                <w:rStyle w:val="IndexLink"/>
                <w:rtl w:val="true"/>
              </w:rPr>
              <w:t>عليه السلام</w:t>
            </w:r>
            <w:r>
              <w:rPr>
                <w:rStyle w:val="IndexLink"/>
                <w:rtl w:val="true"/>
              </w:rPr>
              <w:t>)</w:t>
              <w:tab/>
            </w:r>
            <w:r>
              <w:rPr>
                <w:rStyle w:val="IndexLink"/>
              </w:rPr>
              <w:t>119</w:t>
            </w:r>
          </w:hyperlink>
        </w:p>
        <w:p>
          <w:pPr>
            <w:pStyle w:val="Contents3"/>
            <w:tabs>
              <w:tab w:val="clear" w:pos="8459"/>
              <w:tab w:val="right" w:pos="9026" w:leader="dot"/>
            </w:tabs>
            <w:rPr/>
          </w:pPr>
          <w:hyperlink w:anchor="__RefHeading___Toc9355924_2142443653">
            <w:r>
              <w:rPr>
                <w:webHidden/>
                <w:rStyle w:val="IndexLink"/>
                <w:rtl w:val="true"/>
              </w:rPr>
              <w:t>اشارة</w:t>
            </w:r>
            <w:r>
              <w:rPr>
                <w:rStyle w:val="IndexLink"/>
                <w:rtl w:val="true"/>
              </w:rPr>
              <w:tab/>
            </w:r>
            <w:r>
              <w:rPr>
                <w:rStyle w:val="IndexLink"/>
              </w:rPr>
              <w:t>119</w:t>
            </w:r>
          </w:hyperlink>
        </w:p>
        <w:p>
          <w:pPr>
            <w:pStyle w:val="Contents3"/>
            <w:tabs>
              <w:tab w:val="clear" w:pos="8459"/>
              <w:tab w:val="right" w:pos="9026" w:leader="dot"/>
            </w:tabs>
            <w:rPr/>
          </w:pPr>
          <w:hyperlink w:anchor="__RefHeading___Toc9355926_2142443653">
            <w:r>
              <w:rPr>
                <w:webHidden/>
                <w:rStyle w:val="IndexLink"/>
                <w:rtl w:val="true"/>
              </w:rPr>
              <w:t>علم الغيب</w:t>
            </w:r>
            <w:r>
              <w:rPr>
                <w:rStyle w:val="IndexLink"/>
                <w:rtl w:val="true"/>
              </w:rPr>
              <w:tab/>
            </w:r>
            <w:r>
              <w:rPr>
                <w:rStyle w:val="IndexLink"/>
              </w:rPr>
              <w:t>120</w:t>
            </w:r>
          </w:hyperlink>
        </w:p>
        <w:p>
          <w:pPr>
            <w:pStyle w:val="Contents3"/>
            <w:tabs>
              <w:tab w:val="clear" w:pos="8459"/>
              <w:tab w:val="right" w:pos="9026" w:leader="dot"/>
            </w:tabs>
            <w:rPr/>
          </w:pPr>
          <w:hyperlink w:anchor="__RefHeading___Toc9355928_2142443653">
            <w:r>
              <w:rPr>
                <w:webHidden/>
                <w:rStyle w:val="IndexLink"/>
                <w:rtl w:val="true"/>
              </w:rPr>
              <w:t>كوامن العلوم</w:t>
            </w:r>
            <w:r>
              <w:rPr>
                <w:rStyle w:val="IndexLink"/>
                <w:rtl w:val="true"/>
              </w:rPr>
              <w:tab/>
            </w:r>
            <w:r>
              <w:rPr>
                <w:rStyle w:val="IndexLink"/>
              </w:rPr>
              <w:t>121</w:t>
            </w:r>
          </w:hyperlink>
        </w:p>
        <w:p>
          <w:pPr>
            <w:pStyle w:val="Contents3"/>
            <w:tabs>
              <w:tab w:val="clear" w:pos="8459"/>
              <w:tab w:val="right" w:pos="9026" w:leader="dot"/>
            </w:tabs>
            <w:rPr/>
          </w:pPr>
          <w:hyperlink w:anchor="__RefHeading___Toc9355930_2142443653">
            <w:r>
              <w:rPr>
                <w:webHidden/>
                <w:rStyle w:val="IndexLink"/>
                <w:rtl w:val="true"/>
              </w:rPr>
              <w:t>مع سعد القمي</w:t>
            </w:r>
            <w:r>
              <w:rPr>
                <w:rStyle w:val="IndexLink"/>
                <w:rtl w:val="true"/>
              </w:rPr>
              <w:tab/>
            </w:r>
            <w:r>
              <w:rPr>
                <w:rStyle w:val="IndexLink"/>
              </w:rPr>
              <w:t>121</w:t>
            </w:r>
          </w:hyperlink>
        </w:p>
        <w:p>
          <w:pPr>
            <w:pStyle w:val="Contents3"/>
            <w:tabs>
              <w:tab w:val="clear" w:pos="8459"/>
              <w:tab w:val="right" w:pos="9026" w:leader="dot"/>
            </w:tabs>
            <w:rPr/>
          </w:pPr>
          <w:hyperlink w:anchor="__RefHeading___Toc9355932_2142443653">
            <w:r>
              <w:rPr>
                <w:webHidden/>
                <w:rStyle w:val="IndexLink"/>
                <w:rtl w:val="true"/>
              </w:rPr>
              <w:t>فقهيات</w:t>
            </w:r>
            <w:r>
              <w:rPr>
                <w:rStyle w:val="IndexLink"/>
                <w:rtl w:val="true"/>
              </w:rPr>
              <w:tab/>
            </w:r>
            <w:r>
              <w:rPr>
                <w:rStyle w:val="IndexLink"/>
              </w:rPr>
              <w:t>131</w:t>
            </w:r>
          </w:hyperlink>
        </w:p>
        <w:p>
          <w:pPr>
            <w:pStyle w:val="Contents3"/>
            <w:tabs>
              <w:tab w:val="clear" w:pos="8459"/>
              <w:tab w:val="right" w:pos="9026" w:leader="dot"/>
            </w:tabs>
            <w:rPr/>
          </w:pPr>
          <w:hyperlink w:anchor="__RefHeading___Toc9355934_2142443653">
            <w:r>
              <w:rPr>
                <w:webHidden/>
                <w:rStyle w:val="IndexLink"/>
                <w:rtl w:val="true"/>
              </w:rPr>
              <w:t>استفتاءات</w:t>
            </w:r>
            <w:r>
              <w:rPr>
                <w:rStyle w:val="IndexLink"/>
                <w:rtl w:val="true"/>
              </w:rPr>
              <w:tab/>
            </w:r>
            <w:r>
              <w:rPr>
                <w:rStyle w:val="IndexLink"/>
              </w:rPr>
              <w:t>135</w:t>
            </w:r>
          </w:hyperlink>
        </w:p>
        <w:p>
          <w:pPr>
            <w:pStyle w:val="Contents2"/>
            <w:tabs>
              <w:tab w:val="clear" w:pos="8743"/>
              <w:tab w:val="right" w:pos="9026" w:leader="dot"/>
            </w:tabs>
            <w:rPr/>
          </w:pPr>
          <w:hyperlink w:anchor="__RefHeading___Toc9355936_2142443653">
            <w:r>
              <w:rPr>
                <w:webHidden/>
                <w:rStyle w:val="IndexLink"/>
                <w:rtl w:val="true"/>
              </w:rPr>
              <w:t>معاجز وكرامات</w:t>
            </w:r>
            <w:r>
              <w:rPr>
                <w:rStyle w:val="IndexLink"/>
                <w:rtl w:val="true"/>
              </w:rPr>
              <w:tab/>
            </w:r>
            <w:r>
              <w:rPr>
                <w:rStyle w:val="IndexLink"/>
              </w:rPr>
              <w:t>142</w:t>
            </w:r>
          </w:hyperlink>
        </w:p>
        <w:p>
          <w:pPr>
            <w:pStyle w:val="Contents3"/>
            <w:tabs>
              <w:tab w:val="clear" w:pos="8459"/>
              <w:tab w:val="right" w:pos="9026" w:leader="dot"/>
            </w:tabs>
            <w:rPr/>
          </w:pPr>
          <w:hyperlink w:anchor="__RefHeading___Toc9355938_2142443653">
            <w:r>
              <w:rPr>
                <w:webHidden/>
                <w:rStyle w:val="IndexLink"/>
                <w:rtl w:val="true"/>
              </w:rPr>
              <w:t>حجة اللّه البالغة</w:t>
            </w:r>
            <w:r>
              <w:rPr>
                <w:rStyle w:val="IndexLink"/>
                <w:rtl w:val="true"/>
              </w:rPr>
              <w:tab/>
            </w:r>
            <w:r>
              <w:rPr>
                <w:rStyle w:val="IndexLink"/>
              </w:rPr>
              <w:t>142</w:t>
            </w:r>
          </w:hyperlink>
        </w:p>
        <w:p>
          <w:pPr>
            <w:pStyle w:val="Contents3"/>
            <w:tabs>
              <w:tab w:val="clear" w:pos="8459"/>
              <w:tab w:val="right" w:pos="9026" w:leader="dot"/>
            </w:tabs>
            <w:rPr/>
          </w:pPr>
          <w:hyperlink w:anchor="__RefHeading___Toc9355940_2142443653">
            <w:r>
              <w:rPr>
                <w:webHidden/>
                <w:rStyle w:val="IndexLink"/>
                <w:rtl w:val="true"/>
              </w:rPr>
              <w:t>نطق المولود</w:t>
            </w:r>
            <w:r>
              <w:rPr>
                <w:rStyle w:val="IndexLink"/>
                <w:rtl w:val="true"/>
              </w:rPr>
              <w:tab/>
            </w:r>
            <w:r>
              <w:rPr>
                <w:rStyle w:val="IndexLink"/>
              </w:rPr>
              <w:t>142</w:t>
            </w:r>
          </w:hyperlink>
        </w:p>
        <w:p>
          <w:pPr>
            <w:pStyle w:val="Contents3"/>
            <w:tabs>
              <w:tab w:val="clear" w:pos="8459"/>
              <w:tab w:val="right" w:pos="9026" w:leader="dot"/>
            </w:tabs>
            <w:rPr/>
          </w:pPr>
          <w:hyperlink w:anchor="__RefHeading___Toc9355942_2142443653">
            <w:r>
              <w:rPr>
                <w:webHidden/>
                <w:rStyle w:val="IndexLink"/>
                <w:rtl w:val="true"/>
              </w:rPr>
              <w:t>الشهادة الثالثة</w:t>
            </w:r>
            <w:r>
              <w:rPr>
                <w:rStyle w:val="IndexLink"/>
                <w:rtl w:val="true"/>
              </w:rPr>
              <w:tab/>
            </w:r>
            <w:r>
              <w:rPr>
                <w:rStyle w:val="IndexLink"/>
              </w:rPr>
              <w:t>143</w:t>
            </w:r>
          </w:hyperlink>
        </w:p>
        <w:p>
          <w:pPr>
            <w:pStyle w:val="Contents3"/>
            <w:tabs>
              <w:tab w:val="clear" w:pos="8459"/>
              <w:tab w:val="right" w:pos="9026" w:leader="dot"/>
            </w:tabs>
            <w:rPr/>
          </w:pPr>
          <w:hyperlink w:anchor="__RefHeading___Toc9355944_2142443653">
            <w:r>
              <w:rPr>
                <w:webHidden/>
                <w:rStyle w:val="IndexLink"/>
                <w:rtl w:val="true"/>
              </w:rPr>
              <w:t>الحمل والولادة</w:t>
            </w:r>
            <w:r>
              <w:rPr>
                <w:rStyle w:val="IndexLink"/>
                <w:rtl w:val="true"/>
              </w:rPr>
              <w:tab/>
            </w:r>
            <w:r>
              <w:rPr>
                <w:rStyle w:val="IndexLink"/>
              </w:rPr>
              <w:t>143</w:t>
            </w:r>
          </w:hyperlink>
        </w:p>
        <w:p>
          <w:pPr>
            <w:pStyle w:val="Contents3"/>
            <w:tabs>
              <w:tab w:val="clear" w:pos="8459"/>
              <w:tab w:val="right" w:pos="9026" w:leader="dot"/>
            </w:tabs>
            <w:rPr/>
          </w:pPr>
          <w:hyperlink w:anchor="__RefHeading___Toc9355946_2142443653">
            <w:r>
              <w:rPr>
                <w:webHidden/>
                <w:rStyle w:val="IndexLink"/>
                <w:rtl w:val="true"/>
              </w:rPr>
              <w:t>العروج به</w:t>
            </w:r>
            <w:r>
              <w:rPr>
                <w:rStyle w:val="IndexLink"/>
                <w:rtl w:val="true"/>
              </w:rPr>
              <w:tab/>
            </w:r>
            <w:r>
              <w:rPr>
                <w:rStyle w:val="IndexLink"/>
              </w:rPr>
              <w:t>144</w:t>
            </w:r>
          </w:hyperlink>
        </w:p>
        <w:p>
          <w:pPr>
            <w:pStyle w:val="Contents3"/>
            <w:tabs>
              <w:tab w:val="clear" w:pos="8459"/>
              <w:tab w:val="right" w:pos="9026" w:leader="dot"/>
            </w:tabs>
            <w:rPr/>
          </w:pPr>
          <w:hyperlink w:anchor="__RefHeading___Toc9355948_2142443653">
            <w:r>
              <w:rPr>
                <w:webHidden/>
                <w:rStyle w:val="IndexLink"/>
                <w:rtl w:val="true"/>
              </w:rPr>
              <w:t>في اليوم السابع</w:t>
            </w:r>
            <w:r>
              <w:rPr>
                <w:rStyle w:val="IndexLink"/>
                <w:rtl w:val="true"/>
              </w:rPr>
              <w:tab/>
            </w:r>
            <w:r>
              <w:rPr>
                <w:rStyle w:val="IndexLink"/>
              </w:rPr>
              <w:t>144</w:t>
            </w:r>
          </w:hyperlink>
        </w:p>
        <w:p>
          <w:pPr>
            <w:pStyle w:val="Contents3"/>
            <w:tabs>
              <w:tab w:val="clear" w:pos="8459"/>
              <w:tab w:val="right" w:pos="9026" w:leader="dot"/>
            </w:tabs>
            <w:rPr/>
          </w:pPr>
          <w:hyperlink w:anchor="__RefHeading___Toc9355950_2142443653">
            <w:r>
              <w:rPr>
                <w:webHidden/>
                <w:rStyle w:val="IndexLink"/>
                <w:rtl w:val="true"/>
              </w:rPr>
              <w:t>بشارة العطاس</w:t>
            </w:r>
            <w:r>
              <w:rPr>
                <w:rStyle w:val="IndexLink"/>
                <w:rtl w:val="true"/>
              </w:rPr>
              <w:tab/>
            </w:r>
            <w:r>
              <w:rPr>
                <w:rStyle w:val="IndexLink"/>
              </w:rPr>
              <w:t>145</w:t>
            </w:r>
          </w:hyperlink>
        </w:p>
        <w:p>
          <w:pPr>
            <w:pStyle w:val="Contents3"/>
            <w:tabs>
              <w:tab w:val="clear" w:pos="8459"/>
              <w:tab w:val="right" w:pos="9026" w:leader="dot"/>
            </w:tabs>
            <w:rPr/>
          </w:pPr>
          <w:hyperlink w:anchor="__RefHeading___Toc9355952_2142443653">
            <w:r>
              <w:rPr>
                <w:webHidden/>
                <w:rStyle w:val="IndexLink"/>
                <w:rtl w:val="true"/>
              </w:rPr>
              <w:t>النور الساطع</w:t>
            </w:r>
            <w:r>
              <w:rPr>
                <w:rStyle w:val="IndexLink"/>
                <w:rtl w:val="true"/>
              </w:rPr>
              <w:tab/>
            </w:r>
            <w:r>
              <w:rPr>
                <w:rStyle w:val="IndexLink"/>
              </w:rPr>
              <w:t>145</w:t>
            </w:r>
          </w:hyperlink>
        </w:p>
        <w:p>
          <w:pPr>
            <w:pStyle w:val="Contents3"/>
            <w:tabs>
              <w:tab w:val="clear" w:pos="8459"/>
              <w:tab w:val="right" w:pos="9026" w:leader="dot"/>
            </w:tabs>
            <w:rPr/>
          </w:pPr>
          <w:hyperlink w:anchor="__RefHeading___Toc9355954_2142443653">
            <w:r>
              <w:rPr>
                <w:webHidden/>
                <w:rStyle w:val="IndexLink"/>
                <w:rtl w:val="true"/>
              </w:rPr>
              <w:t>وبعد أربعين يوماً</w:t>
            </w:r>
            <w:r>
              <w:rPr>
                <w:rStyle w:val="IndexLink"/>
                <w:rtl w:val="true"/>
              </w:rPr>
              <w:tab/>
            </w:r>
            <w:r>
              <w:rPr>
                <w:rStyle w:val="IndexLink"/>
              </w:rPr>
              <w:t>146</w:t>
            </w:r>
          </w:hyperlink>
        </w:p>
        <w:p>
          <w:pPr>
            <w:pStyle w:val="Contents3"/>
            <w:tabs>
              <w:tab w:val="clear" w:pos="8459"/>
              <w:tab w:val="right" w:pos="9026" w:leader="dot"/>
            </w:tabs>
            <w:rPr/>
          </w:pPr>
          <w:hyperlink w:anchor="__RefHeading___Toc9355956_2142443653">
            <w:r>
              <w:rPr>
                <w:webHidden/>
                <w:rStyle w:val="IndexLink"/>
                <w:rtl w:val="true"/>
              </w:rPr>
              <w:t>ولادة المؤمنين</w:t>
            </w:r>
            <w:r>
              <w:rPr>
                <w:rStyle w:val="IndexLink"/>
                <w:rtl w:val="true"/>
              </w:rPr>
              <w:tab/>
            </w:r>
            <w:r>
              <w:rPr>
                <w:rStyle w:val="IndexLink"/>
              </w:rPr>
              <w:t>146</w:t>
            </w:r>
          </w:hyperlink>
        </w:p>
        <w:p>
          <w:pPr>
            <w:pStyle w:val="Contents3"/>
            <w:tabs>
              <w:tab w:val="clear" w:pos="8459"/>
              <w:tab w:val="right" w:pos="9026" w:leader="dot"/>
            </w:tabs>
            <w:rPr/>
          </w:pPr>
          <w:hyperlink w:anchor="__RefHeading___Toc9355958_2142443653">
            <w:r>
              <w:rPr>
                <w:webHidden/>
                <w:rStyle w:val="IndexLink"/>
                <w:rtl w:val="true"/>
              </w:rPr>
              <w:t>ميل الكحل المبارك</w:t>
            </w:r>
            <w:r>
              <w:rPr>
                <w:rStyle w:val="IndexLink"/>
                <w:rtl w:val="true"/>
              </w:rPr>
              <w:tab/>
            </w:r>
            <w:r>
              <w:rPr>
                <w:rStyle w:val="IndexLink"/>
              </w:rPr>
              <w:t>146</w:t>
            </w:r>
          </w:hyperlink>
        </w:p>
        <w:p>
          <w:pPr>
            <w:pStyle w:val="Contents3"/>
            <w:tabs>
              <w:tab w:val="clear" w:pos="8459"/>
              <w:tab w:val="right" w:pos="9026" w:leader="dot"/>
            </w:tabs>
            <w:rPr/>
          </w:pPr>
          <w:hyperlink w:anchor="__RefHeading___Toc9355960_2142443653">
            <w:r>
              <w:rPr>
                <w:webHidden/>
                <w:rStyle w:val="IndexLink"/>
                <w:rtl w:val="true"/>
              </w:rPr>
              <w:t>عند هجوم بني العباس</w:t>
            </w:r>
            <w:r>
              <w:rPr>
                <w:rStyle w:val="IndexLink"/>
                <w:rtl w:val="true"/>
              </w:rPr>
              <w:tab/>
            </w:r>
            <w:r>
              <w:rPr>
                <w:rStyle w:val="IndexLink"/>
              </w:rPr>
              <w:t>147</w:t>
            </w:r>
          </w:hyperlink>
        </w:p>
        <w:p>
          <w:pPr>
            <w:pStyle w:val="Contents3"/>
            <w:tabs>
              <w:tab w:val="clear" w:pos="8459"/>
              <w:tab w:val="right" w:pos="9026" w:leader="dot"/>
            </w:tabs>
            <w:rPr/>
          </w:pPr>
          <w:hyperlink w:anchor="__RefHeading___Toc9355962_2142443653">
            <w:r>
              <w:rPr>
                <w:webHidden/>
                <w:rStyle w:val="IndexLink"/>
                <w:rtl w:val="true"/>
              </w:rPr>
              <w:t>حصير على الماء</w:t>
            </w:r>
            <w:r>
              <w:rPr>
                <w:rStyle w:val="IndexLink"/>
                <w:rtl w:val="true"/>
              </w:rPr>
              <w:tab/>
            </w:r>
            <w:r>
              <w:rPr>
                <w:rStyle w:val="IndexLink"/>
              </w:rPr>
              <w:t>148</w:t>
            </w:r>
          </w:hyperlink>
        </w:p>
        <w:p>
          <w:pPr>
            <w:pStyle w:val="Contents3"/>
            <w:tabs>
              <w:tab w:val="clear" w:pos="8459"/>
              <w:tab w:val="right" w:pos="9026" w:leader="dot"/>
            </w:tabs>
            <w:rPr/>
          </w:pPr>
          <w:hyperlink w:anchor="__RefHeading___Toc9355964_2142443653">
            <w:r>
              <w:rPr>
                <w:webHidden/>
                <w:rStyle w:val="IndexLink"/>
                <w:rtl w:val="true"/>
              </w:rPr>
              <w:t>عصا موسى وتابوت آدم</w:t>
            </w:r>
            <w:r>
              <w:rPr>
                <w:rStyle w:val="IndexLink"/>
                <w:rtl w:val="true"/>
              </w:rPr>
              <w:tab/>
            </w:r>
            <w:r>
              <w:rPr>
                <w:rStyle w:val="IndexLink"/>
              </w:rPr>
              <w:t>149</w:t>
            </w:r>
          </w:hyperlink>
        </w:p>
        <w:p>
          <w:pPr>
            <w:pStyle w:val="Contents3"/>
            <w:tabs>
              <w:tab w:val="clear" w:pos="8459"/>
              <w:tab w:val="right" w:pos="9026" w:leader="dot"/>
            </w:tabs>
            <w:rPr/>
          </w:pPr>
          <w:hyperlink w:anchor="__RefHeading___Toc9355966_2142443653">
            <w:r>
              <w:rPr>
                <w:webHidden/>
                <w:rStyle w:val="IndexLink"/>
                <w:rtl w:val="true"/>
              </w:rPr>
              <w:t>ركوب السحاب الصعب</w:t>
            </w:r>
            <w:r>
              <w:rPr>
                <w:rStyle w:val="IndexLink"/>
                <w:rtl w:val="true"/>
              </w:rPr>
              <w:tab/>
            </w:r>
            <w:r>
              <w:rPr>
                <w:rStyle w:val="IndexLink"/>
              </w:rPr>
              <w:t>150</w:t>
            </w:r>
          </w:hyperlink>
        </w:p>
        <w:p>
          <w:pPr>
            <w:pStyle w:val="Contents3"/>
            <w:tabs>
              <w:tab w:val="clear" w:pos="8459"/>
              <w:tab w:val="right" w:pos="9026" w:leader="dot"/>
            </w:tabs>
            <w:rPr/>
          </w:pPr>
          <w:hyperlink w:anchor="__RefHeading___Toc9355968_2142443653">
            <w:r>
              <w:rPr>
                <w:webHidden/>
                <w:rStyle w:val="IndexLink"/>
                <w:rtl w:val="true"/>
              </w:rPr>
              <w:t>شاب المنظر</w:t>
            </w:r>
            <w:r>
              <w:rPr>
                <w:rStyle w:val="IndexLink"/>
                <w:rtl w:val="true"/>
              </w:rPr>
              <w:tab/>
            </w:r>
            <w:r>
              <w:rPr>
                <w:rStyle w:val="IndexLink"/>
              </w:rPr>
              <w:t>150</w:t>
            </w:r>
          </w:hyperlink>
        </w:p>
        <w:p>
          <w:pPr>
            <w:pStyle w:val="Contents3"/>
            <w:tabs>
              <w:tab w:val="clear" w:pos="8459"/>
              <w:tab w:val="right" w:pos="9026" w:leader="dot"/>
            </w:tabs>
            <w:rPr/>
          </w:pPr>
          <w:hyperlink w:anchor="__RefHeading___Toc9355970_2142443653">
            <w:r>
              <w:rPr>
                <w:webHidden/>
                <w:rStyle w:val="IndexLink"/>
                <w:rtl w:val="true"/>
              </w:rPr>
              <w:t>طي الأرض وعدم الظل</w:t>
            </w:r>
            <w:r>
              <w:rPr>
                <w:rStyle w:val="IndexLink"/>
                <w:rtl w:val="true"/>
              </w:rPr>
              <w:tab/>
            </w:r>
            <w:r>
              <w:rPr>
                <w:rStyle w:val="IndexLink"/>
              </w:rPr>
              <w:t>151</w:t>
            </w:r>
          </w:hyperlink>
        </w:p>
        <w:p>
          <w:pPr>
            <w:pStyle w:val="Contents3"/>
            <w:tabs>
              <w:tab w:val="clear" w:pos="8459"/>
              <w:tab w:val="right" w:pos="9026" w:leader="dot"/>
            </w:tabs>
            <w:rPr/>
          </w:pPr>
          <w:hyperlink w:anchor="__RefHeading___Toc9355972_2142443653">
            <w:r>
              <w:rPr>
                <w:webHidden/>
                <w:rStyle w:val="IndexLink"/>
                <w:rtl w:val="true"/>
              </w:rPr>
              <w:t>خلاص المحبوس</w:t>
            </w:r>
            <w:r>
              <w:rPr>
                <w:rStyle w:val="IndexLink"/>
                <w:rtl w:val="true"/>
              </w:rPr>
              <w:tab/>
            </w:r>
            <w:r>
              <w:rPr>
                <w:rStyle w:val="IndexLink"/>
              </w:rPr>
              <w:t>151</w:t>
            </w:r>
          </w:hyperlink>
        </w:p>
        <w:p>
          <w:pPr>
            <w:pStyle w:val="Contents3"/>
            <w:tabs>
              <w:tab w:val="clear" w:pos="8459"/>
              <w:tab w:val="right" w:pos="9026" w:leader="dot"/>
            </w:tabs>
            <w:rPr/>
          </w:pPr>
          <w:hyperlink w:anchor="__RefHeading___Toc9355974_2142443653">
            <w:r>
              <w:rPr>
                <w:webHidden/>
                <w:rStyle w:val="IndexLink"/>
                <w:rtl w:val="true"/>
              </w:rPr>
              <w:t>ما عرفنا لهذا دواءً</w:t>
            </w:r>
            <w:r>
              <w:rPr>
                <w:rStyle w:val="IndexLink"/>
                <w:rtl w:val="true"/>
              </w:rPr>
              <w:tab/>
            </w:r>
            <w:r>
              <w:rPr>
                <w:rStyle w:val="IndexLink"/>
              </w:rPr>
              <w:t>152</w:t>
            </w:r>
          </w:hyperlink>
        </w:p>
        <w:p>
          <w:pPr>
            <w:pStyle w:val="Contents3"/>
            <w:tabs>
              <w:tab w:val="clear" w:pos="8459"/>
              <w:tab w:val="right" w:pos="9026" w:leader="dot"/>
            </w:tabs>
            <w:rPr/>
          </w:pPr>
          <w:hyperlink w:anchor="__RefHeading___Toc9355976_2142443653">
            <w:r>
              <w:rPr>
                <w:webHidden/>
                <w:rStyle w:val="IndexLink"/>
                <w:rtl w:val="true"/>
              </w:rPr>
              <w:t>قلع الشجرة</w:t>
            </w:r>
            <w:r>
              <w:rPr>
                <w:rStyle w:val="IndexLink"/>
                <w:rtl w:val="true"/>
              </w:rPr>
              <w:tab/>
            </w:r>
            <w:r>
              <w:rPr>
                <w:rStyle w:val="IndexLink"/>
              </w:rPr>
              <w:t>152</w:t>
            </w:r>
          </w:hyperlink>
        </w:p>
        <w:p>
          <w:pPr>
            <w:pStyle w:val="Contents3"/>
            <w:tabs>
              <w:tab w:val="clear" w:pos="8459"/>
              <w:tab w:val="right" w:pos="9026" w:leader="dot"/>
            </w:tabs>
            <w:rPr/>
          </w:pPr>
          <w:hyperlink w:anchor="__RefHeading___Toc9355978_2142443653">
            <w:r>
              <w:rPr>
                <w:webHidden/>
                <w:rStyle w:val="IndexLink"/>
                <w:rtl w:val="true"/>
              </w:rPr>
              <w:t>نبع الماء وإخبار بالغيب</w:t>
            </w:r>
            <w:r>
              <w:rPr>
                <w:rStyle w:val="IndexLink"/>
                <w:rtl w:val="true"/>
              </w:rPr>
              <w:tab/>
            </w:r>
            <w:r>
              <w:rPr>
                <w:rStyle w:val="IndexLink"/>
              </w:rPr>
              <w:t>153</w:t>
            </w:r>
          </w:hyperlink>
        </w:p>
        <w:p>
          <w:pPr>
            <w:pStyle w:val="Contents3"/>
            <w:tabs>
              <w:tab w:val="clear" w:pos="8459"/>
              <w:tab w:val="right" w:pos="9026" w:leader="dot"/>
            </w:tabs>
            <w:rPr/>
          </w:pPr>
          <w:hyperlink w:anchor="__RefHeading___Toc9355980_2142443653">
            <w:r>
              <w:rPr>
                <w:webHidden/>
                <w:rStyle w:val="IndexLink"/>
                <w:rtl w:val="true"/>
              </w:rPr>
              <w:t>ابنا بابويه</w:t>
            </w:r>
            <w:r>
              <w:rPr>
                <w:rStyle w:val="IndexLink"/>
                <w:rtl w:val="true"/>
              </w:rPr>
              <w:tab/>
            </w:r>
            <w:r>
              <w:rPr>
                <w:rStyle w:val="IndexLink"/>
              </w:rPr>
              <w:t>154</w:t>
            </w:r>
          </w:hyperlink>
        </w:p>
        <w:p>
          <w:pPr>
            <w:pStyle w:val="Contents3"/>
            <w:tabs>
              <w:tab w:val="clear" w:pos="8459"/>
              <w:tab w:val="right" w:pos="9026" w:leader="dot"/>
            </w:tabs>
            <w:rPr/>
          </w:pPr>
          <w:hyperlink w:anchor="__RefHeading___Toc9355982_2142443653">
            <w:r>
              <w:rPr>
                <w:webHidden/>
                <w:rStyle w:val="IndexLink"/>
                <w:rtl w:val="true"/>
              </w:rPr>
              <w:t>سيخلف عليك</w:t>
            </w:r>
            <w:r>
              <w:rPr>
                <w:rStyle w:val="IndexLink"/>
                <w:rtl w:val="true"/>
              </w:rPr>
              <w:tab/>
            </w:r>
            <w:r>
              <w:rPr>
                <w:rStyle w:val="IndexLink"/>
              </w:rPr>
              <w:t>155</w:t>
            </w:r>
          </w:hyperlink>
        </w:p>
        <w:p>
          <w:pPr>
            <w:pStyle w:val="Contents3"/>
            <w:tabs>
              <w:tab w:val="clear" w:pos="8459"/>
              <w:tab w:val="right" w:pos="9026" w:leader="dot"/>
            </w:tabs>
            <w:rPr/>
          </w:pPr>
          <w:hyperlink w:anchor="__RefHeading___Toc9355984_2142443653">
            <w:r>
              <w:rPr>
                <w:webHidden/>
                <w:rStyle w:val="IndexLink"/>
                <w:rtl w:val="true"/>
              </w:rPr>
              <w:t>إنك ستحج هذه السنة</w:t>
            </w:r>
            <w:r>
              <w:rPr>
                <w:rStyle w:val="IndexLink"/>
                <w:rtl w:val="true"/>
              </w:rPr>
              <w:tab/>
            </w:r>
            <w:r>
              <w:rPr>
                <w:rStyle w:val="IndexLink"/>
              </w:rPr>
              <w:t>156</w:t>
            </w:r>
          </w:hyperlink>
        </w:p>
        <w:p>
          <w:pPr>
            <w:pStyle w:val="Contents3"/>
            <w:tabs>
              <w:tab w:val="clear" w:pos="8459"/>
              <w:tab w:val="right" w:pos="9026" w:leader="dot"/>
            </w:tabs>
            <w:rPr/>
          </w:pPr>
          <w:hyperlink w:anchor="__RefHeading___Toc9355986_2142443653">
            <w:r>
              <w:rPr>
                <w:webHidden/>
                <w:rStyle w:val="IndexLink"/>
                <w:rtl w:val="true"/>
              </w:rPr>
              <w:t>لا تخرج معهم</w:t>
            </w:r>
            <w:r>
              <w:rPr>
                <w:rStyle w:val="IndexLink"/>
                <w:rtl w:val="true"/>
              </w:rPr>
              <w:tab/>
            </w:r>
            <w:r>
              <w:rPr>
                <w:rStyle w:val="IndexLink"/>
              </w:rPr>
              <w:t>157</w:t>
            </w:r>
          </w:hyperlink>
        </w:p>
        <w:p>
          <w:pPr>
            <w:pStyle w:val="Contents3"/>
            <w:tabs>
              <w:tab w:val="clear" w:pos="8459"/>
              <w:tab w:val="right" w:pos="9026" w:leader="dot"/>
            </w:tabs>
            <w:rPr/>
          </w:pPr>
          <w:hyperlink w:anchor="__RefHeading___Toc9355988_2142443653">
            <w:r>
              <w:rPr>
                <w:webHidden/>
                <w:rStyle w:val="IndexLink"/>
                <w:rtl w:val="true"/>
              </w:rPr>
              <w:t>بعد ثلاثين سنة</w:t>
            </w:r>
            <w:r>
              <w:rPr>
                <w:rStyle w:val="IndexLink"/>
                <w:rtl w:val="true"/>
              </w:rPr>
              <w:tab/>
            </w:r>
            <w:r>
              <w:rPr>
                <w:rStyle w:val="IndexLink"/>
              </w:rPr>
              <w:t>157</w:t>
            </w:r>
          </w:hyperlink>
        </w:p>
        <w:p>
          <w:pPr>
            <w:pStyle w:val="Contents3"/>
            <w:tabs>
              <w:tab w:val="clear" w:pos="8459"/>
              <w:tab w:val="right" w:pos="9026" w:leader="dot"/>
            </w:tabs>
            <w:rPr/>
          </w:pPr>
          <w:hyperlink w:anchor="__RefHeading___Toc9355990_2142443653">
            <w:r>
              <w:rPr>
                <w:webHidden/>
                <w:rStyle w:val="IndexLink"/>
                <w:rtl w:val="true"/>
              </w:rPr>
              <w:t>أنت فلان</w:t>
            </w:r>
            <w:r>
              <w:rPr>
                <w:rStyle w:val="IndexLink"/>
                <w:rtl w:val="true"/>
              </w:rPr>
              <w:tab/>
            </w:r>
            <w:r>
              <w:rPr>
                <w:rStyle w:val="IndexLink"/>
              </w:rPr>
              <w:t>158</w:t>
            </w:r>
          </w:hyperlink>
        </w:p>
        <w:p>
          <w:pPr>
            <w:pStyle w:val="Contents3"/>
            <w:tabs>
              <w:tab w:val="clear" w:pos="8459"/>
              <w:tab w:val="right" w:pos="9026" w:leader="dot"/>
            </w:tabs>
            <w:rPr/>
          </w:pPr>
          <w:hyperlink w:anchor="__RefHeading___Toc9355992_2142443653">
            <w:r>
              <w:rPr>
                <w:webHidden/>
                <w:rStyle w:val="IndexLink"/>
                <w:rtl w:val="true"/>
              </w:rPr>
              <w:t>نبع الماء</w:t>
            </w:r>
            <w:r>
              <w:rPr>
                <w:rStyle w:val="IndexLink"/>
                <w:rtl w:val="true"/>
              </w:rPr>
              <w:tab/>
            </w:r>
            <w:r>
              <w:rPr>
                <w:rStyle w:val="IndexLink"/>
              </w:rPr>
              <w:t>159</w:t>
            </w:r>
          </w:hyperlink>
        </w:p>
        <w:p>
          <w:pPr>
            <w:pStyle w:val="Contents3"/>
            <w:tabs>
              <w:tab w:val="clear" w:pos="8459"/>
              <w:tab w:val="right" w:pos="9026" w:leader="dot"/>
            </w:tabs>
            <w:rPr/>
          </w:pPr>
          <w:hyperlink w:anchor="__RefHeading___Toc9355994_2142443653">
            <w:r>
              <w:rPr>
                <w:webHidden/>
                <w:rStyle w:val="IndexLink"/>
                <w:rtl w:val="true"/>
              </w:rPr>
              <w:t>آجرك اللّه</w:t>
            </w:r>
            <w:r>
              <w:rPr>
                <w:rStyle w:val="IndexLink"/>
                <w:rtl w:val="true"/>
              </w:rPr>
              <w:tab/>
            </w:r>
            <w:r>
              <w:rPr>
                <w:rStyle w:val="IndexLink"/>
              </w:rPr>
              <w:t>159</w:t>
            </w:r>
          </w:hyperlink>
        </w:p>
        <w:p>
          <w:pPr>
            <w:pStyle w:val="Contents3"/>
            <w:tabs>
              <w:tab w:val="clear" w:pos="8459"/>
              <w:tab w:val="right" w:pos="9026" w:leader="dot"/>
            </w:tabs>
            <w:rPr/>
          </w:pPr>
          <w:hyperlink w:anchor="__RefHeading___Toc9355996_2142443653">
            <w:r>
              <w:rPr>
                <w:webHidden/>
                <w:rStyle w:val="IndexLink"/>
                <w:rtl w:val="true"/>
              </w:rPr>
              <w:t>لا سبيل إلى ذلك</w:t>
            </w:r>
            <w:r>
              <w:rPr>
                <w:rStyle w:val="IndexLink"/>
                <w:rtl w:val="true"/>
              </w:rPr>
              <w:tab/>
            </w:r>
            <w:r>
              <w:rPr>
                <w:rStyle w:val="IndexLink"/>
              </w:rPr>
              <w:t>159</w:t>
            </w:r>
          </w:hyperlink>
        </w:p>
        <w:p>
          <w:pPr>
            <w:pStyle w:val="Contents3"/>
            <w:tabs>
              <w:tab w:val="clear" w:pos="8459"/>
              <w:tab w:val="right" w:pos="9026" w:leader="dot"/>
            </w:tabs>
            <w:rPr/>
          </w:pPr>
          <w:hyperlink w:anchor="__RefHeading___Toc9355998_2142443653">
            <w:r>
              <w:rPr>
                <w:webHidden/>
                <w:rStyle w:val="IndexLink"/>
                <w:rtl w:val="true"/>
              </w:rPr>
              <w:t>منديل مبارك</w:t>
            </w:r>
            <w:r>
              <w:rPr>
                <w:rStyle w:val="IndexLink"/>
                <w:rtl w:val="true"/>
              </w:rPr>
              <w:tab/>
            </w:r>
            <w:r>
              <w:rPr>
                <w:rStyle w:val="IndexLink"/>
              </w:rPr>
              <w:t>160</w:t>
            </w:r>
          </w:hyperlink>
        </w:p>
        <w:p>
          <w:pPr>
            <w:pStyle w:val="Contents3"/>
            <w:tabs>
              <w:tab w:val="clear" w:pos="8459"/>
              <w:tab w:val="right" w:pos="9026" w:leader="dot"/>
            </w:tabs>
            <w:rPr/>
          </w:pPr>
          <w:hyperlink w:anchor="__RefHeading___Toc9356000_2142443653">
            <w:r>
              <w:rPr>
                <w:webHidden/>
                <w:rStyle w:val="IndexLink"/>
                <w:rtl w:val="true"/>
              </w:rPr>
              <w:t>نصف الثوب فقط</w:t>
            </w:r>
            <w:r>
              <w:rPr>
                <w:rStyle w:val="IndexLink"/>
                <w:rtl w:val="true"/>
              </w:rPr>
              <w:tab/>
            </w:r>
            <w:r>
              <w:rPr>
                <w:rStyle w:val="IndexLink"/>
              </w:rPr>
              <w:t>161</w:t>
            </w:r>
          </w:hyperlink>
        </w:p>
        <w:p>
          <w:pPr>
            <w:pStyle w:val="Contents3"/>
            <w:tabs>
              <w:tab w:val="clear" w:pos="8459"/>
              <w:tab w:val="right" w:pos="9026" w:leader="dot"/>
            </w:tabs>
            <w:rPr/>
          </w:pPr>
          <w:hyperlink w:anchor="__RefHeading___Toc9356002_2142443653">
            <w:r>
              <w:rPr>
                <w:webHidden/>
                <w:rStyle w:val="IndexLink"/>
                <w:rtl w:val="true"/>
              </w:rPr>
              <w:t>أبو راجح الحمامي الحلي</w:t>
            </w:r>
            <w:r>
              <w:rPr>
                <w:rStyle w:val="IndexLink"/>
                <w:rtl w:val="true"/>
              </w:rPr>
              <w:tab/>
            </w:r>
            <w:r>
              <w:rPr>
                <w:rStyle w:val="IndexLink"/>
              </w:rPr>
              <w:t>161</w:t>
            </w:r>
          </w:hyperlink>
        </w:p>
        <w:p>
          <w:pPr>
            <w:pStyle w:val="Contents3"/>
            <w:tabs>
              <w:tab w:val="clear" w:pos="8459"/>
              <w:tab w:val="right" w:pos="9026" w:leader="dot"/>
            </w:tabs>
            <w:rPr/>
          </w:pPr>
          <w:hyperlink w:anchor="__RefHeading___Toc9356004_2142443653">
            <w:r>
              <w:rPr>
                <w:webHidden/>
                <w:rStyle w:val="IndexLink"/>
                <w:rtl w:val="true"/>
              </w:rPr>
              <w:t>سلِّم الحوانيت</w:t>
            </w:r>
            <w:r>
              <w:rPr>
                <w:rStyle w:val="IndexLink"/>
                <w:rtl w:val="true"/>
              </w:rPr>
              <w:tab/>
            </w:r>
            <w:r>
              <w:rPr>
                <w:rStyle w:val="IndexLink"/>
              </w:rPr>
              <w:t>162</w:t>
            </w:r>
          </w:hyperlink>
        </w:p>
        <w:p>
          <w:pPr>
            <w:pStyle w:val="Contents3"/>
            <w:tabs>
              <w:tab w:val="clear" w:pos="8459"/>
              <w:tab w:val="right" w:pos="9026" w:leader="dot"/>
            </w:tabs>
            <w:rPr/>
          </w:pPr>
          <w:hyperlink w:anchor="__RefHeading___Toc9356006_2142443653">
            <w:r>
              <w:rPr>
                <w:webHidden/>
                <w:rStyle w:val="IndexLink"/>
                <w:rtl w:val="true"/>
              </w:rPr>
              <w:t>من كان في حاجة اللّه</w:t>
            </w:r>
            <w:r>
              <w:rPr>
                <w:rStyle w:val="IndexLink"/>
                <w:rtl w:val="true"/>
              </w:rPr>
              <w:tab/>
            </w:r>
            <w:r>
              <w:rPr>
                <w:rStyle w:val="IndexLink"/>
              </w:rPr>
              <w:t>162</w:t>
            </w:r>
          </w:hyperlink>
        </w:p>
        <w:p>
          <w:pPr>
            <w:pStyle w:val="Contents3"/>
            <w:tabs>
              <w:tab w:val="clear" w:pos="8459"/>
              <w:tab w:val="right" w:pos="9026" w:leader="dot"/>
            </w:tabs>
            <w:rPr/>
          </w:pPr>
          <w:hyperlink w:anchor="__RefHeading___Toc9356008_2142443653">
            <w:r>
              <w:rPr>
                <w:webHidden/>
                <w:rStyle w:val="IndexLink"/>
                <w:rtl w:val="true"/>
              </w:rPr>
              <w:t>شفاء الفالج</w:t>
            </w:r>
            <w:r>
              <w:rPr>
                <w:rStyle w:val="IndexLink"/>
                <w:rtl w:val="true"/>
              </w:rPr>
              <w:tab/>
            </w:r>
            <w:r>
              <w:rPr>
                <w:rStyle w:val="IndexLink"/>
              </w:rPr>
              <w:t>163</w:t>
            </w:r>
          </w:hyperlink>
        </w:p>
        <w:p>
          <w:pPr>
            <w:pStyle w:val="Contents3"/>
            <w:tabs>
              <w:tab w:val="clear" w:pos="8459"/>
              <w:tab w:val="right" w:pos="9026" w:leader="dot"/>
            </w:tabs>
            <w:rPr/>
          </w:pPr>
          <w:hyperlink w:anchor="__RefHeading___Toc9356010_2142443653">
            <w:r>
              <w:rPr>
                <w:webHidden/>
                <w:rStyle w:val="IndexLink"/>
                <w:rtl w:val="true"/>
              </w:rPr>
              <w:t>صر إليهم</w:t>
            </w:r>
            <w:r>
              <w:rPr>
                <w:rStyle w:val="IndexLink"/>
                <w:rtl w:val="true"/>
              </w:rPr>
              <w:tab/>
            </w:r>
            <w:r>
              <w:rPr>
                <w:rStyle w:val="IndexLink"/>
              </w:rPr>
              <w:t>164</w:t>
            </w:r>
          </w:hyperlink>
        </w:p>
        <w:p>
          <w:pPr>
            <w:pStyle w:val="Contents3"/>
            <w:tabs>
              <w:tab w:val="clear" w:pos="8459"/>
              <w:tab w:val="right" w:pos="9026" w:leader="dot"/>
            </w:tabs>
            <w:rPr/>
          </w:pPr>
          <w:hyperlink w:anchor="__RefHeading___Toc9356012_2142443653">
            <w:r>
              <w:rPr>
                <w:webHidden/>
                <w:rStyle w:val="IndexLink"/>
                <w:rtl w:val="true"/>
              </w:rPr>
              <w:t>كتاب بغير مداد</w:t>
            </w:r>
            <w:r>
              <w:rPr>
                <w:rStyle w:val="IndexLink"/>
                <w:rtl w:val="true"/>
              </w:rPr>
              <w:tab/>
            </w:r>
            <w:r>
              <w:rPr>
                <w:rStyle w:val="IndexLink"/>
              </w:rPr>
              <w:t>164</w:t>
            </w:r>
          </w:hyperlink>
        </w:p>
        <w:p>
          <w:pPr>
            <w:pStyle w:val="Contents3"/>
            <w:tabs>
              <w:tab w:val="clear" w:pos="8459"/>
              <w:tab w:val="right" w:pos="9026" w:leader="dot"/>
            </w:tabs>
            <w:rPr/>
          </w:pPr>
          <w:hyperlink w:anchor="__RefHeading___Toc9356014_2142443653">
            <w:r>
              <w:rPr>
                <w:webHidden/>
                <w:rStyle w:val="IndexLink"/>
                <w:rtl w:val="true"/>
              </w:rPr>
              <w:t>ستلد أنثى</w:t>
            </w:r>
            <w:r>
              <w:rPr>
                <w:rStyle w:val="IndexLink"/>
                <w:rtl w:val="true"/>
              </w:rPr>
              <w:tab/>
            </w:r>
            <w:r>
              <w:rPr>
                <w:rStyle w:val="IndexLink"/>
              </w:rPr>
              <w:t>164</w:t>
            </w:r>
          </w:hyperlink>
        </w:p>
        <w:p>
          <w:pPr>
            <w:pStyle w:val="Contents3"/>
            <w:tabs>
              <w:tab w:val="clear" w:pos="8459"/>
              <w:tab w:val="right" w:pos="9026" w:leader="dot"/>
            </w:tabs>
            <w:rPr/>
          </w:pPr>
          <w:hyperlink w:anchor="__RefHeading___Toc9356016_2142443653">
            <w:r>
              <w:rPr>
                <w:webHidden/>
                <w:rStyle w:val="IndexLink"/>
                <w:rtl w:val="true"/>
              </w:rPr>
              <w:t>بنات وحج ومال</w:t>
            </w:r>
            <w:r>
              <w:rPr>
                <w:rStyle w:val="IndexLink"/>
                <w:rtl w:val="true"/>
              </w:rPr>
              <w:tab/>
            </w:r>
            <w:r>
              <w:rPr>
                <w:rStyle w:val="IndexLink"/>
              </w:rPr>
              <w:t>164</w:t>
            </w:r>
          </w:hyperlink>
        </w:p>
        <w:p>
          <w:pPr>
            <w:pStyle w:val="Contents3"/>
            <w:tabs>
              <w:tab w:val="clear" w:pos="8459"/>
              <w:tab w:val="right" w:pos="9026" w:leader="dot"/>
            </w:tabs>
            <w:rPr/>
          </w:pPr>
          <w:hyperlink w:anchor="__RefHeading___Toc9356018_2142443653">
            <w:r>
              <w:rPr>
                <w:webHidden/>
                <w:rStyle w:val="IndexLink"/>
                <w:rtl w:val="true"/>
              </w:rPr>
              <w:t>بيع الدار وتقسيط الثمن</w:t>
            </w:r>
            <w:r>
              <w:rPr>
                <w:rStyle w:val="IndexLink"/>
                <w:rtl w:val="true"/>
              </w:rPr>
              <w:tab/>
            </w:r>
            <w:r>
              <w:rPr>
                <w:rStyle w:val="IndexLink"/>
              </w:rPr>
              <w:t>165</w:t>
            </w:r>
          </w:hyperlink>
        </w:p>
        <w:p>
          <w:pPr>
            <w:pStyle w:val="Contents3"/>
            <w:tabs>
              <w:tab w:val="clear" w:pos="8459"/>
              <w:tab w:val="right" w:pos="9026" w:leader="dot"/>
            </w:tabs>
            <w:rPr/>
          </w:pPr>
          <w:hyperlink w:anchor="__RefHeading___Toc9356020_2142443653">
            <w:r>
              <w:rPr>
                <w:webHidden/>
                <w:rStyle w:val="IndexLink"/>
                <w:rtl w:val="true"/>
              </w:rPr>
              <w:t>ومَن أبى الاستئذان</w:t>
            </w:r>
            <w:r>
              <w:rPr>
                <w:rStyle w:val="IndexLink"/>
                <w:rtl w:val="true"/>
              </w:rPr>
              <w:tab/>
            </w:r>
            <w:r>
              <w:rPr>
                <w:rStyle w:val="IndexLink"/>
              </w:rPr>
              <w:t>165</w:t>
            </w:r>
          </w:hyperlink>
        </w:p>
        <w:p>
          <w:pPr>
            <w:pStyle w:val="Contents3"/>
            <w:tabs>
              <w:tab w:val="clear" w:pos="8459"/>
              <w:tab w:val="right" w:pos="9026" w:leader="dot"/>
            </w:tabs>
            <w:rPr/>
          </w:pPr>
          <w:hyperlink w:anchor="__RefHeading___Toc9356022_2142443653">
            <w:r>
              <w:rPr>
                <w:webHidden/>
                <w:rStyle w:val="IndexLink"/>
                <w:rtl w:val="true"/>
              </w:rPr>
              <w:t>مات الولد</w:t>
            </w:r>
            <w:r>
              <w:rPr>
                <w:rStyle w:val="IndexLink"/>
                <w:rtl w:val="true"/>
              </w:rPr>
              <w:tab/>
            </w:r>
            <w:r>
              <w:rPr>
                <w:rStyle w:val="IndexLink"/>
              </w:rPr>
              <w:t>165</w:t>
            </w:r>
          </w:hyperlink>
        </w:p>
        <w:p>
          <w:pPr>
            <w:pStyle w:val="Contents3"/>
            <w:tabs>
              <w:tab w:val="clear" w:pos="8459"/>
              <w:tab w:val="right" w:pos="9026" w:leader="dot"/>
            </w:tabs>
            <w:rPr/>
          </w:pPr>
          <w:hyperlink w:anchor="__RefHeading___Toc9356024_2142443653">
            <w:r>
              <w:rPr>
                <w:webHidden/>
                <w:rStyle w:val="IndexLink"/>
                <w:rtl w:val="true"/>
              </w:rPr>
              <w:t>حوار المجلس</w:t>
            </w:r>
            <w:r>
              <w:rPr>
                <w:rStyle w:val="IndexLink"/>
                <w:rtl w:val="true"/>
              </w:rPr>
              <w:tab/>
            </w:r>
            <w:r>
              <w:rPr>
                <w:rStyle w:val="IndexLink"/>
              </w:rPr>
              <w:t>166</w:t>
            </w:r>
          </w:hyperlink>
        </w:p>
        <w:p>
          <w:pPr>
            <w:pStyle w:val="Contents3"/>
            <w:tabs>
              <w:tab w:val="clear" w:pos="8459"/>
              <w:tab w:val="right" w:pos="9026" w:leader="dot"/>
            </w:tabs>
            <w:rPr/>
          </w:pPr>
          <w:hyperlink w:anchor="__RefHeading___Toc9356026_2142443653">
            <w:r>
              <w:rPr>
                <w:webHidden/>
                <w:rStyle w:val="IndexLink"/>
                <w:rtl w:val="true"/>
              </w:rPr>
              <w:t>اخرج إلى الحائر</w:t>
            </w:r>
            <w:r>
              <w:rPr>
                <w:rStyle w:val="IndexLink"/>
                <w:rtl w:val="true"/>
              </w:rPr>
              <w:tab/>
            </w:r>
            <w:r>
              <w:rPr>
                <w:rStyle w:val="IndexLink"/>
              </w:rPr>
              <w:t>166</w:t>
            </w:r>
          </w:hyperlink>
        </w:p>
        <w:p>
          <w:pPr>
            <w:pStyle w:val="Contents3"/>
            <w:tabs>
              <w:tab w:val="clear" w:pos="8459"/>
              <w:tab w:val="right" w:pos="9026" w:leader="dot"/>
            </w:tabs>
            <w:rPr/>
          </w:pPr>
          <w:hyperlink w:anchor="__RefHeading___Toc9356028_2142443653">
            <w:r>
              <w:rPr>
                <w:webHidden/>
                <w:rStyle w:val="IndexLink"/>
                <w:rtl w:val="true"/>
              </w:rPr>
              <w:t>لا تخرج في هذه السنة</w:t>
            </w:r>
            <w:r>
              <w:rPr>
                <w:rStyle w:val="IndexLink"/>
                <w:rtl w:val="true"/>
              </w:rPr>
              <w:tab/>
            </w:r>
            <w:r>
              <w:rPr>
                <w:rStyle w:val="IndexLink"/>
              </w:rPr>
              <w:t>166</w:t>
            </w:r>
          </w:hyperlink>
        </w:p>
        <w:p>
          <w:pPr>
            <w:pStyle w:val="Contents3"/>
            <w:tabs>
              <w:tab w:val="clear" w:pos="8459"/>
              <w:tab w:val="right" w:pos="9026" w:leader="dot"/>
            </w:tabs>
            <w:rPr/>
          </w:pPr>
          <w:hyperlink w:anchor="__RefHeading___Toc9356030_2142443653">
            <w:r>
              <w:rPr>
                <w:webHidden/>
                <w:rStyle w:val="IndexLink"/>
                <w:rtl w:val="true"/>
              </w:rPr>
              <w:t>آجرك اللّه في صاحبك</w:t>
            </w:r>
            <w:r>
              <w:rPr>
                <w:rStyle w:val="IndexLink"/>
                <w:rtl w:val="true"/>
              </w:rPr>
              <w:tab/>
            </w:r>
            <w:r>
              <w:rPr>
                <w:rStyle w:val="IndexLink"/>
              </w:rPr>
              <w:t>167</w:t>
            </w:r>
          </w:hyperlink>
        </w:p>
        <w:p>
          <w:pPr>
            <w:pStyle w:val="Contents3"/>
            <w:tabs>
              <w:tab w:val="clear" w:pos="8459"/>
              <w:tab w:val="right" w:pos="9026" w:leader="dot"/>
            </w:tabs>
            <w:rPr/>
          </w:pPr>
          <w:hyperlink w:anchor="__RefHeading___Toc9356032_2142443653">
            <w:r>
              <w:rPr>
                <w:webHidden/>
                <w:rStyle w:val="IndexLink"/>
                <w:rtl w:val="true"/>
              </w:rPr>
              <w:t>ستخلف غيره</w:t>
            </w:r>
            <w:r>
              <w:rPr>
                <w:rStyle w:val="IndexLink"/>
                <w:rtl w:val="true"/>
              </w:rPr>
              <w:tab/>
            </w:r>
            <w:r>
              <w:rPr>
                <w:rStyle w:val="IndexLink"/>
              </w:rPr>
              <w:t>167</w:t>
            </w:r>
          </w:hyperlink>
        </w:p>
        <w:p>
          <w:pPr>
            <w:pStyle w:val="Contents3"/>
            <w:tabs>
              <w:tab w:val="clear" w:pos="8459"/>
              <w:tab w:val="right" w:pos="9026" w:leader="dot"/>
            </w:tabs>
            <w:rPr/>
          </w:pPr>
          <w:hyperlink w:anchor="__RefHeading___Toc9356034_2142443653">
            <w:r>
              <w:rPr>
                <w:webHidden/>
                <w:rStyle w:val="IndexLink"/>
                <w:rtl w:val="true"/>
              </w:rPr>
              <w:t>ستحج من قابل</w:t>
            </w:r>
            <w:r>
              <w:rPr>
                <w:rStyle w:val="IndexLink"/>
                <w:rtl w:val="true"/>
              </w:rPr>
              <w:tab/>
            </w:r>
            <w:r>
              <w:rPr>
                <w:rStyle w:val="IndexLink"/>
              </w:rPr>
              <w:t>168</w:t>
            </w:r>
          </w:hyperlink>
        </w:p>
        <w:p>
          <w:pPr>
            <w:pStyle w:val="Contents3"/>
            <w:tabs>
              <w:tab w:val="clear" w:pos="8459"/>
              <w:tab w:val="right" w:pos="9026" w:leader="dot"/>
            </w:tabs>
            <w:rPr/>
          </w:pPr>
          <w:hyperlink w:anchor="__RefHeading___Toc9356036_2142443653">
            <w:r>
              <w:rPr>
                <w:webHidden/>
                <w:rStyle w:val="IndexLink"/>
                <w:rtl w:val="true"/>
              </w:rPr>
              <w:t>جواب الثالث</w:t>
            </w:r>
            <w:r>
              <w:rPr>
                <w:rStyle w:val="IndexLink"/>
                <w:rtl w:val="true"/>
              </w:rPr>
              <w:tab/>
            </w:r>
            <w:r>
              <w:rPr>
                <w:rStyle w:val="IndexLink"/>
              </w:rPr>
              <w:t>168</w:t>
            </w:r>
          </w:hyperlink>
        </w:p>
        <w:p>
          <w:pPr>
            <w:pStyle w:val="Contents3"/>
            <w:tabs>
              <w:tab w:val="clear" w:pos="8459"/>
              <w:tab w:val="right" w:pos="9026" w:leader="dot"/>
            </w:tabs>
            <w:rPr/>
          </w:pPr>
          <w:hyperlink w:anchor="__RefHeading___Toc9356038_2142443653">
            <w:r>
              <w:rPr>
                <w:webHidden/>
                <w:rStyle w:val="IndexLink"/>
                <w:rtl w:val="true"/>
              </w:rPr>
              <w:t>القاسم بن العلاء وصاحبه الناصبي</w:t>
            </w:r>
            <w:r>
              <w:rPr>
                <w:rStyle w:val="IndexLink"/>
                <w:rtl w:val="true"/>
              </w:rPr>
              <w:tab/>
            </w:r>
            <w:r>
              <w:rPr>
                <w:rStyle w:val="IndexLink"/>
              </w:rPr>
              <w:t>168</w:t>
            </w:r>
          </w:hyperlink>
        </w:p>
        <w:p>
          <w:pPr>
            <w:pStyle w:val="Contents3"/>
            <w:tabs>
              <w:tab w:val="clear" w:pos="8459"/>
              <w:tab w:val="right" w:pos="9026" w:leader="dot"/>
            </w:tabs>
            <w:rPr/>
          </w:pPr>
          <w:hyperlink w:anchor="__RefHeading___Toc9356040_2142443653">
            <w:r>
              <w:rPr>
                <w:webHidden/>
                <w:rStyle w:val="IndexLink"/>
                <w:rtl w:val="true"/>
              </w:rPr>
              <w:t>قد أجيبت دعوتك</w:t>
            </w:r>
            <w:r>
              <w:rPr>
                <w:rStyle w:val="IndexLink"/>
                <w:rtl w:val="true"/>
              </w:rPr>
              <w:tab/>
            </w:r>
            <w:r>
              <w:rPr>
                <w:rStyle w:val="IndexLink"/>
              </w:rPr>
              <w:t>171</w:t>
            </w:r>
          </w:hyperlink>
        </w:p>
        <w:p>
          <w:pPr>
            <w:pStyle w:val="Contents3"/>
            <w:tabs>
              <w:tab w:val="clear" w:pos="8459"/>
              <w:tab w:val="right" w:pos="9026" w:leader="dot"/>
            </w:tabs>
            <w:rPr/>
          </w:pPr>
          <w:hyperlink w:anchor="__RefHeading___Toc9356042_2142443653">
            <w:r>
              <w:rPr>
                <w:webHidden/>
                <w:rStyle w:val="IndexLink"/>
                <w:rtl w:val="true"/>
              </w:rPr>
              <w:t>اللّهم ارزقه ولداً</w:t>
            </w:r>
            <w:r>
              <w:rPr>
                <w:rStyle w:val="IndexLink"/>
                <w:rtl w:val="true"/>
              </w:rPr>
              <w:tab/>
            </w:r>
            <w:r>
              <w:rPr>
                <w:rStyle w:val="IndexLink"/>
              </w:rPr>
              <w:t>172</w:t>
            </w:r>
          </w:hyperlink>
        </w:p>
        <w:p>
          <w:pPr>
            <w:pStyle w:val="Contents3"/>
            <w:tabs>
              <w:tab w:val="clear" w:pos="8459"/>
              <w:tab w:val="right" w:pos="9026" w:leader="dot"/>
            </w:tabs>
            <w:rPr/>
          </w:pPr>
          <w:hyperlink w:anchor="__RefHeading___Toc9356044_2142443653">
            <w:r>
              <w:rPr>
                <w:webHidden/>
                <w:rStyle w:val="IndexLink"/>
                <w:rtl w:val="true"/>
              </w:rPr>
              <w:t>أين أنت عن دعاء الفرج</w:t>
            </w:r>
            <w:r>
              <w:rPr>
                <w:rStyle w:val="IndexLink"/>
                <w:rtl w:val="true"/>
              </w:rPr>
              <w:tab/>
            </w:r>
            <w:r>
              <w:rPr>
                <w:rStyle w:val="IndexLink"/>
              </w:rPr>
              <w:t>173</w:t>
            </w:r>
          </w:hyperlink>
        </w:p>
        <w:p>
          <w:pPr>
            <w:pStyle w:val="Contents3"/>
            <w:tabs>
              <w:tab w:val="clear" w:pos="8459"/>
              <w:tab w:val="right" w:pos="9026" w:leader="dot"/>
            </w:tabs>
            <w:rPr/>
          </w:pPr>
          <w:hyperlink w:anchor="__RefHeading___Toc9356046_2142443653">
            <w:r>
              <w:rPr>
                <w:webHidden/>
                <w:rStyle w:val="IndexLink"/>
                <w:rtl w:val="true"/>
              </w:rPr>
              <w:t>في سنة ثمانين</w:t>
            </w:r>
            <w:r>
              <w:rPr>
                <w:rStyle w:val="IndexLink"/>
                <w:rtl w:val="true"/>
              </w:rPr>
              <w:tab/>
            </w:r>
            <w:r>
              <w:rPr>
                <w:rStyle w:val="IndexLink"/>
              </w:rPr>
              <w:t>175</w:t>
            </w:r>
          </w:hyperlink>
        </w:p>
        <w:p>
          <w:pPr>
            <w:pStyle w:val="Contents3"/>
            <w:tabs>
              <w:tab w:val="clear" w:pos="8459"/>
              <w:tab w:val="right" w:pos="9026" w:leader="dot"/>
            </w:tabs>
            <w:rPr/>
          </w:pPr>
          <w:hyperlink w:anchor="__RefHeading___Toc9356048_2142443653">
            <w:r>
              <w:rPr>
                <w:webHidden/>
                <w:rStyle w:val="IndexLink"/>
                <w:rtl w:val="true"/>
              </w:rPr>
              <w:t>ثوب الموت</w:t>
            </w:r>
            <w:r>
              <w:rPr>
                <w:rStyle w:val="IndexLink"/>
                <w:rtl w:val="true"/>
              </w:rPr>
              <w:tab/>
            </w:r>
            <w:r>
              <w:rPr>
                <w:rStyle w:val="IndexLink"/>
              </w:rPr>
              <w:t>176</w:t>
            </w:r>
          </w:hyperlink>
        </w:p>
        <w:p>
          <w:pPr>
            <w:pStyle w:val="Contents3"/>
            <w:tabs>
              <w:tab w:val="clear" w:pos="8459"/>
              <w:tab w:val="right" w:pos="9026" w:leader="dot"/>
            </w:tabs>
            <w:rPr/>
          </w:pPr>
          <w:hyperlink w:anchor="__RefHeading___Toc9356050_2142443653">
            <w:r>
              <w:rPr>
                <w:webHidden/>
                <w:rStyle w:val="IndexLink"/>
                <w:rtl w:val="true"/>
              </w:rPr>
              <w:t>غمامة على رأسه وملك ينادي</w:t>
            </w:r>
            <w:r>
              <w:rPr>
                <w:rStyle w:val="IndexLink"/>
                <w:rtl w:val="true"/>
              </w:rPr>
              <w:tab/>
            </w:r>
            <w:r>
              <w:rPr>
                <w:rStyle w:val="IndexLink"/>
              </w:rPr>
              <w:t>176</w:t>
            </w:r>
          </w:hyperlink>
        </w:p>
        <w:p>
          <w:pPr>
            <w:pStyle w:val="Contents3"/>
            <w:tabs>
              <w:tab w:val="clear" w:pos="8459"/>
              <w:tab w:val="right" w:pos="9026" w:leader="dot"/>
            </w:tabs>
            <w:rPr/>
          </w:pPr>
          <w:hyperlink w:anchor="__RefHeading___Toc9356052_2142443653">
            <w:r>
              <w:rPr>
                <w:webHidden/>
                <w:rStyle w:val="IndexLink"/>
                <w:rtl w:val="true"/>
              </w:rPr>
              <w:t>ضوء الراية</w:t>
            </w:r>
            <w:r>
              <w:rPr>
                <w:rStyle w:val="IndexLink"/>
                <w:rtl w:val="true"/>
              </w:rPr>
              <w:tab/>
            </w:r>
            <w:r>
              <w:rPr>
                <w:rStyle w:val="IndexLink"/>
              </w:rPr>
              <w:t>177</w:t>
            </w:r>
          </w:hyperlink>
        </w:p>
        <w:p>
          <w:pPr>
            <w:pStyle w:val="Contents3"/>
            <w:tabs>
              <w:tab w:val="clear" w:pos="8459"/>
              <w:tab w:val="right" w:pos="9026" w:leader="dot"/>
            </w:tabs>
            <w:rPr/>
          </w:pPr>
          <w:hyperlink w:anchor="__RefHeading___Toc9356054_2142443653">
            <w:r>
              <w:rPr>
                <w:webHidden/>
                <w:rStyle w:val="IndexLink"/>
                <w:rtl w:val="true"/>
              </w:rPr>
              <w:t>طاعة معروفة</w:t>
            </w:r>
            <w:r>
              <w:rPr>
                <w:rStyle w:val="IndexLink"/>
                <w:rtl w:val="true"/>
              </w:rPr>
              <w:tab/>
            </w:r>
            <w:r>
              <w:rPr>
                <w:rStyle w:val="IndexLink"/>
              </w:rPr>
              <w:t>177</w:t>
            </w:r>
          </w:hyperlink>
        </w:p>
        <w:p>
          <w:pPr>
            <w:pStyle w:val="Contents3"/>
            <w:tabs>
              <w:tab w:val="clear" w:pos="8459"/>
              <w:tab w:val="right" w:pos="9026" w:leader="dot"/>
            </w:tabs>
            <w:rPr/>
          </w:pPr>
          <w:hyperlink w:anchor="__RefHeading___Toc9356056_2142443653">
            <w:r>
              <w:rPr>
                <w:webHidden/>
                <w:rStyle w:val="IndexLink"/>
                <w:rtl w:val="true"/>
              </w:rPr>
              <w:t>مع أصحاب الكهف</w:t>
            </w:r>
            <w:r>
              <w:rPr>
                <w:rStyle w:val="IndexLink"/>
                <w:rtl w:val="true"/>
              </w:rPr>
              <w:tab/>
            </w:r>
            <w:r>
              <w:rPr>
                <w:rStyle w:val="IndexLink"/>
              </w:rPr>
              <w:t>177</w:t>
            </w:r>
          </w:hyperlink>
        </w:p>
        <w:p>
          <w:pPr>
            <w:pStyle w:val="Contents3"/>
            <w:tabs>
              <w:tab w:val="clear" w:pos="8459"/>
              <w:tab w:val="right" w:pos="9026" w:leader="dot"/>
            </w:tabs>
            <w:rPr/>
          </w:pPr>
          <w:hyperlink w:anchor="__RefHeading___Toc9356058_2142443653">
            <w:r>
              <w:rPr>
                <w:webHidden/>
                <w:rStyle w:val="IndexLink"/>
                <w:rtl w:val="true"/>
              </w:rPr>
              <w:t>حجر النبي موسى</w:t>
            </w:r>
            <w:r>
              <w:rPr>
                <w:rStyle w:val="IndexLink"/>
                <w:rtl w:val="true"/>
              </w:rPr>
              <w:tab/>
            </w:r>
            <w:r>
              <w:rPr>
                <w:rStyle w:val="IndexLink"/>
              </w:rPr>
              <w:t>178</w:t>
            </w:r>
          </w:hyperlink>
        </w:p>
        <w:p>
          <w:pPr>
            <w:pStyle w:val="Contents3"/>
            <w:tabs>
              <w:tab w:val="clear" w:pos="8459"/>
              <w:tab w:val="right" w:pos="9026" w:leader="dot"/>
            </w:tabs>
            <w:rPr/>
          </w:pPr>
          <w:hyperlink w:anchor="__RefHeading___Toc9356060_2142443653">
            <w:r>
              <w:rPr>
                <w:webHidden/>
                <w:rStyle w:val="IndexLink"/>
                <w:rtl w:val="true"/>
              </w:rPr>
              <w:t>صالح أم طالح</w:t>
            </w:r>
            <w:r>
              <w:rPr>
                <w:rStyle w:val="IndexLink"/>
                <w:rtl w:val="true"/>
              </w:rPr>
              <w:tab/>
            </w:r>
            <w:r>
              <w:rPr>
                <w:rStyle w:val="IndexLink"/>
              </w:rPr>
              <w:t>179</w:t>
            </w:r>
          </w:hyperlink>
        </w:p>
        <w:p>
          <w:pPr>
            <w:pStyle w:val="Contents3"/>
            <w:tabs>
              <w:tab w:val="clear" w:pos="8459"/>
              <w:tab w:val="right" w:pos="9026" w:leader="dot"/>
            </w:tabs>
            <w:rPr/>
          </w:pPr>
          <w:hyperlink w:anchor="__RefHeading___Toc9356062_2142443653">
            <w:r>
              <w:rPr>
                <w:webHidden/>
                <w:rStyle w:val="IndexLink"/>
                <w:rtl w:val="true"/>
              </w:rPr>
              <w:t>الدنيا بمنزلة راحة كفه</w:t>
            </w:r>
            <w:r>
              <w:rPr>
                <w:rStyle w:val="IndexLink"/>
                <w:rtl w:val="true"/>
              </w:rPr>
              <w:tab/>
            </w:r>
            <w:r>
              <w:rPr>
                <w:rStyle w:val="IndexLink"/>
              </w:rPr>
              <w:t>179</w:t>
            </w:r>
          </w:hyperlink>
        </w:p>
        <w:p>
          <w:pPr>
            <w:pStyle w:val="Contents3"/>
            <w:tabs>
              <w:tab w:val="clear" w:pos="8459"/>
              <w:tab w:val="right" w:pos="9026" w:leader="dot"/>
            </w:tabs>
            <w:rPr/>
          </w:pPr>
          <w:hyperlink w:anchor="__RefHeading___Toc9356064_2142443653">
            <w:r>
              <w:rPr>
                <w:webHidden/>
                <w:rStyle w:val="IndexLink"/>
                <w:rtl w:val="true"/>
              </w:rPr>
              <w:t>مد الأسماع والأبصار</w:t>
            </w:r>
            <w:r>
              <w:rPr>
                <w:rStyle w:val="IndexLink"/>
                <w:rtl w:val="true"/>
              </w:rPr>
              <w:tab/>
            </w:r>
            <w:r>
              <w:rPr>
                <w:rStyle w:val="IndexLink"/>
              </w:rPr>
              <w:t>179</w:t>
            </w:r>
          </w:hyperlink>
        </w:p>
        <w:p>
          <w:pPr>
            <w:pStyle w:val="Contents3"/>
            <w:tabs>
              <w:tab w:val="clear" w:pos="8459"/>
              <w:tab w:val="right" w:pos="9026" w:leader="dot"/>
            </w:tabs>
            <w:rPr/>
          </w:pPr>
          <w:hyperlink w:anchor="__RefHeading___Toc9356066_2142443653">
            <w:r>
              <w:rPr>
                <w:webHidden/>
                <w:rStyle w:val="IndexLink"/>
                <w:rtl w:val="true"/>
              </w:rPr>
              <w:t>عند المسجد الحرام</w:t>
            </w:r>
            <w:r>
              <w:rPr>
                <w:rStyle w:val="IndexLink"/>
                <w:rtl w:val="true"/>
              </w:rPr>
              <w:tab/>
            </w:r>
            <w:r>
              <w:rPr>
                <w:rStyle w:val="IndexLink"/>
              </w:rPr>
              <w:t>180</w:t>
            </w:r>
          </w:hyperlink>
        </w:p>
        <w:p>
          <w:pPr>
            <w:pStyle w:val="Contents2"/>
            <w:tabs>
              <w:tab w:val="clear" w:pos="8743"/>
              <w:tab w:val="right" w:pos="9026" w:leader="dot"/>
            </w:tabs>
            <w:rPr/>
          </w:pPr>
          <w:hyperlink w:anchor="__RefHeading___Toc9356068_2142443653">
            <w:r>
              <w:rPr>
                <w:webHidden/>
                <w:rStyle w:val="IndexLink"/>
                <w:rtl w:val="true"/>
              </w:rPr>
              <w:t>أخلاقيات</w:t>
            </w:r>
            <w:r>
              <w:rPr>
                <w:rStyle w:val="IndexLink"/>
                <w:rtl w:val="true"/>
              </w:rPr>
              <w:tab/>
            </w:r>
            <w:r>
              <w:rPr>
                <w:rStyle w:val="IndexLink"/>
              </w:rPr>
              <w:t>181</w:t>
            </w:r>
          </w:hyperlink>
        </w:p>
        <w:p>
          <w:pPr>
            <w:pStyle w:val="Contents3"/>
            <w:tabs>
              <w:tab w:val="clear" w:pos="8459"/>
              <w:tab w:val="right" w:pos="9026" w:leader="dot"/>
            </w:tabs>
            <w:rPr/>
          </w:pPr>
          <w:hyperlink w:anchor="__RefHeading___Toc9356070_2142443653">
            <w:r>
              <w:rPr>
                <w:webHidden/>
                <w:rStyle w:val="IndexLink"/>
                <w:rtl w:val="true"/>
              </w:rPr>
              <w:t xml:space="preserve">سيرة النبي </w:t>
            </w:r>
            <w:r>
              <w:rPr>
                <w:rStyle w:val="IndexLink"/>
                <w:rtl w:val="true"/>
              </w:rPr>
              <w:t>(</w:t>
            </w:r>
            <w:r>
              <w:rPr>
                <w:rStyle w:val="IndexLink"/>
                <w:rtl w:val="true"/>
              </w:rPr>
              <w:t>صلی اللّه عليه وآله وسلم</w:t>
            </w:r>
            <w:r>
              <w:rPr>
                <w:rStyle w:val="IndexLink"/>
                <w:rtl w:val="true"/>
              </w:rPr>
              <w:t xml:space="preserve">) </w:t>
            </w:r>
            <w:r>
              <w:rPr>
                <w:rStyle w:val="IndexLink"/>
                <w:rtl w:val="true"/>
              </w:rPr>
              <w:t>وخُلُقه</w:t>
            </w:r>
            <w:r>
              <w:rPr>
                <w:rStyle w:val="IndexLink"/>
                <w:rtl w:val="true"/>
              </w:rPr>
              <w:tab/>
            </w:r>
            <w:r>
              <w:rPr>
                <w:rStyle w:val="IndexLink"/>
              </w:rPr>
              <w:t>181</w:t>
            </w:r>
          </w:hyperlink>
        </w:p>
        <w:p>
          <w:pPr>
            <w:pStyle w:val="Contents3"/>
            <w:tabs>
              <w:tab w:val="clear" w:pos="8459"/>
              <w:tab w:val="right" w:pos="9026" w:leader="dot"/>
            </w:tabs>
            <w:rPr/>
          </w:pPr>
          <w:hyperlink w:anchor="__RefHeading___Toc9356072_2142443653">
            <w:r>
              <w:rPr>
                <w:webHidden/>
                <w:rStyle w:val="IndexLink"/>
                <w:rtl w:val="true"/>
              </w:rPr>
              <w:t>التقسيم بالسوية والعدل في البرية</w:t>
            </w:r>
            <w:r>
              <w:rPr>
                <w:rStyle w:val="IndexLink"/>
                <w:rtl w:val="true"/>
              </w:rPr>
              <w:tab/>
            </w:r>
            <w:r>
              <w:rPr>
                <w:rStyle w:val="IndexLink"/>
              </w:rPr>
              <w:t>182</w:t>
            </w:r>
          </w:hyperlink>
        </w:p>
        <w:p>
          <w:pPr>
            <w:pStyle w:val="Contents3"/>
            <w:tabs>
              <w:tab w:val="clear" w:pos="8459"/>
              <w:tab w:val="right" w:pos="9026" w:leader="dot"/>
            </w:tabs>
            <w:rPr/>
          </w:pPr>
          <w:hyperlink w:anchor="__RefHeading___Toc9356074_2142443653">
            <w:r>
              <w:rPr>
                <w:webHidden/>
                <w:rStyle w:val="IndexLink"/>
                <w:rtl w:val="true"/>
              </w:rPr>
              <w:t>حسن التعامل مع الأقليات</w:t>
            </w:r>
            <w:r>
              <w:rPr>
                <w:rStyle w:val="IndexLink"/>
                <w:rtl w:val="true"/>
              </w:rPr>
              <w:tab/>
            </w:r>
            <w:r>
              <w:rPr>
                <w:rStyle w:val="IndexLink"/>
              </w:rPr>
              <w:t>182</w:t>
            </w:r>
          </w:hyperlink>
        </w:p>
        <w:p>
          <w:pPr>
            <w:pStyle w:val="Contents3"/>
            <w:tabs>
              <w:tab w:val="clear" w:pos="8459"/>
              <w:tab w:val="right" w:pos="9026" w:leader="dot"/>
            </w:tabs>
            <w:rPr/>
          </w:pPr>
          <w:hyperlink w:anchor="__RefHeading___Toc9356076_2142443653">
            <w:r>
              <w:rPr>
                <w:webHidden/>
                <w:rStyle w:val="IndexLink"/>
                <w:rtl w:val="true"/>
              </w:rPr>
              <w:t>كثرة العطاء</w:t>
            </w:r>
            <w:r>
              <w:rPr>
                <w:rStyle w:val="IndexLink"/>
                <w:rtl w:val="true"/>
              </w:rPr>
              <w:tab/>
            </w:r>
            <w:r>
              <w:rPr>
                <w:rStyle w:val="IndexLink"/>
              </w:rPr>
              <w:t>183</w:t>
            </w:r>
          </w:hyperlink>
        </w:p>
        <w:p>
          <w:pPr>
            <w:pStyle w:val="Contents3"/>
            <w:tabs>
              <w:tab w:val="clear" w:pos="8459"/>
              <w:tab w:val="right" w:pos="9026" w:leader="dot"/>
            </w:tabs>
            <w:rPr/>
          </w:pPr>
          <w:hyperlink w:anchor="__RefHeading___Toc9356078_2142443653">
            <w:r>
              <w:rPr>
                <w:webHidden/>
                <w:rStyle w:val="IndexLink"/>
                <w:rtl w:val="true"/>
              </w:rPr>
              <w:t>الدعوة إلى الإسلام</w:t>
            </w:r>
            <w:r>
              <w:rPr>
                <w:rStyle w:val="IndexLink"/>
                <w:rtl w:val="true"/>
              </w:rPr>
              <w:tab/>
            </w:r>
            <w:r>
              <w:rPr>
                <w:rStyle w:val="IndexLink"/>
              </w:rPr>
              <w:t>186</w:t>
            </w:r>
          </w:hyperlink>
        </w:p>
        <w:p>
          <w:pPr>
            <w:pStyle w:val="Contents3"/>
            <w:tabs>
              <w:tab w:val="clear" w:pos="8459"/>
              <w:tab w:val="right" w:pos="9026" w:leader="dot"/>
            </w:tabs>
            <w:rPr/>
          </w:pPr>
          <w:hyperlink w:anchor="__RefHeading___Toc9356080_2142443653">
            <w:r>
              <w:rPr>
                <w:webHidden/>
                <w:rStyle w:val="IndexLink"/>
                <w:rtl w:val="true"/>
              </w:rPr>
              <w:t>رضا جميع الناس</w:t>
            </w:r>
            <w:r>
              <w:rPr>
                <w:rStyle w:val="IndexLink"/>
                <w:rtl w:val="true"/>
              </w:rPr>
              <w:tab/>
            </w:r>
            <w:r>
              <w:rPr>
                <w:rStyle w:val="IndexLink"/>
              </w:rPr>
              <w:t>186</w:t>
            </w:r>
          </w:hyperlink>
        </w:p>
        <w:p>
          <w:pPr>
            <w:pStyle w:val="Contents3"/>
            <w:tabs>
              <w:tab w:val="clear" w:pos="8459"/>
              <w:tab w:val="right" w:pos="9026" w:leader="dot"/>
            </w:tabs>
            <w:rPr/>
          </w:pPr>
          <w:hyperlink w:anchor="__RefHeading___Toc9356082_2142443653">
            <w:r>
              <w:rPr>
                <w:webHidden/>
                <w:rStyle w:val="IndexLink"/>
                <w:rtl w:val="true"/>
              </w:rPr>
              <w:t>صلة الرحم</w:t>
            </w:r>
            <w:r>
              <w:rPr>
                <w:rStyle w:val="IndexLink"/>
                <w:rtl w:val="true"/>
              </w:rPr>
              <w:tab/>
            </w:r>
            <w:r>
              <w:rPr>
                <w:rStyle w:val="IndexLink"/>
              </w:rPr>
              <w:t>187</w:t>
            </w:r>
          </w:hyperlink>
        </w:p>
        <w:p>
          <w:pPr>
            <w:pStyle w:val="Contents3"/>
            <w:tabs>
              <w:tab w:val="clear" w:pos="8459"/>
              <w:tab w:val="right" w:pos="9026" w:leader="dot"/>
            </w:tabs>
            <w:rPr/>
          </w:pPr>
          <w:hyperlink w:anchor="__RefHeading___Toc9356084_2142443653">
            <w:r>
              <w:rPr>
                <w:webHidden/>
                <w:rStyle w:val="IndexLink"/>
                <w:rtl w:val="true"/>
              </w:rPr>
              <w:t>تلبية الحاجات</w:t>
            </w:r>
            <w:r>
              <w:rPr>
                <w:rStyle w:val="IndexLink"/>
                <w:rtl w:val="true"/>
              </w:rPr>
              <w:tab/>
            </w:r>
            <w:r>
              <w:rPr>
                <w:rStyle w:val="IndexLink"/>
              </w:rPr>
              <w:t>187</w:t>
            </w:r>
          </w:hyperlink>
        </w:p>
        <w:p>
          <w:pPr>
            <w:pStyle w:val="Contents3"/>
            <w:tabs>
              <w:tab w:val="clear" w:pos="8459"/>
              <w:tab w:val="right" w:pos="9026" w:leader="dot"/>
            </w:tabs>
            <w:rPr/>
          </w:pPr>
          <w:hyperlink w:anchor="__RefHeading___Toc9356086_2142443653">
            <w:r>
              <w:rPr>
                <w:webHidden/>
                <w:rStyle w:val="IndexLink"/>
                <w:rtl w:val="true"/>
              </w:rPr>
              <w:t>الزهد الشخصي</w:t>
            </w:r>
            <w:r>
              <w:rPr>
                <w:rStyle w:val="IndexLink"/>
                <w:rtl w:val="true"/>
              </w:rPr>
              <w:tab/>
            </w:r>
            <w:r>
              <w:rPr>
                <w:rStyle w:val="IndexLink"/>
              </w:rPr>
              <w:t>188</w:t>
            </w:r>
          </w:hyperlink>
        </w:p>
        <w:p>
          <w:pPr>
            <w:pStyle w:val="Contents2"/>
            <w:tabs>
              <w:tab w:val="clear" w:pos="8743"/>
              <w:tab w:val="right" w:pos="9026" w:leader="dot"/>
            </w:tabs>
            <w:rPr/>
          </w:pPr>
          <w:hyperlink w:anchor="__RefHeading___Toc9356088_2142443653">
            <w:r>
              <w:rPr>
                <w:webHidden/>
                <w:rStyle w:val="IndexLink"/>
                <w:rtl w:val="true"/>
              </w:rPr>
              <w:t>عبادات</w:t>
            </w:r>
            <w:r>
              <w:rPr>
                <w:rStyle w:val="IndexLink"/>
                <w:rtl w:val="true"/>
              </w:rPr>
              <w:tab/>
            </w:r>
            <w:r>
              <w:rPr>
                <w:rStyle w:val="IndexLink"/>
              </w:rPr>
              <w:t>189</w:t>
            </w:r>
          </w:hyperlink>
        </w:p>
        <w:p>
          <w:pPr>
            <w:pStyle w:val="Contents3"/>
            <w:tabs>
              <w:tab w:val="clear" w:pos="8459"/>
              <w:tab w:val="right" w:pos="9026" w:leader="dot"/>
            </w:tabs>
            <w:rPr/>
          </w:pPr>
          <w:hyperlink w:anchor="__RefHeading___Toc9356090_2142443653">
            <w:r>
              <w:rPr>
                <w:webHidden/>
                <w:rStyle w:val="IndexLink"/>
                <w:rtl w:val="true"/>
              </w:rPr>
              <w:t>الحج ماشياً</w:t>
            </w:r>
            <w:r>
              <w:rPr>
                <w:rStyle w:val="IndexLink"/>
                <w:rtl w:val="true"/>
              </w:rPr>
              <w:tab/>
            </w:r>
            <w:r>
              <w:rPr>
                <w:rStyle w:val="IndexLink"/>
              </w:rPr>
              <w:t>189</w:t>
            </w:r>
          </w:hyperlink>
        </w:p>
        <w:p>
          <w:pPr>
            <w:pStyle w:val="Contents3"/>
            <w:tabs>
              <w:tab w:val="clear" w:pos="8459"/>
              <w:tab w:val="right" w:pos="9026" w:leader="dot"/>
            </w:tabs>
            <w:rPr/>
          </w:pPr>
          <w:hyperlink w:anchor="__RefHeading___Toc9356092_2142443653">
            <w:r>
              <w:rPr>
                <w:webHidden/>
                <w:rStyle w:val="IndexLink"/>
                <w:rtl w:val="true"/>
              </w:rPr>
              <w:t>دعاء في الأسحار</w:t>
            </w:r>
            <w:r>
              <w:rPr>
                <w:rStyle w:val="IndexLink"/>
                <w:rtl w:val="true"/>
              </w:rPr>
              <w:tab/>
            </w:r>
            <w:r>
              <w:rPr>
                <w:rStyle w:val="IndexLink"/>
              </w:rPr>
              <w:t>189</w:t>
            </w:r>
          </w:hyperlink>
        </w:p>
        <w:p>
          <w:pPr>
            <w:pStyle w:val="Contents3"/>
            <w:tabs>
              <w:tab w:val="clear" w:pos="8459"/>
              <w:tab w:val="right" w:pos="9026" w:leader="dot"/>
            </w:tabs>
            <w:rPr/>
          </w:pPr>
          <w:hyperlink w:anchor="__RefHeading___Toc9356094_2142443653">
            <w:r>
              <w:rPr>
                <w:webHidden/>
                <w:rStyle w:val="IndexLink"/>
                <w:rtl w:val="true"/>
              </w:rPr>
              <w:t xml:space="preserve">من أدعية الحجة </w:t>
            </w:r>
            <w:r>
              <w:rPr>
                <w:rStyle w:val="IndexLink"/>
                <w:rtl w:val="true"/>
              </w:rPr>
              <w:t>(</w:t>
            </w:r>
            <w:r>
              <w:rPr>
                <w:rStyle w:val="IndexLink"/>
                <w:rtl w:val="true"/>
              </w:rPr>
              <w:t>عليه السلام</w:t>
            </w:r>
            <w:r>
              <w:rPr>
                <w:rStyle w:val="IndexLink"/>
                <w:rtl w:val="true"/>
              </w:rPr>
              <w:t>)</w:t>
              <w:tab/>
            </w:r>
            <w:r>
              <w:rPr>
                <w:rStyle w:val="IndexLink"/>
              </w:rPr>
              <w:t>190</w:t>
            </w:r>
          </w:hyperlink>
        </w:p>
        <w:p>
          <w:pPr>
            <w:pStyle w:val="Contents3"/>
            <w:tabs>
              <w:tab w:val="clear" w:pos="8459"/>
              <w:tab w:val="right" w:pos="9026" w:leader="dot"/>
            </w:tabs>
            <w:rPr/>
          </w:pPr>
          <w:hyperlink w:anchor="__RefHeading___Toc9356096_2142443653">
            <w:r>
              <w:rPr>
                <w:webHidden/>
                <w:rStyle w:val="IndexLink"/>
                <w:rtl w:val="true"/>
              </w:rPr>
              <w:t>دعاء الإمام لشيعته</w:t>
            </w:r>
            <w:r>
              <w:rPr>
                <w:rStyle w:val="IndexLink"/>
                <w:rtl w:val="true"/>
              </w:rPr>
              <w:tab/>
            </w:r>
            <w:r>
              <w:rPr>
                <w:rStyle w:val="IndexLink"/>
              </w:rPr>
              <w:t>190</w:t>
            </w:r>
          </w:hyperlink>
        </w:p>
        <w:p>
          <w:pPr>
            <w:pStyle w:val="Contents2"/>
            <w:tabs>
              <w:tab w:val="clear" w:pos="8743"/>
              <w:tab w:val="right" w:pos="9026" w:leader="dot"/>
            </w:tabs>
            <w:rPr/>
          </w:pPr>
          <w:hyperlink w:anchor="__RefHeading___Toc9356098_2142443653">
            <w:r>
              <w:rPr>
                <w:webHidden/>
                <w:rStyle w:val="IndexLink"/>
                <w:rtl w:val="true"/>
              </w:rPr>
              <w:t xml:space="preserve">الشبه بالأنبياء </w:t>
            </w:r>
            <w:r>
              <w:rPr>
                <w:rStyle w:val="IndexLink"/>
                <w:rtl w:val="true"/>
              </w:rPr>
              <w:t>(</w:t>
            </w:r>
            <w:r>
              <w:rPr>
                <w:rStyle w:val="IndexLink"/>
                <w:rtl w:val="true"/>
              </w:rPr>
              <w:t>عليهم السلام</w:t>
            </w:r>
            <w:r>
              <w:rPr>
                <w:rStyle w:val="IndexLink"/>
                <w:rtl w:val="true"/>
              </w:rPr>
              <w:t>)</w:t>
              <w:tab/>
            </w:r>
            <w:r>
              <w:rPr>
                <w:rStyle w:val="IndexLink"/>
              </w:rPr>
              <w:t>192</w:t>
            </w:r>
          </w:hyperlink>
        </w:p>
        <w:p>
          <w:pPr>
            <w:pStyle w:val="Contents3"/>
            <w:tabs>
              <w:tab w:val="clear" w:pos="8459"/>
              <w:tab w:val="right" w:pos="9026" w:leader="dot"/>
            </w:tabs>
            <w:rPr/>
          </w:pPr>
          <w:hyperlink w:anchor="__RefHeading___Toc9356100_2142443653">
            <w:r>
              <w:rPr>
                <w:webHidden/>
                <w:rStyle w:val="IndexLink"/>
                <w:rtl w:val="true"/>
              </w:rPr>
              <w:t>اشارة</w:t>
            </w:r>
            <w:r>
              <w:rPr>
                <w:rStyle w:val="IndexLink"/>
                <w:rtl w:val="true"/>
              </w:rPr>
              <w:tab/>
            </w:r>
            <w:r>
              <w:rPr>
                <w:rStyle w:val="IndexLink"/>
              </w:rPr>
              <w:t>192</w:t>
            </w:r>
          </w:hyperlink>
        </w:p>
        <w:p>
          <w:pPr>
            <w:pStyle w:val="Contents3"/>
            <w:tabs>
              <w:tab w:val="clear" w:pos="8459"/>
              <w:tab w:val="right" w:pos="9026" w:leader="dot"/>
            </w:tabs>
            <w:rPr/>
          </w:pPr>
          <w:hyperlink w:anchor="__RefHeading___Toc9356102_2142443653">
            <w:r>
              <w:rPr>
                <w:webHidden/>
                <w:rStyle w:val="IndexLink"/>
                <w:rtl w:val="true"/>
              </w:rPr>
              <w:t>وحي لا وحي نبوة</w:t>
            </w:r>
            <w:r>
              <w:rPr>
                <w:rStyle w:val="IndexLink"/>
                <w:rtl w:val="true"/>
              </w:rPr>
              <w:tab/>
            </w:r>
            <w:r>
              <w:rPr>
                <w:rStyle w:val="IndexLink"/>
              </w:rPr>
              <w:t>202</w:t>
            </w:r>
          </w:hyperlink>
        </w:p>
        <w:p>
          <w:pPr>
            <w:pStyle w:val="Contents3"/>
            <w:tabs>
              <w:tab w:val="clear" w:pos="8459"/>
              <w:tab w:val="right" w:pos="9026" w:leader="dot"/>
            </w:tabs>
            <w:rPr/>
          </w:pPr>
          <w:hyperlink w:anchor="__RefHeading___Toc9356104_2142443653">
            <w:r>
              <w:rPr>
                <w:webHidden/>
                <w:rStyle w:val="IndexLink"/>
                <w:rtl w:val="true"/>
              </w:rPr>
              <w:t>مواريث الأنبياء</w:t>
            </w:r>
            <w:r>
              <w:rPr>
                <w:rStyle w:val="IndexLink"/>
                <w:rtl w:val="true"/>
              </w:rPr>
              <w:tab/>
            </w:r>
            <w:r>
              <w:rPr>
                <w:rStyle w:val="IndexLink"/>
              </w:rPr>
              <w:t>203</w:t>
            </w:r>
          </w:hyperlink>
        </w:p>
        <w:p>
          <w:pPr>
            <w:pStyle w:val="Contents2"/>
            <w:tabs>
              <w:tab w:val="clear" w:pos="8743"/>
              <w:tab w:val="right" w:pos="9026" w:leader="dot"/>
            </w:tabs>
            <w:rPr/>
          </w:pPr>
          <w:hyperlink w:anchor="__RefHeading___Toc9356106_2142443653">
            <w:r>
              <w:rPr>
                <w:webHidden/>
                <w:rStyle w:val="IndexLink"/>
                <w:rtl w:val="true"/>
              </w:rPr>
              <w:t>الغيبة الصغرى</w:t>
            </w:r>
            <w:r>
              <w:rPr>
                <w:rStyle w:val="IndexLink"/>
                <w:rtl w:val="true"/>
              </w:rPr>
              <w:tab/>
            </w:r>
            <w:r>
              <w:rPr>
                <w:rStyle w:val="IndexLink"/>
              </w:rPr>
              <w:t>204</w:t>
            </w:r>
          </w:hyperlink>
        </w:p>
        <w:p>
          <w:pPr>
            <w:pStyle w:val="Contents3"/>
            <w:tabs>
              <w:tab w:val="clear" w:pos="8459"/>
              <w:tab w:val="right" w:pos="9026" w:leader="dot"/>
            </w:tabs>
            <w:rPr/>
          </w:pPr>
          <w:hyperlink w:anchor="__RefHeading___Toc9356108_2142443653">
            <w:r>
              <w:rPr>
                <w:webHidden/>
                <w:rStyle w:val="IndexLink"/>
                <w:rtl w:val="true"/>
              </w:rPr>
              <w:t>اشارة</w:t>
            </w:r>
            <w:r>
              <w:rPr>
                <w:rStyle w:val="IndexLink"/>
                <w:rtl w:val="true"/>
              </w:rPr>
              <w:tab/>
            </w:r>
            <w:r>
              <w:rPr>
                <w:rStyle w:val="IndexLink"/>
              </w:rPr>
              <w:t>204</w:t>
            </w:r>
          </w:hyperlink>
        </w:p>
        <w:p>
          <w:pPr>
            <w:pStyle w:val="Contents3"/>
            <w:tabs>
              <w:tab w:val="clear" w:pos="8459"/>
              <w:tab w:val="right" w:pos="9026" w:leader="dot"/>
            </w:tabs>
            <w:rPr/>
          </w:pPr>
          <w:hyperlink w:anchor="__RefHeading___Toc9356110_2142443653">
            <w:r>
              <w:rPr>
                <w:webHidden/>
                <w:rStyle w:val="IndexLink"/>
                <w:rtl w:val="true"/>
              </w:rPr>
              <w:t>متى بدأت الغيبة الصغرى</w:t>
            </w:r>
            <w:r>
              <w:rPr>
                <w:rStyle w:val="IndexLink"/>
                <w:rtl w:val="true"/>
              </w:rPr>
              <w:tab/>
            </w:r>
            <w:r>
              <w:rPr>
                <w:rStyle w:val="IndexLink"/>
              </w:rPr>
              <w:t>205</w:t>
            </w:r>
          </w:hyperlink>
        </w:p>
        <w:p>
          <w:pPr>
            <w:pStyle w:val="Contents2"/>
            <w:tabs>
              <w:tab w:val="clear" w:pos="8743"/>
              <w:tab w:val="right" w:pos="9026" w:leader="dot"/>
            </w:tabs>
            <w:rPr/>
          </w:pPr>
          <w:hyperlink w:anchor="__RefHeading___Toc9356112_2142443653">
            <w:r>
              <w:rPr>
                <w:webHidden/>
                <w:rStyle w:val="IndexLink"/>
                <w:rtl w:val="true"/>
              </w:rPr>
              <w:t>الفائدة زمن الغيبة</w:t>
            </w:r>
            <w:r>
              <w:rPr>
                <w:rStyle w:val="IndexLink"/>
                <w:rtl w:val="true"/>
              </w:rPr>
              <w:tab/>
            </w:r>
            <w:r>
              <w:rPr>
                <w:rStyle w:val="IndexLink"/>
              </w:rPr>
              <w:t>209</w:t>
            </w:r>
          </w:hyperlink>
        </w:p>
        <w:p>
          <w:pPr>
            <w:pStyle w:val="Contents3"/>
            <w:tabs>
              <w:tab w:val="clear" w:pos="8459"/>
              <w:tab w:val="right" w:pos="9026" w:leader="dot"/>
            </w:tabs>
            <w:rPr/>
          </w:pPr>
          <w:hyperlink w:anchor="__RefHeading___Toc9356114_2142443653">
            <w:r>
              <w:rPr>
                <w:webHidden/>
                <w:rStyle w:val="IndexLink"/>
                <w:rtl w:val="true"/>
              </w:rPr>
              <w:t>اشارة</w:t>
            </w:r>
            <w:r>
              <w:rPr>
                <w:rStyle w:val="IndexLink"/>
                <w:rtl w:val="true"/>
              </w:rPr>
              <w:tab/>
            </w:r>
            <w:r>
              <w:rPr>
                <w:rStyle w:val="IndexLink"/>
              </w:rPr>
              <w:t>209</w:t>
            </w:r>
          </w:hyperlink>
        </w:p>
        <w:p>
          <w:pPr>
            <w:pStyle w:val="Contents3"/>
            <w:tabs>
              <w:tab w:val="clear" w:pos="8459"/>
              <w:tab w:val="right" w:pos="9026" w:leader="dot"/>
            </w:tabs>
            <w:rPr/>
          </w:pPr>
          <w:hyperlink w:anchor="__RefHeading___Toc9356116_2142443653">
            <w:r>
              <w:rPr>
                <w:webHidden/>
                <w:rStyle w:val="IndexLink"/>
                <w:rtl w:val="true"/>
              </w:rPr>
              <w:t xml:space="preserve">كلام العلامة المجلسي </w:t>
            </w:r>
            <w:r>
              <w:rPr>
                <w:rStyle w:val="IndexLink"/>
                <w:rtl w:val="true"/>
              </w:rPr>
              <w:t>(</w:t>
            </w:r>
            <w:r>
              <w:rPr>
                <w:rStyle w:val="IndexLink"/>
                <w:rtl w:val="true"/>
              </w:rPr>
              <w:t>رحمه اللّه</w:t>
            </w:r>
            <w:r>
              <w:rPr>
                <w:rStyle w:val="IndexLink"/>
                <w:rtl w:val="true"/>
              </w:rPr>
              <w:t>)</w:t>
              <w:tab/>
            </w:r>
            <w:r>
              <w:rPr>
                <w:rStyle w:val="IndexLink"/>
              </w:rPr>
              <w:t>210</w:t>
            </w:r>
          </w:hyperlink>
        </w:p>
        <w:p>
          <w:pPr>
            <w:pStyle w:val="Contents2"/>
            <w:tabs>
              <w:tab w:val="clear" w:pos="8743"/>
              <w:tab w:val="right" w:pos="9026" w:leader="dot"/>
            </w:tabs>
            <w:rPr/>
          </w:pPr>
          <w:hyperlink w:anchor="__RefHeading___Toc9356118_2142443653">
            <w:r>
              <w:rPr>
                <w:webHidden/>
                <w:rStyle w:val="IndexLink"/>
                <w:rtl w:val="true"/>
              </w:rPr>
              <w:t>السفراء الخاصون</w:t>
            </w:r>
            <w:r>
              <w:rPr>
                <w:rStyle w:val="IndexLink"/>
                <w:rtl w:val="true"/>
              </w:rPr>
              <w:tab/>
            </w:r>
            <w:r>
              <w:rPr>
                <w:rStyle w:val="IndexLink"/>
              </w:rPr>
              <w:t>213</w:t>
            </w:r>
          </w:hyperlink>
        </w:p>
        <w:p>
          <w:pPr>
            <w:pStyle w:val="Contents3"/>
            <w:tabs>
              <w:tab w:val="clear" w:pos="8459"/>
              <w:tab w:val="right" w:pos="9026" w:leader="dot"/>
            </w:tabs>
            <w:rPr/>
          </w:pPr>
          <w:hyperlink w:anchor="__RefHeading___Toc9356120_2142443653">
            <w:r>
              <w:rPr>
                <w:webHidden/>
                <w:rStyle w:val="IndexLink"/>
                <w:rtl w:val="true"/>
              </w:rPr>
              <w:t>اشارة</w:t>
            </w:r>
            <w:r>
              <w:rPr>
                <w:rStyle w:val="IndexLink"/>
                <w:rtl w:val="true"/>
              </w:rPr>
              <w:tab/>
            </w:r>
            <w:r>
              <w:rPr>
                <w:rStyle w:val="IndexLink"/>
              </w:rPr>
              <w:t>213</w:t>
            </w:r>
          </w:hyperlink>
        </w:p>
        <w:p>
          <w:pPr>
            <w:pStyle w:val="Contents3"/>
            <w:tabs>
              <w:tab w:val="clear" w:pos="8459"/>
              <w:tab w:val="right" w:pos="9026" w:leader="dot"/>
            </w:tabs>
            <w:rPr/>
          </w:pPr>
          <w:hyperlink w:anchor="__RefHeading___Toc9356122_2142443653">
            <w:r>
              <w:rPr>
                <w:webHidden/>
                <w:rStyle w:val="IndexLink"/>
              </w:rPr>
              <w:t>1</w:t>
            </w:r>
            <w:r>
              <w:rPr>
                <w:rStyle w:val="IndexLink"/>
                <w:rtl w:val="true"/>
              </w:rPr>
              <w:t xml:space="preserve">: </w:t>
            </w:r>
            <w:r>
              <w:rPr>
                <w:rStyle w:val="IndexLink"/>
                <w:rtl w:val="true"/>
              </w:rPr>
              <w:t>الشيخ أبو عَمرو عثمان بن سعيد بن عَمرو العَمْري الأسدي</w:t>
            </w:r>
            <w:r>
              <w:rPr>
                <w:rStyle w:val="IndexLink"/>
                <w:rtl w:val="true"/>
              </w:rPr>
              <w:tab/>
            </w:r>
            <w:r>
              <w:rPr>
                <w:rStyle w:val="IndexLink"/>
              </w:rPr>
              <w:t>216</w:t>
            </w:r>
          </w:hyperlink>
        </w:p>
        <w:p>
          <w:pPr>
            <w:pStyle w:val="Contents3"/>
            <w:tabs>
              <w:tab w:val="clear" w:pos="8459"/>
              <w:tab w:val="right" w:pos="9026" w:leader="dot"/>
            </w:tabs>
            <w:rPr/>
          </w:pPr>
          <w:hyperlink w:anchor="__RefHeading___Toc9356124_2142443653">
            <w:r>
              <w:rPr>
                <w:webHidden/>
                <w:rStyle w:val="IndexLink"/>
              </w:rPr>
              <w:t>2</w:t>
            </w:r>
            <w:r>
              <w:rPr>
                <w:rStyle w:val="IndexLink"/>
                <w:rtl w:val="true"/>
              </w:rPr>
              <w:t xml:space="preserve">: </w:t>
            </w:r>
            <w:r>
              <w:rPr>
                <w:rStyle w:val="IndexLink"/>
                <w:rtl w:val="true"/>
              </w:rPr>
              <w:t>الشيخ أبو جعفر محمد بن عثمان بن سعيد العَمري الأسدي</w:t>
            </w:r>
            <w:r>
              <w:rPr>
                <w:rStyle w:val="IndexLink"/>
                <w:rtl w:val="true"/>
              </w:rPr>
              <w:tab/>
            </w:r>
            <w:r>
              <w:rPr>
                <w:rStyle w:val="IndexLink"/>
              </w:rPr>
              <w:t>218</w:t>
            </w:r>
          </w:hyperlink>
        </w:p>
        <w:p>
          <w:pPr>
            <w:pStyle w:val="Contents3"/>
            <w:tabs>
              <w:tab w:val="clear" w:pos="8459"/>
              <w:tab w:val="right" w:pos="9026" w:leader="dot"/>
            </w:tabs>
            <w:rPr/>
          </w:pPr>
          <w:hyperlink w:anchor="__RefHeading___Toc9356126_2142443653">
            <w:r>
              <w:rPr>
                <w:webHidden/>
                <w:rStyle w:val="IndexLink"/>
              </w:rPr>
              <w:t>3</w:t>
            </w:r>
            <w:r>
              <w:rPr>
                <w:rStyle w:val="IndexLink"/>
                <w:rtl w:val="true"/>
              </w:rPr>
              <w:t xml:space="preserve">: </w:t>
            </w:r>
            <w:r>
              <w:rPr>
                <w:rStyle w:val="IndexLink"/>
                <w:rtl w:val="true"/>
              </w:rPr>
              <w:t>الشيخ أبو القاسم الحسين بن روح بن أبي بحر النوبختي</w:t>
            </w:r>
            <w:r>
              <w:rPr>
                <w:rStyle w:val="IndexLink"/>
                <w:rtl w:val="true"/>
              </w:rPr>
              <w:tab/>
            </w:r>
            <w:r>
              <w:rPr>
                <w:rStyle w:val="IndexLink"/>
              </w:rPr>
              <w:t>221</w:t>
            </w:r>
          </w:hyperlink>
        </w:p>
        <w:p>
          <w:pPr>
            <w:pStyle w:val="Contents3"/>
            <w:tabs>
              <w:tab w:val="clear" w:pos="8459"/>
              <w:tab w:val="right" w:pos="9026" w:leader="dot"/>
            </w:tabs>
            <w:rPr/>
          </w:pPr>
          <w:hyperlink w:anchor="__RefHeading___Toc9356128_2142443653">
            <w:r>
              <w:rPr>
                <w:webHidden/>
                <w:rStyle w:val="IndexLink"/>
              </w:rPr>
              <w:t>4</w:t>
            </w:r>
            <w:r>
              <w:rPr>
                <w:rStyle w:val="IndexLink"/>
                <w:rtl w:val="true"/>
              </w:rPr>
              <w:t xml:space="preserve">: </w:t>
            </w:r>
            <w:r>
              <w:rPr>
                <w:rStyle w:val="IndexLink"/>
                <w:rtl w:val="true"/>
              </w:rPr>
              <w:t>الشيخ أبو الحسن علي بن محمد السمري</w:t>
            </w:r>
            <w:r>
              <w:rPr>
                <w:rStyle w:val="IndexLink"/>
                <w:rtl w:val="true"/>
              </w:rPr>
              <w:tab/>
            </w:r>
            <w:r>
              <w:rPr>
                <w:rStyle w:val="IndexLink"/>
              </w:rPr>
              <w:t>223</w:t>
            </w:r>
          </w:hyperlink>
        </w:p>
        <w:p>
          <w:pPr>
            <w:pStyle w:val="Contents2"/>
            <w:tabs>
              <w:tab w:val="clear" w:pos="8743"/>
              <w:tab w:val="right" w:pos="9026" w:leader="dot"/>
            </w:tabs>
            <w:rPr/>
          </w:pPr>
          <w:hyperlink w:anchor="__RefHeading___Toc9356130_2142443653">
            <w:r>
              <w:rPr>
                <w:webHidden/>
                <w:rStyle w:val="IndexLink"/>
                <w:rtl w:val="true"/>
              </w:rPr>
              <w:t>النهي عن التسمية</w:t>
            </w:r>
            <w:r>
              <w:rPr>
                <w:rStyle w:val="IndexLink"/>
                <w:rtl w:val="true"/>
              </w:rPr>
              <w:tab/>
            </w:r>
            <w:r>
              <w:rPr>
                <w:rStyle w:val="IndexLink"/>
              </w:rPr>
              <w:t>226</w:t>
            </w:r>
          </w:hyperlink>
        </w:p>
        <w:p>
          <w:pPr>
            <w:pStyle w:val="Contents2"/>
            <w:tabs>
              <w:tab w:val="clear" w:pos="8743"/>
              <w:tab w:val="right" w:pos="9026" w:leader="dot"/>
            </w:tabs>
            <w:rPr/>
          </w:pPr>
          <w:hyperlink w:anchor="__RefHeading___Toc9356132_2142443653">
            <w:r>
              <w:rPr>
                <w:webHidden/>
                <w:rStyle w:val="IndexLink"/>
                <w:rtl w:val="true"/>
              </w:rPr>
              <w:t>الحقوق الشرعية</w:t>
            </w:r>
            <w:r>
              <w:rPr>
                <w:rStyle w:val="IndexLink"/>
                <w:rtl w:val="true"/>
              </w:rPr>
              <w:tab/>
            </w:r>
            <w:r>
              <w:rPr>
                <w:rStyle w:val="IndexLink"/>
              </w:rPr>
              <w:t>230</w:t>
            </w:r>
          </w:hyperlink>
        </w:p>
        <w:p>
          <w:pPr>
            <w:pStyle w:val="Contents3"/>
            <w:tabs>
              <w:tab w:val="clear" w:pos="8459"/>
              <w:tab w:val="right" w:pos="9026" w:leader="dot"/>
            </w:tabs>
            <w:rPr/>
          </w:pPr>
          <w:hyperlink w:anchor="__RefHeading___Toc9356134_2142443653">
            <w:r>
              <w:rPr>
                <w:webHidden/>
                <w:rStyle w:val="IndexLink"/>
                <w:rtl w:val="true"/>
              </w:rPr>
              <w:t>اشارة</w:t>
            </w:r>
            <w:r>
              <w:rPr>
                <w:rStyle w:val="IndexLink"/>
                <w:rtl w:val="true"/>
              </w:rPr>
              <w:tab/>
            </w:r>
            <w:r>
              <w:rPr>
                <w:rStyle w:val="IndexLink"/>
              </w:rPr>
              <w:t>230</w:t>
            </w:r>
          </w:hyperlink>
        </w:p>
        <w:p>
          <w:pPr>
            <w:pStyle w:val="Contents3"/>
            <w:tabs>
              <w:tab w:val="clear" w:pos="8459"/>
              <w:tab w:val="right" w:pos="9026" w:leader="dot"/>
            </w:tabs>
            <w:rPr/>
          </w:pPr>
          <w:hyperlink w:anchor="__RefHeading___Toc9356136_2142443653">
            <w:r>
              <w:rPr>
                <w:webHidden/>
                <w:rStyle w:val="IndexLink"/>
                <w:rtl w:val="true"/>
              </w:rPr>
              <w:t>أخرج الأربعمائة</w:t>
            </w:r>
            <w:r>
              <w:rPr>
                <w:rStyle w:val="IndexLink"/>
                <w:rtl w:val="true"/>
              </w:rPr>
              <w:tab/>
            </w:r>
            <w:r>
              <w:rPr>
                <w:rStyle w:val="IndexLink"/>
              </w:rPr>
              <w:t>230</w:t>
            </w:r>
          </w:hyperlink>
        </w:p>
        <w:p>
          <w:pPr>
            <w:pStyle w:val="Contents3"/>
            <w:tabs>
              <w:tab w:val="clear" w:pos="8459"/>
              <w:tab w:val="right" w:pos="9026" w:leader="dot"/>
            </w:tabs>
            <w:rPr/>
          </w:pPr>
          <w:hyperlink w:anchor="__RefHeading___Toc9356138_2142443653">
            <w:r>
              <w:rPr>
                <w:webHidden/>
                <w:rStyle w:val="IndexLink"/>
                <w:rtl w:val="true"/>
              </w:rPr>
              <w:t>ألف دينار للناحية المقدسة</w:t>
            </w:r>
            <w:r>
              <w:rPr>
                <w:rStyle w:val="IndexLink"/>
                <w:rtl w:val="true"/>
              </w:rPr>
              <w:tab/>
            </w:r>
            <w:r>
              <w:rPr>
                <w:rStyle w:val="IndexLink"/>
              </w:rPr>
              <w:t>231</w:t>
            </w:r>
          </w:hyperlink>
        </w:p>
        <w:p>
          <w:pPr>
            <w:pStyle w:val="Contents3"/>
            <w:tabs>
              <w:tab w:val="clear" w:pos="8459"/>
              <w:tab w:val="right" w:pos="9026" w:leader="dot"/>
            </w:tabs>
            <w:rPr/>
          </w:pPr>
          <w:hyperlink w:anchor="__RefHeading___Toc9356140_2142443653">
            <w:r>
              <w:rPr>
                <w:webHidden/>
                <w:rStyle w:val="IndexLink"/>
                <w:rtl w:val="true"/>
              </w:rPr>
              <w:t>وصولات شريفة</w:t>
            </w:r>
            <w:r>
              <w:rPr>
                <w:rStyle w:val="IndexLink"/>
                <w:rtl w:val="true"/>
              </w:rPr>
              <w:tab/>
            </w:r>
            <w:r>
              <w:rPr>
                <w:rStyle w:val="IndexLink"/>
              </w:rPr>
              <w:t>231</w:t>
            </w:r>
          </w:hyperlink>
        </w:p>
        <w:p>
          <w:pPr>
            <w:pStyle w:val="Contents3"/>
            <w:tabs>
              <w:tab w:val="clear" w:pos="8459"/>
              <w:tab w:val="right" w:pos="9026" w:leader="dot"/>
            </w:tabs>
            <w:rPr/>
          </w:pPr>
          <w:hyperlink w:anchor="__RefHeading___Toc9356142_2142443653">
            <w:r>
              <w:rPr>
                <w:webHidden/>
                <w:rStyle w:val="IndexLink"/>
                <w:rtl w:val="true"/>
              </w:rPr>
              <w:t>من مال الغريم</w:t>
            </w:r>
            <w:r>
              <w:rPr>
                <w:rStyle w:val="IndexLink"/>
                <w:rtl w:val="true"/>
              </w:rPr>
              <w:tab/>
            </w:r>
            <w:r>
              <w:rPr>
                <w:rStyle w:val="IndexLink"/>
              </w:rPr>
              <w:t>232</w:t>
            </w:r>
          </w:hyperlink>
        </w:p>
        <w:p>
          <w:pPr>
            <w:pStyle w:val="Contents3"/>
            <w:tabs>
              <w:tab w:val="clear" w:pos="8459"/>
              <w:tab w:val="right" w:pos="9026" w:leader="dot"/>
            </w:tabs>
            <w:rPr/>
          </w:pPr>
          <w:hyperlink w:anchor="__RefHeading___Toc9356144_2142443653">
            <w:r>
              <w:rPr>
                <w:webHidden/>
                <w:rStyle w:val="IndexLink"/>
                <w:rtl w:val="true"/>
              </w:rPr>
              <w:t>اقبض الحوانيت</w:t>
            </w:r>
            <w:r>
              <w:rPr>
                <w:rStyle w:val="IndexLink"/>
                <w:rtl w:val="true"/>
              </w:rPr>
              <w:tab/>
            </w:r>
            <w:r>
              <w:rPr>
                <w:rStyle w:val="IndexLink"/>
              </w:rPr>
              <w:t>232</w:t>
            </w:r>
          </w:hyperlink>
        </w:p>
        <w:p>
          <w:pPr>
            <w:pStyle w:val="Contents3"/>
            <w:tabs>
              <w:tab w:val="clear" w:pos="8459"/>
              <w:tab w:val="right" w:pos="9026" w:leader="dot"/>
            </w:tabs>
            <w:rPr/>
          </w:pPr>
          <w:hyperlink w:anchor="__RefHeading___Toc9356146_2142443653">
            <w:r>
              <w:rPr>
                <w:webHidden/>
                <w:rStyle w:val="IndexLink"/>
                <w:rtl w:val="true"/>
              </w:rPr>
              <w:t>أموال البلخي</w:t>
            </w:r>
            <w:r>
              <w:rPr>
                <w:rStyle w:val="IndexLink"/>
                <w:rtl w:val="true"/>
              </w:rPr>
              <w:tab/>
            </w:r>
            <w:r>
              <w:rPr>
                <w:rStyle w:val="IndexLink"/>
              </w:rPr>
              <w:t>233</w:t>
            </w:r>
          </w:hyperlink>
        </w:p>
        <w:p>
          <w:pPr>
            <w:pStyle w:val="Contents3"/>
            <w:tabs>
              <w:tab w:val="clear" w:pos="8459"/>
              <w:tab w:val="right" w:pos="9026" w:leader="dot"/>
            </w:tabs>
            <w:rPr/>
          </w:pPr>
          <w:hyperlink w:anchor="__RefHeading___Toc9356148_2142443653">
            <w:r>
              <w:rPr>
                <w:webHidden/>
                <w:rStyle w:val="IndexLink"/>
                <w:rtl w:val="true"/>
              </w:rPr>
              <w:t>هات ما معك</w:t>
            </w:r>
            <w:r>
              <w:rPr>
                <w:rStyle w:val="IndexLink"/>
                <w:rtl w:val="true"/>
              </w:rPr>
              <w:tab/>
            </w:r>
            <w:r>
              <w:rPr>
                <w:rStyle w:val="IndexLink"/>
              </w:rPr>
              <w:t>233</w:t>
            </w:r>
          </w:hyperlink>
        </w:p>
        <w:p>
          <w:pPr>
            <w:pStyle w:val="Contents3"/>
            <w:tabs>
              <w:tab w:val="clear" w:pos="8459"/>
              <w:tab w:val="right" w:pos="9026" w:leader="dot"/>
            </w:tabs>
            <w:rPr/>
          </w:pPr>
          <w:hyperlink w:anchor="__RefHeading___Toc9356150_2142443653">
            <w:r>
              <w:rPr>
                <w:webHidden/>
                <w:rStyle w:val="IndexLink"/>
                <w:rtl w:val="true"/>
              </w:rPr>
              <w:t>الكيس المختوم</w:t>
            </w:r>
            <w:r>
              <w:rPr>
                <w:rStyle w:val="IndexLink"/>
                <w:rtl w:val="true"/>
              </w:rPr>
              <w:tab/>
            </w:r>
            <w:r>
              <w:rPr>
                <w:rStyle w:val="IndexLink"/>
              </w:rPr>
              <w:t>234</w:t>
            </w:r>
          </w:hyperlink>
        </w:p>
        <w:p>
          <w:pPr>
            <w:pStyle w:val="Contents3"/>
            <w:tabs>
              <w:tab w:val="clear" w:pos="8459"/>
              <w:tab w:val="right" w:pos="9026" w:leader="dot"/>
            </w:tabs>
            <w:rPr/>
          </w:pPr>
          <w:hyperlink w:anchor="__RefHeading___Toc9356152_2142443653">
            <w:r>
              <w:rPr>
                <w:webHidden/>
                <w:rStyle w:val="IndexLink"/>
                <w:rtl w:val="true"/>
              </w:rPr>
              <w:t>أموال لصاحب الأمر</w:t>
            </w:r>
            <w:r>
              <w:rPr>
                <w:rStyle w:val="IndexLink"/>
                <w:rtl w:val="true"/>
              </w:rPr>
              <w:tab/>
            </w:r>
            <w:r>
              <w:rPr>
                <w:rStyle w:val="IndexLink"/>
              </w:rPr>
              <w:t>236</w:t>
            </w:r>
          </w:hyperlink>
        </w:p>
        <w:p>
          <w:pPr>
            <w:pStyle w:val="Contents3"/>
            <w:tabs>
              <w:tab w:val="clear" w:pos="8459"/>
              <w:tab w:val="right" w:pos="9026" w:leader="dot"/>
            </w:tabs>
            <w:rPr/>
          </w:pPr>
          <w:hyperlink w:anchor="__RefHeading___Toc9356154_2142443653">
            <w:r>
              <w:rPr>
                <w:webHidden/>
                <w:rStyle w:val="IndexLink"/>
                <w:rtl w:val="true"/>
              </w:rPr>
              <w:t>بقي شيء لم تدفعه</w:t>
            </w:r>
            <w:r>
              <w:rPr>
                <w:rStyle w:val="IndexLink"/>
                <w:rtl w:val="true"/>
              </w:rPr>
              <w:tab/>
            </w:r>
            <w:r>
              <w:rPr>
                <w:rStyle w:val="IndexLink"/>
              </w:rPr>
              <w:t>236</w:t>
            </w:r>
          </w:hyperlink>
        </w:p>
        <w:p>
          <w:pPr>
            <w:pStyle w:val="Contents3"/>
            <w:tabs>
              <w:tab w:val="clear" w:pos="8459"/>
              <w:tab w:val="right" w:pos="9026" w:leader="dot"/>
            </w:tabs>
            <w:rPr/>
          </w:pPr>
          <w:hyperlink w:anchor="__RefHeading___Toc9356156_2142443653">
            <w:r>
              <w:rPr>
                <w:webHidden/>
                <w:rStyle w:val="IndexLink"/>
                <w:rtl w:val="true"/>
              </w:rPr>
              <w:t>قصة الدينوري</w:t>
            </w:r>
            <w:r>
              <w:rPr>
                <w:rStyle w:val="IndexLink"/>
                <w:rtl w:val="true"/>
              </w:rPr>
              <w:tab/>
            </w:r>
            <w:r>
              <w:rPr>
                <w:rStyle w:val="IndexLink"/>
              </w:rPr>
              <w:t>238</w:t>
            </w:r>
          </w:hyperlink>
        </w:p>
        <w:p>
          <w:pPr>
            <w:pStyle w:val="Contents3"/>
            <w:tabs>
              <w:tab w:val="clear" w:pos="8459"/>
              <w:tab w:val="right" w:pos="9026" w:leader="dot"/>
            </w:tabs>
            <w:rPr/>
          </w:pPr>
          <w:hyperlink w:anchor="__RefHeading___Toc9356158_2142443653">
            <w:r>
              <w:rPr>
                <w:webHidden/>
                <w:rStyle w:val="IndexLink"/>
                <w:rtl w:val="true"/>
              </w:rPr>
              <w:t>لا تأخذوا شيئاً</w:t>
            </w:r>
            <w:r>
              <w:rPr>
                <w:rStyle w:val="IndexLink"/>
                <w:rtl w:val="true"/>
              </w:rPr>
              <w:tab/>
            </w:r>
            <w:r>
              <w:rPr>
                <w:rStyle w:val="IndexLink"/>
              </w:rPr>
              <w:t>241</w:t>
            </w:r>
          </w:hyperlink>
        </w:p>
        <w:p>
          <w:pPr>
            <w:pStyle w:val="Contents3"/>
            <w:tabs>
              <w:tab w:val="clear" w:pos="8459"/>
              <w:tab w:val="right" w:pos="9026" w:leader="dot"/>
            </w:tabs>
            <w:rPr/>
          </w:pPr>
          <w:hyperlink w:anchor="__RefHeading___Toc9356160_2142443653">
            <w:r>
              <w:rPr>
                <w:webHidden/>
                <w:rStyle w:val="IndexLink"/>
                <w:rtl w:val="true"/>
              </w:rPr>
              <w:t>صرة الدنانير التي عند السرير</w:t>
            </w:r>
            <w:r>
              <w:rPr>
                <w:rStyle w:val="IndexLink"/>
                <w:rtl w:val="true"/>
              </w:rPr>
              <w:tab/>
            </w:r>
            <w:r>
              <w:rPr>
                <w:rStyle w:val="IndexLink"/>
              </w:rPr>
              <w:t>242</w:t>
            </w:r>
          </w:hyperlink>
        </w:p>
        <w:p>
          <w:pPr>
            <w:pStyle w:val="Contents3"/>
            <w:tabs>
              <w:tab w:val="clear" w:pos="8459"/>
              <w:tab w:val="right" w:pos="9026" w:leader="dot"/>
            </w:tabs>
            <w:rPr/>
          </w:pPr>
          <w:hyperlink w:anchor="__RefHeading___Toc9356162_2142443653">
            <w:r>
              <w:rPr>
                <w:webHidden/>
                <w:rStyle w:val="IndexLink"/>
                <w:rtl w:val="true"/>
              </w:rPr>
              <w:t>وجه السبعمائة دينار</w:t>
            </w:r>
            <w:r>
              <w:rPr>
                <w:rStyle w:val="IndexLink"/>
                <w:rtl w:val="true"/>
              </w:rPr>
              <w:tab/>
            </w:r>
            <w:r>
              <w:rPr>
                <w:rStyle w:val="IndexLink"/>
              </w:rPr>
              <w:t>243</w:t>
            </w:r>
          </w:hyperlink>
        </w:p>
        <w:p>
          <w:pPr>
            <w:pStyle w:val="Contents3"/>
            <w:tabs>
              <w:tab w:val="clear" w:pos="8459"/>
              <w:tab w:val="right" w:pos="9026" w:leader="dot"/>
            </w:tabs>
            <w:rPr/>
          </w:pPr>
          <w:hyperlink w:anchor="__RefHeading___Toc9356164_2142443653">
            <w:r>
              <w:rPr>
                <w:webHidden/>
                <w:rStyle w:val="IndexLink"/>
                <w:rtl w:val="true"/>
              </w:rPr>
              <w:t>السيف الذي نسيته</w:t>
            </w:r>
            <w:r>
              <w:rPr>
                <w:rStyle w:val="IndexLink"/>
                <w:rtl w:val="true"/>
              </w:rPr>
              <w:tab/>
            </w:r>
            <w:r>
              <w:rPr>
                <w:rStyle w:val="IndexLink"/>
              </w:rPr>
              <w:t>243</w:t>
            </w:r>
          </w:hyperlink>
        </w:p>
        <w:p>
          <w:pPr>
            <w:pStyle w:val="Contents3"/>
            <w:tabs>
              <w:tab w:val="clear" w:pos="8459"/>
              <w:tab w:val="right" w:pos="9026" w:leader="dot"/>
            </w:tabs>
            <w:rPr/>
          </w:pPr>
          <w:hyperlink w:anchor="__RefHeading___Toc9356166_2142443653">
            <w:r>
              <w:rPr>
                <w:webHidden/>
                <w:rStyle w:val="IndexLink"/>
                <w:rtl w:val="true"/>
              </w:rPr>
              <w:t>أين ثوب المرأة</w:t>
            </w:r>
            <w:r>
              <w:rPr>
                <w:rStyle w:val="IndexLink"/>
                <w:rtl w:val="true"/>
              </w:rPr>
              <w:tab/>
            </w:r>
            <w:r>
              <w:rPr>
                <w:rStyle w:val="IndexLink"/>
              </w:rPr>
              <w:t>243</w:t>
            </w:r>
          </w:hyperlink>
        </w:p>
        <w:p>
          <w:pPr>
            <w:pStyle w:val="Contents3"/>
            <w:tabs>
              <w:tab w:val="clear" w:pos="8459"/>
              <w:tab w:val="right" w:pos="9026" w:leader="dot"/>
            </w:tabs>
            <w:rPr/>
          </w:pPr>
          <w:hyperlink w:anchor="__RefHeading___Toc9356168_2142443653">
            <w:r>
              <w:rPr>
                <w:webHidden/>
                <w:rStyle w:val="IndexLink"/>
                <w:rtl w:val="true"/>
              </w:rPr>
              <w:t>معك كذا وكذا</w:t>
            </w:r>
            <w:r>
              <w:rPr>
                <w:rStyle w:val="IndexLink"/>
                <w:rtl w:val="true"/>
              </w:rPr>
              <w:tab/>
            </w:r>
            <w:r>
              <w:rPr>
                <w:rStyle w:val="IndexLink"/>
              </w:rPr>
              <w:t>244</w:t>
            </w:r>
          </w:hyperlink>
        </w:p>
        <w:p>
          <w:pPr>
            <w:pStyle w:val="Contents3"/>
            <w:tabs>
              <w:tab w:val="clear" w:pos="8459"/>
              <w:tab w:val="right" w:pos="9026" w:leader="dot"/>
            </w:tabs>
            <w:rPr/>
          </w:pPr>
          <w:hyperlink w:anchor="__RefHeading___Toc9356170_2142443653">
            <w:r>
              <w:rPr>
                <w:webHidden/>
                <w:rStyle w:val="IndexLink"/>
                <w:rtl w:val="true"/>
              </w:rPr>
              <w:t>عشرة دنانير</w:t>
            </w:r>
            <w:r>
              <w:rPr>
                <w:rStyle w:val="IndexLink"/>
                <w:rtl w:val="true"/>
              </w:rPr>
              <w:tab/>
            </w:r>
            <w:r>
              <w:rPr>
                <w:rStyle w:val="IndexLink"/>
              </w:rPr>
              <w:t>244</w:t>
            </w:r>
          </w:hyperlink>
        </w:p>
        <w:p>
          <w:pPr>
            <w:pStyle w:val="Contents3"/>
            <w:tabs>
              <w:tab w:val="clear" w:pos="8459"/>
              <w:tab w:val="right" w:pos="9026" w:leader="dot"/>
            </w:tabs>
            <w:rPr/>
          </w:pPr>
          <w:hyperlink w:anchor="__RefHeading___Toc9356172_2142443653">
            <w:r>
              <w:rPr>
                <w:webHidden/>
                <w:rStyle w:val="IndexLink"/>
                <w:rtl w:val="true"/>
              </w:rPr>
              <w:t>إرسال الأموال</w:t>
            </w:r>
            <w:r>
              <w:rPr>
                <w:rStyle w:val="IndexLink"/>
                <w:rtl w:val="true"/>
              </w:rPr>
              <w:tab/>
            </w:r>
            <w:r>
              <w:rPr>
                <w:rStyle w:val="IndexLink"/>
              </w:rPr>
              <w:t>244</w:t>
            </w:r>
          </w:hyperlink>
        </w:p>
        <w:p>
          <w:pPr>
            <w:pStyle w:val="Contents3"/>
            <w:tabs>
              <w:tab w:val="clear" w:pos="8459"/>
              <w:tab w:val="right" w:pos="9026" w:leader="dot"/>
            </w:tabs>
            <w:rPr/>
          </w:pPr>
          <w:hyperlink w:anchor="__RefHeading___Toc9356174_2142443653">
            <w:r>
              <w:rPr>
                <w:webHidden/>
                <w:rStyle w:val="IndexLink"/>
                <w:rtl w:val="true"/>
              </w:rPr>
              <w:t>أوصل ما معك</w:t>
            </w:r>
            <w:r>
              <w:rPr>
                <w:rStyle w:val="IndexLink"/>
                <w:rtl w:val="true"/>
              </w:rPr>
              <w:tab/>
            </w:r>
            <w:r>
              <w:rPr>
                <w:rStyle w:val="IndexLink"/>
              </w:rPr>
              <w:t>246</w:t>
            </w:r>
          </w:hyperlink>
        </w:p>
        <w:p>
          <w:pPr>
            <w:pStyle w:val="Contents3"/>
            <w:tabs>
              <w:tab w:val="clear" w:pos="8459"/>
              <w:tab w:val="right" w:pos="9026" w:leader="dot"/>
            </w:tabs>
            <w:rPr/>
          </w:pPr>
          <w:hyperlink w:anchor="__RefHeading___Toc9356176_2142443653">
            <w:r>
              <w:rPr>
                <w:webHidden/>
                <w:rStyle w:val="IndexLink"/>
                <w:rtl w:val="true"/>
              </w:rPr>
              <w:t>ثياب وأموال</w:t>
            </w:r>
            <w:r>
              <w:rPr>
                <w:rStyle w:val="IndexLink"/>
                <w:rtl w:val="true"/>
              </w:rPr>
              <w:tab/>
            </w:r>
            <w:r>
              <w:rPr>
                <w:rStyle w:val="IndexLink"/>
              </w:rPr>
              <w:t>246</w:t>
            </w:r>
          </w:hyperlink>
        </w:p>
        <w:p>
          <w:pPr>
            <w:pStyle w:val="Contents3"/>
            <w:tabs>
              <w:tab w:val="clear" w:pos="8459"/>
              <w:tab w:val="right" w:pos="9026" w:leader="dot"/>
            </w:tabs>
            <w:rPr/>
          </w:pPr>
          <w:hyperlink w:anchor="__RefHeading___Toc9356178_2142443653">
            <w:r>
              <w:rPr>
                <w:webHidden/>
                <w:rStyle w:val="IndexLink"/>
                <w:rtl w:val="true"/>
              </w:rPr>
              <w:t>ثلاثمائة دينار</w:t>
            </w:r>
            <w:r>
              <w:rPr>
                <w:rStyle w:val="IndexLink"/>
                <w:rtl w:val="true"/>
              </w:rPr>
              <w:tab/>
            </w:r>
            <w:r>
              <w:rPr>
                <w:rStyle w:val="IndexLink"/>
              </w:rPr>
              <w:t>247</w:t>
            </w:r>
          </w:hyperlink>
        </w:p>
        <w:p>
          <w:pPr>
            <w:pStyle w:val="Contents3"/>
            <w:tabs>
              <w:tab w:val="clear" w:pos="8459"/>
              <w:tab w:val="right" w:pos="9026" w:leader="dot"/>
            </w:tabs>
            <w:rPr/>
          </w:pPr>
          <w:hyperlink w:anchor="__RefHeading___Toc9356180_2142443653">
            <w:r>
              <w:rPr>
                <w:webHidden/>
                <w:rStyle w:val="IndexLink"/>
                <w:rtl w:val="true"/>
              </w:rPr>
              <w:t>من هو الوكيل؟</w:t>
            </w:r>
            <w:r>
              <w:rPr>
                <w:rStyle w:val="IndexLink"/>
                <w:rtl w:val="true"/>
              </w:rPr>
              <w:tab/>
            </w:r>
            <w:r>
              <w:rPr>
                <w:rStyle w:val="IndexLink"/>
              </w:rPr>
              <w:t>247</w:t>
            </w:r>
          </w:hyperlink>
        </w:p>
        <w:p>
          <w:pPr>
            <w:pStyle w:val="Contents3"/>
            <w:tabs>
              <w:tab w:val="clear" w:pos="8459"/>
              <w:tab w:val="right" w:pos="9026" w:leader="dot"/>
            </w:tabs>
            <w:rPr/>
          </w:pPr>
          <w:hyperlink w:anchor="__RefHeading___Toc9356182_2142443653">
            <w:r>
              <w:rPr>
                <w:webHidden/>
                <w:rStyle w:val="IndexLink"/>
                <w:rtl w:val="true"/>
              </w:rPr>
              <w:t>وصلت الأموال، وذكر أصحابها</w:t>
            </w:r>
            <w:r>
              <w:rPr>
                <w:rStyle w:val="IndexLink"/>
                <w:rtl w:val="true"/>
              </w:rPr>
              <w:tab/>
            </w:r>
            <w:r>
              <w:rPr>
                <w:rStyle w:val="IndexLink"/>
              </w:rPr>
              <w:t>248</w:t>
            </w:r>
          </w:hyperlink>
        </w:p>
        <w:p>
          <w:pPr>
            <w:pStyle w:val="Contents3"/>
            <w:tabs>
              <w:tab w:val="clear" w:pos="8459"/>
              <w:tab w:val="right" w:pos="9026" w:leader="dot"/>
            </w:tabs>
            <w:rPr/>
          </w:pPr>
          <w:hyperlink w:anchor="__RefHeading___Toc9356184_2142443653">
            <w:r>
              <w:rPr>
                <w:webHidden/>
                <w:rStyle w:val="IndexLink"/>
                <w:rtl w:val="true"/>
              </w:rPr>
              <w:t>احمل ما معك</w:t>
            </w:r>
            <w:r>
              <w:rPr>
                <w:rStyle w:val="IndexLink"/>
                <w:rtl w:val="true"/>
              </w:rPr>
              <w:tab/>
            </w:r>
            <w:r>
              <w:rPr>
                <w:rStyle w:val="IndexLink"/>
              </w:rPr>
              <w:t>249</w:t>
            </w:r>
          </w:hyperlink>
        </w:p>
        <w:p>
          <w:pPr>
            <w:pStyle w:val="Contents3"/>
            <w:tabs>
              <w:tab w:val="clear" w:pos="8459"/>
              <w:tab w:val="right" w:pos="9026" w:leader="dot"/>
            </w:tabs>
            <w:rPr/>
          </w:pPr>
          <w:hyperlink w:anchor="__RefHeading___Toc9356186_2142443653">
            <w:r>
              <w:rPr>
                <w:webHidden/>
                <w:rStyle w:val="IndexLink"/>
                <w:rtl w:val="true"/>
              </w:rPr>
              <w:t>أين السبيكة؟</w:t>
            </w:r>
            <w:r>
              <w:rPr>
                <w:rStyle w:val="IndexLink"/>
                <w:rtl w:val="true"/>
              </w:rPr>
              <w:tab/>
            </w:r>
            <w:r>
              <w:rPr>
                <w:rStyle w:val="IndexLink"/>
              </w:rPr>
              <w:t>249</w:t>
            </w:r>
          </w:hyperlink>
        </w:p>
        <w:p>
          <w:pPr>
            <w:pStyle w:val="Contents3"/>
            <w:tabs>
              <w:tab w:val="clear" w:pos="8459"/>
              <w:tab w:val="right" w:pos="9026" w:leader="dot"/>
            </w:tabs>
            <w:rPr/>
          </w:pPr>
          <w:hyperlink w:anchor="__RefHeading___Toc9356188_2142443653">
            <w:r>
              <w:rPr>
                <w:webHidden/>
                <w:rStyle w:val="IndexLink"/>
                <w:rtl w:val="true"/>
              </w:rPr>
              <w:t>الشيخ السمان</w:t>
            </w:r>
            <w:r>
              <w:rPr>
                <w:rStyle w:val="IndexLink"/>
                <w:rtl w:val="true"/>
              </w:rPr>
              <w:tab/>
            </w:r>
            <w:r>
              <w:rPr>
                <w:rStyle w:val="IndexLink"/>
              </w:rPr>
              <w:t>251</w:t>
            </w:r>
          </w:hyperlink>
        </w:p>
        <w:p>
          <w:pPr>
            <w:pStyle w:val="Contents3"/>
            <w:tabs>
              <w:tab w:val="clear" w:pos="8459"/>
              <w:tab w:val="right" w:pos="9026" w:leader="dot"/>
            </w:tabs>
            <w:rPr/>
          </w:pPr>
          <w:hyperlink w:anchor="__RefHeading___Toc9356190_2142443653">
            <w:r>
              <w:rPr>
                <w:webHidden/>
                <w:rStyle w:val="IndexLink"/>
                <w:rtl w:val="true"/>
              </w:rPr>
              <w:t>مع السفير الثاني</w:t>
            </w:r>
            <w:r>
              <w:rPr>
                <w:rStyle w:val="IndexLink"/>
                <w:rtl w:val="true"/>
              </w:rPr>
              <w:tab/>
            </w:r>
            <w:r>
              <w:rPr>
                <w:rStyle w:val="IndexLink"/>
              </w:rPr>
              <w:t>251</w:t>
            </w:r>
          </w:hyperlink>
        </w:p>
        <w:p>
          <w:pPr>
            <w:pStyle w:val="Contents3"/>
            <w:tabs>
              <w:tab w:val="clear" w:pos="8459"/>
              <w:tab w:val="right" w:pos="9026" w:leader="dot"/>
            </w:tabs>
            <w:rPr/>
          </w:pPr>
          <w:hyperlink w:anchor="__RefHeading___Toc9356192_2142443653">
            <w:r>
              <w:rPr>
                <w:webHidden/>
                <w:rStyle w:val="IndexLink"/>
                <w:rtl w:val="true"/>
              </w:rPr>
              <w:t>فليدفع إليه فإنه من ثقاتنا</w:t>
            </w:r>
            <w:r>
              <w:rPr>
                <w:rStyle w:val="IndexLink"/>
                <w:rtl w:val="true"/>
              </w:rPr>
              <w:tab/>
            </w:r>
            <w:r>
              <w:rPr>
                <w:rStyle w:val="IndexLink"/>
              </w:rPr>
              <w:t>252</w:t>
            </w:r>
          </w:hyperlink>
        </w:p>
        <w:p>
          <w:pPr>
            <w:pStyle w:val="Contents3"/>
            <w:tabs>
              <w:tab w:val="clear" w:pos="8459"/>
              <w:tab w:val="right" w:pos="9026" w:leader="dot"/>
            </w:tabs>
            <w:rPr/>
          </w:pPr>
          <w:hyperlink w:anchor="__RefHeading___Toc9356194_2142443653">
            <w:r>
              <w:rPr>
                <w:webHidden/>
                <w:rStyle w:val="IndexLink"/>
                <w:rtl w:val="true"/>
              </w:rPr>
              <w:t>إصدار الوصولات</w:t>
            </w:r>
            <w:r>
              <w:rPr>
                <w:rStyle w:val="IndexLink"/>
                <w:rtl w:val="true"/>
              </w:rPr>
              <w:tab/>
            </w:r>
            <w:r>
              <w:rPr>
                <w:rStyle w:val="IndexLink"/>
              </w:rPr>
              <w:t>252</w:t>
            </w:r>
          </w:hyperlink>
        </w:p>
        <w:p>
          <w:pPr>
            <w:pStyle w:val="Contents3"/>
            <w:tabs>
              <w:tab w:val="clear" w:pos="8459"/>
              <w:tab w:val="right" w:pos="9026" w:leader="dot"/>
            </w:tabs>
            <w:rPr/>
          </w:pPr>
          <w:hyperlink w:anchor="__RefHeading___Toc9356196_2142443653">
            <w:r>
              <w:rPr>
                <w:webHidden/>
                <w:rStyle w:val="IndexLink"/>
                <w:rtl w:val="true"/>
              </w:rPr>
              <w:t>أموال شيعة قم</w:t>
            </w:r>
            <w:r>
              <w:rPr>
                <w:rStyle w:val="IndexLink"/>
                <w:rtl w:val="true"/>
              </w:rPr>
              <w:tab/>
            </w:r>
            <w:r>
              <w:rPr>
                <w:rStyle w:val="IndexLink"/>
              </w:rPr>
              <w:t>253</w:t>
            </w:r>
          </w:hyperlink>
        </w:p>
        <w:p>
          <w:pPr>
            <w:pStyle w:val="Contents3"/>
            <w:tabs>
              <w:tab w:val="clear" w:pos="8459"/>
              <w:tab w:val="right" w:pos="9026" w:leader="dot"/>
            </w:tabs>
            <w:rPr/>
          </w:pPr>
          <w:hyperlink w:anchor="__RefHeading___Toc9356198_2142443653">
            <w:r>
              <w:rPr>
                <w:webHidden/>
                <w:rStyle w:val="IndexLink"/>
                <w:rtl w:val="true"/>
              </w:rPr>
              <w:t>فائدة</w:t>
            </w:r>
            <w:r>
              <w:rPr>
                <w:rStyle w:val="IndexLink"/>
                <w:rtl w:val="true"/>
              </w:rPr>
              <w:tab/>
            </w:r>
            <w:r>
              <w:rPr>
                <w:rStyle w:val="IndexLink"/>
              </w:rPr>
              <w:t>255</w:t>
            </w:r>
          </w:hyperlink>
        </w:p>
        <w:p>
          <w:pPr>
            <w:pStyle w:val="Contents2"/>
            <w:tabs>
              <w:tab w:val="clear" w:pos="8743"/>
              <w:tab w:val="right" w:pos="9026" w:leader="dot"/>
            </w:tabs>
            <w:rPr/>
          </w:pPr>
          <w:hyperlink w:anchor="__RefHeading___Toc9356200_2142443653">
            <w:r>
              <w:rPr>
                <w:webHidden/>
                <w:rStyle w:val="IndexLink"/>
                <w:rtl w:val="true"/>
              </w:rPr>
              <w:t>الغيبة الكبرى</w:t>
            </w:r>
            <w:r>
              <w:rPr>
                <w:rStyle w:val="IndexLink"/>
                <w:rtl w:val="true"/>
              </w:rPr>
              <w:tab/>
            </w:r>
            <w:r>
              <w:rPr>
                <w:rStyle w:val="IndexLink"/>
              </w:rPr>
              <w:t>256</w:t>
            </w:r>
          </w:hyperlink>
        </w:p>
        <w:p>
          <w:pPr>
            <w:pStyle w:val="Contents2"/>
            <w:tabs>
              <w:tab w:val="clear" w:pos="8743"/>
              <w:tab w:val="right" w:pos="9026" w:leader="dot"/>
            </w:tabs>
            <w:rPr/>
          </w:pPr>
          <w:hyperlink w:anchor="__RefHeading___Toc9356202_2142443653">
            <w:r>
              <w:rPr>
                <w:webHidden/>
                <w:rStyle w:val="IndexLink"/>
                <w:rtl w:val="true"/>
              </w:rPr>
              <w:t>طول العمر</w:t>
            </w:r>
            <w:r>
              <w:rPr>
                <w:rStyle w:val="IndexLink"/>
                <w:rtl w:val="true"/>
              </w:rPr>
              <w:tab/>
            </w:r>
            <w:r>
              <w:rPr>
                <w:rStyle w:val="IndexLink"/>
              </w:rPr>
              <w:t>262</w:t>
            </w:r>
          </w:hyperlink>
        </w:p>
        <w:p>
          <w:pPr>
            <w:pStyle w:val="Contents2"/>
            <w:tabs>
              <w:tab w:val="clear" w:pos="8743"/>
              <w:tab w:val="right" w:pos="9026" w:leader="dot"/>
            </w:tabs>
            <w:rPr/>
          </w:pPr>
          <w:hyperlink w:anchor="__RefHeading___Toc9356204_2142443653">
            <w:r>
              <w:rPr>
                <w:webHidden/>
                <w:rStyle w:val="IndexLink"/>
                <w:rtl w:val="true"/>
              </w:rPr>
              <w:t>نفي الرؤية</w:t>
            </w:r>
            <w:r>
              <w:rPr>
                <w:rStyle w:val="IndexLink"/>
                <w:rtl w:val="true"/>
              </w:rPr>
              <w:tab/>
            </w:r>
            <w:r>
              <w:rPr>
                <w:rStyle w:val="IndexLink"/>
              </w:rPr>
              <w:t>266</w:t>
            </w:r>
          </w:hyperlink>
        </w:p>
        <w:p>
          <w:pPr>
            <w:pStyle w:val="Contents2"/>
            <w:tabs>
              <w:tab w:val="clear" w:pos="8743"/>
              <w:tab w:val="right" w:pos="9026" w:leader="dot"/>
            </w:tabs>
            <w:rPr/>
          </w:pPr>
          <w:hyperlink w:anchor="__RefHeading___Toc9356206_2142443653">
            <w:r>
              <w:rPr>
                <w:webHidden/>
                <w:rStyle w:val="IndexLink"/>
                <w:rtl w:val="true"/>
              </w:rPr>
              <w:t xml:space="preserve">رايات قبل راية الإمام </w:t>
            </w:r>
            <w:r>
              <w:rPr>
                <w:rStyle w:val="IndexLink"/>
                <w:rtl w:val="true"/>
              </w:rPr>
              <w:t>(</w:t>
            </w:r>
            <w:r>
              <w:rPr>
                <w:rStyle w:val="IndexLink"/>
                <w:rtl w:val="true"/>
              </w:rPr>
              <w:t>عليه السلام</w:t>
            </w:r>
            <w:r>
              <w:rPr>
                <w:rStyle w:val="IndexLink"/>
                <w:rtl w:val="true"/>
              </w:rPr>
              <w:t>)</w:t>
              <w:tab/>
            </w:r>
            <w:r>
              <w:rPr>
                <w:rStyle w:val="IndexLink"/>
              </w:rPr>
              <w:t>269</w:t>
            </w:r>
          </w:hyperlink>
        </w:p>
        <w:p>
          <w:pPr>
            <w:pStyle w:val="Contents2"/>
            <w:tabs>
              <w:tab w:val="clear" w:pos="8743"/>
              <w:tab w:val="right" w:pos="9026" w:leader="dot"/>
            </w:tabs>
            <w:rPr/>
          </w:pPr>
          <w:hyperlink w:anchor="__RefHeading___Toc9356208_2142443653">
            <w:r>
              <w:rPr>
                <w:webHidden/>
                <w:rStyle w:val="IndexLink"/>
                <w:rtl w:val="true"/>
              </w:rPr>
              <w:t xml:space="preserve">أحوال الإمام </w:t>
            </w:r>
            <w:r>
              <w:rPr>
                <w:rStyle w:val="IndexLink"/>
                <w:rtl w:val="true"/>
              </w:rPr>
              <w:t>(</w:t>
            </w:r>
            <w:r>
              <w:rPr>
                <w:rStyle w:val="IndexLink"/>
                <w:rtl w:val="true"/>
              </w:rPr>
              <w:t>عليه السلام</w:t>
            </w:r>
            <w:r>
              <w:rPr>
                <w:rStyle w:val="IndexLink"/>
                <w:rtl w:val="true"/>
              </w:rPr>
              <w:t xml:space="preserve">) </w:t>
            </w:r>
            <w:r>
              <w:rPr>
                <w:rStyle w:val="IndexLink"/>
                <w:rtl w:val="true"/>
              </w:rPr>
              <w:t>في الغيبة</w:t>
            </w:r>
            <w:r>
              <w:rPr>
                <w:rStyle w:val="IndexLink"/>
                <w:rtl w:val="true"/>
              </w:rPr>
              <w:tab/>
            </w:r>
            <w:r>
              <w:rPr>
                <w:rStyle w:val="IndexLink"/>
              </w:rPr>
              <w:t>274</w:t>
            </w:r>
          </w:hyperlink>
        </w:p>
        <w:p>
          <w:pPr>
            <w:pStyle w:val="Contents3"/>
            <w:tabs>
              <w:tab w:val="clear" w:pos="8459"/>
              <w:tab w:val="right" w:pos="9026" w:leader="dot"/>
            </w:tabs>
            <w:rPr/>
          </w:pPr>
          <w:hyperlink w:anchor="__RefHeading___Toc9356210_2142443653">
            <w:r>
              <w:rPr>
                <w:webHidden/>
                <w:rStyle w:val="IndexLink"/>
                <w:rtl w:val="true"/>
              </w:rPr>
              <w:t>اشارة</w:t>
            </w:r>
            <w:r>
              <w:rPr>
                <w:rStyle w:val="IndexLink"/>
                <w:rtl w:val="true"/>
              </w:rPr>
              <w:tab/>
            </w:r>
            <w:r>
              <w:rPr>
                <w:rStyle w:val="IndexLink"/>
              </w:rPr>
              <w:t>274</w:t>
            </w:r>
          </w:hyperlink>
        </w:p>
        <w:p>
          <w:pPr>
            <w:pStyle w:val="Contents3"/>
            <w:tabs>
              <w:tab w:val="clear" w:pos="8459"/>
              <w:tab w:val="right" w:pos="9026" w:leader="dot"/>
            </w:tabs>
            <w:rPr/>
          </w:pPr>
          <w:hyperlink w:anchor="__RefHeading___Toc9356212_2142443653">
            <w:r>
              <w:rPr>
                <w:webHidden/>
                <w:rStyle w:val="IndexLink"/>
                <w:rtl w:val="true"/>
              </w:rPr>
              <w:t xml:space="preserve">زيارة الحسين </w:t>
            </w:r>
            <w:r>
              <w:rPr>
                <w:rStyle w:val="IndexLink"/>
                <w:rtl w:val="true"/>
              </w:rPr>
              <w:t>(</w:t>
            </w:r>
            <w:r>
              <w:rPr>
                <w:rStyle w:val="IndexLink"/>
                <w:rtl w:val="true"/>
              </w:rPr>
              <w:t>عليه السلام</w:t>
            </w:r>
            <w:r>
              <w:rPr>
                <w:rStyle w:val="IndexLink"/>
                <w:rtl w:val="true"/>
              </w:rPr>
              <w:t xml:space="preserve">) </w:t>
            </w:r>
            <w:r>
              <w:rPr>
                <w:rStyle w:val="IndexLink"/>
                <w:rtl w:val="true"/>
              </w:rPr>
              <w:t>أمان من النار</w:t>
            </w:r>
            <w:r>
              <w:rPr>
                <w:rStyle w:val="IndexLink"/>
                <w:rtl w:val="true"/>
              </w:rPr>
              <w:tab/>
            </w:r>
            <w:r>
              <w:rPr>
                <w:rStyle w:val="IndexLink"/>
              </w:rPr>
              <w:t>276</w:t>
            </w:r>
          </w:hyperlink>
        </w:p>
        <w:p>
          <w:pPr>
            <w:pStyle w:val="Contents3"/>
            <w:tabs>
              <w:tab w:val="clear" w:pos="8459"/>
              <w:tab w:val="right" w:pos="9026" w:leader="dot"/>
            </w:tabs>
            <w:rPr/>
          </w:pPr>
          <w:hyperlink w:anchor="__RefHeading___Toc9356214_2142443653">
            <w:r>
              <w:rPr>
                <w:webHidden/>
                <w:rStyle w:val="IndexLink"/>
                <w:rtl w:val="true"/>
              </w:rPr>
              <w:t>قصة المقدس الأردبيلي</w:t>
            </w:r>
            <w:r>
              <w:rPr>
                <w:rStyle w:val="IndexLink"/>
                <w:rtl w:val="true"/>
              </w:rPr>
              <w:tab/>
            </w:r>
            <w:r>
              <w:rPr>
                <w:rStyle w:val="IndexLink"/>
              </w:rPr>
              <w:t>276</w:t>
            </w:r>
          </w:hyperlink>
        </w:p>
        <w:p>
          <w:pPr>
            <w:pStyle w:val="Contents3"/>
            <w:tabs>
              <w:tab w:val="clear" w:pos="8459"/>
              <w:tab w:val="right" w:pos="9026" w:leader="dot"/>
            </w:tabs>
            <w:rPr/>
          </w:pPr>
          <w:hyperlink w:anchor="__RefHeading___Toc9356216_2142443653">
            <w:r>
              <w:rPr>
                <w:webHidden/>
                <w:rStyle w:val="IndexLink"/>
                <w:rtl w:val="true"/>
              </w:rPr>
              <w:t>قصة الحاج الاسترابادي</w:t>
            </w:r>
            <w:r>
              <w:rPr>
                <w:rStyle w:val="IndexLink"/>
                <w:rtl w:val="true"/>
              </w:rPr>
              <w:tab/>
            </w:r>
            <w:r>
              <w:rPr>
                <w:rStyle w:val="IndexLink"/>
              </w:rPr>
              <w:t>277</w:t>
            </w:r>
          </w:hyperlink>
        </w:p>
        <w:p>
          <w:pPr>
            <w:pStyle w:val="Contents2"/>
            <w:tabs>
              <w:tab w:val="clear" w:pos="8743"/>
              <w:tab w:val="right" w:pos="9026" w:leader="dot"/>
            </w:tabs>
            <w:rPr/>
          </w:pPr>
          <w:hyperlink w:anchor="__RefHeading___Toc9356218_2142443653">
            <w:r>
              <w:rPr>
                <w:webHidden/>
                <w:rStyle w:val="IndexLink"/>
                <w:rtl w:val="true"/>
              </w:rPr>
              <w:t>وظائف الأنام</w:t>
            </w:r>
            <w:r>
              <w:rPr>
                <w:rStyle w:val="IndexLink"/>
                <w:rtl w:val="true"/>
              </w:rPr>
              <w:tab/>
            </w:r>
            <w:r>
              <w:rPr>
                <w:rStyle w:val="IndexLink"/>
              </w:rPr>
              <w:t>279</w:t>
            </w:r>
          </w:hyperlink>
        </w:p>
        <w:p>
          <w:pPr>
            <w:pStyle w:val="Contents3"/>
            <w:tabs>
              <w:tab w:val="clear" w:pos="8459"/>
              <w:tab w:val="right" w:pos="9026" w:leader="dot"/>
            </w:tabs>
            <w:rPr/>
          </w:pPr>
          <w:hyperlink w:anchor="__RefHeading___Toc9356220_2142443653">
            <w:r>
              <w:rPr>
                <w:webHidden/>
                <w:rStyle w:val="IndexLink"/>
                <w:rtl w:val="true"/>
              </w:rPr>
              <w:t>اشارة</w:t>
            </w:r>
            <w:r>
              <w:rPr>
                <w:rStyle w:val="IndexLink"/>
                <w:rtl w:val="true"/>
              </w:rPr>
              <w:tab/>
            </w:r>
            <w:r>
              <w:rPr>
                <w:rStyle w:val="IndexLink"/>
              </w:rPr>
              <w:t>279</w:t>
            </w:r>
          </w:hyperlink>
        </w:p>
        <w:p>
          <w:pPr>
            <w:pStyle w:val="Contents3"/>
            <w:tabs>
              <w:tab w:val="clear" w:pos="8459"/>
              <w:tab w:val="right" w:pos="9026" w:leader="dot"/>
            </w:tabs>
            <w:rPr/>
          </w:pPr>
          <w:hyperlink w:anchor="__RefHeading___Toc9356222_2142443653">
            <w:r>
              <w:rPr>
                <w:webHidden/>
                <w:rStyle w:val="IndexLink"/>
                <w:rtl w:val="true"/>
              </w:rPr>
              <w:t xml:space="preserve">الاعتقاد بالإمام </w:t>
            </w:r>
            <w:r>
              <w:rPr>
                <w:rStyle w:val="IndexLink"/>
                <w:rtl w:val="true"/>
              </w:rPr>
              <w:t>(</w:t>
            </w:r>
            <w:r>
              <w:rPr>
                <w:rStyle w:val="IndexLink"/>
                <w:rtl w:val="true"/>
              </w:rPr>
              <w:t>عليه السلام</w:t>
            </w:r>
            <w:r>
              <w:rPr>
                <w:rStyle w:val="IndexLink"/>
                <w:rtl w:val="true"/>
              </w:rPr>
              <w:t>)</w:t>
              <w:tab/>
            </w:r>
            <w:r>
              <w:rPr>
                <w:rStyle w:val="IndexLink"/>
              </w:rPr>
              <w:t>279</w:t>
            </w:r>
          </w:hyperlink>
        </w:p>
        <w:p>
          <w:pPr>
            <w:pStyle w:val="Contents3"/>
            <w:tabs>
              <w:tab w:val="clear" w:pos="8459"/>
              <w:tab w:val="right" w:pos="9026" w:leader="dot"/>
            </w:tabs>
            <w:rPr/>
          </w:pPr>
          <w:hyperlink w:anchor="__RefHeading___Toc9356224_2142443653">
            <w:r>
              <w:rPr>
                <w:webHidden/>
                <w:rStyle w:val="IndexLink"/>
                <w:rtl w:val="true"/>
              </w:rPr>
              <w:t>الصبر على الأذى</w:t>
            </w:r>
            <w:r>
              <w:rPr>
                <w:rStyle w:val="IndexLink"/>
                <w:rtl w:val="true"/>
              </w:rPr>
              <w:tab/>
            </w:r>
            <w:r>
              <w:rPr>
                <w:rStyle w:val="IndexLink"/>
              </w:rPr>
              <w:t>282</w:t>
            </w:r>
          </w:hyperlink>
        </w:p>
        <w:p>
          <w:pPr>
            <w:pStyle w:val="Contents3"/>
            <w:tabs>
              <w:tab w:val="clear" w:pos="8459"/>
              <w:tab w:val="right" w:pos="9026" w:leader="dot"/>
            </w:tabs>
            <w:rPr/>
          </w:pPr>
          <w:hyperlink w:anchor="__RefHeading___Toc9356226_2142443653">
            <w:r>
              <w:rPr>
                <w:webHidden/>
                <w:rStyle w:val="IndexLink"/>
                <w:rtl w:val="true"/>
              </w:rPr>
              <w:t>التقوى والتدين</w:t>
            </w:r>
            <w:r>
              <w:rPr>
                <w:rStyle w:val="IndexLink"/>
                <w:rtl w:val="true"/>
              </w:rPr>
              <w:tab/>
            </w:r>
            <w:r>
              <w:rPr>
                <w:rStyle w:val="IndexLink"/>
              </w:rPr>
              <w:t>283</w:t>
            </w:r>
          </w:hyperlink>
        </w:p>
        <w:p>
          <w:pPr>
            <w:pStyle w:val="Contents3"/>
            <w:tabs>
              <w:tab w:val="clear" w:pos="8459"/>
              <w:tab w:val="right" w:pos="9026" w:leader="dot"/>
            </w:tabs>
            <w:rPr/>
          </w:pPr>
          <w:hyperlink w:anchor="__RefHeading___Toc9356228_2142443653">
            <w:r>
              <w:rPr>
                <w:webHidden/>
                <w:rStyle w:val="IndexLink"/>
                <w:rtl w:val="true"/>
              </w:rPr>
              <w:t>رعاية المؤمنين</w:t>
            </w:r>
            <w:r>
              <w:rPr>
                <w:rStyle w:val="IndexLink"/>
                <w:rtl w:val="true"/>
              </w:rPr>
              <w:tab/>
            </w:r>
            <w:r>
              <w:rPr>
                <w:rStyle w:val="IndexLink"/>
              </w:rPr>
              <w:t>284</w:t>
            </w:r>
          </w:hyperlink>
        </w:p>
        <w:p>
          <w:pPr>
            <w:pStyle w:val="Contents3"/>
            <w:tabs>
              <w:tab w:val="clear" w:pos="8459"/>
              <w:tab w:val="right" w:pos="9026" w:leader="dot"/>
            </w:tabs>
            <w:rPr/>
          </w:pPr>
          <w:hyperlink w:anchor="__RefHeading___Toc9356230_2142443653">
            <w:r>
              <w:rPr>
                <w:webHidden/>
                <w:rStyle w:val="IndexLink"/>
                <w:rtl w:val="true"/>
              </w:rPr>
              <w:t>الولاية والبراءة</w:t>
            </w:r>
            <w:r>
              <w:rPr>
                <w:rStyle w:val="IndexLink"/>
                <w:rtl w:val="true"/>
              </w:rPr>
              <w:tab/>
            </w:r>
            <w:r>
              <w:rPr>
                <w:rStyle w:val="IndexLink"/>
              </w:rPr>
              <w:t>285</w:t>
            </w:r>
          </w:hyperlink>
        </w:p>
        <w:p>
          <w:pPr>
            <w:pStyle w:val="Contents3"/>
            <w:tabs>
              <w:tab w:val="clear" w:pos="8459"/>
              <w:tab w:val="right" w:pos="9026" w:leader="dot"/>
            </w:tabs>
            <w:rPr/>
          </w:pPr>
          <w:hyperlink w:anchor="__RefHeading___Toc9356232_2142443653">
            <w:r>
              <w:rPr>
                <w:webHidden/>
                <w:rStyle w:val="IndexLink"/>
                <w:rtl w:val="true"/>
              </w:rPr>
              <w:t>انتظار الفرج</w:t>
            </w:r>
            <w:r>
              <w:rPr>
                <w:rStyle w:val="IndexLink"/>
                <w:rtl w:val="true"/>
              </w:rPr>
              <w:tab/>
            </w:r>
            <w:r>
              <w:rPr>
                <w:rStyle w:val="IndexLink"/>
              </w:rPr>
              <w:t>286</w:t>
            </w:r>
          </w:hyperlink>
        </w:p>
        <w:p>
          <w:pPr>
            <w:pStyle w:val="Contents3"/>
            <w:tabs>
              <w:tab w:val="clear" w:pos="8459"/>
              <w:tab w:val="right" w:pos="9026" w:leader="dot"/>
            </w:tabs>
            <w:rPr/>
          </w:pPr>
          <w:hyperlink w:anchor="__RefHeading___Toc9356234_2142443653">
            <w:r>
              <w:rPr>
                <w:webHidden/>
                <w:rStyle w:val="IndexLink"/>
                <w:rtl w:val="true"/>
              </w:rPr>
              <w:t>الثبات في شدة الفتن</w:t>
            </w:r>
            <w:r>
              <w:rPr>
                <w:rStyle w:val="IndexLink"/>
                <w:rtl w:val="true"/>
              </w:rPr>
              <w:tab/>
            </w:r>
            <w:r>
              <w:rPr>
                <w:rStyle w:val="IndexLink"/>
              </w:rPr>
              <w:t>288</w:t>
            </w:r>
          </w:hyperlink>
        </w:p>
        <w:p>
          <w:pPr>
            <w:pStyle w:val="Contents3"/>
            <w:tabs>
              <w:tab w:val="clear" w:pos="8459"/>
              <w:tab w:val="right" w:pos="9026" w:leader="dot"/>
            </w:tabs>
            <w:rPr/>
          </w:pPr>
          <w:hyperlink w:anchor="__RefHeading___Toc9356236_2142443653">
            <w:r>
              <w:rPr>
                <w:webHidden/>
                <w:rStyle w:val="IndexLink"/>
                <w:rtl w:val="true"/>
              </w:rPr>
              <w:t>البكاء والحزن</w:t>
            </w:r>
            <w:r>
              <w:rPr>
                <w:rStyle w:val="IndexLink"/>
                <w:rtl w:val="true"/>
              </w:rPr>
              <w:tab/>
            </w:r>
            <w:r>
              <w:rPr>
                <w:rStyle w:val="IndexLink"/>
              </w:rPr>
              <w:t>291</w:t>
            </w:r>
          </w:hyperlink>
        </w:p>
        <w:p>
          <w:pPr>
            <w:pStyle w:val="Contents3"/>
            <w:tabs>
              <w:tab w:val="clear" w:pos="8459"/>
              <w:tab w:val="right" w:pos="9026" w:leader="dot"/>
            </w:tabs>
            <w:rPr/>
          </w:pPr>
          <w:hyperlink w:anchor="__RefHeading___Toc9356238_2142443653">
            <w:r>
              <w:rPr>
                <w:webHidden/>
                <w:rStyle w:val="IndexLink"/>
                <w:rtl w:val="true"/>
              </w:rPr>
              <w:t>كثرة الدعاء</w:t>
            </w:r>
            <w:r>
              <w:rPr>
                <w:rStyle w:val="IndexLink"/>
                <w:rtl w:val="true"/>
              </w:rPr>
              <w:tab/>
            </w:r>
            <w:r>
              <w:rPr>
                <w:rStyle w:val="IndexLink"/>
              </w:rPr>
              <w:t>293</w:t>
            </w:r>
          </w:hyperlink>
        </w:p>
        <w:p>
          <w:pPr>
            <w:pStyle w:val="Contents3"/>
            <w:tabs>
              <w:tab w:val="clear" w:pos="8459"/>
              <w:tab w:val="right" w:pos="9026" w:leader="dot"/>
            </w:tabs>
            <w:rPr/>
          </w:pPr>
          <w:hyperlink w:anchor="__RefHeading___Toc9356240_2142443653">
            <w:r>
              <w:rPr>
                <w:webHidden/>
                <w:rStyle w:val="IndexLink"/>
                <w:rtl w:val="true"/>
              </w:rPr>
              <w:t>دعاء العَمْري في زمن الغيبة</w:t>
            </w:r>
            <w:r>
              <w:rPr>
                <w:rStyle w:val="IndexLink"/>
                <w:rtl w:val="true"/>
              </w:rPr>
              <w:tab/>
            </w:r>
            <w:r>
              <w:rPr>
                <w:rStyle w:val="IndexLink"/>
              </w:rPr>
              <w:t>294</w:t>
            </w:r>
          </w:hyperlink>
        </w:p>
        <w:p>
          <w:pPr>
            <w:pStyle w:val="Contents3"/>
            <w:tabs>
              <w:tab w:val="clear" w:pos="8459"/>
              <w:tab w:val="right" w:pos="9026" w:leader="dot"/>
            </w:tabs>
            <w:rPr/>
          </w:pPr>
          <w:hyperlink w:anchor="__RefHeading___Toc9356242_2142443653">
            <w:r>
              <w:rPr>
                <w:webHidden/>
                <w:rStyle w:val="IndexLink"/>
                <w:rtl w:val="true"/>
              </w:rPr>
              <w:t>الاستعداد الدائم</w:t>
            </w:r>
            <w:r>
              <w:rPr>
                <w:rStyle w:val="IndexLink"/>
                <w:rtl w:val="true"/>
              </w:rPr>
              <w:tab/>
            </w:r>
            <w:r>
              <w:rPr>
                <w:rStyle w:val="IndexLink"/>
              </w:rPr>
              <w:t>298</w:t>
            </w:r>
          </w:hyperlink>
        </w:p>
        <w:p>
          <w:pPr>
            <w:pStyle w:val="Contents3"/>
            <w:tabs>
              <w:tab w:val="clear" w:pos="8459"/>
              <w:tab w:val="right" w:pos="9026" w:leader="dot"/>
            </w:tabs>
            <w:rPr/>
          </w:pPr>
          <w:hyperlink w:anchor="__RefHeading___Toc9356244_2142443653">
            <w:r>
              <w:rPr>
                <w:webHidden/>
                <w:rStyle w:val="IndexLink"/>
                <w:rtl w:val="true"/>
              </w:rPr>
              <w:t>التحية والزيارة والسلام عليه</w:t>
            </w:r>
            <w:r>
              <w:rPr>
                <w:rStyle w:val="IndexLink"/>
                <w:rtl w:val="true"/>
              </w:rPr>
              <w:tab/>
            </w:r>
            <w:r>
              <w:rPr>
                <w:rStyle w:val="IndexLink"/>
              </w:rPr>
              <w:t>299</w:t>
            </w:r>
          </w:hyperlink>
        </w:p>
        <w:p>
          <w:pPr>
            <w:pStyle w:val="Contents3"/>
            <w:tabs>
              <w:tab w:val="clear" w:pos="8459"/>
              <w:tab w:val="right" w:pos="9026" w:leader="dot"/>
            </w:tabs>
            <w:rPr/>
          </w:pPr>
          <w:hyperlink w:anchor="__RefHeading___Toc9356246_2142443653">
            <w:r>
              <w:rPr>
                <w:webHidden/>
                <w:rStyle w:val="IndexLink"/>
                <w:rtl w:val="true"/>
              </w:rPr>
              <w:t>سلام على آل يس</w:t>
            </w:r>
            <w:r>
              <w:rPr>
                <w:rStyle w:val="IndexLink"/>
                <w:rtl w:val="true"/>
              </w:rPr>
              <w:tab/>
            </w:r>
            <w:r>
              <w:rPr>
                <w:rStyle w:val="IndexLink"/>
              </w:rPr>
              <w:t>299</w:t>
            </w:r>
          </w:hyperlink>
        </w:p>
        <w:p>
          <w:pPr>
            <w:pStyle w:val="Contents2"/>
            <w:tabs>
              <w:tab w:val="clear" w:pos="8743"/>
              <w:tab w:val="right" w:pos="9026" w:leader="dot"/>
            </w:tabs>
            <w:rPr/>
          </w:pPr>
          <w:hyperlink w:anchor="__RefHeading___Toc9356248_2142443653">
            <w:r>
              <w:rPr>
                <w:webHidden/>
                <w:rStyle w:val="IndexLink"/>
                <w:rtl w:val="true"/>
              </w:rPr>
              <w:t>من علامات الظهور</w:t>
            </w:r>
            <w:r>
              <w:rPr>
                <w:rStyle w:val="IndexLink"/>
                <w:rtl w:val="true"/>
              </w:rPr>
              <w:tab/>
            </w:r>
            <w:r>
              <w:rPr>
                <w:rStyle w:val="IndexLink"/>
              </w:rPr>
              <w:t>303</w:t>
            </w:r>
          </w:hyperlink>
        </w:p>
        <w:p>
          <w:pPr>
            <w:pStyle w:val="Contents3"/>
            <w:tabs>
              <w:tab w:val="clear" w:pos="8459"/>
              <w:tab w:val="right" w:pos="9026" w:leader="dot"/>
            </w:tabs>
            <w:rPr/>
          </w:pPr>
          <w:hyperlink w:anchor="__RefHeading___Toc9356250_2142443653">
            <w:r>
              <w:rPr>
                <w:webHidden/>
                <w:rStyle w:val="IndexLink"/>
                <w:rtl w:val="true"/>
              </w:rPr>
              <w:t>اشارة</w:t>
            </w:r>
            <w:r>
              <w:rPr>
                <w:rStyle w:val="IndexLink"/>
                <w:rtl w:val="true"/>
              </w:rPr>
              <w:tab/>
            </w:r>
            <w:r>
              <w:rPr>
                <w:rStyle w:val="IndexLink"/>
              </w:rPr>
              <w:t>303</w:t>
            </w:r>
          </w:hyperlink>
        </w:p>
        <w:p>
          <w:pPr>
            <w:pStyle w:val="Contents3"/>
            <w:tabs>
              <w:tab w:val="clear" w:pos="8459"/>
              <w:tab w:val="right" w:pos="9026" w:leader="dot"/>
            </w:tabs>
            <w:rPr/>
          </w:pPr>
          <w:hyperlink w:anchor="__RefHeading___Toc9356252_2142443653">
            <w:r>
              <w:rPr>
                <w:webHidden/>
                <w:rStyle w:val="IndexLink"/>
                <w:rtl w:val="true"/>
              </w:rPr>
              <w:t>من العلامات المأثورة</w:t>
            </w:r>
            <w:r>
              <w:rPr>
                <w:rStyle w:val="IndexLink"/>
                <w:rtl w:val="true"/>
              </w:rPr>
              <w:tab/>
            </w:r>
            <w:r>
              <w:rPr>
                <w:rStyle w:val="IndexLink"/>
              </w:rPr>
              <w:t>308</w:t>
            </w:r>
          </w:hyperlink>
        </w:p>
        <w:p>
          <w:pPr>
            <w:pStyle w:val="Contents2"/>
            <w:tabs>
              <w:tab w:val="clear" w:pos="8743"/>
              <w:tab w:val="right" w:pos="9026" w:leader="dot"/>
            </w:tabs>
            <w:rPr/>
          </w:pPr>
          <w:hyperlink w:anchor="__RefHeading___Toc9356254_2142443653">
            <w:r>
              <w:rPr>
                <w:webHidden/>
                <w:rStyle w:val="IndexLink"/>
                <w:rtl w:val="true"/>
              </w:rPr>
              <w:t>روايات العلائم</w:t>
            </w:r>
            <w:r>
              <w:rPr>
                <w:rStyle w:val="IndexLink"/>
                <w:rtl w:val="true"/>
              </w:rPr>
              <w:tab/>
            </w:r>
            <w:r>
              <w:rPr>
                <w:rStyle w:val="IndexLink"/>
              </w:rPr>
              <w:t>311</w:t>
            </w:r>
          </w:hyperlink>
        </w:p>
        <w:p>
          <w:pPr>
            <w:pStyle w:val="Contents3"/>
            <w:tabs>
              <w:tab w:val="clear" w:pos="8459"/>
              <w:tab w:val="right" w:pos="9026" w:leader="dot"/>
            </w:tabs>
            <w:rPr/>
          </w:pPr>
          <w:hyperlink w:anchor="__RefHeading___Toc9356256_2142443653">
            <w:r>
              <w:rPr>
                <w:webHidden/>
                <w:rStyle w:val="IndexLink"/>
                <w:rtl w:val="true"/>
              </w:rPr>
              <w:t>اشارة</w:t>
            </w:r>
            <w:r>
              <w:rPr>
                <w:rStyle w:val="IndexLink"/>
                <w:rtl w:val="true"/>
              </w:rPr>
              <w:tab/>
            </w:r>
            <w:r>
              <w:rPr>
                <w:rStyle w:val="IndexLink"/>
              </w:rPr>
              <w:t>311</w:t>
            </w:r>
          </w:hyperlink>
        </w:p>
        <w:p>
          <w:pPr>
            <w:pStyle w:val="Contents3"/>
            <w:tabs>
              <w:tab w:val="clear" w:pos="8459"/>
              <w:tab w:val="right" w:pos="9026" w:leader="dot"/>
            </w:tabs>
            <w:rPr/>
          </w:pPr>
          <w:hyperlink w:anchor="__RefHeading___Toc9356258_2142443653">
            <w:r>
              <w:rPr>
                <w:webHidden/>
                <w:rStyle w:val="IndexLink"/>
                <w:rtl w:val="true"/>
              </w:rPr>
              <w:t>ها هنا كانت الزوراء</w:t>
            </w:r>
            <w:r>
              <w:rPr>
                <w:rStyle w:val="IndexLink"/>
                <w:rtl w:val="true"/>
              </w:rPr>
              <w:tab/>
            </w:r>
            <w:r>
              <w:rPr>
                <w:rStyle w:val="IndexLink"/>
              </w:rPr>
              <w:t>349</w:t>
            </w:r>
          </w:hyperlink>
        </w:p>
        <w:p>
          <w:pPr>
            <w:pStyle w:val="Contents2"/>
            <w:tabs>
              <w:tab w:val="clear" w:pos="8743"/>
              <w:tab w:val="right" w:pos="9026" w:leader="dot"/>
            </w:tabs>
            <w:rPr/>
          </w:pPr>
          <w:hyperlink w:anchor="__RefHeading___Toc9356260_2142443653">
            <w:r>
              <w:rPr>
                <w:webHidden/>
                <w:rStyle w:val="IndexLink"/>
                <w:rtl w:val="true"/>
              </w:rPr>
              <w:t>لا للتوقيت</w:t>
            </w:r>
            <w:r>
              <w:rPr>
                <w:rStyle w:val="IndexLink"/>
                <w:rtl w:val="true"/>
              </w:rPr>
              <w:tab/>
            </w:r>
            <w:r>
              <w:rPr>
                <w:rStyle w:val="IndexLink"/>
              </w:rPr>
              <w:t>350</w:t>
            </w:r>
          </w:hyperlink>
        </w:p>
        <w:p>
          <w:pPr>
            <w:pStyle w:val="Contents2"/>
            <w:tabs>
              <w:tab w:val="clear" w:pos="8743"/>
              <w:tab w:val="right" w:pos="9026" w:leader="dot"/>
            </w:tabs>
            <w:rPr/>
          </w:pPr>
          <w:hyperlink w:anchor="__RefHeading___Toc9356262_2142443653">
            <w:r>
              <w:rPr>
                <w:webHidden/>
                <w:rStyle w:val="IndexLink"/>
                <w:rtl w:val="true"/>
              </w:rPr>
              <w:t>الظهور المبارك</w:t>
            </w:r>
            <w:r>
              <w:rPr>
                <w:rStyle w:val="IndexLink"/>
                <w:rtl w:val="true"/>
              </w:rPr>
              <w:tab/>
            </w:r>
            <w:r>
              <w:rPr>
                <w:rStyle w:val="IndexLink"/>
              </w:rPr>
              <w:t>358</w:t>
            </w:r>
          </w:hyperlink>
        </w:p>
        <w:p>
          <w:pPr>
            <w:pStyle w:val="Contents3"/>
            <w:tabs>
              <w:tab w:val="clear" w:pos="8459"/>
              <w:tab w:val="right" w:pos="9026" w:leader="dot"/>
            </w:tabs>
            <w:rPr/>
          </w:pPr>
          <w:hyperlink w:anchor="__RefHeading___Toc9356264_2142443653">
            <w:r>
              <w:rPr>
                <w:webHidden/>
                <w:rStyle w:val="IndexLink"/>
                <w:rtl w:val="true"/>
              </w:rPr>
              <w:t>اشارة</w:t>
            </w:r>
            <w:r>
              <w:rPr>
                <w:rStyle w:val="IndexLink"/>
                <w:rtl w:val="true"/>
              </w:rPr>
              <w:tab/>
            </w:r>
            <w:r>
              <w:rPr>
                <w:rStyle w:val="IndexLink"/>
              </w:rPr>
              <w:t>358</w:t>
            </w:r>
          </w:hyperlink>
        </w:p>
        <w:p>
          <w:pPr>
            <w:pStyle w:val="Contents3"/>
            <w:tabs>
              <w:tab w:val="clear" w:pos="8459"/>
              <w:tab w:val="right" w:pos="9026" w:leader="dot"/>
            </w:tabs>
            <w:rPr/>
          </w:pPr>
          <w:hyperlink w:anchor="__RefHeading___Toc9356266_2142443653">
            <w:r>
              <w:rPr>
                <w:webHidden/>
                <w:rStyle w:val="IndexLink"/>
                <w:rtl w:val="true"/>
              </w:rPr>
              <w:t>المنقذ العالمي</w:t>
            </w:r>
            <w:r>
              <w:rPr>
                <w:rStyle w:val="IndexLink"/>
                <w:rtl w:val="true"/>
              </w:rPr>
              <w:tab/>
            </w:r>
            <w:r>
              <w:rPr>
                <w:rStyle w:val="IndexLink"/>
              </w:rPr>
              <w:t>359</w:t>
            </w:r>
          </w:hyperlink>
        </w:p>
        <w:p>
          <w:pPr>
            <w:pStyle w:val="Contents3"/>
            <w:tabs>
              <w:tab w:val="clear" w:pos="8459"/>
              <w:tab w:val="right" w:pos="9026" w:leader="dot"/>
            </w:tabs>
            <w:rPr/>
          </w:pPr>
          <w:hyperlink w:anchor="__RefHeading___Toc9356268_2142443653">
            <w:r>
              <w:rPr>
                <w:webHidden/>
                <w:rStyle w:val="IndexLink"/>
                <w:rtl w:val="true"/>
              </w:rPr>
              <w:t>سيرة الإمام عند الظهور</w:t>
            </w:r>
            <w:r>
              <w:rPr>
                <w:rStyle w:val="IndexLink"/>
                <w:rtl w:val="true"/>
              </w:rPr>
              <w:tab/>
            </w:r>
            <w:r>
              <w:rPr>
                <w:rStyle w:val="IndexLink"/>
              </w:rPr>
              <w:t>360</w:t>
            </w:r>
          </w:hyperlink>
        </w:p>
        <w:p>
          <w:pPr>
            <w:pStyle w:val="Contents3"/>
            <w:tabs>
              <w:tab w:val="clear" w:pos="8459"/>
              <w:tab w:val="right" w:pos="9026" w:leader="dot"/>
            </w:tabs>
            <w:rPr/>
          </w:pPr>
          <w:hyperlink w:anchor="__RefHeading___Toc9356270_2142443653">
            <w:r>
              <w:rPr>
                <w:webHidden/>
                <w:rStyle w:val="IndexLink"/>
                <w:rtl w:val="true"/>
              </w:rPr>
              <w:t>شاب المنظر</w:t>
            </w:r>
            <w:r>
              <w:rPr>
                <w:rStyle w:val="IndexLink"/>
                <w:rtl w:val="true"/>
              </w:rPr>
              <w:tab/>
            </w:r>
            <w:r>
              <w:rPr>
                <w:rStyle w:val="IndexLink"/>
              </w:rPr>
              <w:t>364</w:t>
            </w:r>
          </w:hyperlink>
        </w:p>
        <w:p>
          <w:pPr>
            <w:pStyle w:val="Contents3"/>
            <w:tabs>
              <w:tab w:val="clear" w:pos="8459"/>
              <w:tab w:val="right" w:pos="9026" w:leader="dot"/>
            </w:tabs>
            <w:rPr/>
          </w:pPr>
          <w:hyperlink w:anchor="__RefHeading___Toc9356272_2142443653">
            <w:r>
              <w:rPr>
                <w:webHidden/>
                <w:rStyle w:val="IndexLink"/>
                <w:rtl w:val="true"/>
              </w:rPr>
              <w:t>قم يا ولي اللّه</w:t>
            </w:r>
            <w:r>
              <w:rPr>
                <w:rStyle w:val="IndexLink"/>
                <w:rtl w:val="true"/>
              </w:rPr>
              <w:tab/>
            </w:r>
            <w:r>
              <w:rPr>
                <w:rStyle w:val="IndexLink"/>
              </w:rPr>
              <w:t>364</w:t>
            </w:r>
          </w:hyperlink>
        </w:p>
        <w:p>
          <w:pPr>
            <w:pStyle w:val="Contents3"/>
            <w:tabs>
              <w:tab w:val="clear" w:pos="8459"/>
              <w:tab w:val="right" w:pos="9026" w:leader="dot"/>
            </w:tabs>
            <w:rPr/>
          </w:pPr>
          <w:hyperlink w:anchor="__RefHeading___Toc9356274_2142443653">
            <w:r>
              <w:rPr>
                <w:webHidden/>
                <w:rStyle w:val="IndexLink"/>
                <w:rtl w:val="true"/>
              </w:rPr>
              <w:t xml:space="preserve">تراث الرسول </w:t>
            </w:r>
            <w:r>
              <w:rPr>
                <w:rStyle w:val="IndexLink"/>
                <w:rtl w:val="true"/>
              </w:rPr>
              <w:t>(</w:t>
            </w:r>
            <w:r>
              <w:rPr>
                <w:rStyle w:val="IndexLink"/>
                <w:rtl w:val="true"/>
              </w:rPr>
              <w:t>صلی اللّه عليه وآله وسلم</w:t>
            </w:r>
            <w:r>
              <w:rPr>
                <w:rStyle w:val="IndexLink"/>
                <w:rtl w:val="true"/>
              </w:rPr>
              <w:t>)</w:t>
              <w:tab/>
            </w:r>
            <w:r>
              <w:rPr>
                <w:rStyle w:val="IndexLink"/>
              </w:rPr>
              <w:t>365</w:t>
            </w:r>
          </w:hyperlink>
        </w:p>
        <w:p>
          <w:pPr>
            <w:pStyle w:val="Contents2"/>
            <w:tabs>
              <w:tab w:val="clear" w:pos="8743"/>
              <w:tab w:val="right" w:pos="9026" w:leader="dot"/>
            </w:tabs>
            <w:rPr/>
          </w:pPr>
          <w:hyperlink w:anchor="__RefHeading___Toc9356276_2142443653">
            <w:r>
              <w:rPr>
                <w:webHidden/>
                <w:rStyle w:val="IndexLink"/>
                <w:rtl w:val="true"/>
              </w:rPr>
              <w:t>أحداث الظهور</w:t>
            </w:r>
            <w:r>
              <w:rPr>
                <w:rStyle w:val="IndexLink"/>
                <w:rtl w:val="true"/>
              </w:rPr>
              <w:tab/>
            </w:r>
            <w:r>
              <w:rPr>
                <w:rStyle w:val="IndexLink"/>
              </w:rPr>
              <w:t>366</w:t>
            </w:r>
          </w:hyperlink>
        </w:p>
        <w:p>
          <w:pPr>
            <w:pStyle w:val="Contents3"/>
            <w:tabs>
              <w:tab w:val="clear" w:pos="8459"/>
              <w:tab w:val="right" w:pos="9026" w:leader="dot"/>
            </w:tabs>
            <w:rPr/>
          </w:pPr>
          <w:hyperlink w:anchor="__RefHeading___Toc9356278_2142443653">
            <w:r>
              <w:rPr>
                <w:webHidden/>
                <w:rStyle w:val="IndexLink"/>
                <w:rtl w:val="true"/>
              </w:rPr>
              <w:t>اخرج يا ولي اللّه</w:t>
            </w:r>
            <w:r>
              <w:rPr>
                <w:rStyle w:val="IndexLink"/>
                <w:rtl w:val="true"/>
              </w:rPr>
              <w:tab/>
            </w:r>
            <w:r>
              <w:rPr>
                <w:rStyle w:val="IndexLink"/>
              </w:rPr>
              <w:t>366</w:t>
            </w:r>
          </w:hyperlink>
        </w:p>
        <w:p>
          <w:pPr>
            <w:pStyle w:val="Contents3"/>
            <w:tabs>
              <w:tab w:val="clear" w:pos="8459"/>
              <w:tab w:val="right" w:pos="9026" w:leader="dot"/>
            </w:tabs>
            <w:rPr/>
          </w:pPr>
          <w:hyperlink w:anchor="__RefHeading___Toc9356280_2142443653">
            <w:r>
              <w:rPr>
                <w:webHidden/>
                <w:rStyle w:val="IndexLink"/>
                <w:rtl w:val="true"/>
              </w:rPr>
              <w:t>الصيحة</w:t>
            </w:r>
            <w:r>
              <w:rPr>
                <w:rStyle w:val="IndexLink"/>
                <w:rtl w:val="true"/>
              </w:rPr>
              <w:tab/>
            </w:r>
            <w:r>
              <w:rPr>
                <w:rStyle w:val="IndexLink"/>
              </w:rPr>
              <w:t>368</w:t>
            </w:r>
          </w:hyperlink>
        </w:p>
        <w:p>
          <w:pPr>
            <w:pStyle w:val="Contents3"/>
            <w:tabs>
              <w:tab w:val="clear" w:pos="8459"/>
              <w:tab w:val="right" w:pos="9026" w:leader="dot"/>
            </w:tabs>
            <w:rPr/>
          </w:pPr>
          <w:hyperlink w:anchor="__RefHeading___Toc9356282_2142443653">
            <w:r>
              <w:rPr>
                <w:webHidden/>
                <w:rStyle w:val="IndexLink"/>
                <w:rtl w:val="true"/>
              </w:rPr>
              <w:t>الكل يراه عند الظهور</w:t>
            </w:r>
            <w:r>
              <w:rPr>
                <w:rStyle w:val="IndexLink"/>
                <w:rtl w:val="true"/>
              </w:rPr>
              <w:tab/>
            </w:r>
            <w:r>
              <w:rPr>
                <w:rStyle w:val="IndexLink"/>
              </w:rPr>
              <w:t>369</w:t>
            </w:r>
          </w:hyperlink>
        </w:p>
        <w:p>
          <w:pPr>
            <w:pStyle w:val="Contents3"/>
            <w:tabs>
              <w:tab w:val="clear" w:pos="8459"/>
              <w:tab w:val="right" w:pos="9026" w:leader="dot"/>
            </w:tabs>
            <w:rPr/>
          </w:pPr>
          <w:hyperlink w:anchor="__RefHeading___Toc9356284_2142443653">
            <w:r>
              <w:rPr>
                <w:webHidden/>
                <w:rStyle w:val="IndexLink"/>
                <w:rtl w:val="true"/>
              </w:rPr>
              <w:t>جبرئيل يقدم فرس الإمام</w:t>
            </w:r>
            <w:r>
              <w:rPr>
                <w:rStyle w:val="IndexLink"/>
                <w:rtl w:val="true"/>
              </w:rPr>
              <w:tab/>
            </w:r>
            <w:r>
              <w:rPr>
                <w:rStyle w:val="IndexLink"/>
              </w:rPr>
              <w:t>369</w:t>
            </w:r>
          </w:hyperlink>
        </w:p>
        <w:p>
          <w:pPr>
            <w:pStyle w:val="Contents3"/>
            <w:tabs>
              <w:tab w:val="clear" w:pos="8459"/>
              <w:tab w:val="right" w:pos="9026" w:leader="dot"/>
            </w:tabs>
            <w:rPr/>
          </w:pPr>
          <w:hyperlink w:anchor="__RefHeading___Toc9356286_2142443653">
            <w:r>
              <w:rPr>
                <w:webHidden/>
                <w:rStyle w:val="IndexLink"/>
                <w:rtl w:val="true"/>
              </w:rPr>
              <w:t xml:space="preserve">هكذا يظهر الإمام </w:t>
            </w:r>
            <w:r>
              <w:rPr>
                <w:rStyle w:val="IndexLink"/>
                <w:rtl w:val="true"/>
              </w:rPr>
              <w:t>(</w:t>
            </w:r>
            <w:r>
              <w:rPr>
                <w:rStyle w:val="IndexLink"/>
                <w:rtl w:val="true"/>
              </w:rPr>
              <w:t>عليه السلام</w:t>
            </w:r>
            <w:r>
              <w:rPr>
                <w:rStyle w:val="IndexLink"/>
                <w:rtl w:val="true"/>
              </w:rPr>
              <w:t>)</w:t>
              <w:tab/>
            </w:r>
            <w:r>
              <w:rPr>
                <w:rStyle w:val="IndexLink"/>
              </w:rPr>
              <w:t>370</w:t>
            </w:r>
          </w:hyperlink>
        </w:p>
        <w:p>
          <w:pPr>
            <w:pStyle w:val="Contents3"/>
            <w:tabs>
              <w:tab w:val="clear" w:pos="8459"/>
              <w:tab w:val="right" w:pos="9026" w:leader="dot"/>
            </w:tabs>
            <w:rPr/>
          </w:pPr>
          <w:hyperlink w:anchor="__RefHeading___Toc9356288_2142443653">
            <w:r>
              <w:rPr>
                <w:webHidden/>
                <w:rStyle w:val="IndexLink"/>
                <w:rtl w:val="true"/>
              </w:rPr>
              <w:t xml:space="preserve">أول من يبايع الإمام </w:t>
            </w:r>
            <w:r>
              <w:rPr>
                <w:rStyle w:val="IndexLink"/>
                <w:rtl w:val="true"/>
              </w:rPr>
              <w:t>(</w:t>
            </w:r>
            <w:r>
              <w:rPr>
                <w:rStyle w:val="IndexLink"/>
                <w:rtl w:val="true"/>
              </w:rPr>
              <w:t>عليه السلام</w:t>
            </w:r>
            <w:r>
              <w:rPr>
                <w:rStyle w:val="IndexLink"/>
                <w:rtl w:val="true"/>
              </w:rPr>
              <w:t>)</w:t>
              <w:tab/>
            </w:r>
            <w:r>
              <w:rPr>
                <w:rStyle w:val="IndexLink"/>
              </w:rPr>
              <w:t>371</w:t>
            </w:r>
          </w:hyperlink>
        </w:p>
        <w:p>
          <w:pPr>
            <w:pStyle w:val="Contents3"/>
            <w:tabs>
              <w:tab w:val="clear" w:pos="8459"/>
              <w:tab w:val="right" w:pos="9026" w:leader="dot"/>
            </w:tabs>
            <w:rPr/>
          </w:pPr>
          <w:hyperlink w:anchor="__RefHeading___Toc9356290_2142443653">
            <w:r>
              <w:rPr>
                <w:webHidden/>
                <w:rStyle w:val="IndexLink"/>
                <w:rtl w:val="true"/>
              </w:rPr>
              <w:t xml:space="preserve">قتل رسول الإمام </w:t>
            </w:r>
            <w:r>
              <w:rPr>
                <w:rStyle w:val="IndexLink"/>
                <w:rtl w:val="true"/>
              </w:rPr>
              <w:t>(</w:t>
            </w:r>
            <w:r>
              <w:rPr>
                <w:rStyle w:val="IndexLink"/>
                <w:rtl w:val="true"/>
              </w:rPr>
              <w:t>عليه السلام</w:t>
            </w:r>
            <w:r>
              <w:rPr>
                <w:rStyle w:val="IndexLink"/>
                <w:rtl w:val="true"/>
              </w:rPr>
              <w:t>)</w:t>
              <w:tab/>
            </w:r>
            <w:r>
              <w:rPr>
                <w:rStyle w:val="IndexLink"/>
              </w:rPr>
              <w:t>373</w:t>
            </w:r>
          </w:hyperlink>
        </w:p>
        <w:p>
          <w:pPr>
            <w:pStyle w:val="Contents3"/>
            <w:tabs>
              <w:tab w:val="clear" w:pos="8459"/>
              <w:tab w:val="right" w:pos="9026" w:leader="dot"/>
            </w:tabs>
            <w:rPr/>
          </w:pPr>
          <w:hyperlink w:anchor="__RefHeading___Toc9356292_2142443653">
            <w:r>
              <w:rPr>
                <w:webHidden/>
                <w:rStyle w:val="IndexLink"/>
                <w:rtl w:val="true"/>
              </w:rPr>
              <w:t>خروج الحسني</w:t>
            </w:r>
            <w:r>
              <w:rPr>
                <w:rStyle w:val="IndexLink"/>
                <w:rtl w:val="true"/>
              </w:rPr>
              <w:tab/>
            </w:r>
            <w:r>
              <w:rPr>
                <w:rStyle w:val="IndexLink"/>
              </w:rPr>
              <w:t>374</w:t>
            </w:r>
          </w:hyperlink>
        </w:p>
        <w:p>
          <w:pPr>
            <w:pStyle w:val="Contents3"/>
            <w:tabs>
              <w:tab w:val="clear" w:pos="8459"/>
              <w:tab w:val="right" w:pos="9026" w:leader="dot"/>
            </w:tabs>
            <w:rPr/>
          </w:pPr>
          <w:hyperlink w:anchor="__RefHeading___Toc9356294_2142443653">
            <w:r>
              <w:rPr>
                <w:webHidden/>
                <w:rStyle w:val="IndexLink"/>
                <w:rtl w:val="true"/>
              </w:rPr>
              <w:t>مع أهل مكة</w:t>
            </w:r>
            <w:r>
              <w:rPr>
                <w:rStyle w:val="IndexLink"/>
                <w:rtl w:val="true"/>
              </w:rPr>
              <w:tab/>
            </w:r>
            <w:r>
              <w:rPr>
                <w:rStyle w:val="IndexLink"/>
              </w:rPr>
              <w:t>375</w:t>
            </w:r>
          </w:hyperlink>
        </w:p>
        <w:p>
          <w:pPr>
            <w:pStyle w:val="Contents3"/>
            <w:tabs>
              <w:tab w:val="clear" w:pos="8459"/>
              <w:tab w:val="right" w:pos="9026" w:leader="dot"/>
            </w:tabs>
            <w:rPr/>
          </w:pPr>
          <w:hyperlink w:anchor="__RefHeading___Toc9356296_2142443653">
            <w:r>
              <w:rPr>
                <w:webHidden/>
                <w:rStyle w:val="IndexLink"/>
                <w:rtl w:val="true"/>
              </w:rPr>
              <w:t xml:space="preserve">يا لثارات الحسين </w:t>
            </w:r>
            <w:r>
              <w:rPr>
                <w:rStyle w:val="IndexLink"/>
                <w:rtl w:val="true"/>
              </w:rPr>
              <w:t>(</w:t>
            </w:r>
            <w:r>
              <w:rPr>
                <w:rStyle w:val="IndexLink"/>
                <w:rtl w:val="true"/>
              </w:rPr>
              <w:t>عليه السلام</w:t>
            </w:r>
            <w:r>
              <w:rPr>
                <w:rStyle w:val="IndexLink"/>
                <w:rtl w:val="true"/>
              </w:rPr>
              <w:t>)</w:t>
              <w:tab/>
            </w:r>
            <w:r>
              <w:rPr>
                <w:rStyle w:val="IndexLink"/>
              </w:rPr>
              <w:t>376</w:t>
            </w:r>
          </w:hyperlink>
        </w:p>
        <w:p>
          <w:pPr>
            <w:pStyle w:val="Contents3"/>
            <w:tabs>
              <w:tab w:val="clear" w:pos="8459"/>
              <w:tab w:val="right" w:pos="9026" w:leader="dot"/>
            </w:tabs>
            <w:rPr/>
          </w:pPr>
          <w:hyperlink w:anchor="__RefHeading___Toc9356298_2142443653">
            <w:r>
              <w:rPr>
                <w:webHidden/>
                <w:rStyle w:val="IndexLink"/>
                <w:rtl w:val="true"/>
              </w:rPr>
              <w:t xml:space="preserve">راية رسول اللّه </w:t>
            </w:r>
            <w:r>
              <w:rPr>
                <w:rStyle w:val="IndexLink"/>
                <w:rtl w:val="true"/>
              </w:rPr>
              <w:t>(</w:t>
            </w:r>
            <w:r>
              <w:rPr>
                <w:rStyle w:val="IndexLink"/>
                <w:rtl w:val="true"/>
              </w:rPr>
              <w:t>صلی اللّه عليه وآله وسلم</w:t>
            </w:r>
            <w:r>
              <w:rPr>
                <w:rStyle w:val="IndexLink"/>
                <w:rtl w:val="true"/>
              </w:rPr>
              <w:t>)</w:t>
              <w:tab/>
            </w:r>
            <w:r>
              <w:rPr>
                <w:rStyle w:val="IndexLink"/>
              </w:rPr>
              <w:t>377</w:t>
            </w:r>
          </w:hyperlink>
        </w:p>
        <w:p>
          <w:pPr>
            <w:pStyle w:val="Contents3"/>
            <w:tabs>
              <w:tab w:val="clear" w:pos="8459"/>
              <w:tab w:val="right" w:pos="9026" w:leader="dot"/>
            </w:tabs>
            <w:rPr/>
          </w:pPr>
          <w:hyperlink w:anchor="__RefHeading___Toc9356300_2142443653">
            <w:r>
              <w:rPr>
                <w:webHidden/>
                <w:rStyle w:val="IndexLink"/>
                <w:rtl w:val="true"/>
              </w:rPr>
              <w:t>أهل الكهف</w:t>
            </w:r>
            <w:r>
              <w:rPr>
                <w:rStyle w:val="IndexLink"/>
                <w:rtl w:val="true"/>
              </w:rPr>
              <w:tab/>
            </w:r>
            <w:r>
              <w:rPr>
                <w:rStyle w:val="IndexLink"/>
              </w:rPr>
              <w:t>379</w:t>
            </w:r>
          </w:hyperlink>
        </w:p>
        <w:p>
          <w:pPr>
            <w:pStyle w:val="Contents3"/>
            <w:tabs>
              <w:tab w:val="clear" w:pos="8459"/>
              <w:tab w:val="right" w:pos="9026" w:leader="dot"/>
            </w:tabs>
            <w:rPr/>
          </w:pPr>
          <w:hyperlink w:anchor="__RefHeading___Toc9356302_2142443653">
            <w:r>
              <w:rPr>
                <w:webHidden/>
                <w:rStyle w:val="IndexLink"/>
                <w:rtl w:val="true"/>
              </w:rPr>
              <w:t>امتحانات الظهور</w:t>
            </w:r>
            <w:r>
              <w:rPr>
                <w:rStyle w:val="IndexLink"/>
                <w:rtl w:val="true"/>
              </w:rPr>
              <w:tab/>
            </w:r>
            <w:r>
              <w:rPr>
                <w:rStyle w:val="IndexLink"/>
              </w:rPr>
              <w:t>379</w:t>
            </w:r>
          </w:hyperlink>
        </w:p>
        <w:p>
          <w:pPr>
            <w:pStyle w:val="Contents3"/>
            <w:tabs>
              <w:tab w:val="clear" w:pos="8459"/>
              <w:tab w:val="right" w:pos="9026" w:leader="dot"/>
            </w:tabs>
            <w:rPr/>
          </w:pPr>
          <w:hyperlink w:anchor="__RefHeading___Toc9356304_2142443653">
            <w:r>
              <w:rPr>
                <w:webHidden/>
                <w:rStyle w:val="IndexLink"/>
                <w:rtl w:val="true"/>
              </w:rPr>
              <w:t>نجف الكوفة</w:t>
            </w:r>
            <w:r>
              <w:rPr>
                <w:rStyle w:val="IndexLink"/>
                <w:rtl w:val="true"/>
              </w:rPr>
              <w:tab/>
            </w:r>
            <w:r>
              <w:rPr>
                <w:rStyle w:val="IndexLink"/>
              </w:rPr>
              <w:t>384</w:t>
            </w:r>
          </w:hyperlink>
        </w:p>
        <w:p>
          <w:pPr>
            <w:pStyle w:val="Contents3"/>
            <w:tabs>
              <w:tab w:val="clear" w:pos="8459"/>
              <w:tab w:val="right" w:pos="9026" w:leader="dot"/>
            </w:tabs>
            <w:rPr/>
          </w:pPr>
          <w:hyperlink w:anchor="__RefHeading___Toc9356306_2142443653">
            <w:r>
              <w:rPr>
                <w:webHidden/>
                <w:rStyle w:val="IndexLink"/>
                <w:rtl w:val="true"/>
              </w:rPr>
              <w:t>هلاك جيش السفياني</w:t>
            </w:r>
            <w:r>
              <w:rPr>
                <w:rStyle w:val="IndexLink"/>
                <w:rtl w:val="true"/>
              </w:rPr>
              <w:tab/>
            </w:r>
            <w:r>
              <w:rPr>
                <w:rStyle w:val="IndexLink"/>
              </w:rPr>
              <w:t>385</w:t>
            </w:r>
          </w:hyperlink>
        </w:p>
        <w:p>
          <w:pPr>
            <w:pStyle w:val="Contents3"/>
            <w:tabs>
              <w:tab w:val="clear" w:pos="8459"/>
              <w:tab w:val="right" w:pos="9026" w:leader="dot"/>
            </w:tabs>
            <w:rPr/>
          </w:pPr>
          <w:hyperlink w:anchor="__RefHeading___Toc9356308_2142443653">
            <w:r>
              <w:rPr>
                <w:webHidden/>
                <w:rStyle w:val="IndexLink"/>
                <w:rtl w:val="true"/>
              </w:rPr>
              <w:t xml:space="preserve">ذخيرة الأنبياء </w:t>
            </w:r>
            <w:r>
              <w:rPr>
                <w:rStyle w:val="IndexLink"/>
                <w:rtl w:val="true"/>
              </w:rPr>
              <w:t>(</w:t>
            </w:r>
            <w:r>
              <w:rPr>
                <w:rStyle w:val="IndexLink"/>
                <w:rtl w:val="true"/>
              </w:rPr>
              <w:t>عليهم السلام</w:t>
            </w:r>
            <w:r>
              <w:rPr>
                <w:rStyle w:val="IndexLink"/>
                <w:rtl w:val="true"/>
              </w:rPr>
              <w:t>)</w:t>
              <w:tab/>
            </w:r>
            <w:r>
              <w:rPr>
                <w:rStyle w:val="IndexLink"/>
              </w:rPr>
              <w:t>386</w:t>
            </w:r>
          </w:hyperlink>
        </w:p>
        <w:p>
          <w:pPr>
            <w:pStyle w:val="Contents3"/>
            <w:tabs>
              <w:tab w:val="clear" w:pos="8459"/>
              <w:tab w:val="right" w:pos="9026" w:leader="dot"/>
            </w:tabs>
            <w:rPr/>
          </w:pPr>
          <w:hyperlink w:anchor="__RefHeading___Toc9356310_2142443653">
            <w:r>
              <w:rPr>
                <w:webHidden/>
                <w:rStyle w:val="IndexLink"/>
                <w:rtl w:val="true"/>
              </w:rPr>
              <w:t xml:space="preserve">نزول النبي عيسى </w:t>
            </w:r>
            <w:r>
              <w:rPr>
                <w:rStyle w:val="IndexLink"/>
                <w:rtl w:val="true"/>
              </w:rPr>
              <w:t>(</w:t>
            </w:r>
            <w:r>
              <w:rPr>
                <w:rStyle w:val="IndexLink"/>
                <w:rtl w:val="true"/>
              </w:rPr>
              <w:t>عليه السلام</w:t>
            </w:r>
            <w:r>
              <w:rPr>
                <w:rStyle w:val="IndexLink"/>
                <w:rtl w:val="true"/>
              </w:rPr>
              <w:t>)</w:t>
              <w:tab/>
            </w:r>
            <w:r>
              <w:rPr>
                <w:rStyle w:val="IndexLink"/>
              </w:rPr>
              <w:t>386</w:t>
            </w:r>
          </w:hyperlink>
        </w:p>
        <w:p>
          <w:pPr>
            <w:pStyle w:val="Contents3"/>
            <w:tabs>
              <w:tab w:val="clear" w:pos="8459"/>
              <w:tab w:val="right" w:pos="9026" w:leader="dot"/>
            </w:tabs>
            <w:rPr/>
          </w:pPr>
          <w:hyperlink w:anchor="__RefHeading___Toc9356312_2142443653">
            <w:r>
              <w:rPr>
                <w:webHidden/>
                <w:rStyle w:val="IndexLink"/>
                <w:rtl w:val="true"/>
              </w:rPr>
              <w:t xml:space="preserve">قميص رسول اللّه </w:t>
            </w:r>
            <w:r>
              <w:rPr>
                <w:rStyle w:val="IndexLink"/>
                <w:rtl w:val="true"/>
              </w:rPr>
              <w:t>(</w:t>
            </w:r>
            <w:r>
              <w:rPr>
                <w:rStyle w:val="IndexLink"/>
                <w:rtl w:val="true"/>
              </w:rPr>
              <w:t>صلی اللّه عليه وآله وسلم</w:t>
            </w:r>
            <w:r>
              <w:rPr>
                <w:rStyle w:val="IndexLink"/>
                <w:rtl w:val="true"/>
              </w:rPr>
              <w:t>)</w:t>
              <w:tab/>
            </w:r>
            <w:r>
              <w:rPr>
                <w:rStyle w:val="IndexLink"/>
              </w:rPr>
              <w:t>387</w:t>
            </w:r>
          </w:hyperlink>
        </w:p>
        <w:p>
          <w:pPr>
            <w:pStyle w:val="Contents3"/>
            <w:tabs>
              <w:tab w:val="clear" w:pos="8459"/>
              <w:tab w:val="right" w:pos="9026" w:leader="dot"/>
            </w:tabs>
            <w:rPr/>
          </w:pPr>
          <w:hyperlink w:anchor="__RefHeading___Toc9356314_2142443653">
            <w:r>
              <w:rPr>
                <w:webHidden/>
                <w:rStyle w:val="IndexLink"/>
                <w:rtl w:val="true"/>
              </w:rPr>
              <w:t>دخول الكوفة</w:t>
            </w:r>
            <w:r>
              <w:rPr>
                <w:rStyle w:val="IndexLink"/>
                <w:rtl w:val="true"/>
              </w:rPr>
              <w:tab/>
            </w:r>
            <w:r>
              <w:rPr>
                <w:rStyle w:val="IndexLink"/>
              </w:rPr>
              <w:t>388</w:t>
            </w:r>
          </w:hyperlink>
        </w:p>
        <w:p>
          <w:pPr>
            <w:pStyle w:val="Contents3"/>
            <w:tabs>
              <w:tab w:val="clear" w:pos="8459"/>
              <w:tab w:val="right" w:pos="9026" w:leader="dot"/>
            </w:tabs>
            <w:rPr/>
          </w:pPr>
          <w:hyperlink w:anchor="__RefHeading___Toc9356316_2142443653">
            <w:r>
              <w:rPr>
                <w:webHidden/>
                <w:rStyle w:val="IndexLink"/>
                <w:rtl w:val="true"/>
              </w:rPr>
              <w:t>هدم مسجد يزيد</w:t>
            </w:r>
            <w:r>
              <w:rPr>
                <w:rStyle w:val="IndexLink"/>
                <w:rtl w:val="true"/>
              </w:rPr>
              <w:tab/>
            </w:r>
            <w:r>
              <w:rPr>
                <w:rStyle w:val="IndexLink"/>
              </w:rPr>
              <w:t>388</w:t>
            </w:r>
          </w:hyperlink>
        </w:p>
        <w:p>
          <w:pPr>
            <w:pStyle w:val="Contents3"/>
            <w:tabs>
              <w:tab w:val="clear" w:pos="8459"/>
              <w:tab w:val="right" w:pos="9026" w:leader="dot"/>
            </w:tabs>
            <w:rPr/>
          </w:pPr>
          <w:hyperlink w:anchor="__RefHeading___Toc9356318_2142443653">
            <w:r>
              <w:rPr>
                <w:webHidden/>
                <w:rStyle w:val="IndexLink"/>
                <w:rtl w:val="true"/>
              </w:rPr>
              <w:t>إحراق اللات والعزى</w:t>
            </w:r>
            <w:r>
              <w:rPr>
                <w:rStyle w:val="IndexLink"/>
                <w:rtl w:val="true"/>
              </w:rPr>
              <w:tab/>
            </w:r>
            <w:r>
              <w:rPr>
                <w:rStyle w:val="IndexLink"/>
              </w:rPr>
              <w:t>388</w:t>
            </w:r>
          </w:hyperlink>
        </w:p>
        <w:p>
          <w:pPr>
            <w:pStyle w:val="Contents3"/>
            <w:tabs>
              <w:tab w:val="clear" w:pos="8459"/>
              <w:tab w:val="right" w:pos="9026" w:leader="dot"/>
            </w:tabs>
            <w:rPr/>
          </w:pPr>
          <w:hyperlink w:anchor="__RefHeading___Toc9356320_2142443653">
            <w:r>
              <w:rPr>
                <w:webHidden/>
                <w:rStyle w:val="IndexLink"/>
                <w:rtl w:val="true"/>
              </w:rPr>
              <w:t>محاكمة الجبت والطاغوت</w:t>
            </w:r>
            <w:r>
              <w:rPr>
                <w:rStyle w:val="IndexLink"/>
                <w:rtl w:val="true"/>
              </w:rPr>
              <w:tab/>
            </w:r>
            <w:r>
              <w:rPr>
                <w:rStyle w:val="IndexLink"/>
              </w:rPr>
              <w:t>390</w:t>
            </w:r>
          </w:hyperlink>
        </w:p>
        <w:p>
          <w:pPr>
            <w:pStyle w:val="Contents3"/>
            <w:tabs>
              <w:tab w:val="clear" w:pos="8459"/>
              <w:tab w:val="right" w:pos="9026" w:leader="dot"/>
            </w:tabs>
            <w:rPr/>
          </w:pPr>
          <w:hyperlink w:anchor="__RefHeading___Toc9356322_2142443653">
            <w:r>
              <w:rPr>
                <w:webHidden/>
                <w:rStyle w:val="IndexLink"/>
                <w:rtl w:val="true"/>
              </w:rPr>
              <w:t xml:space="preserve">قتلة الإمام الحسين </w:t>
            </w:r>
            <w:r>
              <w:rPr>
                <w:rStyle w:val="IndexLink"/>
                <w:rtl w:val="true"/>
              </w:rPr>
              <w:t>(</w:t>
            </w:r>
            <w:r>
              <w:rPr>
                <w:rStyle w:val="IndexLink"/>
                <w:rtl w:val="true"/>
              </w:rPr>
              <w:t>عليه السلام</w:t>
            </w:r>
            <w:r>
              <w:rPr>
                <w:rStyle w:val="IndexLink"/>
                <w:rtl w:val="true"/>
              </w:rPr>
              <w:t>)</w:t>
              <w:tab/>
            </w:r>
            <w:r>
              <w:rPr>
                <w:rStyle w:val="IndexLink"/>
              </w:rPr>
              <w:t>393</w:t>
            </w:r>
          </w:hyperlink>
        </w:p>
        <w:p>
          <w:pPr>
            <w:pStyle w:val="Contents3"/>
            <w:tabs>
              <w:tab w:val="clear" w:pos="8459"/>
              <w:tab w:val="right" w:pos="9026" w:leader="dot"/>
            </w:tabs>
            <w:rPr/>
          </w:pPr>
          <w:hyperlink w:anchor="__RefHeading___Toc9356324_2142443653">
            <w:r>
              <w:rPr>
                <w:webHidden/>
                <w:rStyle w:val="IndexLink"/>
                <w:rtl w:val="true"/>
              </w:rPr>
              <w:t>سراق الكعبة</w:t>
            </w:r>
            <w:r>
              <w:rPr>
                <w:rStyle w:val="IndexLink"/>
                <w:rtl w:val="true"/>
              </w:rPr>
              <w:tab/>
            </w:r>
            <w:r>
              <w:rPr>
                <w:rStyle w:val="IndexLink"/>
              </w:rPr>
              <w:t>393</w:t>
            </w:r>
          </w:hyperlink>
        </w:p>
        <w:p>
          <w:pPr>
            <w:pStyle w:val="Contents3"/>
            <w:tabs>
              <w:tab w:val="clear" w:pos="8459"/>
              <w:tab w:val="right" w:pos="9026" w:leader="dot"/>
            </w:tabs>
            <w:rPr/>
          </w:pPr>
          <w:hyperlink w:anchor="__RefHeading___Toc9356326_2142443653">
            <w:r>
              <w:rPr>
                <w:webHidden/>
                <w:rStyle w:val="IndexLink"/>
                <w:rtl w:val="true"/>
              </w:rPr>
              <w:t>جهلة الناس</w:t>
            </w:r>
            <w:r>
              <w:rPr>
                <w:rStyle w:val="IndexLink"/>
                <w:rtl w:val="true"/>
              </w:rPr>
              <w:tab/>
            </w:r>
            <w:r>
              <w:rPr>
                <w:rStyle w:val="IndexLink"/>
              </w:rPr>
              <w:t>394</w:t>
            </w:r>
          </w:hyperlink>
        </w:p>
        <w:p>
          <w:pPr>
            <w:pStyle w:val="Contents3"/>
            <w:tabs>
              <w:tab w:val="clear" w:pos="8459"/>
              <w:tab w:val="right" w:pos="9026" w:leader="dot"/>
            </w:tabs>
            <w:rPr/>
          </w:pPr>
          <w:hyperlink w:anchor="__RefHeading___Toc9356328_2142443653">
            <w:r>
              <w:rPr>
                <w:webHidden/>
                <w:rStyle w:val="IndexLink"/>
                <w:rtl w:val="true"/>
              </w:rPr>
              <w:t xml:space="preserve">من يحارب الإمام </w:t>
            </w:r>
            <w:r>
              <w:rPr>
                <w:rStyle w:val="IndexLink"/>
                <w:rtl w:val="true"/>
              </w:rPr>
              <w:t>(</w:t>
            </w:r>
            <w:r>
              <w:rPr>
                <w:rStyle w:val="IndexLink"/>
                <w:rtl w:val="true"/>
              </w:rPr>
              <w:t>عليه السلام</w:t>
            </w:r>
            <w:r>
              <w:rPr>
                <w:rStyle w:val="IndexLink"/>
                <w:rtl w:val="true"/>
              </w:rPr>
              <w:t>)</w:t>
              <w:tab/>
            </w:r>
            <w:r>
              <w:rPr>
                <w:rStyle w:val="IndexLink"/>
              </w:rPr>
              <w:t>395</w:t>
            </w:r>
          </w:hyperlink>
        </w:p>
        <w:p>
          <w:pPr>
            <w:pStyle w:val="Contents3"/>
            <w:tabs>
              <w:tab w:val="clear" w:pos="8459"/>
              <w:tab w:val="right" w:pos="9026" w:leader="dot"/>
            </w:tabs>
            <w:rPr/>
          </w:pPr>
          <w:hyperlink w:anchor="__RefHeading___Toc9356330_2142443653">
            <w:r>
              <w:rPr>
                <w:webHidden/>
                <w:rStyle w:val="IndexLink"/>
                <w:rtl w:val="true"/>
              </w:rPr>
              <w:t>مع النواصب</w:t>
            </w:r>
            <w:r>
              <w:rPr>
                <w:rStyle w:val="IndexLink"/>
                <w:rtl w:val="true"/>
              </w:rPr>
              <w:tab/>
            </w:r>
            <w:r>
              <w:rPr>
                <w:rStyle w:val="IndexLink"/>
              </w:rPr>
              <w:t>396</w:t>
            </w:r>
          </w:hyperlink>
        </w:p>
        <w:p>
          <w:pPr>
            <w:pStyle w:val="Contents3"/>
            <w:tabs>
              <w:tab w:val="clear" w:pos="8459"/>
              <w:tab w:val="right" w:pos="9026" w:leader="dot"/>
            </w:tabs>
            <w:rPr/>
          </w:pPr>
          <w:hyperlink w:anchor="__RefHeading___Toc9356332_2142443653">
            <w:r>
              <w:rPr>
                <w:webHidden/>
                <w:rStyle w:val="IndexLink"/>
                <w:rtl w:val="true"/>
              </w:rPr>
              <w:t>أمر جديد</w:t>
            </w:r>
            <w:r>
              <w:rPr>
                <w:rStyle w:val="IndexLink"/>
                <w:rtl w:val="true"/>
              </w:rPr>
              <w:tab/>
            </w:r>
            <w:r>
              <w:rPr>
                <w:rStyle w:val="IndexLink"/>
              </w:rPr>
              <w:t>397</w:t>
            </w:r>
          </w:hyperlink>
        </w:p>
        <w:p>
          <w:pPr>
            <w:pStyle w:val="Contents2"/>
            <w:tabs>
              <w:tab w:val="clear" w:pos="8743"/>
              <w:tab w:val="right" w:pos="9026" w:leader="dot"/>
            </w:tabs>
            <w:rPr/>
          </w:pPr>
          <w:hyperlink w:anchor="__RefHeading___Toc9356334_2142443653">
            <w:r>
              <w:rPr>
                <w:webHidden/>
                <w:rStyle w:val="IndexLink"/>
                <w:rtl w:val="true"/>
              </w:rPr>
              <w:t>مكان الظهور</w:t>
            </w:r>
            <w:r>
              <w:rPr>
                <w:rStyle w:val="IndexLink"/>
                <w:rtl w:val="true"/>
              </w:rPr>
              <w:tab/>
            </w:r>
            <w:r>
              <w:rPr>
                <w:rStyle w:val="IndexLink"/>
              </w:rPr>
              <w:t>399</w:t>
            </w:r>
          </w:hyperlink>
        </w:p>
        <w:p>
          <w:pPr>
            <w:pStyle w:val="Contents2"/>
            <w:tabs>
              <w:tab w:val="clear" w:pos="8743"/>
              <w:tab w:val="right" w:pos="9026" w:leader="dot"/>
            </w:tabs>
            <w:rPr/>
          </w:pPr>
          <w:hyperlink w:anchor="__RefHeading___Toc9356336_2142443653">
            <w:r>
              <w:rPr>
                <w:webHidden/>
                <w:rStyle w:val="IndexLink"/>
                <w:rtl w:val="true"/>
              </w:rPr>
              <w:t xml:space="preserve">خطبة الإمام </w:t>
            </w:r>
            <w:r>
              <w:rPr>
                <w:rStyle w:val="IndexLink"/>
                <w:rtl w:val="true"/>
              </w:rPr>
              <w:t>(</w:t>
            </w:r>
            <w:r>
              <w:rPr>
                <w:rStyle w:val="IndexLink"/>
                <w:rtl w:val="true"/>
              </w:rPr>
              <w:t>عليه السلام</w:t>
            </w:r>
            <w:r>
              <w:rPr>
                <w:rStyle w:val="IndexLink"/>
                <w:rtl w:val="true"/>
              </w:rPr>
              <w:t xml:space="preserve">) </w:t>
            </w:r>
            <w:r>
              <w:rPr>
                <w:rStyle w:val="IndexLink"/>
                <w:rtl w:val="true"/>
              </w:rPr>
              <w:t>عند الظهور</w:t>
            </w:r>
            <w:r>
              <w:rPr>
                <w:rStyle w:val="IndexLink"/>
                <w:rtl w:val="true"/>
              </w:rPr>
              <w:tab/>
            </w:r>
            <w:r>
              <w:rPr>
                <w:rStyle w:val="IndexLink"/>
              </w:rPr>
              <w:t>401</w:t>
            </w:r>
          </w:hyperlink>
        </w:p>
        <w:p>
          <w:pPr>
            <w:pStyle w:val="Contents3"/>
            <w:tabs>
              <w:tab w:val="clear" w:pos="8459"/>
              <w:tab w:val="right" w:pos="9026" w:leader="dot"/>
            </w:tabs>
            <w:rPr/>
          </w:pPr>
          <w:hyperlink w:anchor="__RefHeading___Toc9356338_2142443653">
            <w:r>
              <w:rPr>
                <w:webHidden/>
                <w:rStyle w:val="IndexLink"/>
                <w:rtl w:val="true"/>
              </w:rPr>
              <w:t>اشارة</w:t>
            </w:r>
            <w:r>
              <w:rPr>
                <w:rStyle w:val="IndexLink"/>
                <w:rtl w:val="true"/>
              </w:rPr>
              <w:tab/>
            </w:r>
            <w:r>
              <w:rPr>
                <w:rStyle w:val="IndexLink"/>
              </w:rPr>
              <w:t>401</w:t>
            </w:r>
          </w:hyperlink>
        </w:p>
        <w:p>
          <w:pPr>
            <w:pStyle w:val="Contents3"/>
            <w:tabs>
              <w:tab w:val="clear" w:pos="8459"/>
              <w:tab w:val="right" w:pos="9026" w:leader="dot"/>
            </w:tabs>
            <w:rPr/>
          </w:pPr>
          <w:hyperlink w:anchor="__RefHeading___Toc9356340_2142443653">
            <w:r>
              <w:rPr>
                <w:webHidden/>
                <w:rStyle w:val="IndexLink"/>
                <w:rtl w:val="true"/>
              </w:rPr>
              <w:t>وارث الأنبياء و الأئمة</w:t>
            </w:r>
            <w:r>
              <w:rPr>
                <w:rStyle w:val="IndexLink"/>
                <w:rtl w:val="true"/>
              </w:rPr>
              <w:tab/>
            </w:r>
            <w:r>
              <w:rPr>
                <w:rStyle w:val="IndexLink"/>
              </w:rPr>
              <w:t>403</w:t>
            </w:r>
          </w:hyperlink>
        </w:p>
        <w:p>
          <w:pPr>
            <w:pStyle w:val="Contents3"/>
            <w:tabs>
              <w:tab w:val="clear" w:pos="8459"/>
              <w:tab w:val="right" w:pos="9026" w:leader="dot"/>
            </w:tabs>
            <w:rPr/>
          </w:pPr>
          <w:hyperlink w:anchor="__RefHeading___Toc9356342_2142443653">
            <w:r>
              <w:rPr>
                <w:webHidden/>
                <w:rStyle w:val="IndexLink"/>
                <w:rtl w:val="true"/>
              </w:rPr>
              <w:t>الكتاب المختوم</w:t>
            </w:r>
            <w:r>
              <w:rPr>
                <w:rStyle w:val="IndexLink"/>
                <w:rtl w:val="true"/>
              </w:rPr>
              <w:tab/>
            </w:r>
            <w:r>
              <w:rPr>
                <w:rStyle w:val="IndexLink"/>
              </w:rPr>
              <w:t>404</w:t>
            </w:r>
          </w:hyperlink>
        </w:p>
        <w:p>
          <w:pPr>
            <w:pStyle w:val="Contents2"/>
            <w:tabs>
              <w:tab w:val="clear" w:pos="8743"/>
              <w:tab w:val="right" w:pos="9026" w:leader="dot"/>
            </w:tabs>
            <w:rPr/>
          </w:pPr>
          <w:hyperlink w:anchor="__RefHeading___Toc9356344_2142443653">
            <w:r>
              <w:rPr>
                <w:webHidden/>
                <w:rStyle w:val="IndexLink"/>
                <w:rtl w:val="true"/>
              </w:rPr>
              <w:t xml:space="preserve">مدة حكم الإمام </w:t>
            </w:r>
            <w:r>
              <w:rPr>
                <w:rStyle w:val="IndexLink"/>
                <w:rtl w:val="true"/>
              </w:rPr>
              <w:t>(</w:t>
            </w:r>
            <w:r>
              <w:rPr>
                <w:rStyle w:val="IndexLink"/>
                <w:rtl w:val="true"/>
              </w:rPr>
              <w:t>عليه السلام</w:t>
            </w:r>
            <w:r>
              <w:rPr>
                <w:rStyle w:val="IndexLink"/>
                <w:rtl w:val="true"/>
              </w:rPr>
              <w:t>)</w:t>
              <w:tab/>
            </w:r>
            <w:r>
              <w:rPr>
                <w:rStyle w:val="IndexLink"/>
              </w:rPr>
              <w:t>405</w:t>
            </w:r>
          </w:hyperlink>
        </w:p>
        <w:p>
          <w:pPr>
            <w:pStyle w:val="Contents2"/>
            <w:tabs>
              <w:tab w:val="clear" w:pos="8743"/>
              <w:tab w:val="right" w:pos="9026" w:leader="dot"/>
            </w:tabs>
            <w:rPr/>
          </w:pPr>
          <w:hyperlink w:anchor="__RefHeading___Toc9356346_2142443653">
            <w:r>
              <w:rPr>
                <w:webHidden/>
                <w:rStyle w:val="IndexLink"/>
                <w:rtl w:val="true"/>
              </w:rPr>
              <w:t xml:space="preserve">مسكن الإمام </w:t>
            </w:r>
            <w:r>
              <w:rPr>
                <w:rStyle w:val="IndexLink"/>
                <w:rtl w:val="true"/>
              </w:rPr>
              <w:t>(</w:t>
            </w:r>
            <w:r>
              <w:rPr>
                <w:rStyle w:val="IndexLink"/>
                <w:rtl w:val="true"/>
              </w:rPr>
              <w:t>عليه السلام</w:t>
            </w:r>
            <w:r>
              <w:rPr>
                <w:rStyle w:val="IndexLink"/>
                <w:rtl w:val="true"/>
              </w:rPr>
              <w:t>)</w:t>
              <w:tab/>
            </w:r>
            <w:r>
              <w:rPr>
                <w:rStyle w:val="IndexLink"/>
              </w:rPr>
              <w:t>408</w:t>
            </w:r>
          </w:hyperlink>
        </w:p>
        <w:p>
          <w:pPr>
            <w:pStyle w:val="Contents2"/>
            <w:tabs>
              <w:tab w:val="clear" w:pos="8743"/>
              <w:tab w:val="right" w:pos="9026" w:leader="dot"/>
            </w:tabs>
            <w:rPr/>
          </w:pPr>
          <w:hyperlink w:anchor="__RefHeading___Toc9356348_2142443653">
            <w:r>
              <w:rPr>
                <w:webHidden/>
                <w:rStyle w:val="IndexLink"/>
                <w:rtl w:val="true"/>
              </w:rPr>
              <w:t xml:space="preserve">أصحاب الإمام </w:t>
            </w:r>
            <w:r>
              <w:rPr>
                <w:rStyle w:val="IndexLink"/>
                <w:rtl w:val="true"/>
              </w:rPr>
              <w:t>(</w:t>
            </w:r>
            <w:r>
              <w:rPr>
                <w:rStyle w:val="IndexLink"/>
                <w:rtl w:val="true"/>
              </w:rPr>
              <w:t>عليه السلام</w:t>
            </w:r>
            <w:r>
              <w:rPr>
                <w:rStyle w:val="IndexLink"/>
                <w:rtl w:val="true"/>
              </w:rPr>
              <w:t>)</w:t>
              <w:tab/>
            </w:r>
            <w:r>
              <w:rPr>
                <w:rStyle w:val="IndexLink"/>
              </w:rPr>
              <w:t>411</w:t>
            </w:r>
          </w:hyperlink>
        </w:p>
        <w:p>
          <w:pPr>
            <w:pStyle w:val="Contents3"/>
            <w:tabs>
              <w:tab w:val="clear" w:pos="8459"/>
              <w:tab w:val="right" w:pos="9026" w:leader="dot"/>
            </w:tabs>
            <w:rPr/>
          </w:pPr>
          <w:hyperlink w:anchor="__RefHeading___Toc9356350_2142443653">
            <w:r>
              <w:rPr>
                <w:webHidden/>
                <w:rStyle w:val="IndexLink"/>
                <w:rtl w:val="true"/>
              </w:rPr>
              <w:t>اشارة</w:t>
            </w:r>
            <w:r>
              <w:rPr>
                <w:rStyle w:val="IndexLink"/>
                <w:rtl w:val="true"/>
              </w:rPr>
              <w:tab/>
            </w:r>
            <w:r>
              <w:rPr>
                <w:rStyle w:val="IndexLink"/>
              </w:rPr>
              <w:t>411</w:t>
            </w:r>
          </w:hyperlink>
        </w:p>
        <w:p>
          <w:pPr>
            <w:pStyle w:val="Contents3"/>
            <w:tabs>
              <w:tab w:val="clear" w:pos="8459"/>
              <w:tab w:val="right" w:pos="9026" w:leader="dot"/>
            </w:tabs>
            <w:rPr/>
          </w:pPr>
          <w:hyperlink w:anchor="__RefHeading___Toc9356352_2142443653">
            <w:r>
              <w:rPr>
                <w:webHidden/>
                <w:rStyle w:val="IndexLink"/>
                <w:rtl w:val="true"/>
              </w:rPr>
              <w:t>صفات الأصحاب</w:t>
            </w:r>
            <w:r>
              <w:rPr>
                <w:rStyle w:val="IndexLink"/>
                <w:rtl w:val="true"/>
              </w:rPr>
              <w:tab/>
            </w:r>
            <w:r>
              <w:rPr>
                <w:rStyle w:val="IndexLink"/>
              </w:rPr>
              <w:t>418</w:t>
            </w:r>
          </w:hyperlink>
        </w:p>
        <w:p>
          <w:pPr>
            <w:pStyle w:val="Contents3"/>
            <w:tabs>
              <w:tab w:val="clear" w:pos="8459"/>
              <w:tab w:val="right" w:pos="9026" w:leader="dot"/>
            </w:tabs>
            <w:rPr/>
          </w:pPr>
          <w:hyperlink w:anchor="__RefHeading___Toc9356354_2142443653">
            <w:r>
              <w:rPr>
                <w:webHidden/>
                <w:rStyle w:val="IndexLink"/>
                <w:rtl w:val="true"/>
              </w:rPr>
              <w:t>سيوف من السماء</w:t>
            </w:r>
            <w:r>
              <w:rPr>
                <w:rStyle w:val="IndexLink"/>
                <w:rtl w:val="true"/>
              </w:rPr>
              <w:tab/>
            </w:r>
            <w:r>
              <w:rPr>
                <w:rStyle w:val="IndexLink"/>
              </w:rPr>
              <w:t>419</w:t>
            </w:r>
          </w:hyperlink>
        </w:p>
        <w:p>
          <w:pPr>
            <w:pStyle w:val="Contents3"/>
            <w:tabs>
              <w:tab w:val="clear" w:pos="8459"/>
              <w:tab w:val="right" w:pos="9026" w:leader="dot"/>
            </w:tabs>
            <w:rPr/>
          </w:pPr>
          <w:hyperlink w:anchor="__RefHeading___Toc9356356_2142443653">
            <w:r>
              <w:rPr>
                <w:webHidden/>
                <w:rStyle w:val="IndexLink"/>
                <w:rtl w:val="true"/>
              </w:rPr>
              <w:t>الملائكة تنصره</w:t>
            </w:r>
            <w:r>
              <w:rPr>
                <w:rStyle w:val="IndexLink"/>
                <w:rtl w:val="true"/>
              </w:rPr>
              <w:tab/>
            </w:r>
            <w:r>
              <w:rPr>
                <w:rStyle w:val="IndexLink"/>
              </w:rPr>
              <w:t>419</w:t>
            </w:r>
          </w:hyperlink>
        </w:p>
        <w:p>
          <w:pPr>
            <w:pStyle w:val="Contents2"/>
            <w:tabs>
              <w:tab w:val="clear" w:pos="8743"/>
              <w:tab w:val="right" w:pos="9026" w:leader="dot"/>
            </w:tabs>
            <w:rPr/>
          </w:pPr>
          <w:hyperlink w:anchor="__RefHeading___Toc9356358_2142443653">
            <w:r>
              <w:rPr>
                <w:webHidden/>
                <w:rStyle w:val="IndexLink"/>
                <w:rtl w:val="true"/>
              </w:rPr>
              <w:t>من بركات الظهور</w:t>
            </w:r>
            <w:r>
              <w:rPr>
                <w:rStyle w:val="IndexLink"/>
                <w:rtl w:val="true"/>
              </w:rPr>
              <w:tab/>
            </w:r>
            <w:r>
              <w:rPr>
                <w:rStyle w:val="IndexLink"/>
              </w:rPr>
              <w:t>421</w:t>
            </w:r>
          </w:hyperlink>
        </w:p>
        <w:p>
          <w:pPr>
            <w:pStyle w:val="Contents3"/>
            <w:tabs>
              <w:tab w:val="clear" w:pos="8459"/>
              <w:tab w:val="right" w:pos="9026" w:leader="dot"/>
            </w:tabs>
            <w:rPr/>
          </w:pPr>
          <w:hyperlink w:anchor="__RefHeading___Toc9356360_2142443653">
            <w:r>
              <w:rPr>
                <w:webHidden/>
                <w:rStyle w:val="IndexLink"/>
                <w:rtl w:val="true"/>
              </w:rPr>
              <w:t>اشارة</w:t>
            </w:r>
            <w:r>
              <w:rPr>
                <w:rStyle w:val="IndexLink"/>
                <w:rtl w:val="true"/>
              </w:rPr>
              <w:tab/>
            </w:r>
            <w:r>
              <w:rPr>
                <w:rStyle w:val="IndexLink"/>
              </w:rPr>
              <w:t>421</w:t>
            </w:r>
          </w:hyperlink>
        </w:p>
        <w:p>
          <w:pPr>
            <w:pStyle w:val="Contents3"/>
            <w:tabs>
              <w:tab w:val="clear" w:pos="8459"/>
              <w:tab w:val="right" w:pos="9026" w:leader="dot"/>
            </w:tabs>
            <w:rPr/>
          </w:pPr>
          <w:hyperlink w:anchor="__RefHeading___Toc9356362_2142443653">
            <w:r>
              <w:rPr>
                <w:webHidden/>
                <w:rStyle w:val="IndexLink"/>
                <w:rtl w:val="true"/>
              </w:rPr>
              <w:t>العدالة والفضيلة والعزة</w:t>
            </w:r>
            <w:r>
              <w:rPr>
                <w:rStyle w:val="IndexLink"/>
                <w:rtl w:val="true"/>
              </w:rPr>
              <w:tab/>
            </w:r>
            <w:r>
              <w:rPr>
                <w:rStyle w:val="IndexLink"/>
              </w:rPr>
              <w:t>423</w:t>
            </w:r>
          </w:hyperlink>
        </w:p>
        <w:p>
          <w:pPr>
            <w:pStyle w:val="Contents3"/>
            <w:tabs>
              <w:tab w:val="clear" w:pos="8459"/>
              <w:tab w:val="right" w:pos="9026" w:leader="dot"/>
            </w:tabs>
            <w:rPr/>
          </w:pPr>
          <w:hyperlink w:anchor="__RefHeading___Toc9356364_2142443653">
            <w:r>
              <w:rPr>
                <w:webHidden/>
                <w:rStyle w:val="IndexLink"/>
                <w:rtl w:val="true"/>
              </w:rPr>
              <w:t>لا فقر ولا مرض ولا ذل</w:t>
            </w:r>
            <w:r>
              <w:rPr>
                <w:rStyle w:val="IndexLink"/>
                <w:rtl w:val="true"/>
              </w:rPr>
              <w:tab/>
            </w:r>
            <w:r>
              <w:rPr>
                <w:rStyle w:val="IndexLink"/>
              </w:rPr>
              <w:t>425</w:t>
            </w:r>
          </w:hyperlink>
        </w:p>
        <w:p>
          <w:pPr>
            <w:pStyle w:val="Contents3"/>
            <w:tabs>
              <w:tab w:val="clear" w:pos="8459"/>
              <w:tab w:val="right" w:pos="9026" w:leader="dot"/>
            </w:tabs>
            <w:rPr/>
          </w:pPr>
          <w:hyperlink w:anchor="__RefHeading___Toc9356366_2142443653">
            <w:r>
              <w:rPr>
                <w:webHidden/>
                <w:rStyle w:val="IndexLink"/>
                <w:rtl w:val="true"/>
              </w:rPr>
              <w:t>أمان السبل</w:t>
            </w:r>
            <w:r>
              <w:rPr>
                <w:rStyle w:val="IndexLink"/>
                <w:rtl w:val="true"/>
              </w:rPr>
              <w:tab/>
            </w:r>
            <w:r>
              <w:rPr>
                <w:rStyle w:val="IndexLink"/>
              </w:rPr>
              <w:t>426</w:t>
            </w:r>
          </w:hyperlink>
        </w:p>
        <w:p>
          <w:pPr>
            <w:pStyle w:val="Contents3"/>
            <w:tabs>
              <w:tab w:val="clear" w:pos="8459"/>
              <w:tab w:val="right" w:pos="9026" w:leader="dot"/>
            </w:tabs>
            <w:rPr/>
          </w:pPr>
          <w:hyperlink w:anchor="__RefHeading___Toc9356368_2142443653">
            <w:r>
              <w:rPr>
                <w:webHidden/>
                <w:rStyle w:val="IndexLink"/>
                <w:rtl w:val="true"/>
              </w:rPr>
              <w:t>وفور النعمة</w:t>
            </w:r>
            <w:r>
              <w:rPr>
                <w:rStyle w:val="IndexLink"/>
                <w:rtl w:val="true"/>
              </w:rPr>
              <w:tab/>
            </w:r>
            <w:r>
              <w:rPr>
                <w:rStyle w:val="IndexLink"/>
              </w:rPr>
              <w:t>427</w:t>
            </w:r>
          </w:hyperlink>
        </w:p>
        <w:p>
          <w:pPr>
            <w:pStyle w:val="Contents3"/>
            <w:tabs>
              <w:tab w:val="clear" w:pos="8459"/>
              <w:tab w:val="right" w:pos="9026" w:leader="dot"/>
            </w:tabs>
            <w:rPr/>
          </w:pPr>
          <w:hyperlink w:anchor="__RefHeading___Toc9356370_2142443653">
            <w:r>
              <w:rPr>
                <w:webHidden/>
                <w:rStyle w:val="IndexLink"/>
                <w:rtl w:val="true"/>
              </w:rPr>
              <w:t>تمطر السماء ذهباً</w:t>
            </w:r>
            <w:r>
              <w:rPr>
                <w:rStyle w:val="IndexLink"/>
                <w:rtl w:val="true"/>
              </w:rPr>
              <w:tab/>
            </w:r>
            <w:r>
              <w:rPr>
                <w:rStyle w:val="IndexLink"/>
              </w:rPr>
              <w:t>428</w:t>
            </w:r>
          </w:hyperlink>
        </w:p>
        <w:p>
          <w:pPr>
            <w:pStyle w:val="Contents3"/>
            <w:tabs>
              <w:tab w:val="clear" w:pos="8459"/>
              <w:tab w:val="right" w:pos="9026" w:leader="dot"/>
            </w:tabs>
            <w:rPr/>
          </w:pPr>
          <w:hyperlink w:anchor="__RefHeading___Toc9356372_2142443653">
            <w:r>
              <w:rPr>
                <w:webHidden/>
                <w:rStyle w:val="IndexLink"/>
                <w:rtl w:val="true"/>
              </w:rPr>
              <w:t>أداء الديون</w:t>
            </w:r>
            <w:r>
              <w:rPr>
                <w:rStyle w:val="IndexLink"/>
                <w:rtl w:val="true"/>
              </w:rPr>
              <w:tab/>
            </w:r>
            <w:r>
              <w:rPr>
                <w:rStyle w:val="IndexLink"/>
              </w:rPr>
              <w:t>428</w:t>
            </w:r>
          </w:hyperlink>
        </w:p>
        <w:p>
          <w:pPr>
            <w:pStyle w:val="Contents3"/>
            <w:tabs>
              <w:tab w:val="clear" w:pos="8459"/>
              <w:tab w:val="right" w:pos="9026" w:leader="dot"/>
            </w:tabs>
            <w:rPr/>
          </w:pPr>
          <w:hyperlink w:anchor="__RefHeading___Toc9356374_2142443653">
            <w:r>
              <w:rPr>
                <w:webHidden/>
                <w:rStyle w:val="IndexLink"/>
                <w:rtl w:val="true"/>
              </w:rPr>
              <w:t>لا عاهات ولا أمراض</w:t>
            </w:r>
            <w:r>
              <w:rPr>
                <w:rStyle w:val="IndexLink"/>
                <w:rtl w:val="true"/>
              </w:rPr>
              <w:tab/>
            </w:r>
            <w:r>
              <w:rPr>
                <w:rStyle w:val="IndexLink"/>
              </w:rPr>
              <w:t>429</w:t>
            </w:r>
          </w:hyperlink>
        </w:p>
        <w:p>
          <w:pPr>
            <w:pStyle w:val="Contents3"/>
            <w:tabs>
              <w:tab w:val="clear" w:pos="8459"/>
              <w:tab w:val="right" w:pos="9026" w:leader="dot"/>
            </w:tabs>
            <w:rPr/>
          </w:pPr>
          <w:hyperlink w:anchor="__RefHeading___Toc9356376_2142443653">
            <w:r>
              <w:rPr>
                <w:webHidden/>
                <w:rStyle w:val="IndexLink"/>
                <w:rtl w:val="true"/>
              </w:rPr>
              <w:t>شجاعة المؤمن</w:t>
            </w:r>
            <w:r>
              <w:rPr>
                <w:rStyle w:val="IndexLink"/>
                <w:rtl w:val="true"/>
              </w:rPr>
              <w:tab/>
            </w:r>
            <w:r>
              <w:rPr>
                <w:rStyle w:val="IndexLink"/>
              </w:rPr>
              <w:t>429</w:t>
            </w:r>
          </w:hyperlink>
        </w:p>
        <w:p>
          <w:pPr>
            <w:pStyle w:val="Contents3"/>
            <w:tabs>
              <w:tab w:val="clear" w:pos="8459"/>
              <w:tab w:val="right" w:pos="9026" w:leader="dot"/>
            </w:tabs>
            <w:rPr/>
          </w:pPr>
          <w:hyperlink w:anchor="__RefHeading___Toc9356378_2142443653">
            <w:r>
              <w:rPr>
                <w:webHidden/>
                <w:rStyle w:val="IndexLink"/>
                <w:rtl w:val="true"/>
              </w:rPr>
              <w:t>كمال العقول</w:t>
            </w:r>
            <w:r>
              <w:rPr>
                <w:rStyle w:val="IndexLink"/>
                <w:rtl w:val="true"/>
              </w:rPr>
              <w:tab/>
            </w:r>
            <w:r>
              <w:rPr>
                <w:rStyle w:val="IndexLink"/>
              </w:rPr>
              <w:t>430</w:t>
            </w:r>
          </w:hyperlink>
        </w:p>
        <w:p>
          <w:pPr>
            <w:pStyle w:val="Contents3"/>
            <w:tabs>
              <w:tab w:val="clear" w:pos="8459"/>
              <w:tab w:val="right" w:pos="9026" w:leader="dot"/>
            </w:tabs>
            <w:rPr/>
          </w:pPr>
          <w:hyperlink w:anchor="__RefHeading___Toc9356380_2142443653">
            <w:r>
              <w:rPr>
                <w:webHidden/>
                <w:rStyle w:val="IndexLink"/>
                <w:rtl w:val="true"/>
              </w:rPr>
              <w:t>ظهور الملائكة والجن للناس</w:t>
            </w:r>
            <w:r>
              <w:rPr>
                <w:rStyle w:val="IndexLink"/>
                <w:rtl w:val="true"/>
              </w:rPr>
              <w:tab/>
            </w:r>
            <w:r>
              <w:rPr>
                <w:rStyle w:val="IndexLink"/>
              </w:rPr>
              <w:t>430</w:t>
            </w:r>
          </w:hyperlink>
        </w:p>
        <w:p>
          <w:pPr>
            <w:pStyle w:val="Contents3"/>
            <w:tabs>
              <w:tab w:val="clear" w:pos="8459"/>
              <w:tab w:val="right" w:pos="9026" w:leader="dot"/>
            </w:tabs>
            <w:rPr/>
          </w:pPr>
          <w:hyperlink w:anchor="__RefHeading___Toc9356382_2142443653">
            <w:r>
              <w:rPr>
                <w:webHidden/>
                <w:rStyle w:val="IndexLink"/>
                <w:rtl w:val="true"/>
              </w:rPr>
              <w:t>عتق العبيد</w:t>
            </w:r>
            <w:r>
              <w:rPr>
                <w:rStyle w:val="IndexLink"/>
                <w:rtl w:val="true"/>
              </w:rPr>
              <w:tab/>
            </w:r>
            <w:r>
              <w:rPr>
                <w:rStyle w:val="IndexLink"/>
              </w:rPr>
              <w:t>431</w:t>
            </w:r>
          </w:hyperlink>
        </w:p>
        <w:p>
          <w:pPr>
            <w:pStyle w:val="Contents3"/>
            <w:tabs>
              <w:tab w:val="clear" w:pos="8459"/>
              <w:tab w:val="right" w:pos="9026" w:leader="dot"/>
            </w:tabs>
            <w:rPr/>
          </w:pPr>
          <w:hyperlink w:anchor="__RefHeading___Toc9356384_2142443653">
            <w:r>
              <w:rPr>
                <w:webHidden/>
                <w:rStyle w:val="IndexLink"/>
                <w:rtl w:val="true"/>
              </w:rPr>
              <w:t>طول الأعمار وكثرة الأولاد</w:t>
            </w:r>
            <w:r>
              <w:rPr>
                <w:rStyle w:val="IndexLink"/>
                <w:rtl w:val="true"/>
              </w:rPr>
              <w:tab/>
            </w:r>
            <w:r>
              <w:rPr>
                <w:rStyle w:val="IndexLink"/>
              </w:rPr>
              <w:t>431</w:t>
            </w:r>
          </w:hyperlink>
        </w:p>
        <w:p>
          <w:pPr>
            <w:pStyle w:val="Contents3"/>
            <w:tabs>
              <w:tab w:val="clear" w:pos="8459"/>
              <w:tab w:val="right" w:pos="9026" w:leader="dot"/>
            </w:tabs>
            <w:rPr/>
          </w:pPr>
          <w:hyperlink w:anchor="__RefHeading___Toc9356386_2142443653">
            <w:r>
              <w:rPr>
                <w:webHidden/>
                <w:rStyle w:val="IndexLink"/>
                <w:rtl w:val="true"/>
              </w:rPr>
              <w:t>بركة الزمان وامتداده</w:t>
            </w:r>
            <w:r>
              <w:rPr>
                <w:rStyle w:val="IndexLink"/>
                <w:rtl w:val="true"/>
              </w:rPr>
              <w:tab/>
            </w:r>
            <w:r>
              <w:rPr>
                <w:rStyle w:val="IndexLink"/>
              </w:rPr>
              <w:t>432</w:t>
            </w:r>
          </w:hyperlink>
        </w:p>
        <w:p>
          <w:pPr>
            <w:pStyle w:val="Contents3"/>
            <w:tabs>
              <w:tab w:val="clear" w:pos="8459"/>
              <w:tab w:val="right" w:pos="9026" w:leader="dot"/>
            </w:tabs>
            <w:rPr/>
          </w:pPr>
          <w:hyperlink w:anchor="__RefHeading___Toc9356388_2142443653">
            <w:r>
              <w:rPr>
                <w:webHidden/>
                <w:rStyle w:val="IndexLink"/>
                <w:rtl w:val="true"/>
              </w:rPr>
              <w:t>تطور العلم</w:t>
            </w:r>
            <w:r>
              <w:rPr>
                <w:rStyle w:val="IndexLink"/>
                <w:rtl w:val="true"/>
              </w:rPr>
              <w:tab/>
            </w:r>
            <w:r>
              <w:rPr>
                <w:rStyle w:val="IndexLink"/>
              </w:rPr>
              <w:t>434</w:t>
            </w:r>
          </w:hyperlink>
        </w:p>
        <w:p>
          <w:pPr>
            <w:pStyle w:val="Contents3"/>
            <w:tabs>
              <w:tab w:val="clear" w:pos="8459"/>
              <w:tab w:val="right" w:pos="9026" w:leader="dot"/>
            </w:tabs>
            <w:rPr/>
          </w:pPr>
          <w:hyperlink w:anchor="__RefHeading___Toc9356390_2142443653">
            <w:r>
              <w:rPr>
                <w:webHidden/>
                <w:rStyle w:val="IndexLink"/>
                <w:rtl w:val="true"/>
              </w:rPr>
              <w:t>عدم الحاجة إلى البينة</w:t>
            </w:r>
            <w:r>
              <w:rPr>
                <w:rStyle w:val="IndexLink"/>
                <w:rtl w:val="true"/>
              </w:rPr>
              <w:tab/>
            </w:r>
            <w:r>
              <w:rPr>
                <w:rStyle w:val="IndexLink"/>
              </w:rPr>
              <w:t>434</w:t>
            </w:r>
          </w:hyperlink>
        </w:p>
        <w:p>
          <w:pPr>
            <w:pStyle w:val="Contents3"/>
            <w:tabs>
              <w:tab w:val="clear" w:pos="8459"/>
              <w:tab w:val="right" w:pos="9026" w:leader="dot"/>
            </w:tabs>
            <w:rPr/>
          </w:pPr>
          <w:hyperlink w:anchor="__RefHeading___Toc9356392_2142443653">
            <w:r>
              <w:rPr>
                <w:webHidden/>
                <w:rStyle w:val="IndexLink"/>
                <w:rtl w:val="true"/>
              </w:rPr>
              <w:t>اتصال الكوفة بكربلاء</w:t>
            </w:r>
            <w:r>
              <w:rPr>
                <w:rStyle w:val="IndexLink"/>
                <w:rtl w:val="true"/>
              </w:rPr>
              <w:tab/>
            </w:r>
            <w:r>
              <w:rPr>
                <w:rStyle w:val="IndexLink"/>
              </w:rPr>
              <w:t>435</w:t>
            </w:r>
          </w:hyperlink>
        </w:p>
        <w:p>
          <w:pPr>
            <w:pStyle w:val="Contents3"/>
            <w:tabs>
              <w:tab w:val="clear" w:pos="8459"/>
              <w:tab w:val="right" w:pos="9026" w:leader="dot"/>
            </w:tabs>
            <w:rPr/>
          </w:pPr>
          <w:hyperlink w:anchor="__RefHeading___Toc9356394_2142443653">
            <w:r>
              <w:rPr>
                <w:webHidden/>
                <w:rStyle w:val="IndexLink"/>
                <w:rtl w:val="true"/>
              </w:rPr>
              <w:t>إيمان الكفار وتوبة الفساق</w:t>
            </w:r>
            <w:r>
              <w:rPr>
                <w:rStyle w:val="IndexLink"/>
                <w:rtl w:val="true"/>
              </w:rPr>
              <w:tab/>
            </w:r>
            <w:r>
              <w:rPr>
                <w:rStyle w:val="IndexLink"/>
              </w:rPr>
              <w:t>436</w:t>
            </w:r>
          </w:hyperlink>
        </w:p>
        <w:p>
          <w:pPr>
            <w:pStyle w:val="Contents3"/>
            <w:tabs>
              <w:tab w:val="clear" w:pos="8459"/>
              <w:tab w:val="right" w:pos="9026" w:leader="dot"/>
            </w:tabs>
            <w:rPr/>
          </w:pPr>
          <w:hyperlink w:anchor="__RefHeading___Toc9356396_2142443653">
            <w:r>
              <w:rPr>
                <w:webHidden/>
                <w:rStyle w:val="IndexLink"/>
                <w:rtl w:val="true"/>
              </w:rPr>
              <w:t>معرفة جميع أحرف العلم</w:t>
            </w:r>
            <w:r>
              <w:rPr>
                <w:rStyle w:val="IndexLink"/>
                <w:rtl w:val="true"/>
              </w:rPr>
              <w:tab/>
            </w:r>
            <w:r>
              <w:rPr>
                <w:rStyle w:val="IndexLink"/>
              </w:rPr>
              <w:t>437</w:t>
            </w:r>
          </w:hyperlink>
        </w:p>
        <w:p>
          <w:pPr>
            <w:pStyle w:val="Contents3"/>
            <w:tabs>
              <w:tab w:val="clear" w:pos="8459"/>
              <w:tab w:val="right" w:pos="9026" w:leader="dot"/>
            </w:tabs>
            <w:rPr/>
          </w:pPr>
          <w:hyperlink w:anchor="__RefHeading___Toc9356398_2142443653">
            <w:r>
              <w:rPr>
                <w:webHidden/>
                <w:rStyle w:val="IndexLink"/>
                <w:rtl w:val="true"/>
              </w:rPr>
              <w:t>عطاء و رزق و حكمة</w:t>
            </w:r>
            <w:r>
              <w:rPr>
                <w:rStyle w:val="IndexLink"/>
                <w:rtl w:val="true"/>
              </w:rPr>
              <w:tab/>
            </w:r>
            <w:r>
              <w:rPr>
                <w:rStyle w:val="IndexLink"/>
              </w:rPr>
              <w:t>437</w:t>
            </w:r>
          </w:hyperlink>
        </w:p>
        <w:p>
          <w:pPr>
            <w:pStyle w:val="Contents3"/>
            <w:tabs>
              <w:tab w:val="clear" w:pos="8459"/>
              <w:tab w:val="right" w:pos="9026" w:leader="dot"/>
            </w:tabs>
            <w:rPr/>
          </w:pPr>
          <w:hyperlink w:anchor="__RefHeading___Toc9356400_2142443653">
            <w:r>
              <w:rPr>
                <w:webHidden/>
                <w:rStyle w:val="IndexLink"/>
                <w:rtl w:val="true"/>
              </w:rPr>
              <w:t>عهدك في كفك</w:t>
            </w:r>
            <w:r>
              <w:rPr>
                <w:rStyle w:val="IndexLink"/>
                <w:rtl w:val="true"/>
              </w:rPr>
              <w:tab/>
            </w:r>
            <w:r>
              <w:rPr>
                <w:rStyle w:val="IndexLink"/>
              </w:rPr>
              <w:t>437</w:t>
            </w:r>
          </w:hyperlink>
        </w:p>
        <w:p>
          <w:pPr>
            <w:pStyle w:val="Contents2"/>
            <w:tabs>
              <w:tab w:val="clear" w:pos="8743"/>
              <w:tab w:val="right" w:pos="9026" w:leader="dot"/>
            </w:tabs>
            <w:rPr/>
          </w:pPr>
          <w:hyperlink w:anchor="__RefHeading___Toc9356402_2142443653">
            <w:r>
              <w:rPr>
                <w:webHidden/>
                <w:rStyle w:val="IndexLink"/>
                <w:rtl w:val="true"/>
              </w:rPr>
              <w:t>الرجعة والكَرَّة</w:t>
            </w:r>
            <w:r>
              <w:rPr>
                <w:rStyle w:val="IndexLink"/>
                <w:rtl w:val="true"/>
              </w:rPr>
              <w:tab/>
            </w:r>
            <w:r>
              <w:rPr>
                <w:rStyle w:val="IndexLink"/>
              </w:rPr>
              <w:t>439</w:t>
            </w:r>
          </w:hyperlink>
        </w:p>
        <w:p>
          <w:pPr>
            <w:pStyle w:val="Contents3"/>
            <w:tabs>
              <w:tab w:val="clear" w:pos="8459"/>
              <w:tab w:val="right" w:pos="9026" w:leader="dot"/>
            </w:tabs>
            <w:rPr/>
          </w:pPr>
          <w:hyperlink w:anchor="__RefHeading___Toc9356404_2142443653">
            <w:r>
              <w:rPr>
                <w:webHidden/>
                <w:rStyle w:val="IndexLink"/>
                <w:rtl w:val="true"/>
              </w:rPr>
              <w:t>اشارة</w:t>
            </w:r>
            <w:r>
              <w:rPr>
                <w:rStyle w:val="IndexLink"/>
                <w:rtl w:val="true"/>
              </w:rPr>
              <w:tab/>
            </w:r>
            <w:r>
              <w:rPr>
                <w:rStyle w:val="IndexLink"/>
              </w:rPr>
              <w:t>439</w:t>
            </w:r>
          </w:hyperlink>
        </w:p>
        <w:p>
          <w:pPr>
            <w:pStyle w:val="Contents3"/>
            <w:tabs>
              <w:tab w:val="clear" w:pos="8459"/>
              <w:tab w:val="right" w:pos="9026" w:leader="dot"/>
            </w:tabs>
            <w:rPr/>
          </w:pPr>
          <w:hyperlink w:anchor="__RefHeading___Toc9356406_2142443653">
            <w:r>
              <w:rPr>
                <w:webHidden/>
                <w:rStyle w:val="IndexLink"/>
                <w:rtl w:val="true"/>
              </w:rPr>
              <w:t>رواية المفضل في الرجعة</w:t>
            </w:r>
            <w:r>
              <w:rPr>
                <w:rStyle w:val="IndexLink"/>
                <w:rtl w:val="true"/>
              </w:rPr>
              <w:tab/>
            </w:r>
            <w:r>
              <w:rPr>
                <w:rStyle w:val="IndexLink"/>
              </w:rPr>
              <w:t>464</w:t>
            </w:r>
          </w:hyperlink>
        </w:p>
        <w:p>
          <w:pPr>
            <w:pStyle w:val="Contents2"/>
            <w:tabs>
              <w:tab w:val="clear" w:pos="8743"/>
              <w:tab w:val="right" w:pos="9026" w:leader="dot"/>
            </w:tabs>
            <w:rPr/>
          </w:pPr>
          <w:hyperlink w:anchor="__RefHeading___Toc9356408_2142443653">
            <w:r>
              <w:rPr>
                <w:webHidden/>
                <w:rStyle w:val="IndexLink"/>
                <w:rtl w:val="true"/>
              </w:rPr>
              <w:t xml:space="preserve">مع أبيه العسكري </w:t>
            </w:r>
            <w:r>
              <w:rPr>
                <w:rStyle w:val="IndexLink"/>
                <w:rtl w:val="true"/>
              </w:rPr>
              <w:t>(</w:t>
            </w:r>
            <w:r>
              <w:rPr>
                <w:rStyle w:val="IndexLink"/>
                <w:rtl w:val="true"/>
              </w:rPr>
              <w:t>عليهم السلام</w:t>
            </w:r>
            <w:r>
              <w:rPr>
                <w:rStyle w:val="IndexLink"/>
                <w:rtl w:val="true"/>
              </w:rPr>
              <w:t>)</w:t>
              <w:tab/>
            </w:r>
            <w:r>
              <w:rPr>
                <w:rStyle w:val="IndexLink"/>
              </w:rPr>
              <w:t>476</w:t>
            </w:r>
          </w:hyperlink>
        </w:p>
        <w:p>
          <w:pPr>
            <w:pStyle w:val="Contents3"/>
            <w:tabs>
              <w:tab w:val="clear" w:pos="8459"/>
              <w:tab w:val="right" w:pos="9026" w:leader="dot"/>
            </w:tabs>
            <w:rPr/>
          </w:pPr>
          <w:hyperlink w:anchor="__RefHeading___Toc9356410_2142443653">
            <w:r>
              <w:rPr>
                <w:webHidden/>
                <w:rStyle w:val="IndexLink"/>
                <w:rtl w:val="true"/>
              </w:rPr>
              <w:t>اشارة</w:t>
            </w:r>
            <w:r>
              <w:rPr>
                <w:rStyle w:val="IndexLink"/>
                <w:rtl w:val="true"/>
              </w:rPr>
              <w:tab/>
            </w:r>
            <w:r>
              <w:rPr>
                <w:rStyle w:val="IndexLink"/>
              </w:rPr>
              <w:t>476</w:t>
            </w:r>
          </w:hyperlink>
        </w:p>
        <w:p>
          <w:pPr>
            <w:pStyle w:val="Contents3"/>
            <w:tabs>
              <w:tab w:val="clear" w:pos="8459"/>
              <w:tab w:val="right" w:pos="9026" w:leader="dot"/>
            </w:tabs>
            <w:rPr/>
          </w:pPr>
          <w:hyperlink w:anchor="__RefHeading___Toc9356412_2142443653">
            <w:r>
              <w:rPr>
                <w:webHidden/>
                <w:rStyle w:val="IndexLink"/>
                <w:rtl w:val="true"/>
              </w:rPr>
              <w:t>في اللحظات الأخيرة</w:t>
            </w:r>
            <w:r>
              <w:rPr>
                <w:rStyle w:val="IndexLink"/>
                <w:rtl w:val="true"/>
              </w:rPr>
              <w:tab/>
            </w:r>
            <w:r>
              <w:rPr>
                <w:rStyle w:val="IndexLink"/>
              </w:rPr>
              <w:t>476</w:t>
            </w:r>
          </w:hyperlink>
        </w:p>
        <w:p>
          <w:pPr>
            <w:pStyle w:val="Contents3"/>
            <w:tabs>
              <w:tab w:val="clear" w:pos="8459"/>
              <w:tab w:val="right" w:pos="9026" w:leader="dot"/>
            </w:tabs>
            <w:rPr/>
          </w:pPr>
          <w:hyperlink w:anchor="__RefHeading___Toc9356414_2142443653">
            <w:r>
              <w:rPr>
                <w:webHidden/>
                <w:rStyle w:val="IndexLink"/>
                <w:rtl w:val="true"/>
              </w:rPr>
              <w:t xml:space="preserve">وصية أبيه </w:t>
            </w:r>
            <w:r>
              <w:rPr>
                <w:rStyle w:val="IndexLink"/>
                <w:rtl w:val="true"/>
              </w:rPr>
              <w:t>(</w:t>
            </w:r>
            <w:r>
              <w:rPr>
                <w:rStyle w:val="IndexLink"/>
                <w:rtl w:val="true"/>
              </w:rPr>
              <w:t>عليه السلام</w:t>
            </w:r>
            <w:r>
              <w:rPr>
                <w:rStyle w:val="IndexLink"/>
                <w:rtl w:val="true"/>
              </w:rPr>
              <w:t>)</w:t>
              <w:tab/>
            </w:r>
            <w:r>
              <w:rPr>
                <w:rStyle w:val="IndexLink"/>
              </w:rPr>
              <w:t>477</w:t>
            </w:r>
          </w:hyperlink>
        </w:p>
        <w:p>
          <w:pPr>
            <w:pStyle w:val="Contents3"/>
            <w:tabs>
              <w:tab w:val="clear" w:pos="8459"/>
              <w:tab w:val="right" w:pos="9026" w:leader="dot"/>
            </w:tabs>
            <w:rPr/>
          </w:pPr>
          <w:hyperlink w:anchor="__RefHeading___Toc9356416_2142443653">
            <w:r>
              <w:rPr>
                <w:webHidden/>
                <w:rStyle w:val="IndexLink"/>
                <w:rtl w:val="true"/>
              </w:rPr>
              <w:t>الصلاة على جنازة أبيه</w:t>
            </w:r>
            <w:r>
              <w:rPr>
                <w:rStyle w:val="IndexLink"/>
                <w:rtl w:val="true"/>
              </w:rPr>
              <w:tab/>
            </w:r>
            <w:r>
              <w:rPr>
                <w:rStyle w:val="IndexLink"/>
              </w:rPr>
              <w:t>479</w:t>
            </w:r>
          </w:hyperlink>
        </w:p>
        <w:p>
          <w:pPr>
            <w:pStyle w:val="Contents2"/>
            <w:tabs>
              <w:tab w:val="clear" w:pos="8743"/>
              <w:tab w:val="right" w:pos="9026" w:leader="dot"/>
            </w:tabs>
            <w:rPr/>
          </w:pPr>
          <w:hyperlink w:anchor="__RefHeading___Toc9356418_2142443653">
            <w:r>
              <w:rPr>
                <w:webHidden/>
                <w:rStyle w:val="IndexLink"/>
                <w:rtl w:val="true"/>
              </w:rPr>
              <w:t>درر من كلماته</w:t>
            </w:r>
            <w:r>
              <w:rPr>
                <w:rStyle w:val="IndexLink"/>
                <w:rtl w:val="true"/>
              </w:rPr>
              <w:tab/>
            </w:r>
            <w:r>
              <w:rPr>
                <w:rStyle w:val="IndexLink"/>
              </w:rPr>
              <w:t>482</w:t>
            </w:r>
          </w:hyperlink>
        </w:p>
        <w:p>
          <w:pPr>
            <w:pStyle w:val="Contents3"/>
            <w:tabs>
              <w:tab w:val="clear" w:pos="8459"/>
              <w:tab w:val="right" w:pos="9026" w:leader="dot"/>
            </w:tabs>
            <w:rPr/>
          </w:pPr>
          <w:hyperlink w:anchor="__RefHeading___Toc9356420_2142443653">
            <w:r>
              <w:rPr>
                <w:webHidden/>
                <w:rStyle w:val="IndexLink"/>
                <w:rtl w:val="true"/>
              </w:rPr>
              <w:t>أنا في التقية</w:t>
            </w:r>
            <w:r>
              <w:rPr>
                <w:rStyle w:val="IndexLink"/>
                <w:rtl w:val="true"/>
              </w:rPr>
              <w:tab/>
            </w:r>
            <w:r>
              <w:rPr>
                <w:rStyle w:val="IndexLink"/>
              </w:rPr>
              <w:t>482</w:t>
            </w:r>
          </w:hyperlink>
        </w:p>
        <w:p>
          <w:pPr>
            <w:pStyle w:val="Contents3"/>
            <w:tabs>
              <w:tab w:val="clear" w:pos="8459"/>
              <w:tab w:val="right" w:pos="9026" w:leader="dot"/>
            </w:tabs>
            <w:rPr/>
          </w:pPr>
          <w:hyperlink w:anchor="__RefHeading___Toc9356422_2142443653">
            <w:r>
              <w:rPr>
                <w:webHidden/>
                <w:rStyle w:val="IndexLink"/>
                <w:rtl w:val="true"/>
              </w:rPr>
              <w:t>متى يكون الفرج؟</w:t>
            </w:r>
            <w:r>
              <w:rPr>
                <w:rStyle w:val="IndexLink"/>
                <w:rtl w:val="true"/>
              </w:rPr>
              <w:tab/>
            </w:r>
            <w:r>
              <w:rPr>
                <w:rStyle w:val="IndexLink"/>
              </w:rPr>
              <w:t>482</w:t>
            </w:r>
          </w:hyperlink>
        </w:p>
        <w:p>
          <w:pPr>
            <w:pStyle w:val="Contents3"/>
            <w:tabs>
              <w:tab w:val="clear" w:pos="8459"/>
              <w:tab w:val="right" w:pos="9026" w:leader="dot"/>
            </w:tabs>
            <w:rPr/>
          </w:pPr>
          <w:hyperlink w:anchor="__RefHeading___Toc9356424_2142443653">
            <w:r>
              <w:rPr>
                <w:webHidden/>
                <w:rStyle w:val="IndexLink"/>
                <w:rtl w:val="true"/>
              </w:rPr>
              <w:t>لا تأخر الصلاة</w:t>
            </w:r>
            <w:r>
              <w:rPr>
                <w:rStyle w:val="IndexLink"/>
                <w:rtl w:val="true"/>
              </w:rPr>
              <w:tab/>
            </w:r>
            <w:r>
              <w:rPr>
                <w:rStyle w:val="IndexLink"/>
              </w:rPr>
              <w:t>483</w:t>
            </w:r>
          </w:hyperlink>
        </w:p>
        <w:p>
          <w:pPr>
            <w:pStyle w:val="Contents3"/>
            <w:tabs>
              <w:tab w:val="clear" w:pos="8459"/>
              <w:tab w:val="right" w:pos="9026" w:leader="dot"/>
            </w:tabs>
            <w:rPr/>
          </w:pPr>
          <w:hyperlink w:anchor="__RefHeading___Toc9356426_2142443653">
            <w:r>
              <w:rPr>
                <w:webHidden/>
                <w:rStyle w:val="IndexLink"/>
                <w:rtl w:val="true"/>
              </w:rPr>
              <w:t>العطاس أمان</w:t>
            </w:r>
            <w:r>
              <w:rPr>
                <w:rStyle w:val="IndexLink"/>
                <w:rtl w:val="true"/>
              </w:rPr>
              <w:tab/>
            </w:r>
            <w:r>
              <w:rPr>
                <w:rStyle w:val="IndexLink"/>
              </w:rPr>
              <w:t>483</w:t>
            </w:r>
          </w:hyperlink>
        </w:p>
        <w:p>
          <w:pPr>
            <w:pStyle w:val="Contents3"/>
            <w:tabs>
              <w:tab w:val="clear" w:pos="8459"/>
              <w:tab w:val="right" w:pos="9026" w:leader="dot"/>
            </w:tabs>
            <w:rPr/>
          </w:pPr>
          <w:hyperlink w:anchor="__RefHeading___Toc9356428_2142443653">
            <w:r>
              <w:rPr>
                <w:webHidden/>
                <w:rStyle w:val="IndexLink"/>
                <w:rtl w:val="true"/>
              </w:rPr>
              <w:t>الحقية</w:t>
            </w:r>
            <w:r>
              <w:rPr>
                <w:rStyle w:val="IndexLink"/>
                <w:rtl w:val="true"/>
              </w:rPr>
              <w:tab/>
            </w:r>
            <w:r>
              <w:rPr>
                <w:rStyle w:val="IndexLink"/>
              </w:rPr>
              <w:t>483</w:t>
            </w:r>
          </w:hyperlink>
        </w:p>
        <w:p>
          <w:pPr>
            <w:pStyle w:val="Contents3"/>
            <w:tabs>
              <w:tab w:val="clear" w:pos="8459"/>
              <w:tab w:val="right" w:pos="9026" w:leader="dot"/>
            </w:tabs>
            <w:rPr/>
          </w:pPr>
          <w:hyperlink w:anchor="__RefHeading___Toc9356430_2142443653">
            <w:r>
              <w:rPr>
                <w:webHidden/>
                <w:rStyle w:val="IndexLink"/>
                <w:rtl w:val="true"/>
              </w:rPr>
              <w:t xml:space="preserve">قلب المعصوم </w:t>
            </w:r>
            <w:r>
              <w:rPr>
                <w:rStyle w:val="IndexLink"/>
                <w:rtl w:val="true"/>
              </w:rPr>
              <w:t>(</w:t>
            </w:r>
            <w:r>
              <w:rPr>
                <w:rStyle w:val="IndexLink"/>
                <w:rtl w:val="true"/>
              </w:rPr>
              <w:t>عليه السلام</w:t>
            </w:r>
            <w:r>
              <w:rPr>
                <w:rStyle w:val="IndexLink"/>
                <w:rtl w:val="true"/>
              </w:rPr>
              <w:t>)</w:t>
              <w:tab/>
            </w:r>
            <w:r>
              <w:rPr>
                <w:rStyle w:val="IndexLink"/>
              </w:rPr>
              <w:t>484</w:t>
            </w:r>
          </w:hyperlink>
        </w:p>
        <w:p>
          <w:pPr>
            <w:pStyle w:val="Contents2"/>
            <w:tabs>
              <w:tab w:val="clear" w:pos="8743"/>
              <w:tab w:val="right" w:pos="9026" w:leader="dot"/>
            </w:tabs>
            <w:rPr/>
          </w:pPr>
          <w:hyperlink w:anchor="__RefHeading___Toc9356432_2142443653">
            <w:r>
              <w:rPr>
                <w:webHidden/>
                <w:rStyle w:val="IndexLink"/>
                <w:rtl w:val="true"/>
              </w:rPr>
              <w:t>أدعية الفرج و الزيارات</w:t>
            </w:r>
            <w:r>
              <w:rPr>
                <w:rStyle w:val="IndexLink"/>
                <w:rtl w:val="true"/>
              </w:rPr>
              <w:tab/>
            </w:r>
            <w:r>
              <w:rPr>
                <w:rStyle w:val="IndexLink"/>
              </w:rPr>
              <w:t>485</w:t>
            </w:r>
          </w:hyperlink>
        </w:p>
        <w:p>
          <w:pPr>
            <w:pStyle w:val="Contents3"/>
            <w:tabs>
              <w:tab w:val="clear" w:pos="8459"/>
              <w:tab w:val="right" w:pos="9026" w:leader="dot"/>
            </w:tabs>
            <w:rPr/>
          </w:pPr>
          <w:hyperlink w:anchor="__RefHeading___Toc9356434_2142443653">
            <w:r>
              <w:rPr>
                <w:webHidden/>
                <w:rStyle w:val="IndexLink"/>
                <w:rtl w:val="true"/>
              </w:rPr>
              <w:t>أدعية الفرج</w:t>
            </w:r>
            <w:r>
              <w:rPr>
                <w:rStyle w:val="IndexLink"/>
                <w:rtl w:val="true"/>
              </w:rPr>
              <w:tab/>
            </w:r>
            <w:r>
              <w:rPr>
                <w:rStyle w:val="IndexLink"/>
              </w:rPr>
              <w:t>485</w:t>
            </w:r>
          </w:hyperlink>
        </w:p>
        <w:p>
          <w:pPr>
            <w:pStyle w:val="Contents3"/>
            <w:tabs>
              <w:tab w:val="clear" w:pos="8459"/>
              <w:tab w:val="right" w:pos="9026" w:leader="dot"/>
            </w:tabs>
            <w:rPr/>
          </w:pPr>
          <w:hyperlink w:anchor="__RefHeading___Toc9356436_2142443653">
            <w:r>
              <w:rPr>
                <w:webHidden/>
                <w:rStyle w:val="IndexLink"/>
                <w:rtl w:val="true"/>
              </w:rPr>
              <w:t>اللّهم عرفني حجتك</w:t>
            </w:r>
            <w:r>
              <w:rPr>
                <w:rStyle w:val="IndexLink"/>
                <w:rtl w:val="true"/>
              </w:rPr>
              <w:tab/>
            </w:r>
            <w:r>
              <w:rPr>
                <w:rStyle w:val="IndexLink"/>
              </w:rPr>
              <w:t>487</w:t>
            </w:r>
          </w:hyperlink>
        </w:p>
        <w:p>
          <w:pPr>
            <w:pStyle w:val="Contents3"/>
            <w:tabs>
              <w:tab w:val="clear" w:pos="8459"/>
              <w:tab w:val="right" w:pos="9026" w:leader="dot"/>
            </w:tabs>
            <w:rPr/>
          </w:pPr>
          <w:hyperlink w:anchor="__RefHeading___Toc9356438_2142443653">
            <w:r>
              <w:rPr>
                <w:webHidden/>
                <w:rStyle w:val="IndexLink"/>
                <w:rtl w:val="true"/>
              </w:rPr>
              <w:t>دعاء الغريق</w:t>
            </w:r>
            <w:r>
              <w:rPr>
                <w:rStyle w:val="IndexLink"/>
                <w:rtl w:val="true"/>
              </w:rPr>
              <w:tab/>
            </w:r>
            <w:r>
              <w:rPr>
                <w:rStyle w:val="IndexLink"/>
              </w:rPr>
              <w:t>487</w:t>
            </w:r>
          </w:hyperlink>
        </w:p>
        <w:p>
          <w:pPr>
            <w:pStyle w:val="Contents3"/>
            <w:tabs>
              <w:tab w:val="clear" w:pos="8459"/>
              <w:tab w:val="right" w:pos="9026" w:leader="dot"/>
            </w:tabs>
            <w:rPr/>
          </w:pPr>
          <w:hyperlink w:anchor="__RefHeading___Toc9356440_2142443653">
            <w:r>
              <w:rPr>
                <w:webHidden/>
                <w:rStyle w:val="IndexLink"/>
                <w:rtl w:val="true"/>
              </w:rPr>
              <w:t xml:space="preserve">الصلاة على الإمام </w:t>
            </w:r>
            <w:r>
              <w:rPr>
                <w:rStyle w:val="IndexLink"/>
                <w:rtl w:val="true"/>
              </w:rPr>
              <w:t>(</w:t>
            </w:r>
            <w:r>
              <w:rPr>
                <w:rStyle w:val="IndexLink"/>
                <w:rtl w:val="true"/>
              </w:rPr>
              <w:t>عليه السلام</w:t>
            </w:r>
            <w:r>
              <w:rPr>
                <w:rStyle w:val="IndexLink"/>
                <w:rtl w:val="true"/>
              </w:rPr>
              <w:t>)</w:t>
              <w:tab/>
            </w:r>
            <w:r>
              <w:rPr>
                <w:rStyle w:val="IndexLink"/>
              </w:rPr>
              <w:t>488</w:t>
            </w:r>
          </w:hyperlink>
        </w:p>
        <w:p>
          <w:pPr>
            <w:pStyle w:val="Contents3"/>
            <w:tabs>
              <w:tab w:val="clear" w:pos="8459"/>
              <w:tab w:val="right" w:pos="9026" w:leader="dot"/>
            </w:tabs>
            <w:rPr/>
          </w:pPr>
          <w:hyperlink w:anchor="__RefHeading___Toc9356442_2142443653">
            <w:r>
              <w:rPr>
                <w:webHidden/>
                <w:rStyle w:val="IndexLink"/>
                <w:rtl w:val="true"/>
              </w:rPr>
              <w:t xml:space="preserve">السلام على الإمام </w:t>
            </w:r>
            <w:r>
              <w:rPr>
                <w:rStyle w:val="IndexLink"/>
                <w:rtl w:val="true"/>
              </w:rPr>
              <w:t>(</w:t>
            </w:r>
            <w:r>
              <w:rPr>
                <w:rStyle w:val="IndexLink"/>
                <w:rtl w:val="true"/>
              </w:rPr>
              <w:t>عليه السلام</w:t>
            </w:r>
            <w:r>
              <w:rPr>
                <w:rStyle w:val="IndexLink"/>
                <w:rtl w:val="true"/>
              </w:rPr>
              <w:t>)</w:t>
              <w:tab/>
            </w:r>
            <w:r>
              <w:rPr>
                <w:rStyle w:val="IndexLink"/>
              </w:rPr>
              <w:t>489</w:t>
            </w:r>
          </w:hyperlink>
        </w:p>
        <w:p>
          <w:pPr>
            <w:pStyle w:val="Contents2"/>
            <w:tabs>
              <w:tab w:val="clear" w:pos="8743"/>
              <w:tab w:val="right" w:pos="9026" w:leader="dot"/>
            </w:tabs>
            <w:rPr/>
          </w:pPr>
          <w:hyperlink w:anchor="__RefHeading___Toc9356444_2142443653">
            <w:r>
              <w:rPr>
                <w:webHidden/>
                <w:rStyle w:val="IndexLink"/>
                <w:rtl w:val="true"/>
              </w:rPr>
              <w:t xml:space="preserve">أدعية مروية عن الإمام </w:t>
            </w:r>
            <w:r>
              <w:rPr>
                <w:rStyle w:val="IndexLink"/>
                <w:rtl w:val="true"/>
              </w:rPr>
              <w:t>(</w:t>
            </w:r>
            <w:r>
              <w:rPr>
                <w:rStyle w:val="IndexLink"/>
                <w:rtl w:val="true"/>
              </w:rPr>
              <w:t>عليه السلام</w:t>
            </w:r>
            <w:r>
              <w:rPr>
                <w:rStyle w:val="IndexLink"/>
                <w:rtl w:val="true"/>
              </w:rPr>
              <w:t>)</w:t>
              <w:tab/>
            </w:r>
            <w:r>
              <w:rPr>
                <w:rStyle w:val="IndexLink"/>
              </w:rPr>
              <w:t>490</w:t>
            </w:r>
          </w:hyperlink>
        </w:p>
        <w:p>
          <w:pPr>
            <w:pStyle w:val="Contents3"/>
            <w:tabs>
              <w:tab w:val="clear" w:pos="8459"/>
              <w:tab w:val="right" w:pos="9026" w:leader="dot"/>
            </w:tabs>
            <w:rPr/>
          </w:pPr>
          <w:hyperlink w:anchor="__RefHeading___Toc9356446_2142443653">
            <w:r>
              <w:rPr>
                <w:webHidden/>
                <w:rStyle w:val="IndexLink"/>
                <w:rtl w:val="true"/>
              </w:rPr>
              <w:t>دعاء بعد الفريضة</w:t>
            </w:r>
            <w:r>
              <w:rPr>
                <w:rStyle w:val="IndexLink"/>
                <w:rtl w:val="true"/>
              </w:rPr>
              <w:tab/>
            </w:r>
            <w:r>
              <w:rPr>
                <w:rStyle w:val="IndexLink"/>
              </w:rPr>
              <w:t>490</w:t>
            </w:r>
          </w:hyperlink>
        </w:p>
        <w:p>
          <w:pPr>
            <w:pStyle w:val="Contents3"/>
            <w:tabs>
              <w:tab w:val="clear" w:pos="8459"/>
              <w:tab w:val="right" w:pos="9026" w:leader="dot"/>
            </w:tabs>
            <w:rPr/>
          </w:pPr>
          <w:hyperlink w:anchor="__RefHeading___Toc9356448_2142443653">
            <w:r>
              <w:rPr>
                <w:webHidden/>
                <w:rStyle w:val="IndexLink"/>
                <w:rtl w:val="true"/>
              </w:rPr>
              <w:t>دعاء سجدة الشكر</w:t>
            </w:r>
            <w:r>
              <w:rPr>
                <w:rStyle w:val="IndexLink"/>
                <w:rtl w:val="true"/>
              </w:rPr>
              <w:tab/>
            </w:r>
            <w:r>
              <w:rPr>
                <w:rStyle w:val="IndexLink"/>
              </w:rPr>
              <w:t>491</w:t>
            </w:r>
          </w:hyperlink>
        </w:p>
        <w:p>
          <w:pPr>
            <w:pStyle w:val="Contents3"/>
            <w:tabs>
              <w:tab w:val="clear" w:pos="8459"/>
              <w:tab w:val="right" w:pos="9026" w:leader="dot"/>
            </w:tabs>
            <w:rPr/>
          </w:pPr>
          <w:hyperlink w:anchor="__RefHeading___Toc9356450_2142443653">
            <w:r>
              <w:rPr>
                <w:webHidden/>
                <w:rStyle w:val="IndexLink"/>
                <w:rtl w:val="true"/>
              </w:rPr>
              <w:t>دعاء الإلحاح</w:t>
            </w:r>
            <w:r>
              <w:rPr>
                <w:rStyle w:val="IndexLink"/>
                <w:rtl w:val="true"/>
              </w:rPr>
              <w:tab/>
            </w:r>
            <w:r>
              <w:rPr>
                <w:rStyle w:val="IndexLink"/>
              </w:rPr>
              <w:t>491</w:t>
            </w:r>
          </w:hyperlink>
        </w:p>
        <w:p>
          <w:pPr>
            <w:pStyle w:val="Contents3"/>
            <w:tabs>
              <w:tab w:val="clear" w:pos="8459"/>
              <w:tab w:val="right" w:pos="9026" w:leader="dot"/>
            </w:tabs>
            <w:rPr/>
          </w:pPr>
          <w:hyperlink w:anchor="__RefHeading___Toc9356452_2142443653">
            <w:r>
              <w:rPr>
                <w:webHidden/>
                <w:rStyle w:val="IndexLink"/>
                <w:rtl w:val="true"/>
              </w:rPr>
              <w:t>دعاء السجود تحت الميزاب</w:t>
            </w:r>
            <w:r>
              <w:rPr>
                <w:rStyle w:val="IndexLink"/>
                <w:rtl w:val="true"/>
              </w:rPr>
              <w:tab/>
            </w:r>
            <w:r>
              <w:rPr>
                <w:rStyle w:val="IndexLink"/>
              </w:rPr>
              <w:t>491</w:t>
            </w:r>
          </w:hyperlink>
        </w:p>
        <w:p>
          <w:pPr>
            <w:pStyle w:val="Contents2"/>
            <w:tabs>
              <w:tab w:val="clear" w:pos="8743"/>
              <w:tab w:val="right" w:pos="9026" w:leader="dot"/>
            </w:tabs>
            <w:rPr/>
          </w:pPr>
          <w:hyperlink w:anchor="__RefHeading___Toc9356454_2142443653">
            <w:r>
              <w:rPr>
                <w:webHidden/>
                <w:rStyle w:val="IndexLink"/>
                <w:rtl w:val="true"/>
              </w:rPr>
              <w:t>التوقيعات الشريفة</w:t>
            </w:r>
            <w:r>
              <w:rPr>
                <w:rStyle w:val="IndexLink"/>
                <w:rtl w:val="true"/>
              </w:rPr>
              <w:tab/>
            </w:r>
            <w:r>
              <w:rPr>
                <w:rStyle w:val="IndexLink"/>
              </w:rPr>
              <w:t>493</w:t>
            </w:r>
          </w:hyperlink>
        </w:p>
        <w:p>
          <w:pPr>
            <w:pStyle w:val="Contents3"/>
            <w:tabs>
              <w:tab w:val="clear" w:pos="8459"/>
              <w:tab w:val="right" w:pos="9026" w:leader="dot"/>
            </w:tabs>
            <w:rPr/>
          </w:pPr>
          <w:hyperlink w:anchor="__RefHeading___Toc9356456_2142443653">
            <w:r>
              <w:rPr>
                <w:webHidden/>
                <w:rStyle w:val="IndexLink"/>
                <w:rtl w:val="true"/>
              </w:rPr>
              <w:t>اشارة</w:t>
            </w:r>
            <w:r>
              <w:rPr>
                <w:rStyle w:val="IndexLink"/>
                <w:rtl w:val="true"/>
              </w:rPr>
              <w:tab/>
            </w:r>
            <w:r>
              <w:rPr>
                <w:rStyle w:val="IndexLink"/>
              </w:rPr>
              <w:t>493</w:t>
            </w:r>
          </w:hyperlink>
        </w:p>
        <w:p>
          <w:pPr>
            <w:pStyle w:val="Contents3"/>
            <w:tabs>
              <w:tab w:val="clear" w:pos="8459"/>
              <w:tab w:val="right" w:pos="9026" w:leader="dot"/>
            </w:tabs>
            <w:rPr/>
          </w:pPr>
          <w:hyperlink w:anchor="__RefHeading___Toc9356458_2142443653">
            <w:r>
              <w:rPr>
                <w:webHidden/>
                <w:rStyle w:val="IndexLink"/>
                <w:rtl w:val="true"/>
              </w:rPr>
              <w:t>القرى الظاهرة</w:t>
            </w:r>
            <w:r>
              <w:rPr>
                <w:rStyle w:val="IndexLink"/>
                <w:rtl w:val="true"/>
              </w:rPr>
              <w:tab/>
            </w:r>
            <w:r>
              <w:rPr>
                <w:rStyle w:val="IndexLink"/>
              </w:rPr>
              <w:t>493</w:t>
            </w:r>
          </w:hyperlink>
        </w:p>
        <w:p>
          <w:pPr>
            <w:pStyle w:val="Contents3"/>
            <w:tabs>
              <w:tab w:val="clear" w:pos="8459"/>
              <w:tab w:val="right" w:pos="9026" w:leader="dot"/>
            </w:tabs>
            <w:rPr/>
          </w:pPr>
          <w:hyperlink w:anchor="__RefHeading___Toc9356460_2142443653">
            <w:r>
              <w:rPr>
                <w:webHidden/>
                <w:rStyle w:val="IndexLink"/>
                <w:rtl w:val="true"/>
              </w:rPr>
              <w:t>في موت السفير الأول</w:t>
            </w:r>
            <w:r>
              <w:rPr>
                <w:rStyle w:val="IndexLink"/>
                <w:rtl w:val="true"/>
              </w:rPr>
              <w:tab/>
            </w:r>
            <w:r>
              <w:rPr>
                <w:rStyle w:val="IndexLink"/>
              </w:rPr>
              <w:t>494</w:t>
            </w:r>
          </w:hyperlink>
        </w:p>
        <w:p>
          <w:pPr>
            <w:pStyle w:val="Contents3"/>
            <w:tabs>
              <w:tab w:val="clear" w:pos="8459"/>
              <w:tab w:val="right" w:pos="9026" w:leader="dot"/>
            </w:tabs>
            <w:rPr/>
          </w:pPr>
          <w:hyperlink w:anchor="__RefHeading___Toc9356462_2142443653">
            <w:r>
              <w:rPr>
                <w:webHidden/>
                <w:rStyle w:val="IndexLink"/>
                <w:rtl w:val="true"/>
              </w:rPr>
              <w:t>حول السفير الثالث</w:t>
            </w:r>
            <w:r>
              <w:rPr>
                <w:rStyle w:val="IndexLink"/>
                <w:rtl w:val="true"/>
              </w:rPr>
              <w:tab/>
            </w:r>
            <w:r>
              <w:rPr>
                <w:rStyle w:val="IndexLink"/>
              </w:rPr>
              <w:t>494</w:t>
            </w:r>
          </w:hyperlink>
        </w:p>
        <w:p>
          <w:pPr>
            <w:pStyle w:val="Contents3"/>
            <w:tabs>
              <w:tab w:val="clear" w:pos="8459"/>
              <w:tab w:val="right" w:pos="9026" w:leader="dot"/>
            </w:tabs>
            <w:rPr/>
          </w:pPr>
          <w:hyperlink w:anchor="__RefHeading___Toc9356464_2142443653">
            <w:r>
              <w:rPr>
                <w:webHidden/>
                <w:rStyle w:val="IndexLink"/>
                <w:rtl w:val="true"/>
              </w:rPr>
              <w:t>الغيبة التامة</w:t>
            </w:r>
            <w:r>
              <w:rPr>
                <w:rStyle w:val="IndexLink"/>
                <w:rtl w:val="true"/>
              </w:rPr>
              <w:tab/>
            </w:r>
            <w:r>
              <w:rPr>
                <w:rStyle w:val="IndexLink"/>
              </w:rPr>
              <w:t>495</w:t>
            </w:r>
          </w:hyperlink>
        </w:p>
        <w:p>
          <w:pPr>
            <w:pStyle w:val="Contents3"/>
            <w:tabs>
              <w:tab w:val="clear" w:pos="8459"/>
              <w:tab w:val="right" w:pos="9026" w:leader="dot"/>
            </w:tabs>
            <w:rPr/>
          </w:pPr>
          <w:hyperlink w:anchor="__RefHeading___Toc9356466_2142443653">
            <w:r>
              <w:rPr>
                <w:webHidden/>
                <w:rStyle w:val="IndexLink"/>
                <w:rtl w:val="true"/>
              </w:rPr>
              <w:t>لعن الشلمغاني</w:t>
            </w:r>
            <w:r>
              <w:rPr>
                <w:rStyle w:val="IndexLink"/>
                <w:rtl w:val="true"/>
              </w:rPr>
              <w:tab/>
            </w:r>
            <w:r>
              <w:rPr>
                <w:rStyle w:val="IndexLink"/>
              </w:rPr>
              <w:t>495</w:t>
            </w:r>
          </w:hyperlink>
        </w:p>
        <w:p>
          <w:pPr>
            <w:pStyle w:val="Contents3"/>
            <w:tabs>
              <w:tab w:val="clear" w:pos="8459"/>
              <w:tab w:val="right" w:pos="9026" w:leader="dot"/>
            </w:tabs>
            <w:rPr/>
          </w:pPr>
          <w:hyperlink w:anchor="__RefHeading___Toc9356468_2142443653">
            <w:r>
              <w:rPr>
                <w:webHidden/>
                <w:rStyle w:val="IndexLink"/>
                <w:rtl w:val="true"/>
              </w:rPr>
              <w:t>صحة الأجوبة ولعن العزاقري</w:t>
            </w:r>
            <w:r>
              <w:rPr>
                <w:rStyle w:val="IndexLink"/>
                <w:rtl w:val="true"/>
              </w:rPr>
              <w:tab/>
            </w:r>
            <w:r>
              <w:rPr>
                <w:rStyle w:val="IndexLink"/>
              </w:rPr>
              <w:t>496</w:t>
            </w:r>
          </w:hyperlink>
        </w:p>
        <w:p>
          <w:pPr>
            <w:pStyle w:val="Contents3"/>
            <w:tabs>
              <w:tab w:val="clear" w:pos="8459"/>
              <w:tab w:val="right" w:pos="9026" w:leader="dot"/>
            </w:tabs>
            <w:rPr/>
          </w:pPr>
          <w:hyperlink w:anchor="__RefHeading___Toc9356470_2142443653">
            <w:r>
              <w:rPr>
                <w:webHidden/>
                <w:rStyle w:val="IndexLink"/>
                <w:rtl w:val="true"/>
              </w:rPr>
              <w:t>الأخ السديد الشيخ المفيد</w:t>
            </w:r>
            <w:r>
              <w:rPr>
                <w:rStyle w:val="IndexLink"/>
                <w:rtl w:val="true"/>
              </w:rPr>
              <w:tab/>
            </w:r>
            <w:r>
              <w:rPr>
                <w:rStyle w:val="IndexLink"/>
              </w:rPr>
              <w:t>496</w:t>
            </w:r>
          </w:hyperlink>
        </w:p>
        <w:p>
          <w:pPr>
            <w:pStyle w:val="Contents3"/>
            <w:tabs>
              <w:tab w:val="clear" w:pos="8459"/>
              <w:tab w:val="right" w:pos="9026" w:leader="dot"/>
            </w:tabs>
            <w:rPr/>
          </w:pPr>
          <w:hyperlink w:anchor="__RefHeading___Toc9356472_2142443653">
            <w:r>
              <w:rPr>
                <w:webHidden/>
                <w:rStyle w:val="IndexLink"/>
                <w:rtl w:val="true"/>
              </w:rPr>
              <w:t>لو اجتمعوا على الوفاء بالعهد</w:t>
            </w:r>
            <w:r>
              <w:rPr>
                <w:rStyle w:val="IndexLink"/>
                <w:rtl w:val="true"/>
              </w:rPr>
              <w:tab/>
            </w:r>
            <w:r>
              <w:rPr>
                <w:rStyle w:val="IndexLink"/>
              </w:rPr>
              <w:t>498</w:t>
            </w:r>
          </w:hyperlink>
        </w:p>
        <w:p>
          <w:pPr>
            <w:pStyle w:val="Contents3"/>
            <w:tabs>
              <w:tab w:val="clear" w:pos="8459"/>
              <w:tab w:val="right" w:pos="9026" w:leader="dot"/>
            </w:tabs>
            <w:rPr/>
          </w:pPr>
          <w:hyperlink w:anchor="__RefHeading___Toc9356474_2142443653">
            <w:r>
              <w:rPr>
                <w:webHidden/>
                <w:rStyle w:val="IndexLink"/>
                <w:rtl w:val="true"/>
              </w:rPr>
              <w:t>ما لكم في الريب تترددون</w:t>
            </w:r>
            <w:r>
              <w:rPr>
                <w:rStyle w:val="IndexLink"/>
                <w:rtl w:val="true"/>
              </w:rPr>
              <w:tab/>
            </w:r>
            <w:r>
              <w:rPr>
                <w:rStyle w:val="IndexLink"/>
              </w:rPr>
              <w:t>499</w:t>
            </w:r>
          </w:hyperlink>
        </w:p>
        <w:p>
          <w:pPr>
            <w:pStyle w:val="Contents3"/>
            <w:tabs>
              <w:tab w:val="clear" w:pos="8459"/>
              <w:tab w:val="right" w:pos="9026" w:leader="dot"/>
            </w:tabs>
            <w:rPr/>
          </w:pPr>
          <w:hyperlink w:anchor="__RefHeading___Toc9356476_2142443653">
            <w:r>
              <w:rPr>
                <w:webHidden/>
                <w:rStyle w:val="IndexLink"/>
                <w:rtl w:val="true"/>
              </w:rPr>
              <w:t>كذب الوقاتون</w:t>
            </w:r>
            <w:r>
              <w:rPr>
                <w:rStyle w:val="IndexLink"/>
                <w:rtl w:val="true"/>
              </w:rPr>
              <w:tab/>
            </w:r>
            <w:r>
              <w:rPr>
                <w:rStyle w:val="IndexLink"/>
              </w:rPr>
              <w:t>501</w:t>
            </w:r>
          </w:hyperlink>
        </w:p>
        <w:p>
          <w:pPr>
            <w:pStyle w:val="Contents3"/>
            <w:tabs>
              <w:tab w:val="clear" w:pos="8459"/>
              <w:tab w:val="right" w:pos="9026" w:leader="dot"/>
            </w:tabs>
            <w:rPr/>
          </w:pPr>
          <w:hyperlink w:anchor="__RefHeading___Toc9356478_2142443653">
            <w:r>
              <w:rPr>
                <w:webHidden/>
                <w:rStyle w:val="IndexLink"/>
                <w:rtl w:val="true"/>
              </w:rPr>
              <w:t>حرمة التصرف في أموالهم</w:t>
            </w:r>
            <w:r>
              <w:rPr>
                <w:rStyle w:val="IndexLink"/>
                <w:rtl w:val="true"/>
              </w:rPr>
              <w:tab/>
            </w:r>
            <w:r>
              <w:rPr>
                <w:rStyle w:val="IndexLink"/>
              </w:rPr>
              <w:t>502</w:t>
            </w:r>
          </w:hyperlink>
        </w:p>
        <w:p>
          <w:pPr>
            <w:pStyle w:val="Contents3"/>
            <w:tabs>
              <w:tab w:val="clear" w:pos="8459"/>
              <w:tab w:val="right" w:pos="9026" w:leader="dot"/>
            </w:tabs>
            <w:rPr/>
          </w:pPr>
          <w:hyperlink w:anchor="__RefHeading___Toc9356480_2142443653">
            <w:r>
              <w:rPr>
                <w:webHidden/>
                <w:rStyle w:val="IndexLink"/>
                <w:rtl w:val="true"/>
              </w:rPr>
              <w:t>إلى العَمْري وابنه</w:t>
            </w:r>
            <w:r>
              <w:rPr>
                <w:rStyle w:val="IndexLink"/>
                <w:rtl w:val="true"/>
              </w:rPr>
              <w:tab/>
            </w:r>
            <w:r>
              <w:rPr>
                <w:rStyle w:val="IndexLink"/>
              </w:rPr>
              <w:t>503</w:t>
            </w:r>
          </w:hyperlink>
        </w:p>
        <w:p>
          <w:pPr>
            <w:pStyle w:val="Contents3"/>
            <w:tabs>
              <w:tab w:val="clear" w:pos="8459"/>
              <w:tab w:val="right" w:pos="9026" w:leader="dot"/>
            </w:tabs>
            <w:rPr/>
          </w:pPr>
          <w:hyperlink w:anchor="__RefHeading___Toc9356482_2142443653">
            <w:r>
              <w:rPr>
                <w:webHidden/>
                <w:rStyle w:val="IndexLink"/>
                <w:rtl w:val="true"/>
              </w:rPr>
              <w:t>في جواب الخجندي</w:t>
            </w:r>
            <w:r>
              <w:rPr>
                <w:rStyle w:val="IndexLink"/>
                <w:rtl w:val="true"/>
              </w:rPr>
              <w:tab/>
            </w:r>
            <w:r>
              <w:rPr>
                <w:rStyle w:val="IndexLink"/>
              </w:rPr>
              <w:t>504</w:t>
            </w:r>
          </w:hyperlink>
        </w:p>
        <w:p>
          <w:pPr>
            <w:pStyle w:val="Contents3"/>
            <w:tabs>
              <w:tab w:val="clear" w:pos="8459"/>
              <w:tab w:val="right" w:pos="9026" w:leader="dot"/>
            </w:tabs>
            <w:rPr/>
          </w:pPr>
          <w:hyperlink w:anchor="__RefHeading___Toc9356484_2142443653">
            <w:r>
              <w:rPr>
                <w:webHidden/>
                <w:rStyle w:val="IndexLink"/>
                <w:rtl w:val="true"/>
              </w:rPr>
              <w:t>وهب اللّه لك العافية</w:t>
            </w:r>
            <w:r>
              <w:rPr>
                <w:rStyle w:val="IndexLink"/>
                <w:rtl w:val="true"/>
              </w:rPr>
              <w:tab/>
            </w:r>
            <w:r>
              <w:rPr>
                <w:rStyle w:val="IndexLink"/>
              </w:rPr>
              <w:t>505</w:t>
            </w:r>
          </w:hyperlink>
        </w:p>
        <w:p>
          <w:pPr>
            <w:pStyle w:val="Contents2"/>
            <w:tabs>
              <w:tab w:val="clear" w:pos="8743"/>
              <w:tab w:val="right" w:pos="9026" w:leader="dot"/>
            </w:tabs>
            <w:rPr/>
          </w:pPr>
          <w:hyperlink w:anchor="__RefHeading___Toc9356486_2142443653">
            <w:r>
              <w:rPr>
                <w:webHidden/>
                <w:rStyle w:val="IndexLink"/>
                <w:rtl w:val="true"/>
              </w:rPr>
              <w:t>مدعو البابية و السفارة كذباً</w:t>
            </w:r>
            <w:r>
              <w:rPr>
                <w:rStyle w:val="IndexLink"/>
                <w:rtl w:val="true"/>
              </w:rPr>
              <w:tab/>
            </w:r>
            <w:r>
              <w:rPr>
                <w:rStyle w:val="IndexLink"/>
              </w:rPr>
              <w:t>506</w:t>
            </w:r>
          </w:hyperlink>
        </w:p>
        <w:p>
          <w:pPr>
            <w:pStyle w:val="Contents3"/>
            <w:tabs>
              <w:tab w:val="clear" w:pos="8459"/>
              <w:tab w:val="right" w:pos="9026" w:leader="dot"/>
            </w:tabs>
            <w:rPr/>
          </w:pPr>
          <w:hyperlink w:anchor="__RefHeading___Toc9356488_2142443653">
            <w:r>
              <w:rPr>
                <w:webHidden/>
                <w:rStyle w:val="IndexLink"/>
                <w:rtl w:val="true"/>
              </w:rPr>
              <w:t>اشارة</w:t>
            </w:r>
            <w:r>
              <w:rPr>
                <w:rStyle w:val="IndexLink"/>
                <w:rtl w:val="true"/>
              </w:rPr>
              <w:tab/>
            </w:r>
            <w:r>
              <w:rPr>
                <w:rStyle w:val="IndexLink"/>
              </w:rPr>
              <w:t>506</w:t>
            </w:r>
          </w:hyperlink>
        </w:p>
        <w:p>
          <w:pPr>
            <w:pStyle w:val="Contents3"/>
            <w:tabs>
              <w:tab w:val="clear" w:pos="8459"/>
              <w:tab w:val="right" w:pos="9026" w:leader="dot"/>
            </w:tabs>
            <w:rPr/>
          </w:pPr>
          <w:hyperlink w:anchor="__RefHeading___Toc9356490_2142443653">
            <w:r>
              <w:rPr>
                <w:webHidden/>
                <w:rStyle w:val="IndexLink"/>
                <w:rtl w:val="true"/>
              </w:rPr>
              <w:t>منهم</w:t>
            </w:r>
            <w:r>
              <w:rPr>
                <w:rStyle w:val="IndexLink"/>
                <w:rtl w:val="true"/>
              </w:rPr>
              <w:t xml:space="preserve">: </w:t>
            </w:r>
            <w:r>
              <w:rPr>
                <w:rStyle w:val="IndexLink"/>
                <w:rtl w:val="true"/>
              </w:rPr>
              <w:t>أبو محمد الحسن الشريعي</w:t>
            </w:r>
            <w:r>
              <w:rPr>
                <w:rStyle w:val="IndexLink"/>
                <w:rtl w:val="true"/>
              </w:rPr>
              <w:tab/>
            </w:r>
            <w:r>
              <w:rPr>
                <w:rStyle w:val="IndexLink"/>
              </w:rPr>
              <w:t>507</w:t>
            </w:r>
          </w:hyperlink>
        </w:p>
        <w:p>
          <w:pPr>
            <w:pStyle w:val="Contents3"/>
            <w:tabs>
              <w:tab w:val="clear" w:pos="8459"/>
              <w:tab w:val="right" w:pos="9026" w:leader="dot"/>
            </w:tabs>
            <w:rPr/>
          </w:pPr>
          <w:hyperlink w:anchor="__RefHeading___Toc9356492_2142443653">
            <w:r>
              <w:rPr>
                <w:webHidden/>
                <w:rStyle w:val="IndexLink"/>
                <w:rtl w:val="true"/>
              </w:rPr>
              <w:t>ومنهم</w:t>
            </w:r>
            <w:r>
              <w:rPr>
                <w:rStyle w:val="IndexLink"/>
                <w:rtl w:val="true"/>
              </w:rPr>
              <w:t xml:space="preserve">: </w:t>
            </w:r>
            <w:r>
              <w:rPr>
                <w:rStyle w:val="IndexLink"/>
                <w:rtl w:val="true"/>
              </w:rPr>
              <w:t>ابن أبي العزافر الشلمغاني</w:t>
            </w:r>
            <w:r>
              <w:rPr>
                <w:rStyle w:val="IndexLink"/>
                <w:rtl w:val="true"/>
              </w:rPr>
              <w:tab/>
            </w:r>
            <w:r>
              <w:rPr>
                <w:rStyle w:val="IndexLink"/>
              </w:rPr>
              <w:t>507</w:t>
            </w:r>
          </w:hyperlink>
        </w:p>
        <w:p>
          <w:pPr>
            <w:pStyle w:val="Contents3"/>
            <w:tabs>
              <w:tab w:val="clear" w:pos="8459"/>
              <w:tab w:val="right" w:pos="9026" w:leader="dot"/>
            </w:tabs>
            <w:rPr/>
          </w:pPr>
          <w:hyperlink w:anchor="__RefHeading___Toc9356494_2142443653">
            <w:r>
              <w:rPr>
                <w:webHidden/>
                <w:rStyle w:val="IndexLink"/>
                <w:rtl w:val="true"/>
              </w:rPr>
              <w:t>ومنهم</w:t>
            </w:r>
            <w:r>
              <w:rPr>
                <w:rStyle w:val="IndexLink"/>
                <w:rtl w:val="true"/>
              </w:rPr>
              <w:t xml:space="preserve">: </w:t>
            </w:r>
            <w:r>
              <w:rPr>
                <w:rStyle w:val="IndexLink"/>
                <w:rtl w:val="true"/>
              </w:rPr>
              <w:t>محمد بن نصير النميري</w:t>
            </w:r>
            <w:r>
              <w:rPr>
                <w:rStyle w:val="IndexLink"/>
                <w:rtl w:val="true"/>
              </w:rPr>
              <w:tab/>
            </w:r>
            <w:r>
              <w:rPr>
                <w:rStyle w:val="IndexLink"/>
              </w:rPr>
              <w:t>511</w:t>
            </w:r>
          </w:hyperlink>
        </w:p>
        <w:p>
          <w:pPr>
            <w:pStyle w:val="Contents3"/>
            <w:tabs>
              <w:tab w:val="clear" w:pos="8459"/>
              <w:tab w:val="right" w:pos="9026" w:leader="dot"/>
            </w:tabs>
            <w:rPr/>
          </w:pPr>
          <w:hyperlink w:anchor="__RefHeading___Toc9356496_2142443653">
            <w:r>
              <w:rPr>
                <w:webHidden/>
                <w:rStyle w:val="IndexLink"/>
                <w:rtl w:val="true"/>
              </w:rPr>
              <w:t>ومنهم</w:t>
            </w:r>
            <w:r>
              <w:rPr>
                <w:rStyle w:val="IndexLink"/>
                <w:rtl w:val="true"/>
              </w:rPr>
              <w:t xml:space="preserve">: </w:t>
            </w:r>
            <w:r>
              <w:rPr>
                <w:rStyle w:val="IndexLink"/>
                <w:rtl w:val="true"/>
              </w:rPr>
              <w:t>أحمد بن هلال الكرخي</w:t>
            </w:r>
            <w:r>
              <w:rPr>
                <w:rStyle w:val="IndexLink"/>
                <w:rtl w:val="true"/>
              </w:rPr>
              <w:tab/>
            </w:r>
            <w:r>
              <w:rPr>
                <w:rStyle w:val="IndexLink"/>
              </w:rPr>
              <w:t>512</w:t>
            </w:r>
          </w:hyperlink>
        </w:p>
        <w:p>
          <w:pPr>
            <w:pStyle w:val="Contents3"/>
            <w:tabs>
              <w:tab w:val="clear" w:pos="8459"/>
              <w:tab w:val="right" w:pos="9026" w:leader="dot"/>
            </w:tabs>
            <w:rPr/>
          </w:pPr>
          <w:hyperlink w:anchor="__RefHeading___Toc9356498_2142443653">
            <w:r>
              <w:rPr>
                <w:webHidden/>
                <w:rStyle w:val="IndexLink"/>
                <w:rtl w:val="true"/>
              </w:rPr>
              <w:t>ومنهم</w:t>
            </w:r>
            <w:r>
              <w:rPr>
                <w:rStyle w:val="IndexLink"/>
                <w:rtl w:val="true"/>
              </w:rPr>
              <w:t xml:space="preserve">: </w:t>
            </w:r>
            <w:r>
              <w:rPr>
                <w:rStyle w:val="IndexLink"/>
                <w:rtl w:val="true"/>
              </w:rPr>
              <w:t>أبو طاهر محمد بن علي بن بلال</w:t>
            </w:r>
            <w:r>
              <w:rPr>
                <w:rStyle w:val="IndexLink"/>
                <w:rtl w:val="true"/>
              </w:rPr>
              <w:tab/>
            </w:r>
            <w:r>
              <w:rPr>
                <w:rStyle w:val="IndexLink"/>
              </w:rPr>
              <w:t>512</w:t>
            </w:r>
          </w:hyperlink>
        </w:p>
        <w:p>
          <w:pPr>
            <w:pStyle w:val="Contents3"/>
            <w:tabs>
              <w:tab w:val="clear" w:pos="8459"/>
              <w:tab w:val="right" w:pos="9026" w:leader="dot"/>
            </w:tabs>
            <w:rPr/>
          </w:pPr>
          <w:hyperlink w:anchor="__RefHeading___Toc9356500_2142443653">
            <w:r>
              <w:rPr>
                <w:webHidden/>
                <w:rStyle w:val="IndexLink"/>
                <w:rtl w:val="true"/>
              </w:rPr>
              <w:t>ومنهم</w:t>
            </w:r>
            <w:r>
              <w:rPr>
                <w:rStyle w:val="IndexLink"/>
                <w:rtl w:val="true"/>
              </w:rPr>
              <w:t xml:space="preserve">: </w:t>
            </w:r>
            <w:r>
              <w:rPr>
                <w:rStyle w:val="IndexLink"/>
                <w:rtl w:val="true"/>
              </w:rPr>
              <w:t>أبو بكر البغدادي</w:t>
            </w:r>
            <w:r>
              <w:rPr>
                <w:rStyle w:val="IndexLink"/>
                <w:rtl w:val="true"/>
              </w:rPr>
              <w:tab/>
            </w:r>
            <w:r>
              <w:rPr>
                <w:rStyle w:val="IndexLink"/>
              </w:rPr>
              <w:t>514</w:t>
            </w:r>
          </w:hyperlink>
        </w:p>
        <w:p>
          <w:pPr>
            <w:pStyle w:val="Contents3"/>
            <w:tabs>
              <w:tab w:val="clear" w:pos="8459"/>
              <w:tab w:val="right" w:pos="9026" w:leader="dot"/>
            </w:tabs>
            <w:rPr/>
          </w:pPr>
          <w:hyperlink w:anchor="__RefHeading___Toc9356502_2142443653">
            <w:r>
              <w:rPr>
                <w:webHidden/>
                <w:rStyle w:val="IndexLink"/>
                <w:rtl w:val="true"/>
              </w:rPr>
              <w:t>ومنهم</w:t>
            </w:r>
            <w:r>
              <w:rPr>
                <w:rStyle w:val="IndexLink"/>
                <w:rtl w:val="true"/>
              </w:rPr>
              <w:t xml:space="preserve">: </w:t>
            </w:r>
            <w:r>
              <w:rPr>
                <w:rStyle w:val="IndexLink"/>
                <w:rtl w:val="true"/>
              </w:rPr>
              <w:t>أبو دلف المجنون</w:t>
            </w:r>
            <w:r>
              <w:rPr>
                <w:rStyle w:val="IndexLink"/>
                <w:rtl w:val="true"/>
              </w:rPr>
              <w:tab/>
            </w:r>
            <w:r>
              <w:rPr>
                <w:rStyle w:val="IndexLink"/>
              </w:rPr>
              <w:t>514</w:t>
            </w:r>
          </w:hyperlink>
        </w:p>
        <w:p>
          <w:pPr>
            <w:pStyle w:val="Contents3"/>
            <w:tabs>
              <w:tab w:val="clear" w:pos="8459"/>
              <w:tab w:val="right" w:pos="9026" w:leader="dot"/>
            </w:tabs>
            <w:rPr/>
          </w:pPr>
          <w:hyperlink w:anchor="__RefHeading___Toc9356504_2142443653">
            <w:r>
              <w:rPr>
                <w:webHidden/>
                <w:rStyle w:val="IndexLink"/>
                <w:rtl w:val="true"/>
              </w:rPr>
              <w:t>ومنهم</w:t>
            </w:r>
            <w:r>
              <w:rPr>
                <w:rStyle w:val="IndexLink"/>
                <w:rtl w:val="true"/>
              </w:rPr>
              <w:t xml:space="preserve">: </w:t>
            </w:r>
            <w:r>
              <w:rPr>
                <w:rStyle w:val="IndexLink"/>
                <w:rtl w:val="true"/>
              </w:rPr>
              <w:t>الحسين بن منصور الحلاج</w:t>
            </w:r>
            <w:r>
              <w:rPr>
                <w:rStyle w:val="IndexLink"/>
                <w:rtl w:val="true"/>
              </w:rPr>
              <w:tab/>
            </w:r>
            <w:r>
              <w:rPr>
                <w:rStyle w:val="IndexLink"/>
              </w:rPr>
              <w:t>515</w:t>
            </w:r>
          </w:hyperlink>
        </w:p>
        <w:p>
          <w:pPr>
            <w:pStyle w:val="Contents2"/>
            <w:tabs>
              <w:tab w:val="clear" w:pos="8743"/>
              <w:tab w:val="right" w:pos="9026" w:leader="dot"/>
            </w:tabs>
            <w:rPr/>
          </w:pPr>
          <w:hyperlink w:anchor="__RefHeading___Toc9356506_2142443653">
            <w:r>
              <w:rPr>
                <w:webHidden/>
                <w:rStyle w:val="IndexLink"/>
                <w:rtl w:val="true"/>
              </w:rPr>
              <w:t xml:space="preserve">وفاته </w:t>
            </w:r>
            <w:r>
              <w:rPr>
                <w:rStyle w:val="IndexLink"/>
                <w:rtl w:val="true"/>
              </w:rPr>
              <w:t>(</w:t>
            </w:r>
            <w:r>
              <w:rPr>
                <w:rStyle w:val="IndexLink"/>
                <w:rtl w:val="true"/>
              </w:rPr>
              <w:t>عليه السلام</w:t>
            </w:r>
            <w:r>
              <w:rPr>
                <w:rStyle w:val="IndexLink"/>
                <w:rtl w:val="true"/>
              </w:rPr>
              <w:t>)</w:t>
              <w:tab/>
            </w:r>
            <w:r>
              <w:rPr>
                <w:rStyle w:val="IndexLink"/>
              </w:rPr>
              <w:t>518</w:t>
            </w:r>
          </w:hyperlink>
        </w:p>
        <w:p>
          <w:pPr>
            <w:pStyle w:val="Contents2"/>
            <w:tabs>
              <w:tab w:val="clear" w:pos="8743"/>
              <w:tab w:val="right" w:pos="9026" w:leader="dot"/>
            </w:tabs>
            <w:rPr/>
          </w:pPr>
          <w:hyperlink w:anchor="__RefHeading___Toc9356508_2142443653">
            <w:r>
              <w:rPr>
                <w:webHidden/>
                <w:rStyle w:val="IndexLink"/>
                <w:rtl w:val="true"/>
              </w:rPr>
              <w:t>الخاتمة</w:t>
            </w:r>
            <w:r>
              <w:rPr>
                <w:rStyle w:val="IndexLink"/>
                <w:rtl w:val="true"/>
              </w:rPr>
              <w:tab/>
            </w:r>
            <w:r>
              <w:rPr>
                <w:rStyle w:val="IndexLink"/>
              </w:rPr>
              <w:t>520</w:t>
            </w:r>
          </w:hyperlink>
        </w:p>
        <w:p>
          <w:pPr>
            <w:pStyle w:val="Contents2"/>
            <w:tabs>
              <w:tab w:val="clear" w:pos="8743"/>
              <w:tab w:val="right" w:pos="9026" w:leader="dot"/>
            </w:tabs>
            <w:rPr/>
          </w:pPr>
          <w:hyperlink w:anchor="__RefHeading___Toc9356510_2142443653">
            <w:r>
              <w:rPr>
                <w:webHidden/>
                <w:rStyle w:val="IndexLink"/>
                <w:rtl w:val="true"/>
              </w:rPr>
              <w:t>الفهرس</w:t>
            </w:r>
            <w:r>
              <w:rPr>
                <w:rStyle w:val="IndexLink"/>
                <w:rtl w:val="true"/>
              </w:rPr>
              <w:tab/>
            </w:r>
            <w:r>
              <w:rPr>
                <w:rStyle w:val="IndexLink"/>
              </w:rPr>
              <w:t>522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7179_199858"/>
      <w:bookmarkStart w:id="1" w:name="pg17179_199858"/>
      <w:bookmarkEnd w:id="1"/>
    </w:p>
    <w:p>
      <w:pPr>
        <w:pStyle w:val="Heading2"/>
        <w:numPr>
          <w:ilvl w:val="1"/>
          <w:numId w:val="1"/>
        </w:numPr>
        <w:rPr/>
      </w:pPr>
      <w:bookmarkStart w:id="2" w:name="pg17179_199858"/>
      <w:bookmarkStart w:id="3" w:name="__RefHeading___Toc9355840_2142443653"/>
      <w:bookmarkStart w:id="4" w:name="_Toc1"/>
      <w:bookmarkEnd w:id="2"/>
      <w:bookmarkEnd w:id="3"/>
      <w:r>
        <w:rPr>
          <w:rtl w:val="true"/>
        </w:rPr>
        <w:t>هوية الكتاب</w:t>
      </w:r>
      <w:bookmarkEnd w:id="4"/>
    </w:p>
    <w:p>
      <w:pPr>
        <w:pStyle w:val="BookText"/>
        <w:rPr/>
      </w:pPr>
      <w:r>
        <w:rPr>
          <w:rFonts w:ascii="Amiri" w:hAnsi="Amiri" w:eastAsia="Amiri" w:cs="Amiri"/>
          <w:color w:val="111111"/>
          <w:sz w:val="28"/>
          <w:sz w:val="28"/>
          <w:szCs w:val="28"/>
          <w:rtl w:val="true"/>
          <w:lang w:bidi="ar-SA"/>
        </w:rPr>
        <w:t>من حياة المعصومين عليهم السلام</w:t>
      </w:r>
    </w:p>
    <w:p>
      <w:pPr>
        <w:pStyle w:val="BookText"/>
        <w:rPr/>
      </w:pPr>
      <w:r>
        <w:rPr>
          <w:rFonts w:ascii="IRNazanin" w:hAnsi="IRNazanin" w:eastAsia="IRNazanin"/>
          <w:color w:val="111111"/>
          <w:sz w:val="28"/>
          <w:sz w:val="28"/>
          <w:szCs w:val="28"/>
          <w:rtl w:val="true"/>
          <w:lang w:bidi="fa-IR"/>
        </w:rPr>
        <w:t>الجزء الرابع عشر</w:t>
      </w:r>
    </w:p>
    <w:p>
      <w:pPr>
        <w:pStyle w:val="BookText"/>
        <w:rPr/>
      </w:pPr>
      <w:r>
        <w:rPr>
          <w:rFonts w:ascii="IRNazanin" w:hAnsi="IRNazanin" w:eastAsia="IRNazanin"/>
          <w:color w:val="111111"/>
          <w:sz w:val="28"/>
          <w:sz w:val="28"/>
          <w:szCs w:val="28"/>
          <w:rtl w:val="true"/>
          <w:lang w:bidi="fa-IR"/>
        </w:rPr>
        <w:t>الإمام المهدي عجل اللّه تعالی فرجه الشريف</w:t>
      </w:r>
    </w:p>
    <w:p>
      <w:pPr>
        <w:pStyle w:val="BookText"/>
        <w:rPr/>
      </w:pPr>
      <w:r>
        <w:rPr>
          <w:rFonts w:ascii="Amiri" w:hAnsi="Amiri" w:eastAsia="Amiri" w:cs="Amiri"/>
          <w:color w:val="111111"/>
          <w:sz w:val="28"/>
          <w:sz w:val="28"/>
          <w:szCs w:val="28"/>
          <w:rtl w:val="true"/>
          <w:lang w:bidi="ar-SA"/>
        </w:rPr>
        <w:t>المرجع الديني الراحل</w:t>
      </w:r>
    </w:p>
    <w:p>
      <w:pPr>
        <w:pStyle w:val="BookText"/>
        <w:rPr/>
      </w:pPr>
      <w:r>
        <w:rPr>
          <w:rFonts w:ascii="Amiri" w:hAnsi="Amiri" w:eastAsia="Amiri" w:cs="Amiri"/>
          <w:color w:val="111111"/>
          <w:sz w:val="28"/>
          <w:sz w:val="28"/>
          <w:szCs w:val="28"/>
          <w:rtl w:val="true"/>
          <w:lang w:bidi="ar-SA"/>
        </w:rPr>
        <w:t>السيد محمد الحسيني الشيرازي رحمه اللّه</w:t>
      </w:r>
    </w:p>
    <w:p>
      <w:pPr>
        <w:pStyle w:val="BookText"/>
        <w:rPr/>
      </w:pPr>
      <w:r>
        <w:rPr>
          <w:rFonts w:ascii="Amiri" w:hAnsi="Amiri" w:eastAsia="Amiri" w:cs="Amiri"/>
          <w:color w:val="111111"/>
          <w:sz w:val="28"/>
          <w:sz w:val="28"/>
          <w:szCs w:val="28"/>
          <w:rtl w:val="true"/>
          <w:lang w:bidi="ar-SA"/>
        </w:rPr>
        <w:t>الشجرة الطيبة</w:t>
      </w:r>
    </w:p>
    <w:p>
      <w:pPr>
        <w:pStyle w:val="BookText"/>
        <w:rPr/>
      </w:pPr>
      <w:r>
        <w:rPr>
          <w:rFonts w:eastAsia="IRNazanin" w:cs="IRNazanin"/>
          <w:color w:val="111111"/>
          <w:sz w:val="28"/>
          <w:szCs w:val="28"/>
          <w:lang w:bidi="fa-IR"/>
        </w:rPr>
        <w:t>1443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2022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النجف الأشرف</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9355842_2142443653"/>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حقوق الطبع محفوظة</w:t>
      </w:r>
    </w:p>
    <w:p>
      <w:pPr>
        <w:pStyle w:val="BookText"/>
        <w:rPr/>
      </w:pPr>
      <w:r>
        <w:rPr>
          <w:rFonts w:ascii="IRNazanin" w:hAnsi="IRNazanin" w:eastAsia="IRNazanin"/>
          <w:color w:val="111111"/>
          <w:sz w:val="28"/>
          <w:sz w:val="28"/>
          <w:szCs w:val="28"/>
          <w:rtl w:val="true"/>
          <w:lang w:bidi="fa-IR"/>
        </w:rPr>
        <w:t>الطبعة الأولی للناشر</w:t>
      </w:r>
    </w:p>
    <w:p>
      <w:pPr>
        <w:pStyle w:val="BookText"/>
        <w:rPr/>
      </w:pPr>
      <w:r>
        <w:rPr>
          <w:rFonts w:eastAsia="IRNazanin" w:cs="IRNazanin"/>
          <w:color w:val="111111"/>
          <w:sz w:val="28"/>
          <w:szCs w:val="28"/>
          <w:lang w:bidi="fa-IR"/>
        </w:rPr>
        <w:t>1443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2022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ascii="Amiri" w:hAnsi="Amiri" w:eastAsia="Amiri" w:cs="Amiri"/>
          <w:color w:val="111111"/>
          <w:sz w:val="28"/>
          <w:sz w:val="28"/>
          <w:szCs w:val="28"/>
          <w:rtl w:val="true"/>
          <w:lang w:bidi="ar-SA"/>
        </w:rPr>
        <w:t>مؤسسة الشجرة الطيبة النجف الأشرف</w:t>
      </w:r>
    </w:p>
    <w:p>
      <w:pPr>
        <w:pStyle w:val="BookText"/>
        <w:rPr/>
      </w:pPr>
      <w:r>
        <w:rPr>
          <w:rFonts w:ascii="Amiri" w:hAnsi="Amiri" w:eastAsia="Amiri" w:cs="Amiri"/>
          <w:color w:val="111111"/>
          <w:sz w:val="28"/>
          <w:sz w:val="28"/>
          <w:szCs w:val="28"/>
          <w:rtl w:val="true"/>
          <w:lang w:bidi="ar-SA"/>
        </w:rPr>
        <w:t>تهميش</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مؤسسة المجتبی للتحقيق والنشر </w:t>
      </w:r>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الحمد لله رب العالمين والصلاة والسلام علی محمد وآله الطاهرين ولعنة اللّه علی أعدائهم أجمعين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7179_199865"/>
      <w:bookmarkStart w:id="8" w:name="pg17179_199865"/>
      <w:bookmarkEnd w:id="8"/>
    </w:p>
    <w:p>
      <w:pPr>
        <w:pStyle w:val="Heading2"/>
        <w:numPr>
          <w:ilvl w:val="1"/>
          <w:numId w:val="1"/>
        </w:numPr>
        <w:rPr/>
      </w:pPr>
      <w:bookmarkStart w:id="9" w:name="pg17179_199865"/>
      <w:bookmarkStart w:id="10" w:name="__RefHeading___Toc9355844_2142443653"/>
      <w:bookmarkStart w:id="11" w:name="_Toc3"/>
      <w:bookmarkEnd w:id="9"/>
      <w:bookmarkEnd w:id="10"/>
      <w:r>
        <w:rPr>
          <w:rtl w:val="true"/>
        </w:rPr>
        <w:t>المقدمة</w:t>
      </w:r>
      <w:bookmarkEnd w:id="11"/>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وصلى اللّه على محمد وآله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بعد، فهذا هو الجزء الرابع عشر من سلسلة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حياة المعصومين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عليهم أجمعين، ويتضمن جوانب من حياة الإمام المهدي المنتظر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وعجل اللّه تعالى فرجه الشريف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أسأل اللّه تعالى التوفيق والقبول إنه سميع مجيب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قم المقدسة</w:t>
      </w:r>
    </w:p>
    <w:p>
      <w:pPr>
        <w:pStyle w:val="BookText"/>
        <w:rPr/>
      </w:pPr>
      <w:r>
        <w:rPr>
          <w:rFonts w:ascii="Amiri" w:hAnsi="Amiri" w:eastAsia="Amiri" w:cs="Amiri"/>
          <w:color w:val="111111"/>
          <w:sz w:val="28"/>
          <w:sz w:val="28"/>
          <w:szCs w:val="28"/>
          <w:rtl w:val="true"/>
          <w:lang w:bidi="ar-SA"/>
        </w:rPr>
        <w:t>محمد الشيرازي</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 xml:space="preserve">ه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17179_199868"/>
      <w:bookmarkStart w:id="13" w:name="pg17179_199868"/>
      <w:bookmarkEnd w:id="13"/>
    </w:p>
    <w:p>
      <w:pPr>
        <w:pStyle w:val="Heading2"/>
        <w:numPr>
          <w:ilvl w:val="1"/>
          <w:numId w:val="1"/>
        </w:numPr>
        <w:rPr/>
      </w:pPr>
      <w:bookmarkStart w:id="14" w:name="pg17179_199868"/>
      <w:bookmarkStart w:id="15" w:name="__RefHeading___Toc9355846_2142443653"/>
      <w:bookmarkStart w:id="16" w:name="_Toc4"/>
      <w:bookmarkEnd w:id="14"/>
      <w:bookmarkEnd w:id="15"/>
      <w:r>
        <w:rPr>
          <w:rtl w:val="true"/>
        </w:rPr>
        <w:t>النسب الشريف</w:t>
      </w:r>
      <w:bookmarkEnd w:id="16"/>
    </w:p>
    <w:p>
      <w:pPr>
        <w:pStyle w:val="Heading3"/>
        <w:numPr>
          <w:ilvl w:val="2"/>
          <w:numId w:val="1"/>
        </w:numPr>
        <w:rPr/>
      </w:pPr>
      <w:bookmarkStart w:id="17" w:name="__RefHeading___Toc9355848_2142443653"/>
      <w:bookmarkStart w:id="18" w:name="_Toc5"/>
      <w:bookmarkEnd w:id="17"/>
      <w:r>
        <w:rPr>
          <w:rtl w:val="true"/>
        </w:rPr>
        <w:t>اسمه المبارك</w:t>
      </w:r>
      <w:bookmarkEnd w:id="18"/>
    </w:p>
    <w:p>
      <w:pPr>
        <w:pStyle w:val="BookText"/>
        <w:rPr/>
      </w:pPr>
      <w:r>
        <w:rPr>
          <w:rFonts w:ascii="Amiri" w:hAnsi="Amiri" w:eastAsia="Amiri" w:cs="Amiri"/>
          <w:color w:val="111111"/>
          <w:sz w:val="28"/>
          <w:sz w:val="28"/>
          <w:szCs w:val="28"/>
          <w:rtl w:val="true"/>
          <w:lang w:bidi="ar-SA"/>
        </w:rPr>
        <w:t>هو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المهدي، ابن الحسن العسكري، ابن علي الهادي، ابن محمد الجواد، ابن علي الرضا، ابن موسى الكاظم، ابن جعفر الصادق، ابن محمد الباقر، ابن علي السجاد، ابن الحسين الشهيد، ابن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وهو الثاني عشر من أئمة أهل البيت الاثني عشر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الذين بشَّر بهم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ونص عليهم، وجعلهم بأمره تعالى أئمة وخلفاء وأوصياء من بعده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وما ورد من النهي عن تسميته، فقد حمله العلماء على صورة الخوف عليه</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لا تقوم الساعة حتى يملك رجل من أهل بيتي، يواطئ اسمه اسمي، يملأ الأرض عدلاً وقسطاً كما ملئت ظلماً وجوراً</w:t>
      </w:r>
      <w:r>
        <w:rPr>
          <w:rFonts w:eastAsia="IRNazanin" w:cs="IRNazanin"/>
          <w:color w:val="111111"/>
          <w:sz w:val="28"/>
          <w:szCs w:val="28"/>
          <w:rtl w:val="true"/>
          <w:lang w:bidi="fa-IR"/>
        </w:rPr>
        <w:t>»</w:t>
      </w:r>
      <w:r>
        <w:rPr>
          <w:rStyle w:val="FootnoteAnchor"/>
          <w:rtl w:val="true"/>
        </w:rPr>
        <w:footnoteReference w:id="3"/>
      </w:r>
      <w:r>
        <w:rPr>
          <w:rFonts w:eastAsia="Times New Roman" w:cs="Times New Roman" w:ascii="Times New Roman" w:hAnsi="Times New Roman"/>
          <w:color w:val="111111"/>
          <w:sz w:val="28"/>
          <w:szCs w:val="28"/>
          <w:rtl w:val="true"/>
          <w:lang w:val="en-US" w:bidi="en-US"/>
        </w:rPr>
        <w:t xml:space="preserve">. </w:t>
      </w:r>
      <w:bookmarkStart w:id="19" w:name="pg17179_199870"/>
    </w:p>
    <w:p>
      <w:pPr>
        <w:pStyle w:val="BookText"/>
        <w:rPr/>
      </w:pPr>
      <w:bookmarkEnd w:id="19"/>
      <w:r>
        <w:rPr>
          <w:rFonts w:ascii="IRNazanin" w:hAnsi="IRNazanin" w:eastAsia="IRNazanin"/>
          <w:color w:val="111111"/>
          <w:sz w:val="28"/>
          <w:sz w:val="28"/>
          <w:szCs w:val="28"/>
          <w:rtl w:val="true"/>
          <w:lang w:bidi="fa-IR"/>
        </w:rPr>
        <w:t>وعن حذيفة،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وذكر المهدي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يبايع بين الركن والمقام اسمه أحمد وعبد اللّه والمهدي فهذه أسماؤه ثلاثتها</w:t>
      </w:r>
      <w:r>
        <w:rPr>
          <w:rFonts w:eastAsia="IRNazanin" w:cs="IRNazanin"/>
          <w:color w:val="111111"/>
          <w:sz w:val="28"/>
          <w:szCs w:val="28"/>
          <w:rtl w:val="true"/>
          <w:lang w:bidi="fa-IR"/>
        </w:rPr>
        <w:t>»</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 w:name="__RefHeading___Toc9355850_2142443653"/>
      <w:bookmarkStart w:id="21" w:name="_Toc6"/>
      <w:bookmarkEnd w:id="20"/>
      <w:r>
        <w:rPr>
          <w:rtl w:val="true"/>
        </w:rPr>
        <w:t>كنيته</w:t>
      </w:r>
      <w:bookmarkEnd w:id="21"/>
    </w:p>
    <w:p>
      <w:pPr>
        <w:pStyle w:val="BookText"/>
        <w:rPr/>
      </w:pPr>
      <w:r>
        <w:rPr>
          <w:rFonts w:ascii="IRNazanin" w:hAnsi="IRNazanin" w:eastAsia="IRNazanin"/>
          <w:color w:val="111111"/>
          <w:sz w:val="28"/>
          <w:sz w:val="28"/>
          <w:szCs w:val="28"/>
          <w:rtl w:val="true"/>
          <w:lang w:bidi="fa-IR"/>
        </w:rPr>
        <w:t xml:space="preserve">أبو القاسم، فهو كجده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الاسم والكنية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 كناه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جعفر، أبو صالح، أبو عبد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لو لم يبق من الدنيا إلا يوم واحد لبعث اللّه فيه رجلاً اسمه اسمي، وخلقه خلقي، يكنى أبا عبد اللّه</w:t>
      </w:r>
      <w:r>
        <w:rPr>
          <w:rFonts w:eastAsia="IRNazanin" w:cs="IRNazanin"/>
          <w:color w:val="111111"/>
          <w:sz w:val="28"/>
          <w:szCs w:val="28"/>
          <w:rtl w:val="true"/>
          <w:lang w:bidi="fa-IR"/>
        </w:rPr>
        <w:t>»</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 w:name="__RefHeading___Toc9355852_2142443653"/>
      <w:bookmarkStart w:id="23" w:name="_Toc7"/>
      <w:bookmarkEnd w:id="22"/>
      <w:r>
        <w:rPr>
          <w:rtl w:val="true"/>
        </w:rPr>
        <w:t>ألقابه</w:t>
      </w:r>
      <w:bookmarkEnd w:id="23"/>
    </w:p>
    <w:p>
      <w:pPr>
        <w:pStyle w:val="BookText"/>
        <w:rPr/>
      </w:pPr>
      <w:r>
        <w:rPr>
          <w:rFonts w:ascii="Amiri" w:hAnsi="Amiri" w:eastAsia="Amiri" w:cs="Amiri"/>
          <w:color w:val="111111"/>
          <w:sz w:val="28"/>
          <w:sz w:val="28"/>
          <w:szCs w:val="28"/>
          <w:rtl w:val="true"/>
          <w:lang w:bidi="ar-SA"/>
        </w:rPr>
        <w:t>ألقابه كثيرة،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صاحب الزمان، والمهدي، والمنتظر، والقائم، والحجة، والخلف الصالح، والطريد، والشريد، والغريب، والغائب، والمؤمل، والمنصور، وأحمد، والفقيد، والفريد، والوحيد، والطاهر والمطهر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يلقبه بعض المؤمنين بالغريم، بمعنى الدائن</w:t>
      </w:r>
      <w:r>
        <w:rPr>
          <w:rStyle w:val="FootnoteAnchor"/>
          <w:rtl w:val="true"/>
        </w:rPr>
        <w:footnoteReference w:id="6"/>
      </w:r>
      <w:r>
        <w:rPr>
          <w:rFonts w:ascii="Amiri" w:hAnsi="Amiri" w:eastAsia="Amiri" w:cs="Amiri"/>
          <w:color w:val="111111"/>
          <w:sz w:val="28"/>
          <w:sz w:val="28"/>
          <w:szCs w:val="28"/>
          <w:rtl w:val="true"/>
          <w:lang w:bidi="ar-SA"/>
        </w:rPr>
        <w:t>، وبالحضرة، وبالناحية</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الخلف الصالح من ولد أبي محمد الحسن بن علي وهو صاحب الزمان وهو المهدي</w:t>
      </w:r>
      <w:r>
        <w:rPr>
          <w:rFonts w:eastAsia="Amiri" w:cs="Amiri" w:ascii="Amiri" w:hAnsi="Amiri"/>
          <w:color w:val="111111"/>
          <w:sz w:val="28"/>
          <w:szCs w:val="28"/>
          <w:rtl w:val="true"/>
          <w:lang w:bidi="ar-SA"/>
        </w:rPr>
        <w:t>»</w:t>
      </w:r>
      <w:r>
        <w:rPr>
          <w:rStyle w:val="FootnoteAnchor"/>
          <w:rtl w:val="true"/>
        </w:rPr>
        <w:footnoteReference w:id="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وعن الثمالي،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أ لستم كلكم قائمين 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سُمِّي القائم قائماً؟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قُتل جدي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ضجت الملائكة إلى اللّه عز وجل بالبكاء والنحيب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إلهنا وسيدنا، أ تغفل عمن قتل صفوتك وابن صفوتك، وخيرتك من خلقك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فأوحى اللّه عز وجل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قروا ملائكتي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عزتي وجلالي، لأنتقمن منهم ولو بعد 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كشف اللّه عز وجل عن الأئمة من ولد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للملائكة، فسرت الملائكة بذلك، فإذا أحدهم قائم يصلي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بذلك القائم أنتقم منهم</w:t>
      </w:r>
      <w:r>
        <w:rPr>
          <w:rFonts w:eastAsia="Amiri" w:cs="Amiri" w:ascii="Amiri" w:hAnsi="Amiri"/>
          <w:color w:val="111111"/>
          <w:sz w:val="28"/>
          <w:szCs w:val="28"/>
          <w:rtl w:val="true"/>
          <w:lang w:bidi="ar-SA"/>
        </w:rPr>
        <w:t>»</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سُمِّي المهدي؛ لأنه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يهدي لأمر خفي</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وروي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سُمِّي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قائماً؛ لأنه يقوم بعد موت ذكره</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سُمِّي القائم؛ لأنه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يقوم بأمر عظيم</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سُمِّي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مهدياً؛ لأنه يهدي إلى أمر مضلول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وسُمِّي القائم؛ لقيامه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بالحق</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وسُئل الإمام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ابن رسول اللّه، ولِمَ سُمِّي القائم؟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لأنه يقوم بعد موت ذكره، وارتداد أكثر القائلين بإمامته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سُمِّي </w:t>
      </w:r>
    </w:p>
    <w:p>
      <w:pPr>
        <w:pStyle w:val="BookText"/>
        <w:rPr/>
      </w:pPr>
      <w:r>
        <w:rPr>
          <w:rFonts w:ascii="Amiri" w:hAnsi="Amiri" w:eastAsia="Amiri" w:cs="Amiri"/>
          <w:color w:val="111111"/>
          <w:sz w:val="28"/>
          <w:sz w:val="28"/>
          <w:szCs w:val="28"/>
          <w:rtl w:val="true"/>
          <w:lang w:bidi="ar-SA"/>
        </w:rPr>
        <w:t>المنتظر؟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له غيبةً تكثر أيامها ويطول أمدها، فينتظر خروجه المخلصون، وينكره المرتابون، ويستهزئ بذكره الجاحدون، ويكثر فيها الوقاتون، ويهلك فيها المستعجلون، وينجو فيها المسلِّمون</w:t>
      </w:r>
      <w:r>
        <w:rPr>
          <w:rFonts w:eastAsia="Amiri" w:cs="Amiri" w:ascii="Amiri" w:hAnsi="Amiri"/>
          <w:color w:val="111111"/>
          <w:sz w:val="28"/>
          <w:szCs w:val="28"/>
          <w:rtl w:val="true"/>
          <w:lang w:bidi="ar-SA"/>
        </w:rPr>
        <w:t>»</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وقيل للإمام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أنت صاحب هذا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ولكن صاحب هذا الأمر الطريد الشريد</w:t>
      </w:r>
      <w:r>
        <w:rPr>
          <w:rFonts w:eastAsia="Amiri" w:cs="Amiri" w:ascii="Amiri" w:hAnsi="Amiri"/>
          <w:color w:val="111111"/>
          <w:sz w:val="28"/>
          <w:szCs w:val="28"/>
          <w:rtl w:val="true"/>
          <w:lang w:bidi="ar-SA"/>
        </w:rPr>
        <w:t>»</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داود بن كثير،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صاحب هذا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الطريد الوحيد الغريب، الغائب عن أهله، الموتور بأبيه</w:t>
      </w:r>
      <w:r>
        <w:rPr>
          <w:rFonts w:eastAsia="Amiri" w:cs="Amiri" w:ascii="Amiri" w:hAnsi="Amiri"/>
          <w:color w:val="111111"/>
          <w:sz w:val="28"/>
          <w:szCs w:val="28"/>
          <w:rtl w:val="true"/>
          <w:lang w:bidi="ar-SA"/>
        </w:rPr>
        <w:t>»</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سمَّى اللّه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المنصور</w:t>
      </w:r>
      <w:r>
        <w:rPr>
          <w:rFonts w:eastAsia="Amiri" w:cs="Amiri" w:ascii="Amiri" w:hAnsi="Amiri"/>
          <w:color w:val="111111"/>
          <w:sz w:val="28"/>
          <w:szCs w:val="28"/>
          <w:rtl w:val="true"/>
          <w:lang w:bidi="ar-SA"/>
        </w:rPr>
        <w:t>»</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أبي هاشم الجعفري،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الحسن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الخلف من بعدي الحسن، فكيف لكم بالخلف من بعد الخلف</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جعلني اللّه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لأنكم لا ترون شخصه، ولا يحل لكم ذكره باسمه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نذكره؟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الحجة من آل محمد صلوات اللّه عليه وسلامه</w:t>
      </w:r>
      <w:r>
        <w:rPr>
          <w:rFonts w:eastAsia="Amiri" w:cs="Amiri" w:ascii="Amiri" w:hAnsi="Amiri"/>
          <w:color w:val="111111"/>
          <w:sz w:val="28"/>
          <w:szCs w:val="28"/>
          <w:rtl w:val="true"/>
          <w:lang w:bidi="ar-SA"/>
        </w:rPr>
        <w:t>»</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 xml:space="preserve">. </w:t>
      </w:r>
      <w:bookmarkStart w:id="24" w:name="pg17179_199876"/>
    </w:p>
    <w:p>
      <w:pPr>
        <w:pStyle w:val="BookText"/>
        <w:rPr/>
      </w:pPr>
      <w:bookmarkEnd w:id="24"/>
      <w:r>
        <w:rPr>
          <w:rFonts w:ascii="Amiri" w:hAnsi="Amiri" w:eastAsia="Amiri" w:cs="Amiri"/>
          <w:color w:val="111111"/>
          <w:sz w:val="28"/>
          <w:sz w:val="28"/>
          <w:szCs w:val="28"/>
          <w:rtl w:val="true"/>
          <w:lang w:bidi="ar-SA"/>
        </w:rPr>
        <w:t xml:space="preserve">وعن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دخل سلمان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الكوفة ونظر إليها، ذكر ما يكون من بلائها، حتى ذكر ملك بني أمية والذين من بعدهم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ذلك، فالزموا أحلاس بيوتكم حتى يظهر الطاهر بن الطاهر المطهر، ذو الغيبة الشريد الطريد</w:t>
      </w:r>
      <w:r>
        <w:rPr>
          <w:rFonts w:eastAsia="Amiri" w:cs="Amiri" w:ascii="Amiri" w:hAnsi="Amiri"/>
          <w:color w:val="111111"/>
          <w:sz w:val="28"/>
          <w:szCs w:val="28"/>
          <w:rtl w:val="true"/>
          <w:lang w:bidi="ar-SA"/>
        </w:rPr>
        <w:t>»</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 w:name="__RefHeading___Toc9355854_2142443653"/>
      <w:bookmarkStart w:id="26" w:name="_Toc8"/>
      <w:bookmarkEnd w:id="25"/>
      <w:r>
        <w:rPr>
          <w:rtl w:val="true"/>
        </w:rPr>
        <w:t>والده</w:t>
      </w:r>
      <w:bookmarkEnd w:id="26"/>
    </w:p>
    <w:p>
      <w:pPr>
        <w:pStyle w:val="BookText"/>
        <w:rPr/>
      </w:pPr>
      <w:r>
        <w:rPr>
          <w:rFonts w:ascii="Amiri" w:hAnsi="Amiri" w:eastAsia="Amiri" w:cs="Amiri"/>
          <w:color w:val="111111"/>
          <w:sz w:val="28"/>
          <w:sz w:val="28"/>
          <w:szCs w:val="28"/>
          <w:rtl w:val="true"/>
          <w:lang w:bidi="ar-SA"/>
        </w:rPr>
        <w:t xml:space="preserve">الإمام الحسن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ولم يخلف أبوه ولداً غيره، وخلفه غائباً مستتراً، وكان سنه عند وفاة أبيه خمس سنين، آتاه اللّه فيها الحكمة وفصل الخطاب، وجعله آية للعالمين، وآتاه اللّه الحكمة كما آتاها يحيى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صبياً، وجعله إماماً في حال الطفولية الظاهرة، كما جعل عيسى ابن 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المهد نبياً</w:t>
      </w:r>
      <w:r>
        <w:rPr>
          <w:rFonts w:eastAsia="Amiri" w:cs="Amiri" w:ascii="Amiri" w:hAnsi="Amiri"/>
          <w:color w:val="111111"/>
          <w:sz w:val="28"/>
          <w:szCs w:val="28"/>
          <w:rtl w:val="true"/>
          <w:lang w:bidi="ar-SA"/>
        </w:rPr>
        <w:t>.</w:t>
      </w:r>
    </w:p>
    <w:p>
      <w:pPr>
        <w:pStyle w:val="Heading3"/>
        <w:numPr>
          <w:ilvl w:val="2"/>
          <w:numId w:val="1"/>
        </w:numPr>
        <w:rPr/>
      </w:pPr>
      <w:bookmarkStart w:id="27" w:name="__RefHeading___Toc9355856_2142443653"/>
      <w:bookmarkStart w:id="28" w:name="_Toc9"/>
      <w:bookmarkEnd w:id="27"/>
      <w:r>
        <w:rPr>
          <w:rtl w:val="true"/>
        </w:rPr>
        <w:t>والدته</w:t>
      </w:r>
      <w:bookmarkEnd w:id="28"/>
    </w:p>
    <w:p>
      <w:pPr>
        <w:pStyle w:val="BookText"/>
        <w:rPr/>
      </w:pPr>
      <w:r>
        <w:rPr>
          <w:rFonts w:ascii="Amiri" w:hAnsi="Amiri" w:eastAsia="Amiri" w:cs="Amiri"/>
          <w:color w:val="111111"/>
          <w:sz w:val="28"/>
          <w:sz w:val="28"/>
          <w:szCs w:val="28"/>
          <w:rtl w:val="true"/>
          <w:lang w:bidi="ar-SA"/>
        </w:rPr>
        <w:t xml:space="preserve">السيدة نرجس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واسمها الأصلي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مليكة، وهي بنت يشوعا بن قيصر ملك الروم، وهي من ذراري شمعون وصي المسيح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وتسمى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صقيل، وسوسن، وريحانة، وحكيمة، ومريم</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روي عن بشر بن سليمان النخاس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ولد أبي أيوب الأنصاري، وأحد موالي الإمام أبي الحسن الهادي وأبي محمد العسكري وجارهما بسر من رأى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مولاي أبو الحسن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فقهني في علم الرقيق، فكنت لا أبتاع ولا أبيع إلا بإذنه، فاجتنبت بذلك موارد الشبهات حتى كملت معرفتي فيه، </w:t>
      </w:r>
    </w:p>
    <w:p>
      <w:pPr>
        <w:pStyle w:val="BookText"/>
        <w:rPr/>
      </w:pPr>
      <w:r>
        <w:rPr>
          <w:rFonts w:ascii="Amiri" w:hAnsi="Amiri" w:eastAsia="Amiri" w:cs="Amiri"/>
          <w:color w:val="111111"/>
          <w:sz w:val="28"/>
          <w:sz w:val="28"/>
          <w:szCs w:val="28"/>
          <w:rtl w:val="true"/>
          <w:lang w:bidi="ar-SA"/>
        </w:rPr>
        <w:t>وأحسنت الفرق فيما بين الحلال والحرام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فأتاني ليلة كافور الخادم،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مولانا أبو الحسن علي بن محمد العسكري يدعوك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فأتيته 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بشر، إنك من ولد الأنصار، وهذه الموالاة لم تزل فيكم يرثها خلف عن سلف، وأنتم ثقاتنا أهل البيت، وأني مشرفك بفضيلة تسبق بها الشيعة في الموالاة، بسر أطلعك عليه، وأنفذك في ابتياع 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كتاباً لطيفاً بخط رومي، ولغة رومية، وطبع عليه بخاتمه، وأعطاني مائتين وعشرين ديناراً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خذها وتوجه بها إلى بغداد، واحضر معبر الفرات ضحوة يوم كذا، فإذا وصلت إلى جانبك زوارق السبايا، فستحدق بهن طوائف المبتاعين من وكلاء قواد بني العباس، وشرذمة من فتيان العرب، فأشرف من البعد على عمر بن يزيد النخاس عامة نهارك، إلى أن تبرز جارية صفتها كذا وكذا، لابسة حريرتين صفيقتين، تمتنع من العرض، ولمس المعترض، وتسمع صرخة رومية من وراء ستر رقيق، فاعلم أنها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هتك ستراه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 بعض المبتاعين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بثلاثمائة دينار، فقد زادني العفاف فيها رغبة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فتقول له بالعربية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برزت في زي سليمان بن داود، وعلى شبه ملكه، ما بدت فيك رغبة، فاشفق على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 النخاس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الحيلة ولابد من بيعك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فتقول الجارية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العجلة، لابد من اختيار مبتاع يسكن قلبي إليه، وإلى وفائه وأمانته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 ذلك 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معك كتاباً ملصقاً لبعض الأشراف بلغة رومية، ووصف فيه كرمه، ووفاءه ونبله وسخاءه، فناولها لتتأمل منه أخلاق صاحبه، فإن مالت إليه ورضيته، فأنا وكيله في ابتياعها</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فامتثلت جميع ما حد لي مولاي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فلما نظرت في الكتاب بكت بكاءً شديداً، وقالت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بعني من صاحب هذا الكتاب، وحلفت بالمحرجة والمغلظة، إنه متى امتنع عن بيعها منه قتلت نفسها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زلت أشاحه في </w:t>
      </w:r>
    </w:p>
    <w:p>
      <w:pPr>
        <w:pStyle w:val="BookText"/>
        <w:rPr/>
      </w:pPr>
      <w:r>
        <w:rPr>
          <w:rFonts w:ascii="Amiri" w:hAnsi="Amiri" w:eastAsia="Amiri" w:cs="Amiri"/>
          <w:color w:val="111111"/>
          <w:sz w:val="28"/>
          <w:sz w:val="28"/>
          <w:szCs w:val="28"/>
          <w:rtl w:val="true"/>
          <w:lang w:bidi="ar-SA"/>
        </w:rPr>
        <w:t>ثمنها حتى استقر الأمر على مقدار ما كان أصحبنيه مولاي من الدنانير، فاستوفاه وتسلمت الجارية ضاحكة مستبشرة، وانصرفت بها إلى حجرتي ببغداد، فما أخذها القرار حتى أخرجت كتاب مولانا من جبينها، وهي تلثمه وتطبقه على جفنها، وتضعه على خدها، وتمسحه على بدنها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تلثمين كتاباً لا تعرفين 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العاجز، الضعيف المعرفة بمحل أولاد الأنبياء، أعرني سمعك، وفرغ لي قلبك، أنا مليكة بنت يشوعا بن قيصر ملك الروم، وأمي من ولد الحواريين، تنسب إلى وصي المسيح شمعون، أنبئك بالعجب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جدي قيصر أراد أن يزوجني من ابن أخيه، وأنا بنت ثلاث عشرة سنة، فجمع في قصره من نسل الحواريين من القسيسين والرهبان ثلاثمائة رجل، ومن ذوي الأخطار منهم سبعمائة رجل، ومن أمراء الأجناد وملوك العشائر أربعة آلاف، وأبرز من بهي ملكه عرشاً مصوغاً من أصناف الجواهر، ورفعه فوق أربعين مرقاة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صعد ابن أخيه، وأحدقت الصلب، وقامت الأساقفة عكفاً، ونشرت أسفار الإنجيل، تساقطت الصلبان من الأعلى، فلصقت بالأرض، وتقوضت أعمدة العرش، وخر الصاعد إلى العرش مغشياً عليه، فتغيرت ألوان الأساقفة، وارتعدت فرائصهم</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كبيرهم لجدي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اعفنا أيها الملك من ملاقاة هذه النحوس الدالة على زوال هذا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فتطير جدي من ذلك تطيراً شديداً، وقال للأساقفة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أقيموا هذه الأعمدة، وأرفعوا الصلبان، وأحضروا أخا هذا المدبر العاثر المنكوس جده؛ لأزوجه هذه الصبية، فيدفع نحوسه عنكم بسعوده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فعلوا ذلك، حدث على الثاني مثل ما حدث على الأول، وتفرق الناس، وقام جدي مغتماً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ورأيت في </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تلك الليلة، كأن المسيح وشمعون وعدة من الحواريين، قد اجتمعوا في قصر جدي، ونصبوا فيه منبراً من نور يباري السماء علواً، في الموضع الذي كان نصب جدي فيه عرشه، ودخل عليه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وختنه ووصيه، وعدة من أنبيائه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فتقدم المسيح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إليه فاعتنقه، فيقول له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يا روح اللّه، إني جئتك خاطباً من وصيك شمعون فتاته مليكة لأبني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وأوما بيده إلى أبي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صاحب هذا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فنظر المسيح إلى شمعون، وقال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أتاك الشرف، فصل رحمك برحم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فعلت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فصعد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ذلك المنبر، فخطب وزوَّجني من ابنه، وشهد المسيح، وشهد أبناء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والحواريون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استيقظت، أشفقت أن أقص هذه الرؤيا على أبي وجدي؛ مخافة القتل، وضرب صدري بمحبة أبي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حتى امتنعت من الطعام والشراب، ومرضت مرضاً شديداً، فما بقي في مدائن الروم طبيب إلا أحضره جدي، فلما برح به اليأس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قرة عيني، هل تشتهين شيئاً؟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جدي، لو كشفت العذاب عمن في سجنك من أسارى المسلمين، وتصدقت عليهم، رجوت أن يهب المسيح وأمه لي عافية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ففعل ذلك، فتجلدت في إظهار الصحة، وتناولت يسيراً من الطعام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فسر بذلك، وأقبل على إكرام الأسارى، فأريت أيضاً بعد أربع عشرة ليلة، كأن سيدة النساء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زارتني، ومعها مريم بنت عمران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وألف من وصائف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فتقول لي مريم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هذه سيدة النساء، أم زوجكِ أبي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فأتعلق بها وأبكي، وأشكو إليها امتناع أبي محمد من زيارتي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ابني لا يزورك وأنت مشركة باللّه، وهذه أختي مريم تبرأ إلى اللّه من دينك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فقولي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أشهد أن لا إله إلا اللّه، وأن أبي محمداً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فلما قلت ذلك، ضمتني إلى صدرها، وطيبت نفسي، وقالت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الآن </w:t>
      </w:r>
    </w:p>
    <w:p>
      <w:pPr>
        <w:pStyle w:val="BookText"/>
        <w:rPr/>
      </w:pPr>
      <w:r>
        <w:rPr>
          <w:rFonts w:ascii="Amiri" w:hAnsi="Amiri" w:eastAsia="Amiri" w:cs="Amiri"/>
          <w:color w:val="111111"/>
          <w:sz w:val="28"/>
          <w:sz w:val="28"/>
          <w:szCs w:val="28"/>
          <w:rtl w:val="true"/>
          <w:lang w:bidi="ar-SA"/>
        </w:rPr>
        <w:t>توقعي زيارة أبي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في الليلة القابلة، رأيت أبا محمد وكأني أقول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جفوتني يا حبيبي بعد أن أتلفت نفسي معالجة حبك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كان تأخري عنك إلا لشرككِ، وإذ قد أسلمتِ، فإني زائرك في كل ليلة إلى أن يجمع اللّه شملنا في العيان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قطع عني زيارته بعد ذلك إلى هذه الغاية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وقعتِ في الأسارى؟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أبو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ليلة من الليالي، أن جدك سيسير جيشاً إلى قتال المسلمين يوم كذا وكذا، فعليكِ باللحاق بهم متنكرة في زي الخدم من طريق كذا، ففعلت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فوقعت علينا طلائع المسلمين، فكان من أمري ما رأيت، وما شعر بأني ابنة ملك الروم أحد سواك، ولقد سألني الشيخ الذي وقعت إليه في سهم الغنيمة عن اسمي، فأنكرته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الجواري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العجب إنكِ رومية ولسانك 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 من لوع جدي، وحمله إياي على تعلم الآداب، أن أوعز إلى امرأة ترجمان له بالاختلاف إليَّ وتعليمي العربية</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دخلت على مولاي أبي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كيف أراكِ اللّه عز الإسلام، وشرف محمد وأهل بيته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أصف لك يا ابن رسول اللّه ما أنت أعلم به مني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فإني أحب أن أكرمكِ، فأيما أحب إليكِ عشرة آلاف درهم، أم بشرى لك بشرف الأبد؟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فابشري بولد يملك الدنيا شرقاً وغرباً، ويملؤ الأرض قسطاً وعدلاً، كما ملئت ظلماً وجوراً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ممن خطبكِ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وهل تعرفينه؟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وهل خلت ليلة لم يزرني فيها، منذ أسلمتُ على يد سيدة النساء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كافور، أدع أختي حكيمة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دخلت، قال 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 هيه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فاعتنقتها طويلاً، وسرت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لها أبو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يا بنت رسول </w:t>
      </w:r>
      <w:bookmarkStart w:id="29" w:name="pg17179_199886"/>
    </w:p>
    <w:p>
      <w:pPr>
        <w:pStyle w:val="BookText"/>
        <w:rPr/>
      </w:pPr>
      <w:bookmarkEnd w:id="29"/>
      <w:r>
        <w:rPr>
          <w:rFonts w:ascii="Amiri" w:hAnsi="Amiri" w:eastAsia="Amiri" w:cs="Amiri"/>
          <w:color w:val="111111"/>
          <w:sz w:val="28"/>
          <w:sz w:val="28"/>
          <w:szCs w:val="28"/>
          <w:rtl w:val="true"/>
          <w:lang w:bidi="ar-SA"/>
        </w:rPr>
        <w:t xml:space="preserve">اللّه، خذيها إلى منزلكِ، وعلميها الفرائض والسنن؛ فإنها زوجة أبي محمد، وأم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 w:name="__RefHeading___Toc9355858_2142443653"/>
      <w:bookmarkStart w:id="31" w:name="_Toc10"/>
      <w:bookmarkEnd w:id="30"/>
      <w:r>
        <w:rPr>
          <w:rtl w:val="true"/>
        </w:rPr>
        <w:t>سفراؤه الخاصون</w:t>
      </w:r>
      <w:bookmarkEnd w:id="31"/>
    </w:p>
    <w:p>
      <w:pPr>
        <w:pStyle w:val="BookText"/>
        <w:rPr/>
      </w:pPr>
      <w:r>
        <w:rPr>
          <w:rFonts w:ascii="Amiri" w:hAnsi="Amiri" w:eastAsia="Amiri" w:cs="Amiri"/>
          <w:color w:val="111111"/>
          <w:sz w:val="28"/>
          <w:sz w:val="28"/>
          <w:szCs w:val="28"/>
          <w:rtl w:val="true"/>
          <w:lang w:bidi="ar-SA"/>
        </w:rPr>
        <w:t>الشيخ عثمان بن سعيد، ثم ابنه الشيخ محمد بن عثمان، ثم الشيخ الحسين بن روح، ثم الشيخ علي بن محمد السمري</w:t>
      </w:r>
      <w:r>
        <w:rPr>
          <w:rFonts w:eastAsia="Amiri" w:cs="Amiri" w:ascii="Amiri" w:hAnsi="Amiri"/>
          <w:color w:val="111111"/>
          <w:sz w:val="28"/>
          <w:szCs w:val="28"/>
          <w:rtl w:val="true"/>
          <w:lang w:bidi="ar-SA"/>
        </w:rPr>
        <w:t>.</w:t>
      </w:r>
    </w:p>
    <w:p>
      <w:pPr>
        <w:pStyle w:val="Heading3"/>
        <w:numPr>
          <w:ilvl w:val="2"/>
          <w:numId w:val="1"/>
        </w:numPr>
        <w:rPr/>
      </w:pPr>
      <w:bookmarkStart w:id="32" w:name="__RefHeading___Toc9355860_2142443653"/>
      <w:bookmarkStart w:id="33" w:name="_Toc11"/>
      <w:bookmarkEnd w:id="32"/>
      <w:r>
        <w:rPr>
          <w:rtl w:val="true"/>
        </w:rPr>
        <w:t>نوابه العامون</w:t>
      </w:r>
      <w:bookmarkEnd w:id="33"/>
    </w:p>
    <w:p>
      <w:pPr>
        <w:pStyle w:val="BookText"/>
        <w:rPr/>
      </w:pPr>
      <w:r>
        <w:rPr>
          <w:rFonts w:ascii="IRNazanin" w:hAnsi="IRNazanin" w:eastAsia="IRNazanin"/>
          <w:color w:val="111111"/>
          <w:sz w:val="28"/>
          <w:sz w:val="28"/>
          <w:szCs w:val="28"/>
          <w:rtl w:val="true"/>
          <w:lang w:bidi="fa-IR"/>
        </w:rPr>
        <w:t>هم الفقهاء الجامعون للشرائط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الإمام الحسن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فَأَمَّا مَنْ كَانَ مِنَ الْفُقَهَاءِ صَائِناً لِنَفْسِهِ، حَافِظاً لِدِينِهِ، مُخَالِفاً عَلَى هَوَاهُ، مُطِيعاً لِأَمْرِ مَوْلَاهُ، فَلِلْعَوَامِّ أَنْ يُقَلِّدُوهُ، وَذَلِكَ لَا يَكُونُ إِلَّا بَعْضَ فُقَهَاءِ الشِّيعَةِ لَا جَمِيعَهُمْ</w:t>
      </w:r>
      <w:r>
        <w:rPr>
          <w:rFonts w:eastAsia="Amiri" w:cs="Amiri" w:ascii="Amiri" w:hAnsi="Amiri"/>
          <w:color w:val="111111"/>
          <w:sz w:val="28"/>
          <w:szCs w:val="28"/>
          <w:rtl w:val="true"/>
          <w:lang w:bidi="ar-SA"/>
        </w:rPr>
        <w:t>»</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4" w:name="__RefHeading___Toc9355862_2142443653"/>
      <w:bookmarkStart w:id="35" w:name="_Toc12"/>
      <w:bookmarkEnd w:id="34"/>
      <w:r>
        <w:rPr>
          <w:rtl w:val="true"/>
        </w:rPr>
        <w:t>نقش خاتمه</w:t>
      </w:r>
      <w:bookmarkEnd w:id="35"/>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روي أن نقش خاتم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حجة اللّه وخاصته</w:t>
      </w:r>
      <w:r>
        <w:rPr>
          <w:rFonts w:eastAsia="Amiri" w:cs="Amiri" w:ascii="Amiri" w:hAnsi="Amiri"/>
          <w:color w:val="111111"/>
          <w:sz w:val="28"/>
          <w:szCs w:val="28"/>
          <w:rtl w:val="true"/>
          <w:lang w:bidi="ar-SA"/>
        </w:rPr>
        <w:t>»</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 xml:space="preserve">. </w:t>
      </w:r>
      <w:bookmarkStart w:id="36" w:name="pg17179_199888"/>
    </w:p>
    <w:p>
      <w:pPr>
        <w:pStyle w:val="BookText"/>
        <w:rPr/>
      </w:pPr>
      <w:bookmarkEnd w:id="36"/>
      <w:r>
        <w:rPr>
          <w:rFonts w:eastAsia="Times New Roman" w:cs="Times New Roman" w:ascii="Times New Roman" w:hAnsi="Times New Roman"/>
          <w:color w:val="111111"/>
          <w:sz w:val="28"/>
          <w:szCs w:val="28"/>
          <w:lang w:val="en-US" w:bidi="en-US"/>
        </w:rPr>
        <w:t>2</w:t>
      </w:r>
    </w:p>
    <w:p>
      <w:pPr>
        <w:pStyle w:val="Heading2"/>
        <w:numPr>
          <w:ilvl w:val="1"/>
          <w:numId w:val="1"/>
        </w:numPr>
        <w:rPr/>
      </w:pPr>
      <w:bookmarkStart w:id="37" w:name="__RefHeading___Toc9355864_2142443653"/>
      <w:bookmarkStart w:id="38" w:name="_Toc13"/>
      <w:bookmarkEnd w:id="37"/>
      <w:r>
        <w:rPr>
          <w:rtl w:val="true"/>
        </w:rPr>
        <w:t>الولادة المباركة</w:t>
      </w:r>
      <w:bookmarkEnd w:id="38"/>
    </w:p>
    <w:p>
      <w:pPr>
        <w:pStyle w:val="Heading3"/>
        <w:numPr>
          <w:ilvl w:val="2"/>
          <w:numId w:val="1"/>
        </w:numPr>
        <w:rPr/>
      </w:pPr>
      <w:bookmarkStart w:id="39" w:name="__RefHeading___Toc9355866_2142443653"/>
      <w:bookmarkStart w:id="40" w:name="_Toc14"/>
      <w:bookmarkEnd w:id="39"/>
      <w:r>
        <w:rPr>
          <w:rtl w:val="true"/>
        </w:rPr>
        <w:t>اشارة</w:t>
      </w:r>
      <w:bookmarkEnd w:id="40"/>
    </w:p>
    <w:p>
      <w:pPr>
        <w:pStyle w:val="BookText"/>
        <w:rPr/>
      </w:pPr>
      <w:r>
        <w:rPr>
          <w:rFonts w:ascii="Amiri" w:hAnsi="Amiri" w:eastAsia="Amiri" w:cs="Amiri"/>
          <w:color w:val="111111"/>
          <w:sz w:val="28"/>
          <w:sz w:val="28"/>
          <w:szCs w:val="28"/>
          <w:rtl w:val="true"/>
          <w:lang w:bidi="ar-SA"/>
        </w:rPr>
        <w:t xml:space="preserve">وُلد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ليلة النصف من شعبان المعظم، سنة خمس وخمسين ومائتين، في سامراء، أيام المعتمد العباسي، وفي بعض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ولادته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الجمعة</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1" w:name="__RefHeading___Toc9355868_2142443653"/>
      <w:bookmarkStart w:id="42" w:name="_Toc15"/>
      <w:bookmarkEnd w:id="41"/>
      <w:r>
        <w:rPr>
          <w:rtl w:val="true"/>
        </w:rPr>
        <w:t>قطرة من ماء الجنة</w:t>
      </w:r>
      <w:bookmarkEnd w:id="42"/>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رواية عن أبي الحسن وأبي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عز وجل إذا أراد أن يخلق الإمام أنزل قطرة من ماء الجنة في المزن، فتسقط في ثمرة من ثمار الجنة، فيأكلها الحجة في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فإذا استقرت فيه، فيمضي له أربعون يوماً سمع الصوت، فإذا آنت له أربعة أشهر وقد حمل، كتب على عضده الأيمن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وَتَمَّتْ كَلِمَةُ رَبِّكَ صِدْقًا وَعَدْلًا لَا مُبَدِّلَ لِكَلِمَاتِهِ وَهُوَ السَّمِيعُ العَلِيمُ</w:t>
      </w:r>
      <w:r>
        <w:rPr>
          <w:rFonts w:eastAsia="Amiri" w:cs="Amiri" w:ascii="Amiri" w:hAnsi="Amiri"/>
          <w:color w:val="111111"/>
          <w:sz w:val="28"/>
          <w:szCs w:val="28"/>
          <w:rtl w:val="true"/>
          <w:lang w:bidi="ar-SA"/>
        </w:rPr>
        <w:t>}</w:t>
      </w:r>
      <w:r>
        <w:rPr>
          <w:rStyle w:val="FootnoteAnchor"/>
          <w:rtl w:val="true"/>
        </w:rPr>
        <w:footnoteReference w:id="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ولد قام بأمر اللّه، ورفع له عمود من نور في كل مكان، ينظر فيه إلى الخلائق وأعمالهم، وينزل أمر اللّه إليه في ذلك العمود، والعمود نصب عينه، حيث تولى ونظر</w:t>
      </w:r>
      <w:r>
        <w:rPr>
          <w:rFonts w:eastAsia="Amiri" w:cs="Amiri" w:ascii="Amiri" w:hAnsi="Amiri"/>
          <w:color w:val="111111"/>
          <w:sz w:val="28"/>
          <w:szCs w:val="28"/>
          <w:rtl w:val="true"/>
          <w:lang w:bidi="ar-SA"/>
        </w:rPr>
        <w:t>»</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 xml:space="preserve">. </w:t>
      </w:r>
      <w:bookmarkStart w:id="43" w:name="pg17179_199890"/>
    </w:p>
    <w:p>
      <w:pPr>
        <w:pStyle w:val="Heading3"/>
        <w:numPr>
          <w:ilvl w:val="2"/>
          <w:numId w:val="1"/>
        </w:numPr>
        <w:rPr/>
      </w:pPr>
      <w:bookmarkStart w:id="44" w:name="__RefHeading___Toc9355870_2142443653"/>
      <w:bookmarkStart w:id="45" w:name="_Toc16"/>
      <w:bookmarkEnd w:id="43"/>
      <w:bookmarkEnd w:id="44"/>
      <w:r>
        <w:rPr>
          <w:rtl w:val="true"/>
        </w:rPr>
        <w:t>يا عمة سيولد الحجة هذه الليلة</w:t>
      </w:r>
      <w:bookmarkEnd w:id="45"/>
    </w:p>
    <w:p>
      <w:pPr>
        <w:pStyle w:val="BookText"/>
        <w:rPr/>
      </w:pPr>
      <w:r>
        <w:rPr>
          <w:rFonts w:ascii="Amiri" w:hAnsi="Amiri" w:eastAsia="Amiri" w:cs="Amiri"/>
          <w:color w:val="111111"/>
          <w:sz w:val="28"/>
          <w:sz w:val="28"/>
          <w:szCs w:val="28"/>
          <w:rtl w:val="true"/>
          <w:lang w:bidi="ar-SA"/>
        </w:rPr>
        <w:t xml:space="preserve">روي أن الإمام الحسن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إلى عمته حكيمة بنت الإمام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عمة، اجعلي إفطارك الليلة عندنا؛ فإنها ليلة النصف من شعبان، فإن اللّه تبارك وتعالى سيظهر في هذه الليلة الحجة، وهو حجته في أرضه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نرجس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جعلني اللّه فداك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بها 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ما أقول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فجئت، فلما سلمت وجلست، جاءت تنزع خفي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وقالت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سيدتي، كيف أمسيتِ؟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أنتِ سيدتي وسيدة أهلي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فأنكرت قولي،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يا 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بنية، إن اللّه سيهب لكِ في ليلتكِ هذه غلاماً سيداً في الدنيا والآخرة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فجلست واستحيت</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لي أبو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إذا كان وقت الفجر يظهر لكِ بها الحبل؛ لأن مثلها مثل أم موسى، لم يظهر بها الحبل، ولم يعلم بها أحد إلى وقت ولادتها؛ لأن فرعون كان يشق بطون الحبالى في طلب موسى، وهذا نظير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قالت حكيمة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فرغت من صلاة العشاء الآخرة، أفطرت وأخذت مضجعي فرقدت، فلما كان في جوف الليل، قمت إلى الصلاة، ففرغت من صلاتي، وهي نائمة ليس بها حادث، ثم جلست معقبة، ثم انتبهت وهي راقدة، ثم قامت فصلت، فدخلتني الشكوك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فصاح أبو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المجلس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تعجلي يا عمة؛ فإن الأمر قد 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فقرأت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السجدة، ويس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فبينما أنا كذلك، إذ انتبهت فزعة، فوثبت إليها،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اللّه 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تحسين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اجمعي نفسكِ، واجمعي قلبكِ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أخذتني فترة، وأخذتها فترة، فانتبهت بحس سيدي، فكشفت الثوب عنه، فإذا به ساجد يتلقى </w:t>
      </w:r>
    </w:p>
    <w:p>
      <w:pPr>
        <w:pStyle w:val="BookText"/>
        <w:rPr/>
      </w:pPr>
      <w:r>
        <w:rPr>
          <w:rFonts w:ascii="Amiri" w:hAnsi="Amiri" w:eastAsia="Amiri" w:cs="Amiri"/>
          <w:color w:val="111111"/>
          <w:sz w:val="28"/>
          <w:sz w:val="28"/>
          <w:szCs w:val="28"/>
          <w:rtl w:val="true"/>
          <w:lang w:bidi="ar-SA"/>
        </w:rPr>
        <w:t>الأرض بمساجده، فضممته إليَّ فإذا به نظيف منظف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فصاح بي أبو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هلمي إليَّ ابني يا عمة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فجئت به إليه، فوضع يده تحت إليتيه وظهره، ووضع قدميه على صدره، ثم أدلى لسانه في فيه، وأمر يده على عينيه وسمعه ومفاصله،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تكلم يا بني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أشهد أن لا إله إلا اللّه، وحده لا شريك له، وأشهد أن محمداً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ثم صلى على أمير المؤمنين وعلى الأئمة، إلى أن وقف على أبيه، ثم أحجم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أصبحت، جئت لأسلم على أبي محمد، فافتقدت سيدي فلم أره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ما فعل سيدي؟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استودعناه الذي استودعته أم موسى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 اليوم السابع جئت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هلمي إليَّ ابني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 به كالأول، ثم أدلى لسانه في فيه، كأنه يغذيه لبناً أو عسلاً،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تكلم يا 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أشهد أن لا إله إلا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وثنى بالصلاة على محمد، وعلى أمير المؤمنين والأئمة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حتى وقف على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تلا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وَنُرِيدُ أَنْ نَمُنَّ عَلَى الَّذِينَ اسْتُضْعِفُوا فِي الأَرْضِ وَنَجْعَلَهُمْ أَئِمَّةً وَنَجْعَلَهُمُ الوَارِثِينَ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وَنُمَكِّنَ لَهُمْ فِي الأَرْضِ وَنُرِيَ فِرْعَوْنَ وَهَامَانَ وَجُنُودَهُمَا مِنْهُمْ مَا كَانُوا يَحْذَرُونَ</w:t>
      </w:r>
      <w:r>
        <w:rPr>
          <w:rFonts w:eastAsia="Amiri" w:cs="Amiri" w:ascii="Amiri" w:hAnsi="Amiri"/>
          <w:color w:val="111111"/>
          <w:sz w:val="28"/>
          <w:szCs w:val="28"/>
          <w:rtl w:val="true"/>
          <w:lang w:bidi="ar-SA"/>
        </w:rPr>
        <w:t>}</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رواية عن حكيمة بنت محمد بن علي الرضا،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إليَّ أبو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خمس وخمسين ومائتين في النصف من شعبان،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عمة، اجعلي الليلة إفطارك عندي؛ فإن اللّه عز وجل سيسرك بوليه وحجته على خلقه، خليفتي من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حكيمة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فتداخلني لذلك سرور شديد، </w:t>
      </w:r>
    </w:p>
    <w:p>
      <w:pPr>
        <w:pStyle w:val="BookText"/>
        <w:rPr/>
      </w:pPr>
      <w:r>
        <w:rPr>
          <w:rFonts w:ascii="Amiri" w:hAnsi="Amiri" w:eastAsia="Amiri" w:cs="Amiri"/>
          <w:color w:val="111111"/>
          <w:sz w:val="28"/>
          <w:sz w:val="28"/>
          <w:szCs w:val="28"/>
          <w:rtl w:val="true"/>
          <w:lang w:bidi="ar-SA"/>
        </w:rPr>
        <w:t xml:space="preserve">وأخذت ثيابي عليَّ، وخرجت من ساعتي حتى انتهيت إلى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وهو جالس في صحن داره، وجواريه حوله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يا سيدي، الخلف ممن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سوسن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فأدرت طرفي فيهن، فلم أرَ جارية عليها أثر غير سوسن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حكيمة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أن صليت المغرب والعشاء الآخرة، أتيت بالمائدة فأفطرت أنا وسوسن، وبايتها في بيت واحد، فغفوت غفوةً، ثم استيقظت، فلم أزل مفكرةً فيما وعدني أبو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أمر ولي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فقمت قبل الوقت الذي كنت أقوم في كل ليلة للصلاة، فصليت صلاة الليل حتى بلغت إلى الوتر، فوثبت سوسن فزعةً، وخرجت وأسبغت الوضوء، ثم عادت فصلت صلاة الليل، وبلغت إلى الوتر، فوقع في قلبي أن الفجر قد قرب، فقمت لأنظر، فإذا بالفجر الأول قد طلع، فتداخل قلبي الشك من وعد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فناداني من حجرته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تشكي، وكأنكِ بالأمر الساعة قد رأيته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حكيمة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فاستحييت من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ومما وقع في قلبي، ورجعت إلى البيت وأنا خجلة، فإذا هي قد قطعت الصلاة، وخرجت فزعةً، فلقيتها على باب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وأمي، هل تحسين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يا عمة، إني لأجد أمراً شديداً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خوف عليكِ إن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وأخذت وسادةً فألقيتها في وسط البيت، وأجلستها عليها، وجلست منها حيث تقعد المرأة من المرأة للولادة، فقبضت على كفي، وغمزت غمزةً شديدةً، ثم أنََّت أنَّةً وتشهدت، ونظرت تحتها، فإذا أنا بولي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متلقياً الأرض بمساجده، فأخذت بكتفيه فأجلسته في حجري، وإذا هو نظيف مفروغ منه</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فناداني أبو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يا عمة، هلمي فأتيني بابني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فأتيته به، فتناوله وأخرج لسانه، فمسحه على عينيه ففتحها، ثم أدخله في فيه فحنكه، ثم أدخله في أذنيه، </w:t>
      </w:r>
    </w:p>
    <w:p>
      <w:pPr>
        <w:pStyle w:val="BookText"/>
        <w:rPr/>
      </w:pPr>
      <w:r>
        <w:rPr>
          <w:rFonts w:ascii="Amiri" w:hAnsi="Amiri" w:eastAsia="Amiri" w:cs="Amiri"/>
          <w:color w:val="111111"/>
          <w:sz w:val="28"/>
          <w:sz w:val="28"/>
          <w:szCs w:val="28"/>
          <w:rtl w:val="true"/>
          <w:lang w:bidi="ar-SA"/>
        </w:rPr>
        <w:t>وأجلسه في راحته اليسرى، فاستوى ولي اللّه جالساً، فمسح يده على رأسه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انطق بقدرة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فاستعاذ ولي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الشيطان الرجيم، واستفتح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وَنُرِيدُ أَنْ نَمُنَّ عَلَى الَّذِينَ اسْتُضْعِفُوا فِي الأَرْضِ وَنَجْعَلَهُمْ أَئِمَّةً وَنَجْعَلَهُمُ الوَارِثِينَ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وَنُمَكِّنَ لَهُمْ فِي الأَرْضِ وَنُرِيَ فِرْعَوْنَ وَهَامَانَ وَجُنُودَهُمَا مِنْهُمْ مَا كَانُوا يَحْذَرُونَ</w:t>
      </w:r>
      <w:r>
        <w:rPr>
          <w:rFonts w:eastAsia="Amiri" w:cs="Amiri" w:ascii="Amiri" w:hAnsi="Amiri"/>
          <w:color w:val="111111"/>
          <w:sz w:val="28"/>
          <w:szCs w:val="28"/>
          <w:rtl w:val="true"/>
          <w:lang w:bidi="ar-SA"/>
        </w:rPr>
        <w:t>}</w:t>
      </w:r>
      <w:r>
        <w:rPr>
          <w:rStyle w:val="FootnoteAnchor"/>
          <w:rtl w:val="true"/>
        </w:rPr>
        <w:footnoteReference w:id="27"/>
      </w:r>
      <w:r>
        <w:rPr>
          <w:rFonts w:ascii="Amiri" w:hAnsi="Amiri" w:eastAsia="Amiri" w:cs="Amiri"/>
          <w:color w:val="111111"/>
          <w:sz w:val="28"/>
          <w:sz w:val="28"/>
          <w:szCs w:val="28"/>
          <w:rtl w:val="true"/>
          <w:lang w:bidi="ar-SA"/>
        </w:rPr>
        <w:t xml:space="preserve">، وصلّى على رسول اللّه، وعلى أمير المؤمنين والأئمة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واحداً واحداً، حتى انتهى إلى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فناولنيه أبو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عمة، رديه إلى أمه حتى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تَقَرَّ عَيْنُهَا وَلَا تَحْزَنَ وَلِتَعْلَمَ أَنَّ وَعْدَ اللّهِ حَقٌّ</w:t>
      </w:r>
      <w:r>
        <w:rPr>
          <w:rFonts w:eastAsia="Amiri" w:cs="Amiri" w:ascii="Amiri" w:hAnsi="Amiri"/>
          <w:color w:val="111111"/>
          <w:sz w:val="28"/>
          <w:szCs w:val="28"/>
          <w:rtl w:val="true"/>
          <w:lang w:bidi="ar-SA"/>
        </w:rPr>
        <w:t>}</w:t>
      </w:r>
      <w:r>
        <w:rPr>
          <w:rStyle w:val="FootnoteAnchor"/>
          <w:rtl w:val="true"/>
        </w:rPr>
        <w:footnoteReference w:id="2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أَكْثَرَ النَّاسِ لَا يَعْلَمُونَ</w:t>
      </w:r>
      <w:r>
        <w:rPr>
          <w:rFonts w:eastAsia="Amiri" w:cs="Amiri" w:ascii="Amiri" w:hAnsi="Amiri"/>
          <w:color w:val="111111"/>
          <w:sz w:val="28"/>
          <w:szCs w:val="28"/>
          <w:rtl w:val="true"/>
          <w:lang w:bidi="ar-SA"/>
        </w:rPr>
        <w:t>}</w:t>
      </w:r>
      <w:r>
        <w:rPr>
          <w:rStyle w:val="FootnoteAnchor"/>
          <w:rtl w:val="true"/>
        </w:rPr>
        <w:footnoteReference w:id="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فرددته إلى أُمه، وقد انفجر الفجر الثاني، فصليت الفريضة، وعقبت إلى أن طلعت الشمس، ثم ودعت أبا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وانصرفت إلى منزلي</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كان بعد ثلاث اشتقت إلى ولي اللّه، فصرت إليهم، فبدأت بالحجرة التي كانت سوسن فيها، فلم أرَ أثراً، ولا سمعت ذكراً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فكرهت أن أسأل، فدخلت على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فاستحييت أن أبدأه بالسؤال فبدأني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عمة، في كنف اللّه وحرزه وستره وعينه، حتى يأذن اللّه له، فإذا غيَّب اللّه شخصي وتوفاني، ورأيتِ شيعتي قد اختلفوا، فأخبري الثقات منهم، وليكن عندك وعندهم مكتوماً؛ فإن ولي اللّه يُغيِّبه اللّه عن خلقه، ويحجبه عن عباده، فلا يراه أحد حتى يقدِّم له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لِيَقْضِيَ اللّهُ أَمْرًا كَانَ مَفْعُولًا</w:t>
      </w:r>
      <w:r>
        <w:rPr>
          <w:rFonts w:eastAsia="Amiri" w:cs="Amiri" w:ascii="Amiri" w:hAnsi="Amiri"/>
          <w:color w:val="111111"/>
          <w:sz w:val="28"/>
          <w:szCs w:val="28"/>
          <w:rtl w:val="true"/>
          <w:lang w:bidi="ar-SA"/>
        </w:rPr>
        <w:t>}</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 xml:space="preserve">. </w:t>
      </w:r>
      <w:bookmarkStart w:id="46" w:name="pg17179_199897"/>
    </w:p>
    <w:p>
      <w:pPr>
        <w:pStyle w:val="Heading3"/>
        <w:numPr>
          <w:ilvl w:val="2"/>
          <w:numId w:val="1"/>
        </w:numPr>
        <w:rPr/>
      </w:pPr>
      <w:bookmarkStart w:id="47" w:name="__RefHeading___Toc9355872_2142443653"/>
      <w:bookmarkStart w:id="48" w:name="_Toc17"/>
      <w:bookmarkEnd w:id="46"/>
      <w:bookmarkEnd w:id="47"/>
      <w:r>
        <w:rPr>
          <w:rtl w:val="true"/>
        </w:rPr>
        <w:t>الملائكة تتبرك به</w:t>
      </w:r>
      <w:bookmarkEnd w:id="48"/>
    </w:p>
    <w:p>
      <w:pPr>
        <w:pStyle w:val="BookText"/>
        <w:rPr/>
      </w:pPr>
      <w:r>
        <w:rPr>
          <w:rFonts w:ascii="Amiri" w:hAnsi="Amiri" w:eastAsia="Amiri" w:cs="Amiri"/>
          <w:color w:val="111111"/>
          <w:sz w:val="28"/>
          <w:sz w:val="28"/>
          <w:szCs w:val="28"/>
          <w:rtl w:val="true"/>
          <w:lang w:bidi="ar-SA"/>
        </w:rPr>
        <w:t xml:space="preserve">روي عن جارية للإمام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أنه لما ولد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رأت له نوراً ساطعاً قد ظهر منه، وبلغ أفق السماء، ورأت طيوراً بيضاً تهبط من السماء، وتمسح أجنحتها على رأسه ووجهه وسائر جسده، ثم تطير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فأخبرنا أبا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بذلك فضحك،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تلك ملائكة السماء نزلت؛ للتبرك به، وهي أنصاره إذا خرج</w:t>
      </w:r>
      <w:r>
        <w:rPr>
          <w:rFonts w:eastAsia="Amiri" w:cs="Amiri" w:ascii="Amiri" w:hAnsi="Amiri"/>
          <w:color w:val="111111"/>
          <w:sz w:val="28"/>
          <w:szCs w:val="28"/>
          <w:rtl w:val="true"/>
          <w:lang w:bidi="ar-SA"/>
        </w:rPr>
        <w:t>»</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9" w:name="__RefHeading___Toc9355874_2142443653"/>
      <w:bookmarkStart w:id="50" w:name="_Toc18"/>
      <w:bookmarkEnd w:id="49"/>
      <w:r>
        <w:rPr>
          <w:rtl w:val="true"/>
        </w:rPr>
        <w:t>قصة الولادة الشريفة</w:t>
      </w:r>
      <w:bookmarkEnd w:id="50"/>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محمد بن عبد اللّه الطهوي،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قصدت حكيمة بنت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مضي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أسألها عن الحجة، وما قد اختلف فيه الناس من الحيرة التي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فجلست، ثم قالت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إن اللّه تبارك وتعالى لا يخلِّي الأرض من حجة ناطقة أو صامتة، ولم يجعلها في أخوين بعد الحسن والحسين؛ تفضيلاً للحسن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وتمييزاً لهما أن يكون في الأرض عديلهما، إلا أن اللّه تبارك وتعالى خص ولد الحسين بالفضل على ولد الحسن، كما خص ولد هارون على ولد موسى، وإن كان موسى حجةً على هارون، والفضل لولده إلى يوم القيامة، ولابد للأمة من حيرة يرتاب فيها المبطلون، ويخلص فيها المحقون، كي لا يكون للخلق على اللّه حجة، وإن الحيرة لابد واقعة بعد مضي أبي محمد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مولاتي، هل كان للحسن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فتبسمت 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يكن للحسن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عقب، فمن الحجة من بعده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w:t>
      </w:r>
    </w:p>
    <w:p>
      <w:pPr>
        <w:pStyle w:val="BookText"/>
        <w:rPr/>
      </w:pPr>
      <w:r>
        <w:rPr>
          <w:rFonts w:ascii="Amiri" w:hAnsi="Amiri" w:eastAsia="Amiri" w:cs="Amiri"/>
          <w:color w:val="111111"/>
          <w:sz w:val="28"/>
          <w:sz w:val="28"/>
          <w:szCs w:val="28"/>
          <w:rtl w:val="true"/>
          <w:lang w:bidi="ar-SA"/>
        </w:rPr>
        <w:t xml:space="preserve">أخبرتك أن الإمامة لا تكون لأخوين بعد 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سيدتي، حدثيني بولادة مولاي وغيبته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كانت لي جارية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فزارني ابن أخي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وأقبل يحد النظر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لعلك هويتها فأرسلها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يا عمة، لكني أتعجب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أعجبك؟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سيخرج منها ولد كريم على اللّه عز وجل، الذي يملأ اللّه به الأرض عدلاً وقسطاً كما ملئت جوراً وظلماً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فأرسلها إليك يا سيدي؟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استأذني في ذلك أبي</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فلبست ثيابي، وأتيت منزل أبي الحسن، فسلَّمت وجلست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فبدأني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حكيمة، ابعثي بنرجس إلى ابني أبي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على هذا قصدتك، أن أستأذنك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مباركة، إن اللّه تبارك وتعالى أحب أن يشرككِ في الأجر، ويجعل لكِ في الخير نصيباً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حكيمة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ألبث أن رجعت إلى منزلي، وزينتها ووهبتها لأبي محمد، وجمعت بينه وبينها في منزلي، فأقام عندي أياماً، ثم مضى إلى والده، ووجهت بها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حكيمة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فمضى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وجلس أبو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مكان والده، وكنت أزوره كما كنت أزور والده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فجاءتني نرجس يوماً تخلع خفي،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مولاتي، ناولني خفكِ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أنتِ سيدتي ومولاتي، واللّهِ لا دفعت إليكِ خفي لتخلعيه، ولا خدمتيني بل أخدمكِ على بصري، فسمع أبو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جزاكِ اللّه خيراً يا 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فجلست عنده إلى وقت غروب الشمس، فصحت بالجارية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ناوليني ثيابي لأنصرف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يا عمتاه، بيتي الليلة عندنا؛ فإنه سيولد الليلة المولود الكريم على اللّه عز وجل، الذي يحيي اللّه عز وجل به الأرض بعد موتها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يا سيدي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ولست أرى بنرجس شيئاً من أثر الحمل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نرجس لا من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فوثبت إلى نرجس، فقلبتها ظهراً لبطن، فلم أر بها أثراً من حبل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فعدت إليه فأخبرته بما فعلت،</w:t>
      </w:r>
    </w:p>
    <w:p>
      <w:pPr>
        <w:pStyle w:val="BookText"/>
        <w:rPr/>
      </w:pPr>
      <w:r>
        <w:rPr>
          <w:rFonts w:ascii="Amiri" w:hAnsi="Amiri" w:eastAsia="Amiri" w:cs="Amiri"/>
          <w:color w:val="111111"/>
          <w:sz w:val="28"/>
          <w:sz w:val="28"/>
          <w:szCs w:val="28"/>
          <w:rtl w:val="true"/>
          <w:lang w:bidi="ar-SA"/>
        </w:rPr>
        <w:t>فتبسم ثم 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كان وقت الفجر يظهر لك بها الحبل؛ لأن مثلها مثل أم موسى، لم يظهر بها الحبل، ولم يعلم بها أحد إلى وقت ولادتها؛ لأن فرعون كان يشق بطون الحبالى في طلب موسى، وهذا نظير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قالت حكيمة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أزل أرقبها إلى وقت طلوع الفجر، وهي نائمة بين يدي لا تقلب جنباً إلى جنب، حتى إذا كان في آخر الليل وقت طلوع الفجر، وثبت فزعةً فضممتها إلى صدري، وسمَّيت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فصاح أبو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اقرئي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أَنْزَلْنَاهُ فِي لَيْلَةِ القَدْرِ</w:t>
      </w:r>
      <w:r>
        <w:rPr>
          <w:rFonts w:eastAsia="Amiri" w:cs="Amiri" w:ascii="Amiri" w:hAnsi="Amiri"/>
          <w:color w:val="111111"/>
          <w:sz w:val="28"/>
          <w:szCs w:val="28"/>
          <w:rtl w:val="true"/>
          <w:lang w:bidi="ar-SA"/>
        </w:rPr>
        <w:t>}</w:t>
      </w:r>
      <w:r>
        <w:rPr>
          <w:rStyle w:val="FootnoteAnchor"/>
          <w:rtl w:val="true"/>
        </w:rPr>
        <w:footnoteReference w:id="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فأقبلت أقرأ عليها، وقلت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 الأمر الذي أخبركِ به مولاي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فأقبلت أقرأ عليها كما أمرني، فأجابني الجنين من بطنها، يقرأ كما أقرأ وسلَّم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حكيمة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ففزعت لما سمعت، فصاح بي أبو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لا تعجبي من أمر اللّه عز وجل؛ إن اللّه تبارك وتعالى ينطقنا بالحكمة صغاراً، ويجعلنا حجةً في أرضه كباراً</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 يستتم الكلام حتى غيبت عني نرجس فلم أرها، كأنه ضرب بيني وبينها حجاب، فعدوت نحو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صارخة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ارجعي يا عمة؛ فإنكِ ستجديها في مكانها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فرجعت، فلم ألبث أن كشف الحجاب بيني وبينها، وإذا أنا بها وعليها من أثر النور ما غشي بصري، وإذا أنا بالصبي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ساجداً على وجهه، جاثياً على ركبتيه، رافعاً سبابتيه نحو السماء، وهو يقول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أشهد أن لا إله إلا اللّه، وحده لا شريك له، وأن جدي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وأن أبي أمير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عد إماماً إماماً إلى أن بلغ إلى نفسه،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اللّهم أنجز لي وعدي، وأتمم لي أمري، وثبت وطأتي، واملأ الأرض بي عدلاً وقسطاً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فصاح أبو محمد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عمة، تناوليه فهاتيه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فتناولته وأتيت به نحوه، فلما مثلت بين يدي أبيه، وهو على يديَّ سلَّم على أبيه، فتناوله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والطير ترفرف على رأسه، فصاح بطير منها، 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احمله واحفظه، ورده إلينا في كل أربعين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فتناوله الطائر وطار به في جو السماء، وأتبعه سائر الطير، فسمعت أبا محمد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أستودعك الذي استودعته أم موسى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فبكت نرجس، فقال 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اسكتي؛ فإن الرضاع محرم عليه إلا من ثديكِ، وسيعاد إليكِ كما رد موسى إلى أمه، وذلك 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فَرَدَدْنَاهُ إِلَى أُمِّهِ كَيْ تَقَرَّ عَيْنُهَا وَلَا تَحْزَنَ</w:t>
      </w:r>
      <w:r>
        <w:rPr>
          <w:rFonts w:eastAsia="Amiri" w:cs="Amiri" w:ascii="Amiri" w:hAnsi="Amiri"/>
          <w:color w:val="111111"/>
          <w:sz w:val="28"/>
          <w:szCs w:val="28"/>
          <w:rtl w:val="true"/>
          <w:lang w:bidi="ar-SA"/>
        </w:rPr>
        <w:t>}</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قالت حكيمة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هذا الطير؟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هذا روح القدس الموكل بالأئمة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يوفقهم ويسددهم ويربيهم بالعلم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حكيمة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أن كان بعد أربعين يوماً رد الغلام، ووجه إليَّ ابن أخي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فدخلت عليه، فإذا أنا بصبي متحرك يمشي بين يديه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سيدي، هذا ابن سنتين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فتبسم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أولاد الأنبياء والأوصياء إذا كانوا أئمةً ينشئون بخلاف ما ينشأ </w:t>
      </w:r>
      <w:bookmarkStart w:id="51" w:name="pg17179_199906"/>
    </w:p>
    <w:p>
      <w:pPr>
        <w:pStyle w:val="BookText"/>
        <w:rPr/>
      </w:pPr>
      <w:bookmarkEnd w:id="51"/>
      <w:r>
        <w:rPr>
          <w:rFonts w:ascii="Amiri" w:hAnsi="Amiri" w:eastAsia="Amiri" w:cs="Amiri"/>
          <w:color w:val="111111"/>
          <w:sz w:val="28"/>
          <w:sz w:val="28"/>
          <w:szCs w:val="28"/>
          <w:rtl w:val="true"/>
          <w:lang w:bidi="ar-SA"/>
        </w:rPr>
        <w:t>غيرهم، وإن الصبي منا إذا أتى عليه شهر، كان كمن يأتي عليه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الصبي منا ليتكلم في بطن أمه، ويقرأ القرآن، ويعبد ربه عز وجل، وعند الرضاع تطيعه الملائكة، وتنزل عليه كل صباح ومساء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حكيمة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أزل أرى ذلك الصبي كل أربعين يوماً، إلى أن رأيته رجلاً قبل مضي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بأيّام قلائل، فلم أعرفه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هذا الذي تأمرني أن أجلس بين يديه؟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ابن نرجس، وهو خليفتي من بعدي، وعن قليل تفقدوني، فاسمعي له وأطيعي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حكيمة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فمضى أبو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بأيام قلائل، وافترق الناس كما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وواللّهِ، إني لأراه صباحاً ومساءً، وإنه لينبئني عما تسألوني عنه فأخبركم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وواللّهِ، إني لأريد أن أسأله عن الشيء فيبدأني به، وإنه ليرد عليَّ الأمر، فيخرج إليَّ منه جوابه من ساعته من غير مسألتي، وقد أخبرني البارحة بمجيئك إليَّ، وأمرني أن أخبرك 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لقد أخبرتني حكيمة بأشياء لم يطلع عليها أحد إلا اللّه عز وجل، فعلمت أن ذلك صدق وعدل من اللّه عز وجل، وأن اللّه عز وجل قد اطلعه على ما لم يطلع عليه أحداً من خلقه</w:t>
      </w:r>
      <w:r>
        <w:rPr>
          <w:rFonts w:eastAsia="Amiri" w:cs="Amiri" w:ascii="Amiri" w:hAnsi="Amiri"/>
          <w:color w:val="111111"/>
          <w:sz w:val="28"/>
          <w:szCs w:val="28"/>
          <w:rtl w:val="true"/>
          <w:lang w:bidi="ar-SA"/>
        </w:rPr>
        <w:t>»</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2" w:name="__RefHeading___Toc9355876_2142443653"/>
      <w:bookmarkStart w:id="53" w:name="_Toc19"/>
      <w:bookmarkEnd w:id="52"/>
      <w:r>
        <w:rPr>
          <w:rtl w:val="true"/>
        </w:rPr>
        <w:t>وُلِد الحجة</w:t>
      </w:r>
      <w:bookmarkEnd w:id="53"/>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الحسن بن المنذر، عن حمزة بن أبي الفتح،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جاءني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البشارة، وُلِدَ البارحة في الدار مولود لأبي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وأمر بكتمانه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w:t>
      </w:r>
      <w:bookmarkStart w:id="54" w:name="pg17179_199908"/>
    </w:p>
    <w:p>
      <w:pPr>
        <w:pStyle w:val="BookText"/>
        <w:rPr/>
      </w:pPr>
      <w:bookmarkEnd w:id="54"/>
      <w:r>
        <w:rPr>
          <w:rFonts w:ascii="Amiri" w:hAnsi="Amiri" w:eastAsia="Amiri" w:cs="Amiri"/>
          <w:color w:val="111111"/>
          <w:sz w:val="28"/>
          <w:sz w:val="28"/>
          <w:szCs w:val="28"/>
          <w:rtl w:val="true"/>
          <w:lang w:bidi="ar-SA"/>
        </w:rPr>
        <w:t>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 بمحمد وكُنِّي بجعفر</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5" w:name="__RefHeading___Toc9355878_2142443653"/>
      <w:bookmarkStart w:id="56" w:name="_Toc20"/>
      <w:bookmarkEnd w:id="55"/>
      <w:r>
        <w:rPr>
          <w:rtl w:val="true"/>
        </w:rPr>
        <w:t>وُلد المولود</w:t>
      </w:r>
      <w:bookmarkEnd w:id="56"/>
    </w:p>
    <w:p>
      <w:pPr>
        <w:pStyle w:val="BookText"/>
        <w:rPr/>
      </w:pPr>
      <w:r>
        <w:rPr>
          <w:rFonts w:ascii="Amiri" w:hAnsi="Amiri" w:eastAsia="Amiri" w:cs="Amiri"/>
          <w:color w:val="111111"/>
          <w:sz w:val="28"/>
          <w:sz w:val="28"/>
          <w:szCs w:val="28"/>
          <w:rtl w:val="true"/>
          <w:lang w:bidi="ar-SA"/>
        </w:rPr>
        <w:t>عن أحمد بن الحسن بن إسحاق القمي،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وُلِدَ الخلف الصالح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ورد من مولانا أبي محمد الحسن بن علي على جدي أحمد بن إسحاق كتاب، وإذا فيه مكتوب بخط يده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الذي كان يرد به التوقيعات عليه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وُلِدَ المولود، فليكن عندك مستوراً، وعن جميع الناس مكتوماً؛ فإنا لم نظهر عليه إلا الأقرب لقرابته، والمولى لولايته، أحببنا إعلامك؛ ليسرك اللّه به كما سرنا، والسلام</w:t>
      </w:r>
      <w:r>
        <w:rPr>
          <w:rFonts w:eastAsia="Amiri" w:cs="Amiri" w:ascii="Amiri" w:hAnsi="Amiri"/>
          <w:color w:val="111111"/>
          <w:sz w:val="28"/>
          <w:szCs w:val="28"/>
          <w:rtl w:val="true"/>
          <w:lang w:bidi="ar-SA"/>
        </w:rPr>
        <w:t>»</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7" w:name="__RefHeading___Toc9355880_2142443653"/>
      <w:bookmarkStart w:id="58" w:name="_Toc21"/>
      <w:bookmarkEnd w:id="57"/>
      <w:r>
        <w:rPr>
          <w:rtl w:val="true"/>
        </w:rPr>
        <w:t>العقيقة والإطعام</w:t>
      </w:r>
      <w:bookmarkEnd w:id="58"/>
    </w:p>
    <w:p>
      <w:pPr>
        <w:pStyle w:val="BookText"/>
        <w:rPr/>
      </w:pPr>
      <w:r>
        <w:rPr>
          <w:rFonts w:ascii="Amiri" w:hAnsi="Amiri" w:eastAsia="Amiri" w:cs="Amiri"/>
          <w:color w:val="111111"/>
          <w:sz w:val="28"/>
          <w:sz w:val="28"/>
          <w:szCs w:val="28"/>
          <w:rtl w:val="true"/>
          <w:lang w:bidi="ar-SA"/>
        </w:rPr>
        <w:t xml:space="preserve">عن إبراهيم صاحب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إليَّ مولاي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بأربعة أكبش، وكتب إليَّ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الرحمن الرحيم، عقَّ هذه عن ابني محمد المهدي، وكل هنأك اللّه، وأطعم من وجدت من شيعتنا</w:t>
      </w:r>
      <w:r>
        <w:rPr>
          <w:rFonts w:eastAsia="Amiri" w:cs="Amiri" w:ascii="Amiri" w:hAnsi="Amiri"/>
          <w:color w:val="111111"/>
          <w:sz w:val="28"/>
          <w:szCs w:val="28"/>
          <w:rtl w:val="true"/>
          <w:lang w:bidi="ar-SA"/>
        </w:rPr>
        <w:t>»</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عبد اللّه بن جعفر الحميري،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إبراهيم الكوفي، أن أبا محمد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إلى بعض من سمَّاه لي بشاة مذبوحة،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هذه من عقيقة ابني محمد</w:t>
      </w:r>
      <w:r>
        <w:rPr>
          <w:rFonts w:eastAsia="Amiri" w:cs="Amiri" w:ascii="Amiri" w:hAnsi="Amiri"/>
          <w:color w:val="111111"/>
          <w:sz w:val="28"/>
          <w:szCs w:val="28"/>
          <w:rtl w:val="true"/>
          <w:lang w:bidi="ar-SA"/>
        </w:rPr>
        <w:t>»</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 xml:space="preserve">. </w:t>
      </w:r>
      <w:bookmarkStart w:id="59" w:name="pg17179_199910"/>
    </w:p>
    <w:p>
      <w:pPr>
        <w:pStyle w:val="BookText"/>
        <w:rPr/>
      </w:pPr>
      <w:bookmarkEnd w:id="59"/>
      <w:r>
        <w:rPr>
          <w:rFonts w:ascii="Amiri" w:hAnsi="Amiri" w:eastAsia="Amiri" w:cs="Amiri"/>
          <w:color w:val="111111"/>
          <w:sz w:val="28"/>
          <w:sz w:val="28"/>
          <w:szCs w:val="28"/>
          <w:rtl w:val="true"/>
          <w:lang w:bidi="ar-SA"/>
        </w:rPr>
        <w:t>وروي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الإمام الحسن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ولادة ولده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أمر أن يُشترى عشرة آلاف رطل خبزاً، وعشرة آلاف رطل لحماً ويفرق، وعق عنه بكذا وكذا شاة</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أبي جعفر العَمْري،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ولد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أبو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ابعثوا إلى أبي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فبعث إليه فصار إليه،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اشتر عشرة آلاف رطل خبزاً، وعشرة آلاف رطل لحماً، وفرّقه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بني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وعق عنه بكذا وكذا شاة</w:t>
      </w:r>
      <w:r>
        <w:rPr>
          <w:rFonts w:eastAsia="Amiri" w:cs="Amiri" w:ascii="Amiri" w:hAnsi="Amiri"/>
          <w:color w:val="111111"/>
          <w:sz w:val="28"/>
          <w:szCs w:val="28"/>
          <w:rtl w:val="true"/>
          <w:lang w:bidi="ar-SA"/>
        </w:rPr>
        <w:t>»</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عرف بعض الشيعة بولادة الإمام، فكانوا يدخلون على الإمام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ويهنئونه بمولوده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الحسن بن الحسين العلوي،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أبي محمد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بسر من رأى، فهنأته بولادة ابنه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فهنأته بسيدنا صاحب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وُلِد</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0" w:name="__RefHeading___Toc9355882_2142443653"/>
      <w:bookmarkStart w:id="61" w:name="_Toc22"/>
      <w:bookmarkEnd w:id="60"/>
      <w:r>
        <w:rPr>
          <w:rtl w:val="true"/>
        </w:rPr>
        <w:t>صفاته الخَلقية</w:t>
      </w:r>
      <w:bookmarkEnd w:id="61"/>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وصف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إنه يشبه نبيكم في الخَلق والخُلُق، على خده الأيمن خال كأنه كوكب دري</w:t>
      </w:r>
      <w:r>
        <w:rPr>
          <w:rFonts w:eastAsia="Amiri" w:cs="Amiri" w:ascii="Amiri" w:hAnsi="Amiri"/>
          <w:color w:val="111111"/>
          <w:sz w:val="28"/>
          <w:szCs w:val="28"/>
          <w:rtl w:val="true"/>
          <w:lang w:bidi="ar-SA"/>
        </w:rPr>
        <w:t>»</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وفي الروايات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وجهه كوكب دري، وفي خده الأيمن خال أسود، وإنه أفرق الثنايا وأجلى الجبهة</w:t>
      </w:r>
      <w:r>
        <w:rPr>
          <w:rFonts w:eastAsia="Amiri" w:cs="Amiri" w:ascii="Amiri" w:hAnsi="Amiri"/>
          <w:color w:val="111111"/>
          <w:sz w:val="28"/>
          <w:szCs w:val="28"/>
          <w:rtl w:val="true"/>
          <w:lang w:bidi="ar-SA"/>
        </w:rPr>
        <w:t>»</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بعض الروايات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أجلى الجبين</w:t>
      </w:r>
      <w:r>
        <w:rPr>
          <w:rFonts w:eastAsia="Amiri" w:cs="Amiri" w:ascii="Amiri" w:hAnsi="Amiri"/>
          <w:color w:val="111111"/>
          <w:sz w:val="28"/>
          <w:szCs w:val="28"/>
          <w:rtl w:val="true"/>
          <w:lang w:bidi="ar-SA"/>
        </w:rPr>
        <w:t>»</w:t>
      </w:r>
      <w:r>
        <w:rPr>
          <w:rStyle w:val="FootnoteAnchor"/>
          <w:rtl w:val="true"/>
        </w:rPr>
        <w:footnoteReference w:id="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عالي الجبهة، والمنحسر شعره عن جبهته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وروي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شاب مربوع القامة، حسن الوجه والشعر، أقنى الأنف، أفلج الثنايا، يسيل شعره على منكبيه، ويعلو نور وجهه سواد شعر لحيته ورأسه</w:t>
      </w:r>
      <w:r>
        <w:rPr>
          <w:rFonts w:eastAsia="Amiri" w:cs="Amiri" w:ascii="Amiri" w:hAnsi="Amiri"/>
          <w:color w:val="111111"/>
          <w:sz w:val="28"/>
          <w:szCs w:val="28"/>
          <w:rtl w:val="true"/>
          <w:lang w:bidi="ar-SA"/>
        </w:rPr>
        <w:t>»</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مشوب حمرة، غائر العينين، مشرف الحاجبين، عريض ما بين المنكبين</w:t>
      </w:r>
      <w:r>
        <w:rPr>
          <w:rFonts w:eastAsia="Amiri" w:cs="Amiri" w:ascii="Amiri" w:hAnsi="Amiri"/>
          <w:color w:val="111111"/>
          <w:sz w:val="28"/>
          <w:szCs w:val="28"/>
          <w:rtl w:val="true"/>
          <w:lang w:bidi="ar-SA"/>
        </w:rPr>
        <w:t>»</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شاب أكحل العينين، أزج الحاجبين، أقنى الأنف، كث اللحية، على خده الأيمن خال، وعلى يده اليمنى خال</w:t>
      </w:r>
      <w:r>
        <w:rPr>
          <w:rFonts w:eastAsia="Amiri" w:cs="Amiri" w:ascii="Amiri" w:hAnsi="Amiri"/>
          <w:color w:val="111111"/>
          <w:sz w:val="28"/>
          <w:szCs w:val="28"/>
          <w:rtl w:val="true"/>
          <w:lang w:bidi="ar-SA"/>
        </w:rPr>
        <w:t>»</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ويظهر من بعض الروايات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ما يظهر بإذن اللّه يكون شيخ السن، شاب المنظر، يحسبه الناظر ابن أربعين سنة أو دونها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وفي رواية 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يخرج رجل من ولدي في آخر الزمان، أبيض مشرب حمرةً، مبدح البطن، عريض الفخذين، عظيم مشاش المنكبين، بظهره شامتان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شامة على لون جلده، وشامة على شبه شامة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له اسمان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يخفى، واسم يعلن، فأما الذي يخفى فأحمد، وأما الذي يعلن فمحمد</w:t>
      </w:r>
      <w:r>
        <w:rPr>
          <w:rFonts w:eastAsia="IRNazanin" w:cs="IRNazanin"/>
          <w:color w:val="111111"/>
          <w:sz w:val="28"/>
          <w:szCs w:val="28"/>
          <w:rtl w:val="true"/>
          <w:lang w:bidi="fa-IR"/>
        </w:rPr>
        <w:t>»</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رواية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شاب مربوع، حسن الوجه، حسن الشعر، يسيل شعره على منكبيه، ونور وجهه يعلو سواد لحيته ورأسه، بأبي ابن خيرة الإماء</w:t>
      </w:r>
      <w:r>
        <w:rPr>
          <w:rFonts w:eastAsia="Amiri" w:cs="Amiri" w:ascii="Amiri" w:hAnsi="Amiri"/>
          <w:color w:val="111111"/>
          <w:sz w:val="28"/>
          <w:szCs w:val="28"/>
          <w:rtl w:val="true"/>
          <w:lang w:bidi="ar-SA"/>
        </w:rPr>
        <w:t>»</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حمران،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سألتك بقرابتك من رسول اللّه أنت صاحب هذا الأمر والقائم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هو بأبي أنت وأمي؟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ذاك المشرب حمرةً، الغائر العينين، المشرف الحاجبين، عريض ما بين المنكبين، برأسه حزاز، وبوجهه أثر رحم اللّه موسى</w:t>
      </w:r>
      <w:r>
        <w:rPr>
          <w:rFonts w:eastAsia="Amiri" w:cs="Amiri" w:ascii="Amiri" w:hAnsi="Amiri"/>
          <w:color w:val="111111"/>
          <w:sz w:val="28"/>
          <w:szCs w:val="28"/>
          <w:rtl w:val="true"/>
          <w:lang w:bidi="ar-SA"/>
        </w:rPr>
        <w:t>»</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المهدي رجل من ولدي، وجهه كالكوكب الدري</w:t>
      </w:r>
      <w:r>
        <w:rPr>
          <w:rFonts w:eastAsia="IRNazanin" w:cs="IRNazanin"/>
          <w:color w:val="111111"/>
          <w:sz w:val="28"/>
          <w:szCs w:val="28"/>
          <w:rtl w:val="true"/>
          <w:lang w:bidi="fa-IR"/>
        </w:rPr>
        <w:t>»</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حذيفة،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المهدي رجل من ولدي، لونه لون عربي، وجسمه جسم إسرائيلي، على خده الأيمن خال كأنه كوكب دري، يملأ </w:t>
      </w:r>
    </w:p>
    <w:p>
      <w:pPr>
        <w:pStyle w:val="BookText"/>
        <w:rPr/>
      </w:pPr>
      <w:r>
        <w:rPr>
          <w:rFonts w:ascii="Amiri" w:hAnsi="Amiri" w:eastAsia="Amiri" w:cs="Amiri"/>
          <w:color w:val="111111"/>
          <w:sz w:val="28"/>
          <w:sz w:val="28"/>
          <w:szCs w:val="28"/>
          <w:rtl w:val="true"/>
          <w:lang w:bidi="ar-SA"/>
        </w:rPr>
        <w:t>الأرض عدلاً كما ملئت جوراً، يرضى في خلافته أهل الأرض، وأهل السماء، والطير في الجو</w:t>
      </w:r>
      <w:r>
        <w:rPr>
          <w:rFonts w:eastAsia="Amiri" w:cs="Amiri" w:ascii="Amiri" w:hAnsi="Amiri"/>
          <w:color w:val="111111"/>
          <w:sz w:val="28"/>
          <w:szCs w:val="28"/>
          <w:rtl w:val="true"/>
          <w:lang w:bidi="ar-SA"/>
        </w:rPr>
        <w:t>»</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المهدي منا، أجلى الجبين، أقنى الأنف</w:t>
      </w:r>
      <w:r>
        <w:rPr>
          <w:rFonts w:eastAsia="IRNazanin" w:cs="IRNazanin"/>
          <w:color w:val="111111"/>
          <w:sz w:val="28"/>
          <w:szCs w:val="28"/>
          <w:rtl w:val="true"/>
          <w:lang w:bidi="fa-IR"/>
        </w:rPr>
        <w:t>»</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المهدي منا أهل البيت، رجل من أمتي أشم الأنف، يملأ الأرض عدلاً كما ملئت جوراً</w:t>
      </w:r>
      <w:r>
        <w:rPr>
          <w:rFonts w:eastAsia="IRNazanin" w:cs="IRNazanin"/>
          <w:color w:val="111111"/>
          <w:sz w:val="28"/>
          <w:szCs w:val="28"/>
          <w:rtl w:val="true"/>
          <w:lang w:bidi="fa-IR"/>
        </w:rPr>
        <w:t>»</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ولدي ابن أربعين سنةً، كأن وجهه كوكب دري، في خده الأيمن خال أسود، عليه عباءتان قطريتان، كأنه من رجال بني إسرائيل، يستخرج الكنوز، ويفتح مدائن الشرك</w:t>
      </w:r>
      <w:r>
        <w:rPr>
          <w:rFonts w:eastAsia="IRNazanin" w:cs="IRNazanin"/>
          <w:color w:val="111111"/>
          <w:sz w:val="28"/>
          <w:szCs w:val="28"/>
          <w:rtl w:val="true"/>
          <w:lang w:bidi="fa-IR"/>
        </w:rPr>
        <w:t>»</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ليبعثن اللّه من عترتي رجلاً أفرق الثنايا، أجلى الجبهة، يملأ الأرض عدلاً، يفيض المال فيضاً</w:t>
      </w:r>
      <w:r>
        <w:rPr>
          <w:rFonts w:eastAsia="IRNazanin" w:cs="IRNazanin"/>
          <w:color w:val="111111"/>
          <w:sz w:val="28"/>
          <w:szCs w:val="28"/>
          <w:rtl w:val="true"/>
          <w:lang w:bidi="fa-IR"/>
        </w:rPr>
        <w:t>»</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علي بن مهزيار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تشرفه في قصة مفصلة رواها العلامة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لمحته، فرأيت وجهاً مثل فلقة قمر، لا بالخرق ولا بالنزق، ولا بالطويل </w:t>
      </w:r>
      <w:bookmarkStart w:id="62" w:name="pg17179_199918"/>
    </w:p>
    <w:p>
      <w:pPr>
        <w:pStyle w:val="BookText"/>
        <w:rPr/>
      </w:pPr>
      <w:bookmarkEnd w:id="62"/>
      <w:r>
        <w:rPr>
          <w:rFonts w:ascii="Amiri" w:hAnsi="Amiri" w:eastAsia="Amiri" w:cs="Amiri"/>
          <w:color w:val="111111"/>
          <w:sz w:val="28"/>
          <w:sz w:val="28"/>
          <w:szCs w:val="28"/>
          <w:rtl w:val="true"/>
          <w:lang w:bidi="ar-SA"/>
        </w:rPr>
        <w:t>الشامخ، ولا بالقصير اللاصق، ممدود القامة، صلت الجبين، أزج الحاجبين، أدعج العينين، أقنى الأنف، سهل الخدين، على خده الأيمن خال، فلما أنا بصرت به حار عقلي في نعته وصفته</w:t>
      </w:r>
      <w:r>
        <w:rPr>
          <w:rFonts w:eastAsia="Amiri" w:cs="Amiri" w:ascii="Amiri" w:hAnsi="Amiri"/>
          <w:color w:val="111111"/>
          <w:sz w:val="28"/>
          <w:szCs w:val="28"/>
          <w:rtl w:val="true"/>
          <w:lang w:bidi="ar-SA"/>
        </w:rPr>
        <w:t>»</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3" w:name="__RefHeading___Toc9355884_2142443653"/>
      <w:bookmarkStart w:id="64" w:name="_Toc23"/>
      <w:bookmarkEnd w:id="63"/>
      <w:r>
        <w:rPr>
          <w:rtl w:val="true"/>
        </w:rPr>
        <w:t>إقرار العامة بولادته</w:t>
      </w:r>
      <w:bookmarkEnd w:id="64"/>
    </w:p>
    <w:p>
      <w:pPr>
        <w:pStyle w:val="BookText"/>
        <w:rPr/>
      </w:pPr>
      <w:r>
        <w:rPr>
          <w:rFonts w:ascii="Amiri" w:hAnsi="Amiri" w:eastAsia="Amiri" w:cs="Amiri"/>
          <w:color w:val="111111"/>
          <w:sz w:val="28"/>
          <w:sz w:val="28"/>
          <w:szCs w:val="28"/>
          <w:rtl w:val="true"/>
          <w:lang w:bidi="ar-SA"/>
        </w:rPr>
        <w:t xml:space="preserve">هذا وقد أقر العديد من علماء العامة بولادة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ابن خلكان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ثاني عشر الأئمة الاثني عشر على اعتقاد الإمامية، المعروف بالحجة، وهو الذي تزعم الشيعة أنه المنتظر والقائم والمهدي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ولادته يوم الجمعة منتصف شعبان سنة خمس وخمسين ومائتين، ولما توفي أبوه كان عمره خمس سنين، واسم أمه خمط،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نرجس</w:t>
      </w:r>
      <w:r>
        <w:rPr>
          <w:rFonts w:eastAsia="Amiri" w:cs="Amiri" w:ascii="Amiri" w:hAnsi="Amiri"/>
          <w:color w:val="111111"/>
          <w:sz w:val="28"/>
          <w:szCs w:val="28"/>
          <w:rtl w:val="true"/>
          <w:lang w:bidi="ar-SA"/>
        </w:rPr>
        <w:t>)</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وذكر ابن الأزرق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ميافارقين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الحجة المذكور وُلِدَ تاسع شهر ربيع الأول سنة ثمان وخمسين ومائتين،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ثامن شعبان سنة ست وخمسين وهو الأصح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وإنه لما دخل السرداب كان عمره أربع سنين،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سنين،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دخل السرداب سنة خمس وسبعين ومائتين، وعمره سبع عشرة سنة، واللّه أعلم</w:t>
      </w:r>
      <w:r>
        <w:rPr>
          <w:rFonts w:eastAsia="Amiri" w:cs="Amiri" w:ascii="Amiri" w:hAnsi="Amiri"/>
          <w:color w:val="111111"/>
          <w:sz w:val="28"/>
          <w:szCs w:val="28"/>
          <w:rtl w:val="true"/>
          <w:lang w:bidi="ar-SA"/>
        </w:rPr>
        <w:t>)</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ابن حجر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 المحرمة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أبي القاسم محمد الحجة، وعمره عند وفاة أبيه خمس سنين، لكن أتاه اللّه فيها الحكمة، ويسمى القائم المنتظر</w:t>
      </w:r>
      <w:r>
        <w:rPr>
          <w:rFonts w:eastAsia="Amiri" w:cs="Amiri" w:ascii="Amiri" w:hAnsi="Amiri"/>
          <w:color w:val="111111"/>
          <w:sz w:val="28"/>
          <w:szCs w:val="28"/>
          <w:rtl w:val="true"/>
          <w:lang w:bidi="ar-SA"/>
        </w:rPr>
        <w:t>)</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وقال القندوزي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فالخبر المعلوم المحقق عند الثقات، أن ولادة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ليلة الخامس عشر من شعبان، سنة خمس وخمسين ومائتين، في بلدة سامراء، عند القران الأصغر الذي كان في القوس، وهو رابع القران الأكبر الذي كان في القوس، وكان الطالع الدرجة الخامسة والعشرين من السرطان</w:t>
      </w:r>
      <w:r>
        <w:rPr>
          <w:rFonts w:eastAsia="Amiri" w:cs="Amiri" w:ascii="Amiri" w:hAnsi="Amiri"/>
          <w:color w:val="111111"/>
          <w:sz w:val="28"/>
          <w:szCs w:val="28"/>
          <w:rtl w:val="true"/>
          <w:lang w:bidi="ar-SA"/>
        </w:rPr>
        <w:t>)</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وذكر محمد خواجة بارساي البخاري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الخطاب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ويروى أن حكيمة بنت محمد الجواد كانت عمة أبي محمد الحسن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تحبه، وتدعو له، وتتضرع إلى اللّه تعالى أن يرى 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كانت ليلة النصف من شعبان، سنة خامس وخمسين ومائتين، دخلت حكيمة عند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عمتي، كوني الليلة عندنا 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فأقامت، فلما كان وقت الفجر اضطربت نرجس، فقامت إليها حكيمة، فوضعت المولود المبارك، فلما رأته حكيمة أتت به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مختون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فأخذه ومسح بيده على ظهره وعينيه، وأدخل لسانه في فيه، وأذن في أذنه اليمنى، وأقام في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عمة، اذهبي به إلى 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فردته إلى أُمه، قالت حكيمة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جئت من بيتي إلى أبي محمد الحسن، فإذا المولود بين يديه في ثياب صفر، وعليه من البهاء والنور، أخذ حبه مجامع قلبي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هل عندك من علم في هذا المولود المبارك؟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عمة، هذا المنتظر الذي بشرنا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فخررت لله ساجدة شكراً على ذلك، ثم كنت أتردد إلى الحسن فلا أرى المولود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مولاي، ما فعل سيدنا المنتظر؟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استودعناه اللّه الذي استودعته أم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آتاه اللّه تبارك وتعالى الحكمة وفصل الخطاب، وجعله آية للعالمين، كما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يَحْيَى خُذِ الكِتَابَ بِقُوَّةٍ وَآَتَيْنَاهُ الْحُكْمَ صَبِيًّا</w:t>
      </w:r>
      <w:r>
        <w:rPr>
          <w:rFonts w:eastAsia="Amiri" w:cs="Amiri" w:ascii="Amiri" w:hAnsi="Amiri"/>
          <w:color w:val="111111"/>
          <w:sz w:val="28"/>
          <w:szCs w:val="28"/>
          <w:rtl w:val="true"/>
          <w:lang w:bidi="ar-SA"/>
        </w:rPr>
        <w:t>}</w:t>
      </w:r>
      <w:r>
        <w:rPr>
          <w:rStyle w:val="FootnoteAnchor"/>
          <w:rtl w:val="true"/>
        </w:rPr>
        <w:footnoteReference w:id="64"/>
      </w:r>
      <w:r>
        <w:rPr>
          <w:rFonts w:ascii="Amiri" w:hAnsi="Amiri" w:eastAsia="Amiri" w:cs="Amiri"/>
          <w:color w:val="111111"/>
          <w:sz w:val="28"/>
          <w:sz w:val="28"/>
          <w:szCs w:val="28"/>
          <w:rtl w:val="true"/>
          <w:lang w:bidi="ar-SA"/>
        </w:rPr>
        <w:t>، 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قَالُوا كَيْفَ نُكَلِّمُ مَنْ كَانَ فِي الْمَهْدِ صَبِيًّا</w:t>
      </w:r>
      <w:r>
        <w:rPr>
          <w:rFonts w:eastAsia="Amiri" w:cs="Amiri" w:ascii="Amiri" w:hAnsi="Amiri"/>
          <w:color w:val="111111"/>
          <w:sz w:val="28"/>
          <w:szCs w:val="28"/>
          <w:rtl w:val="true"/>
          <w:lang w:bidi="ar-SA"/>
        </w:rPr>
        <w:t>}</w:t>
      </w:r>
      <w:r>
        <w:rPr>
          <w:rStyle w:val="FootnoteAnchor"/>
          <w:rtl w:val="true"/>
        </w:rPr>
        <w:footnoteReference w:id="65"/>
      </w:r>
      <w:r>
        <w:rPr>
          <w:rFonts w:ascii="Amiri" w:hAnsi="Amiri" w:eastAsia="Amiri" w:cs="Amiri"/>
          <w:color w:val="111111"/>
          <w:sz w:val="28"/>
          <w:sz w:val="28"/>
          <w:szCs w:val="28"/>
          <w:rtl w:val="true"/>
          <w:lang w:bidi="ar-SA"/>
        </w:rPr>
        <w:t xml:space="preserve">، وطوَّل اللّه تبارك وتعالى عمره كما طوَّل عمر الخضر وإلياس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وذكر كمال الدين محمد بن طلحة الشامي الشافعي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مطالب السؤول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الإمام أبي القاسم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محمد بن الحسن الخالص بن علي المتوكل بن محمد القانع بن علي الرضا بن موسى الكاظم بن جعفر الصادق بن محمد الباقر بن علي زين العابدين بن الحسين الزكي بن علي المرتضى بن أبي طالب، المهدي الحجة الخلف الصالح المنتظر، عليهم السلام ورحمة اللّه وبركاته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فأما مولده فبسر من رأى في ثالث وعشرين شهر رمضان سنة ثمان وخمسين ومائتين للهجرة</w:t>
      </w:r>
      <w:r>
        <w:rPr>
          <w:rFonts w:eastAsia="Amiri" w:cs="Amiri" w:ascii="Amiri" w:hAnsi="Amiri"/>
          <w:color w:val="111111"/>
          <w:sz w:val="28"/>
          <w:szCs w:val="28"/>
          <w:rtl w:val="true"/>
          <w:lang w:bidi="ar-SA"/>
        </w:rPr>
        <w:t>)</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وذكر علي بن محمد بن أحمد المالكي المكي الشهير بابن الصباغ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وُلِدَ أبو القاسم محمد بن الحسن الخالص بسر من رأى، ليلة النصف من شعبان، سنة خمس وخمسين ومائتين للهجرة</w:t>
      </w:r>
      <w:r>
        <w:rPr>
          <w:rFonts w:eastAsia="Amiri" w:cs="Amiri" w:ascii="Amiri" w:hAnsi="Amiri"/>
          <w:color w:val="111111"/>
          <w:sz w:val="28"/>
          <w:szCs w:val="28"/>
          <w:rtl w:val="true"/>
          <w:lang w:bidi="ar-SA"/>
        </w:rPr>
        <w:t>)</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وذكر الشيخ شمس الدين محمد بن طولون الدمشقي الحنفي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الشذورات الذهبية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تراجم الأئمة الاثني عشرية،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ثاني عشرهم 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p>
    <w:p>
      <w:pPr>
        <w:pStyle w:val="BookText"/>
        <w:rPr/>
      </w:pPr>
      <w:r>
        <w:rPr>
          <w:rFonts w:ascii="Amiri" w:hAnsi="Amiri" w:eastAsia="Amiri" w:cs="Amiri"/>
          <w:color w:val="111111"/>
          <w:sz w:val="28"/>
          <w:sz w:val="28"/>
          <w:szCs w:val="28"/>
          <w:rtl w:val="true"/>
          <w:lang w:bidi="ar-SA"/>
        </w:rPr>
        <w:t xml:space="preserve">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الحسن، وهو أبو القاسم محمد بن الحسن بن علي الهادي إلى آخر الأئمة الاثني عشرية، وكانت ولادته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الجمعة منتصف شعبان سنة خمس وخمسين ومائتين، ولما توفي أبوه المتقدم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عمره خمس سنين</w:t>
      </w:r>
      <w:r>
        <w:rPr>
          <w:rFonts w:eastAsia="Amiri" w:cs="Amiri" w:ascii="Amiri" w:hAnsi="Amiri"/>
          <w:color w:val="111111"/>
          <w:sz w:val="28"/>
          <w:szCs w:val="28"/>
          <w:rtl w:val="true"/>
          <w:lang w:bidi="ar-SA"/>
        </w:rPr>
        <w:t>)</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وذكر الشيخ عثمان العثماني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الإسلام والرجال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الثاني عشر محمد بن الحسن بن علي بن محمد بن علي الرضي، يكنى أبا القاسم، وتلقبه الإمامية بالحجة والقائم والمنتظر وصاحب 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في سر من رأى في الثالث والعشرين من رمضان سنة ثمان وخمسين ومائتين</w:t>
      </w:r>
      <w:r>
        <w:rPr>
          <w:rFonts w:eastAsia="Amiri" w:cs="Amiri" w:ascii="Amiri" w:hAnsi="Amiri"/>
          <w:color w:val="111111"/>
          <w:sz w:val="28"/>
          <w:szCs w:val="28"/>
          <w:rtl w:val="true"/>
          <w:lang w:bidi="ar-SA"/>
        </w:rPr>
        <w:t>)</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وذكر الحمزواي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مشارق الأنوار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سيدي عبد الوهاب الشعراني في اليواقيت والجواهر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المهدي من ولد الإمام الحسن العسكري، ومولده ليلة النصف من شعبان، سنة خمس وخمسين ومائتين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باق إلى أن يجتمع بعيسى بن 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وذكر عبد الرحمن بن محمد بن حسين بن عمر باعلوي مفتي الديار الحضرمية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بغية المسترشدين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نقل السيوطي عن شيخه العراقي، أن المهدي ولد سنة </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ووافقه الشيخ علي الخواص، فيكون عمره في وقتنا سنة </w:t>
      </w:r>
    </w:p>
    <w:p>
      <w:pPr>
        <w:pStyle w:val="BookText"/>
        <w:rPr/>
      </w:pPr>
      <w:r>
        <w:rPr>
          <w:rFonts w:eastAsia="Amiri" w:cs="Amiri" w:ascii="Amiri" w:hAnsi="Amiri"/>
          <w:color w:val="111111"/>
          <w:sz w:val="28"/>
          <w:szCs w:val="28"/>
          <w:lang w:bidi="ar-SA"/>
        </w:rPr>
        <w:t>958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وذكر الشيخ عبد اللّه بن محمد بن عامر الشبراوي الشافعي المصري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الإتحاف بحب الأشراف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وُلِدَ الإمام محمد الحجة ابن الإمام الحسن الخالص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بسر من رأى، ليلة النصف من شعبان، سنة خمس وخمسين ومائتين، قبل موت أبيه بخمس سنين، وكان أبوه قد أخفاه حين وُلِد، وستر أمره لصعوبة الوقت، وخوفه من الخلفاء؛ فإنهم كانوا في ذلك الوقت يتطلبون الهاشميين، ويقصدونهم بالحبس والقتل ويريدون إعدامهم</w:t>
      </w:r>
      <w:r>
        <w:rPr>
          <w:rFonts w:eastAsia="Amiri" w:cs="Amiri" w:ascii="Amiri" w:hAnsi="Amiri"/>
          <w:color w:val="111111"/>
          <w:sz w:val="28"/>
          <w:szCs w:val="28"/>
          <w:rtl w:val="true"/>
          <w:lang w:bidi="ar-SA"/>
        </w:rPr>
        <w:t>)</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وذكر البدخشي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النجا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عمره؛ فإنه خاف على نفسه في زمن المعتمد، فاختفى في سنة خمس وستين ومائتين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اختفى حين مات أبوه، وقال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اختفى حين وُلِد، ولم يسمع بمولده إلا خاصة أبيه، ولم يزل مختفياً حياً باقياً حتى يُؤمر بالخروج، فيخرج ويملأ الأرض عدلاً كما ملئت جوراً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استحالة في طول حياته؛ فإنه قد عمَّر كثير من الناس حتى جاوزوا الألف كنوح، ولقمان، والخضر، سلام اللّه على نبينا وعليهم</w:t>
      </w:r>
      <w:r>
        <w:rPr>
          <w:rFonts w:eastAsia="Amiri" w:cs="Amiri" w:ascii="Amiri" w:hAnsi="Amiri"/>
          <w:color w:val="111111"/>
          <w:sz w:val="28"/>
          <w:szCs w:val="28"/>
          <w:rtl w:val="true"/>
          <w:lang w:bidi="ar-SA"/>
        </w:rPr>
        <w:t>)</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وذكر نور الدين عبد الرحمن الدشتي الجامي الحنفي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شواهد النبوة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روي عن حكيمة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عمة أبي محمد الزكي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يوماً عند أبي </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عمة، باتي الليلة عندنا؛ فإن اللّه تعالى يعطينا خلفاً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ولدي ممن؛ فإني لا أرى في نرجس أثر حمل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عمة، مثل نرجس مثل أم موسى، لا يظهر حملها إلا في وقت الولادة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فبت عنده، فلما انتصف الليل، قمت فتهجدت، وقامت نرجس وتهجدت، وقلت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قرب الفجر ولم يظهر ما قاله أبو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فنادى أبو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مقامه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تعجلي يا 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فرجعت إلى بيت كانت فيه نرجس، فرأيتها وهي ترتعد، فضممتها إلى صدري، وقرأت عليها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w:t>
      </w:r>
      <w:r>
        <w:rPr>
          <w:rStyle w:val="FootnoteAnchor"/>
          <w:rtl w:val="true"/>
        </w:rPr>
        <w:footnoteReference w:id="75"/>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أَنْزَلْنَاهُ</w:t>
      </w:r>
      <w:r>
        <w:rPr>
          <w:rFonts w:eastAsia="Amiri" w:cs="Amiri" w:ascii="Amiri" w:hAnsi="Amiri"/>
          <w:color w:val="111111"/>
          <w:sz w:val="28"/>
          <w:szCs w:val="28"/>
          <w:rtl w:val="true"/>
          <w:lang w:bidi="ar-SA"/>
        </w:rPr>
        <w:t>}</w:t>
      </w:r>
      <w:r>
        <w:rPr>
          <w:rStyle w:val="FootnoteAnchor"/>
          <w:rtl w:val="true"/>
        </w:rPr>
        <w:footnoteReference w:id="76"/>
      </w:r>
      <w:r>
        <w:rPr>
          <w:rFonts w:ascii="Amiri" w:hAnsi="Amiri" w:eastAsia="Amiri" w:cs="Amiri"/>
          <w:color w:val="111111"/>
          <w:sz w:val="28"/>
          <w:sz w:val="28"/>
          <w:szCs w:val="28"/>
          <w:rtl w:val="true"/>
          <w:lang w:bidi="ar-SA"/>
        </w:rPr>
        <w:t>، وآية الكرسي</w:t>
      </w:r>
      <w:r>
        <w:rPr>
          <w:rStyle w:val="FootnoteAnchor"/>
          <w:rtl w:val="true"/>
        </w:rPr>
        <w:footnoteReference w:id="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فسمعت صوتاً من بطنها يقرأ ما قرأت، ثم أضاء البيت، فرأيت الولد على الأرض ساجداً فأخذته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فناداني أبو محمد من حجرته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عمة، ائتني بولدي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فأتيته به، فأجلسه في حجره، ووضع لسانه في فمه،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تكلم يا ولدي بإذن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وَنُرِيدُ أَنْ نَمُنَّ عَلَى الَّذِينَ اسْتُضْعِفُوا فِي الأَرْضِ وَنَجْعَلَهُمْ أَئِمَّةً وَنَجْعَلَهُمُ الوَارِثِينَ</w:t>
      </w:r>
      <w:r>
        <w:rPr>
          <w:rFonts w:eastAsia="Amiri" w:cs="Amiri" w:ascii="Amiri" w:hAnsi="Amiri"/>
          <w:color w:val="111111"/>
          <w:sz w:val="28"/>
          <w:szCs w:val="28"/>
          <w:rtl w:val="true"/>
          <w:lang w:bidi="ar-SA"/>
        </w:rPr>
        <w:t>}</w:t>
      </w:r>
      <w:r>
        <w:rPr>
          <w:rStyle w:val="FootnoteAnchor"/>
          <w:rtl w:val="true"/>
        </w:rPr>
        <w:footnoteReference w:id="78"/>
      </w:r>
      <w:r>
        <w:rPr>
          <w:rStyle w:val="FootnoteAnchor"/>
          <w:rtl w:val="true"/>
        </w:rPr>
        <w:footnoteReference w:id="79"/>
      </w:r>
      <w:r>
        <w:rPr>
          <w:rFonts w:eastAsia="Times New Roman" w:cs="Times New Roman" w:ascii="Times New Roman" w:hAnsi="Times New Roman"/>
          <w:color w:val="111111"/>
          <w:sz w:val="28"/>
          <w:szCs w:val="28"/>
          <w:rtl w:val="true"/>
          <w:lang w:val="en-US" w:bidi="en-US"/>
        </w:rPr>
        <w:t xml:space="preserve">. </w:t>
      </w:r>
      <w:bookmarkStart w:id="65" w:name="pg17179_199930"/>
    </w:p>
    <w:p>
      <w:pPr>
        <w:pStyle w:val="BookText"/>
        <w:rPr/>
      </w:pPr>
      <w:bookmarkEnd w:id="65"/>
      <w:r>
        <w:rPr>
          <w:rFonts w:eastAsia="Times New Roman" w:cs="Times New Roman" w:ascii="Times New Roman" w:hAnsi="Times New Roman"/>
          <w:color w:val="111111"/>
          <w:sz w:val="28"/>
          <w:szCs w:val="28"/>
          <w:lang w:val="en-US" w:bidi="en-US"/>
        </w:rPr>
        <w:t>3</w:t>
      </w:r>
    </w:p>
    <w:p>
      <w:pPr>
        <w:pStyle w:val="Heading2"/>
        <w:numPr>
          <w:ilvl w:val="1"/>
          <w:numId w:val="1"/>
        </w:numPr>
        <w:rPr/>
      </w:pPr>
      <w:bookmarkStart w:id="66" w:name="__RefHeading___Toc9355886_2142443653"/>
      <w:bookmarkStart w:id="67" w:name="_Toc24"/>
      <w:bookmarkEnd w:id="66"/>
      <w:r>
        <w:rPr>
          <w:rtl w:val="true"/>
        </w:rPr>
        <w:t>النصوص المهدوية</w:t>
      </w:r>
      <w:bookmarkEnd w:id="67"/>
    </w:p>
    <w:p>
      <w:pPr>
        <w:pStyle w:val="Heading3"/>
        <w:numPr>
          <w:ilvl w:val="2"/>
          <w:numId w:val="1"/>
        </w:numPr>
        <w:rPr/>
      </w:pPr>
      <w:bookmarkStart w:id="68" w:name="__RefHeading___Toc9355888_2142443653"/>
      <w:bookmarkStart w:id="69" w:name="_Toc25"/>
      <w:bookmarkEnd w:id="68"/>
      <w:r>
        <w:rPr>
          <w:rtl w:val="true"/>
        </w:rPr>
        <w:t>اشارة</w:t>
      </w:r>
      <w:bookmarkEnd w:id="69"/>
    </w:p>
    <w:p>
      <w:pPr>
        <w:pStyle w:val="BookText"/>
        <w:rPr/>
      </w:pPr>
      <w:r>
        <w:rPr>
          <w:rFonts w:ascii="IRNazanin" w:hAnsi="IRNazanin" w:eastAsia="IRNazanin"/>
          <w:color w:val="111111"/>
          <w:sz w:val="28"/>
          <w:sz w:val="28"/>
          <w:szCs w:val="28"/>
          <w:rtl w:val="true"/>
          <w:lang w:bidi="fa-IR"/>
        </w:rPr>
        <w:t xml:space="preserve">روايات الفريقين متواترة في النص على الإمام المهدي المنتظر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الشريف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وهي مروية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وسائر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قال 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وقد سبق النص عليه في ملة الإسلام من نبي الهدى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من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ونص عليه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واحداً بعد واحد إلى أبيه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ونص أبوه عليه عند ثقاته وخاصة شيعته، وكان الخبر بغيبته ثابتاً قبل وجوده وبدولته مستفيضاً قبل غيبته</w:t>
      </w:r>
      <w:r>
        <w:rPr>
          <w:rFonts w:eastAsia="Amiri" w:cs="Amiri" w:ascii="Amiri" w:hAnsi="Amiri"/>
          <w:color w:val="111111"/>
          <w:sz w:val="28"/>
          <w:szCs w:val="28"/>
          <w:rtl w:val="true"/>
          <w:lang w:bidi="ar-SA"/>
        </w:rPr>
        <w:t>)</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معاوية بن حكيم، ومحمد بن أيوب بن نوح، ومحمد بن عثمان العمري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عرض علينا أبو محمد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ابنه ونحن في منزله، وكنا أربعين رجلاً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إمامكم من بعدي، وخليفتي عليكم، أطيعوه ولا تتفرقوا من بعدي في أديانكم فتهلكوا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إنكم لا ترونه بعد يومكم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فخرجنا من عنده، فما مضت إلا أيام قلائل حتى مضى أبو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 xml:space="preserve">. </w:t>
      </w:r>
      <w:bookmarkStart w:id="70" w:name="pg17179_199932"/>
    </w:p>
    <w:p>
      <w:pPr>
        <w:pStyle w:val="Heading3"/>
        <w:numPr>
          <w:ilvl w:val="2"/>
          <w:numId w:val="1"/>
        </w:numPr>
        <w:rPr/>
      </w:pPr>
      <w:bookmarkStart w:id="71" w:name="__RefHeading___Toc9355890_2142443653"/>
      <w:bookmarkStart w:id="72" w:name="_Toc26"/>
      <w:bookmarkEnd w:id="70"/>
      <w:bookmarkEnd w:id="71"/>
      <w:r>
        <w:rPr>
          <w:rtl w:val="true"/>
        </w:rPr>
        <w:t>أحاديث قدسية</w:t>
      </w:r>
      <w:bookmarkEnd w:id="72"/>
    </w:p>
    <w:p>
      <w:pPr>
        <w:pStyle w:val="BookText"/>
        <w:rPr/>
      </w:pPr>
      <w:r>
        <w:rPr>
          <w:rFonts w:ascii="IRNazanin" w:hAnsi="IRNazanin" w:eastAsia="IRNazanin"/>
          <w:color w:val="111111"/>
          <w:sz w:val="28"/>
          <w:sz w:val="28"/>
          <w:szCs w:val="28"/>
          <w:rtl w:val="true"/>
          <w:lang w:bidi="fa-IR"/>
        </w:rPr>
        <w:t>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لما عرج بي إلى السماء السابعة، ومنها إلى سدرة المنتهى، ومن السدرة إلى حجب النور، ناداني ربي جل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أنت عبدي وأنا ربك، فلي فاخضع، وإياي فاعبد، وعليَّ فتوكل، وبي فثق؛ فإني قد رضيت بك عبداً وحبيباً ورسولاً ونبياً، وبأخيك علي خليفةً وباباً، فهو حجتي على عبادي، وإمام لخلقي، به يعرف أوليائي من أعدائي، وبه يميز حزب الشيطان من حزبي، وبه يقام ديني، وتحفظ حدودي، وتنفذ أحكامي، وبك وبه بالأئمة من ولدك أرحم عبادي وإمائي، وبالقائم منكم أعمر أرضي بتسبيحي وتقديسي، وتهليلي وتكبيري وتمجيدي، وبه أطهر الأرض من أعدائي، وأورثها أوليائي، وبه أجعل كلمة الذين كفروا بي السفلى وكلمتي العليا، به أحيي بلادي وعبادي بعلمي، وله أظهر الكنوز والذخائر بمشيتي، وإياه أظهر على الأسرار والضمائر بإرادتي، وأمده بملائكتي لتؤيده على إنفاذ أمري، وإعلان ديني، ذلك وليي حقاً، ومهدي عبادي صدقاً</w:t>
      </w:r>
      <w:r>
        <w:rPr>
          <w:rFonts w:eastAsia="IRNazanin" w:cs="IRNazanin"/>
          <w:color w:val="111111"/>
          <w:sz w:val="28"/>
          <w:szCs w:val="28"/>
          <w:rtl w:val="true"/>
          <w:lang w:bidi="fa-IR"/>
        </w:rPr>
        <w:t>»</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لما عرج بي ربي جلَّ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أتاني النداء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لبيك رب العظمة لبيك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فأوحى اللّه عز وجل إليَّ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وأعطيتك أن أخرج من صلبه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صلب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أحد عشر مهدياً، كلهم من ذريتك من البكر البتول، وآخر رجل منهم يصلي خلفه عيسى ابن مريم، يملأ الأرض عدلاً كما ملئت ظلماً وجوراً، أنجي به من الهلكة، وأهدي به من الضلالة، وأبرئ به الأعمى، وأشفي به المريض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إلهي وسيدي، متى </w:t>
      </w:r>
    </w:p>
    <w:p>
      <w:pPr>
        <w:pStyle w:val="BookText"/>
        <w:rPr/>
      </w:pPr>
      <w:r>
        <w:rPr>
          <w:rFonts w:ascii="Amiri" w:hAnsi="Amiri" w:eastAsia="Amiri" w:cs="Amiri"/>
          <w:color w:val="111111"/>
          <w:sz w:val="28"/>
          <w:sz w:val="28"/>
          <w:szCs w:val="28"/>
          <w:rtl w:val="true"/>
          <w:lang w:bidi="ar-SA"/>
        </w:rPr>
        <w:t>يكون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فأوحى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ذلك إذا رفع العلم، وظهر الجهل، وكثر القراء، وقل العمل، وكثر القتل، وقل الفقهاء الهادون، وكثر فقهاء الضلالة والخونة، وكثر الشعراء، واتخذ أمتك قبورهم مساجد، وحليت المصاحف، وزخرفت المساجد، وكثر الجور والفساد، وظهر المنكر وأمر أمتك به، ونهى عن المعروف، واكتفى الرجال بالرجال، والنساء بالنساء، وصار الأمراء كفرةً، وأولياؤهم فجرةً، وأعوانهم ظلمةً، وذوو الرأي منهم فسقةً، وعند ذلك ثلاثة خسوف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خسف بالمشرق، وخسف بالمغرب، وخسف بجزيرة العرب، وخراب البصرة على يد رجل من ذريتك يتبعه الزنوج، وخروج رجل من ولد الحسين بن علي، وظهور الدجال، يخرج من المشرق من سجستان، وظهور السفياني</w:t>
      </w:r>
      <w:r>
        <w:rPr>
          <w:rFonts w:eastAsia="Amiri" w:cs="Amiri" w:ascii="Amiri" w:hAnsi="Amiri"/>
          <w:color w:val="111111"/>
          <w:sz w:val="28"/>
          <w:szCs w:val="28"/>
          <w:rtl w:val="true"/>
          <w:lang w:bidi="ar-SA"/>
        </w:rPr>
        <w:t>»</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لما كان من أمر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ضجت الملائكة إلى اللّه تعالى،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يفعل هذا بالحسين صفيك وابن نبيك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فأقام اللّه لهم ظل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أنتقم له من ظالميه</w:t>
      </w:r>
      <w:r>
        <w:rPr>
          <w:rFonts w:eastAsia="Amiri" w:cs="Amiri" w:ascii="Amiri" w:hAnsi="Amiri"/>
          <w:color w:val="111111"/>
          <w:sz w:val="28"/>
          <w:szCs w:val="28"/>
          <w:rtl w:val="true"/>
          <w:lang w:bidi="ar-SA"/>
        </w:rPr>
        <w:t>»</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وروي 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نظر موسى بن عمران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السفر الأول بما يعطى قائم 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اجعلني قائم 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ذاك من ذرية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نظر في السفر الثاني، فوجد فيه مثل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مثله، فقيل له مثل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نظر في السفر الثالث فرأى مثله، فقال مثله، فقيل له مثله</w:t>
      </w:r>
      <w:r>
        <w:rPr>
          <w:rFonts w:eastAsia="Amiri" w:cs="Amiri" w:ascii="Amiri" w:hAnsi="Amiri"/>
          <w:color w:val="111111"/>
          <w:sz w:val="28"/>
          <w:szCs w:val="28"/>
          <w:rtl w:val="true"/>
          <w:lang w:bidi="ar-SA"/>
        </w:rPr>
        <w:t>»</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خبر اللوح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أكمل ذلك بابنه رحمةً للعالمين، عليه كمال موسى، </w:t>
      </w:r>
    </w:p>
    <w:p>
      <w:pPr>
        <w:pStyle w:val="BookText"/>
        <w:rPr/>
      </w:pPr>
      <w:r>
        <w:rPr>
          <w:rFonts w:ascii="Amiri" w:hAnsi="Amiri" w:eastAsia="Amiri" w:cs="Amiri"/>
          <w:color w:val="111111"/>
          <w:sz w:val="28"/>
          <w:sz w:val="28"/>
          <w:szCs w:val="28"/>
          <w:rtl w:val="true"/>
          <w:lang w:bidi="ar-SA"/>
        </w:rPr>
        <w:t xml:space="preserve">وبهاء عيسى، وصبر أيوب، ستذل أوليائي في زمانه، ويتهادون رءوسهم كما تهادى رءوس الترك والديلم، فيقتلون ويحرقون، ويكونون خائفين مرعوبين وجلين، تصبغ الأرض من دمائهم، ويفشو الويل والرنين في نسائهم، أولئك أوليائي حقاً، بهم أدفع كل فتنة عمياء حندس، وبهم أكشف الزلازل، وأرفع عنهم الآصار والأغلال،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عَلَيْهِمْ صَلَوَاتٌ مِنْ رَبِّهِمْ وَرَحْمَةٌ وَأُولَئِكَ هُمُ الْمُهْتَدُونَ</w:t>
      </w:r>
      <w:r>
        <w:rPr>
          <w:rFonts w:eastAsia="Amiri" w:cs="Amiri" w:ascii="Amiri" w:hAnsi="Amiri"/>
          <w:color w:val="111111"/>
          <w:sz w:val="28"/>
          <w:szCs w:val="28"/>
          <w:rtl w:val="true"/>
          <w:lang w:bidi="ar-SA"/>
        </w:rPr>
        <w:t>}</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الإنجيل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المحرف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 لعيسى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أرفعك إليَّ ثم أهبطك في آخر الزمان؛ لترى من أمة ذلك النبي العجائب، ولتعينهم على اللعين الدجال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أهبطك في وقت الصلاة؛ لتصلي معهم، إنهم أمة مرحومة</w:t>
      </w:r>
      <w:r>
        <w:rPr>
          <w:rFonts w:eastAsia="Amiri" w:cs="Amiri" w:ascii="Amiri" w:hAnsi="Amiri"/>
          <w:color w:val="111111"/>
          <w:sz w:val="28"/>
          <w:szCs w:val="28"/>
          <w:rtl w:val="true"/>
          <w:lang w:bidi="ar-SA"/>
        </w:rPr>
        <w:t>»</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الهروي، عن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لما عُرج بي إلى السماء نوديت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لبيك ربي وسعديك، تباركت وتعاليت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فنوديت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أنت عبدي وأنا ربك، فإياي فاعبد، وعليَّ فتوكّل؛ فإنك نوري في عبادي، ورسولي إلى خلقي، وحجتي على بريتي، لك ولمن تبعك خلقت جنتي، ولمن خالفك خلقت ناري، ولأوصيائك أوجبت كرامتي، ولشيعتهم أوجبت ثوابي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رب، ومن أوصيائي؟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فنوديت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أوصياؤك المكتوبون إلى ساق عرشي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فنظرت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وأنا بين يدي ربي جلَّ جلاله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ساق العرش، فرأيت اثني عشر نوراً، في كل نور سطر أخضر، عليه </w:t>
      </w:r>
    </w:p>
    <w:p>
      <w:pPr>
        <w:pStyle w:val="BookText"/>
        <w:rPr/>
      </w:pPr>
      <w:r>
        <w:rPr>
          <w:rFonts w:ascii="Amiri" w:hAnsi="Amiri" w:eastAsia="Amiri" w:cs="Amiri"/>
          <w:color w:val="111111"/>
          <w:sz w:val="28"/>
          <w:sz w:val="28"/>
          <w:szCs w:val="28"/>
          <w:rtl w:val="true"/>
          <w:lang w:bidi="ar-SA"/>
        </w:rPr>
        <w:t>اسم وصي من أوصيائي، أولهم علي بن أبي طالب، وآخرهم مهدي أمتي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هؤلاء أوصيائي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فنوديت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هؤلاء أوليائي وأحبائي وأصفيائي، وحججي بعدك على بريتي، وهم أوصياؤك وخلفاؤك، وخير خلقي بعدك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وعزتي وجلالي، لأظهرن بهم ديني، ولأعلين بهم كلمتي، ولأطهرن الأرض بآخرهم من أعدائي، ولأملكنه مشارق الأرض ومغاربها، ولأسخرن له الرياح، ولأذللن له السحاب الصعاب، ولأرقينه في الأسباب، ولأنصرنه بجندي، ولأمدنه بملائكتي، حتى يعلن دعوتي، ويجمع الخلق على توحيدي، ثم لأديمن ملكه، ولأداولن الأيام بين أوليائي إلى يوم القيامة</w:t>
      </w:r>
      <w:r>
        <w:rPr>
          <w:rFonts w:eastAsia="Amiri" w:cs="Amiri" w:ascii="Amiri" w:hAnsi="Amiri"/>
          <w:color w:val="111111"/>
          <w:sz w:val="28"/>
          <w:szCs w:val="28"/>
          <w:rtl w:val="true"/>
          <w:lang w:bidi="ar-SA"/>
        </w:rPr>
        <w:t>»</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محمد بن سنان،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حديث اللوح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يخرج في آخر الزمان، على رأسه غمامة بيضاء، تظله من الشمس، تنادي بلسان فصيح، يسمعه الثقلين والخافقين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المهدي من آل محمد، يملأ الأرض عدلاً كما ملئت جوراً</w:t>
      </w:r>
      <w:r>
        <w:rPr>
          <w:rFonts w:eastAsia="Amiri" w:cs="Amiri" w:ascii="Amiri" w:hAnsi="Amiri"/>
          <w:color w:val="111111"/>
          <w:sz w:val="28"/>
          <w:szCs w:val="28"/>
          <w:rtl w:val="true"/>
          <w:lang w:bidi="ar-SA"/>
        </w:rPr>
        <w:t>»</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لما أُسري بي أوحى إليَّ ربي جلَّ جلاله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وساق الحديث 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فرفعت رأسي، فإذا أنا بأنوار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وفاطمة، والحسن، والحسين، وعلي بن الحسين، ومحمد بن علي، وجعفر بن محمد، وموسى بن جعفر، وعلي بن موسى، ومحمد بن علي، وعلي بن محمد، والحسن بن علي، والحجة بن الحسن، القائم في وسطهم كأنه كوكب دري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رب، من هؤلاء؟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هؤلاء الأئمة، وهذا القائم الذي يحل حلالي، ويحرم حرامي، </w:t>
      </w:r>
    </w:p>
    <w:p>
      <w:pPr>
        <w:pStyle w:val="BookText"/>
        <w:rPr/>
      </w:pPr>
      <w:r>
        <w:rPr>
          <w:rFonts w:ascii="Amiri" w:hAnsi="Amiri" w:eastAsia="Amiri" w:cs="Amiri"/>
          <w:color w:val="111111"/>
          <w:sz w:val="28"/>
          <w:sz w:val="28"/>
          <w:szCs w:val="28"/>
          <w:rtl w:val="true"/>
          <w:lang w:bidi="ar-SA"/>
        </w:rPr>
        <w:t>وبه أنتقم من أعدائي، وهو راحة لأوليائي، وهو الذي يشفي قلوب شيعتك من الظالمين والجاحدين والكافرين، فيخرج اللات والعزى طريين فيحرقهما، فلفتنة الناس بهما يومئذٍ أشد من فتنة العجل والسامري</w:t>
      </w:r>
      <w:r>
        <w:rPr>
          <w:rFonts w:eastAsia="Amiri" w:cs="Amiri" w:ascii="Amiri" w:hAnsi="Amiri"/>
          <w:color w:val="111111"/>
          <w:sz w:val="28"/>
          <w:szCs w:val="28"/>
          <w:rtl w:val="true"/>
          <w:lang w:bidi="ar-SA"/>
        </w:rPr>
        <w:t>»</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وروي أنه في صحف إدريس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عند ذكر سؤال إبليس وجواب اللّه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فأنظرني إلى يوم يبعثون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ولكنك من المنظرين إلى يوم الوقت المعلوم؛ فإنه يوم قضيت وحتمت أن أطهر الأرض ذلك اليوم من الكفر والشرك والمعاصي، وانتخبت لذلك الوقت عباداً لي، امتحنت قلوبهم للإيمان، وحشوتها بالورع والإخلاص، واليقين والتقوى، والخشوع والصدق، والحلم والصبر، والوقار والتقى، والزهد في الدنيا، والرغبة فيما عندي، وأجعلهم دعاة الشمس والقمر، وأستخلفهم في الأرض، وأمكن لهم دينهم الذي ارتضيته لهم، ثم يعبدونني لا يشركون بي شيئاً، يقيمون الصلاة لوقتها، ويؤتون الزكاة لحينها، ويأمرون بالمعروف، وينهون عن المنكر، وألقي في تلك الزمان الأمانة على الأرض، فلا يضر شيء شيئاً، ولا يخاف شيء من شيء، ثم تكون الهوام والمواشي بين الناس، فلا يؤذي بعضهم بعضاً، وأنزع حمة كل ذي حمة من الهوام وغيرها، وأذهب سم كل ما يلدغ، وأنزل بركات من السماء والأرض، وتزهر الأرض بحسن نباتها، وتخرج كل ثمارها، وأنواع طيبها، وألقي الرأفة والرحمة بينهم، فيتواسون ويقتسمون بالسوية، فيستغني الفقير، ولا يعلو بعضهم بعضاً، ويرحم الكبير الصغير، ويوقر الصغير الكبير، ويدينون بالحق وبه يعدلون ويحكمون، أولئك أوليائي، اخترت لهم نبياً مصطفى، وأميناً مرتضى، </w:t>
      </w:r>
      <w:bookmarkStart w:id="73" w:name="pg17179_199942"/>
    </w:p>
    <w:p>
      <w:pPr>
        <w:pStyle w:val="BookText"/>
        <w:rPr/>
      </w:pPr>
      <w:bookmarkEnd w:id="73"/>
      <w:r>
        <w:rPr>
          <w:rFonts w:ascii="Amiri" w:hAnsi="Amiri" w:eastAsia="Amiri" w:cs="Amiri"/>
          <w:color w:val="111111"/>
          <w:sz w:val="28"/>
          <w:sz w:val="28"/>
          <w:szCs w:val="28"/>
          <w:rtl w:val="true"/>
          <w:lang w:bidi="ar-SA"/>
        </w:rPr>
        <w:t>فجعلته لهم نبياً ورسولاً، وجعلتهم له أولياء وأنصاراً، تلك أمة اخترتها لنبيي المصطفى، وأميني المرتضى، ذلك وقت حجبته في علم غيبي، ولابد أنه واقع، ليبيدك يومئذٍ، وخيلك ورجلك وجنودك أجمعين، فاذهب فإنك من المنظرين إلى يوم الوقت المعلوم</w:t>
      </w:r>
      <w:r>
        <w:rPr>
          <w:rFonts w:eastAsia="Amiri" w:cs="Amiri" w:ascii="Amiri" w:hAnsi="Amiri"/>
          <w:color w:val="111111"/>
          <w:sz w:val="28"/>
          <w:szCs w:val="28"/>
          <w:rtl w:val="true"/>
          <w:lang w:bidi="ar-SA"/>
        </w:rPr>
        <w:t>»</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4" w:name="__RefHeading___Toc9355892_2142443653"/>
      <w:bookmarkStart w:id="75" w:name="_Toc27"/>
      <w:bookmarkEnd w:id="74"/>
      <w:r>
        <w:rPr>
          <w:rtl w:val="true"/>
        </w:rPr>
        <w:t>روايات نبوية</w:t>
      </w:r>
      <w:bookmarkEnd w:id="75"/>
    </w:p>
    <w:p>
      <w:pPr>
        <w:pStyle w:val="BookText"/>
        <w:rPr/>
      </w:pPr>
      <w:r>
        <w:rPr>
          <w:rFonts w:ascii="IRNazanin" w:hAnsi="IRNazanin" w:eastAsia="IRNazanin"/>
          <w:color w:val="111111"/>
          <w:sz w:val="28"/>
          <w:sz w:val="28"/>
          <w:szCs w:val="28"/>
          <w:rtl w:val="true"/>
          <w:lang w:bidi="fa-IR"/>
        </w:rPr>
        <w:t>عن عبد اللّه بن مسعود،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لا تذهب الدنيا حتى يلي أمتي رجل من أهل بيتي، يقال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المهدي</w:t>
      </w:r>
      <w:r>
        <w:rPr>
          <w:rFonts w:eastAsia="IRNazanin" w:cs="IRNazanin"/>
          <w:color w:val="111111"/>
          <w:sz w:val="28"/>
          <w:szCs w:val="28"/>
          <w:rtl w:val="true"/>
          <w:lang w:bidi="fa-IR"/>
        </w:rPr>
        <w:t>»</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الأئمة من بعدي اثنا عشر، أولهم أنت يا علي، وآخرهم القائم، الذي يفتح اللّه تعالى ذكره على يديه مشارق الأرض ومغاربها</w:t>
      </w:r>
      <w:r>
        <w:rPr>
          <w:rFonts w:eastAsia="IRNazanin" w:cs="IRNazanin"/>
          <w:color w:val="111111"/>
          <w:sz w:val="28"/>
          <w:szCs w:val="28"/>
          <w:rtl w:val="true"/>
          <w:lang w:bidi="fa-IR"/>
        </w:rPr>
        <w:t>»</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أم سلمة،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المهدي من عترتي من ولد فاطمة</w:t>
      </w:r>
      <w:r>
        <w:rPr>
          <w:rFonts w:eastAsia="IRNazanin" w:cs="IRNazanin"/>
          <w:color w:val="111111"/>
          <w:sz w:val="28"/>
          <w:szCs w:val="28"/>
          <w:rtl w:val="true"/>
          <w:lang w:bidi="fa-IR"/>
        </w:rPr>
        <w:t>»</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نحن بنو عبد المطلب سادة أهل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وحمزة سيد الشهداء، وجعفر ذو الجناحين، وعلي، وفاطمة، والحسن، والحسين، والمهدي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وقال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من أنكر القائم من ولدي فقد أنكرني</w:t>
      </w:r>
      <w:r>
        <w:rPr>
          <w:rFonts w:eastAsia="IRNazanin" w:cs="IRNazanin"/>
          <w:color w:val="111111"/>
          <w:sz w:val="28"/>
          <w:szCs w:val="28"/>
          <w:rtl w:val="true"/>
          <w:lang w:bidi="fa-IR"/>
        </w:rPr>
        <w:t>»</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إن خلفائي وأوصيائي وحجج اللّه على الخلق بعدي اثنا عشر، أولهم أخي وآخرهم ولدي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ومن أخوك؟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ولدك؟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المهدي يملأها قسطاً وعدلا كما ملئت جوراً وظلماً</w:t>
      </w:r>
      <w:r>
        <w:rPr>
          <w:rFonts w:eastAsia="Amiri" w:cs="Amiri" w:ascii="Amiri" w:hAnsi="Amiri"/>
          <w:color w:val="111111"/>
          <w:sz w:val="28"/>
          <w:szCs w:val="28"/>
          <w:rtl w:val="true"/>
          <w:lang w:bidi="ar-SA"/>
        </w:rPr>
        <w:t>»</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يا بنية، إنا أُعطينا أهل البيت سبعاً لم يعطها أحد قبلنا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نبينا خير الأنبياء وهو أبوكِ، ووصينا خير الأوصياء وهو بعلكِ، وشهيدنا خير الشهداء وهو عم أبيكِ حمزة، ومنا من له جناحان خضيبان يطير بهما في الجنة وهو ابن عمكِ جعفر، ومنا سبطا هذه الأمة وهما ابناكِ الحسن والحسين، ومنا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الذي لا إله إلا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مهدي هذه الأمة، الذي يصلي خلفه عيسى ابن مريم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ضرب بيده على منكب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ثلاثاً</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المهدي طاوس أهل الجنة</w:t>
      </w:r>
      <w:r>
        <w:rPr>
          <w:rFonts w:eastAsia="IRNazanin" w:cs="IRNazanin"/>
          <w:color w:val="111111"/>
          <w:sz w:val="28"/>
          <w:szCs w:val="28"/>
          <w:rtl w:val="true"/>
          <w:lang w:bidi="fa-IR"/>
        </w:rPr>
        <w:t>»</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دفع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الراية يوم خيبر إلى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ففتح </w:t>
      </w:r>
    </w:p>
    <w:p>
      <w:pPr>
        <w:pStyle w:val="BookText"/>
        <w:rPr/>
      </w:pPr>
      <w:r>
        <w:rPr>
          <w:rFonts w:ascii="IRNazanin" w:hAnsi="IRNazanin" w:eastAsia="IRNazanin"/>
          <w:color w:val="111111"/>
          <w:sz w:val="28"/>
          <w:sz w:val="28"/>
          <w:szCs w:val="28"/>
          <w:rtl w:val="true"/>
          <w:lang w:bidi="fa-IR"/>
        </w:rPr>
        <w:t xml:space="preserve">اللّه عليه، ثم ذكر نصبه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الغدير، وبعض ما ذكر فيه من فضائله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إلى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بكى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 بكاؤك يا رسول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أخبرني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يظلمونه ويمنعونه حقه ويقاتلونه، ويقتلون ولده ويظلمونهم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وأخبرني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اللّه عز وجل أن ذلك يزول إذا قام قائمهم، وعلت كلمتهم، واجتمعت الأُمة على محبتهم، وكان الشانئ لهم قليلاً، والكاره لهم ذليلاً، وكثر المادح لهم، وذلك حين تغير البلاد، وضعف العباد، والإياس من الفرج، وعند ذلك يظهر القائم فيهم</w:t>
      </w:r>
      <w:r>
        <w:rPr>
          <w:rFonts w:eastAsia="Amiri" w:cs="Amiri" w:ascii="Amiri" w:hAnsi="Amiri"/>
          <w:color w:val="111111"/>
          <w:sz w:val="28"/>
          <w:szCs w:val="28"/>
          <w:rtl w:val="true"/>
          <w:lang w:bidi="ar-SA"/>
        </w:rPr>
        <w:t>»</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لا تقوم الساعة حتى يقوم قائم للحق منا، وذلك حين يأذن اللّه عز وجل له، ومن تبعه نجا، ومن تخلف عنه هلك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اللّه عباد اللّه، فأتوه ولو على الثلج؛ فإنه خليفة اللّه عز وجل وخليفتي</w:t>
      </w:r>
      <w:r>
        <w:rPr>
          <w:rFonts w:eastAsia="IRNazanin" w:cs="IRNazanin"/>
          <w:color w:val="111111"/>
          <w:sz w:val="28"/>
          <w:szCs w:val="28"/>
          <w:rtl w:val="true"/>
          <w:lang w:bidi="fa-IR"/>
        </w:rPr>
        <w:t>»</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جابر بن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المهدي يخرج في آخر الزمان</w:t>
      </w:r>
      <w:r>
        <w:rPr>
          <w:rFonts w:eastAsia="IRNazanin" w:cs="IRNazanin"/>
          <w:color w:val="111111"/>
          <w:sz w:val="28"/>
          <w:szCs w:val="28"/>
          <w:rtl w:val="true"/>
          <w:lang w:bidi="fa-IR"/>
        </w:rPr>
        <w:t>»</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القائم من ولدي، اسمه اسمي، وكنيته كنيتي، وشمائله شمائلي، وسنته سنتي، يقيم الناس على ملتي وشريعتي، ويدعوهم إلى كتاب ربي عز وجل، من أطاعه أطاعني، ومن عصاه عصاني، ومن أنكره في غيبته فقد أنكرني</w:t>
      </w:r>
      <w:r>
        <w:rPr>
          <w:rFonts w:eastAsia="IRNazanin" w:cs="IRNazanin"/>
          <w:color w:val="111111"/>
          <w:sz w:val="28"/>
          <w:szCs w:val="28"/>
          <w:rtl w:val="true"/>
          <w:lang w:bidi="fa-IR"/>
        </w:rPr>
        <w:t>»</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وعن جابر الأنصاري،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المهدي من ولدي، اسمه اسمي، وكنيته كنيتي، أشبه الناس بي خَلقاً وخُلقاً، تكون له غيبة وحيرة تضل فيها الأمم، ثم يقبل كالشهاب الثاقب، يملأها عدلاً وقسطاً كما ملئت جوراً وظلماً</w:t>
      </w:r>
      <w:r>
        <w:rPr>
          <w:rFonts w:eastAsia="IRNazanin" w:cs="IRNazanin"/>
          <w:color w:val="111111"/>
          <w:sz w:val="28"/>
          <w:szCs w:val="28"/>
          <w:rtl w:val="true"/>
          <w:lang w:bidi="fa-IR"/>
        </w:rPr>
        <w:t>»</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أبي أيوب الأنصاري،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مرضه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والذي نفسي بيده لابد لهذه الأمة من مهدي، وهو واللّه من ولدكِ</w:t>
      </w:r>
      <w:r>
        <w:rPr>
          <w:rFonts w:eastAsia="IRNazanin" w:cs="IRNazanin"/>
          <w:color w:val="111111"/>
          <w:sz w:val="28"/>
          <w:szCs w:val="28"/>
          <w:rtl w:val="true"/>
          <w:lang w:bidi="fa-IR"/>
        </w:rPr>
        <w:t>»</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لا تذهب الدنيا حتى يقوم بأمر أمتي رجل من ولد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يملأها عدلاً كما ملئت ظلماً</w:t>
      </w:r>
      <w:r>
        <w:rPr>
          <w:rFonts w:eastAsia="IRNazanin" w:cs="IRNazanin"/>
          <w:color w:val="111111"/>
          <w:sz w:val="28"/>
          <w:szCs w:val="28"/>
          <w:rtl w:val="true"/>
          <w:lang w:bidi="fa-IR"/>
        </w:rPr>
        <w:t>»</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أنه قال 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أ لا أبشرك، أ لا أخبرك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عندي جبرائيل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آنفاً، وأخبرني أن القائم الذي يخرج في آخر الزمان، فيملأ الأرض عدلاً كما ملئت ظلماً وجوراً من ذريتك، من ولد الحسين</w:t>
      </w:r>
      <w:r>
        <w:rPr>
          <w:rFonts w:eastAsia="IRNazanin" w:cs="IRNazanin"/>
          <w:color w:val="111111"/>
          <w:sz w:val="28"/>
          <w:szCs w:val="28"/>
          <w:rtl w:val="true"/>
          <w:lang w:bidi="fa-IR"/>
        </w:rPr>
        <w:t>»</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خرج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يوم، وهو مستبشر يضحك سروراً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أضحك اللّه سنك يا رسول اللّه، وزادك سروراً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إنه ليس من يوم ولا ليلة إلا ولي فيهما تحفة من اللّه، أ لا وإن ربي أتحفني في يومي هذا بتحفة لم يتحفني بمثلها فيما مضى، إن 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أتاني فأقرأني من ربي السلام،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إن اللّه عز وجل اختار من بني هاشم سبعةً، لم يخلق مثلهم فيمن مضى، ولا يخلق مثلهم فيمن بقي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يا رسول اللّه سيد النبيين، وعلي بن أبي طالب وصيك سيد الوصيين، والحسن والحسين سبطاك سيدا الأسباط، وحمزة عمك سيد الشهداء، وجعفر ابن عمك الطيار في الجنة يطير مع الملائكة حيث يشاء، ومنكم القائم يصلي عيسى ابن مريم خلفه إذا أهبطه اللّه إلى الأرض، من ذرية علي وفاطمة، ومن ولد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إن الوارد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اسمه اسمي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أما ما ذكره بعض العامة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واسم أبيه اسم أبي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فهو زائد وتحريف، وقد أقر بذلك علماؤهم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الكنجي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وقد ذكر الترمذي الحديث في جامعه، ولم يذكر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واسم أبيه اسم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وذكره أبو داود، وفي معظم روايات الحفاظ والثقات من نقلة الأخبار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اسمه اسمي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فقط، والذي روى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واسم أبيه اسم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زائدة</w:t>
      </w:r>
      <w:r>
        <w:rPr>
          <w:rFonts w:eastAsia="Amiri" w:cs="Amiri" w:ascii="Amiri" w:hAnsi="Amiri"/>
          <w:color w:val="111111"/>
          <w:sz w:val="28"/>
          <w:szCs w:val="28"/>
          <w:rtl w:val="true"/>
          <w:lang w:bidi="ar-SA"/>
        </w:rPr>
        <w:t>)</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 ابن عباس،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التاسع منهم قائم أهل بيتي، ومهدي أمتي، أشبه الناس بي في شمائله وأقواله وأفعاله، يظهر بعد غيبة طويلة، وحيرة مضلة، فيعلن أمر اللّه، ويظهر دين اللّه جل وعز، ويؤيد بنصر اللّه، وينصر بملائكة اللّه، فيملأ الأرض قسطاً وعدلاً كما ملئت جوراً وظلماً</w:t>
      </w:r>
      <w:r>
        <w:rPr>
          <w:rFonts w:eastAsia="IRNazanin" w:cs="IRNazanin"/>
          <w:color w:val="111111"/>
          <w:sz w:val="28"/>
          <w:szCs w:val="28"/>
          <w:rtl w:val="true"/>
          <w:lang w:bidi="fa-IR"/>
        </w:rPr>
        <w:t>»</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بعد عد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ثم يغيب عنهم إمامهم ما شاء </w:t>
      </w:r>
      <w:bookmarkStart w:id="76" w:name="pg17179_199951"/>
    </w:p>
    <w:p>
      <w:pPr>
        <w:pStyle w:val="BookText"/>
        <w:rPr/>
      </w:pPr>
      <w:bookmarkEnd w:id="76"/>
      <w:r>
        <w:rPr>
          <w:rFonts w:ascii="Amiri" w:hAnsi="Amiri" w:eastAsia="Amiri" w:cs="Amiri"/>
          <w:color w:val="111111"/>
          <w:sz w:val="28"/>
          <w:sz w:val="28"/>
          <w:szCs w:val="28"/>
          <w:rtl w:val="true"/>
          <w:lang w:bidi="ar-SA"/>
        </w:rPr>
        <w:t xml:space="preserve">اللّه، ويكون له غيبتان، إحداهما أطول من الأخرى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التفت إلينا رسول اللّه فقال رافعاً صوته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الحذر، إذا فقد الخامس من ولد السابع من ولدي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فما يكون حاله عند غيبته؟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يصبر حتى يأذن اللّه له بالخروج، فيخرج من اليمن، من قرية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رأسه عمامتي، متدرع بدرعي، متقلد بسيفي ذي الفقار، ومنادٍ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المهدي خليفة اللّه فاتبعوه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يملأ الأرض قسطاً وعدلاً كما ملئت جوراً وظلماً، وذلك عند ما تصير الدنيا هرجاً ومرجاً، ويغار بعضهم على بعض، فلا الكبير يرحم الصغير، ولا القوي يرحم الضعيف، فحينئذٍ يأذن اللّه له بالخروج</w:t>
      </w:r>
      <w:r>
        <w:rPr>
          <w:rFonts w:eastAsia="Amiri" w:cs="Amiri" w:ascii="Amiri" w:hAnsi="Amiri"/>
          <w:color w:val="111111"/>
          <w:sz w:val="28"/>
          <w:szCs w:val="28"/>
          <w:rtl w:val="true"/>
          <w:lang w:bidi="ar-SA"/>
        </w:rPr>
        <w:t>»</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7" w:name="__RefHeading___Toc9355894_2142443653"/>
      <w:bookmarkStart w:id="78" w:name="_Toc28"/>
      <w:bookmarkEnd w:id="77"/>
      <w:r>
        <w:rPr>
          <w:rtl w:val="true"/>
        </w:rPr>
        <w:t>روايات علوية</w:t>
      </w:r>
      <w:bookmarkEnd w:id="78"/>
    </w:p>
    <w:p>
      <w:pPr>
        <w:pStyle w:val="BookText"/>
        <w:rPr/>
      </w:pPr>
      <w:r>
        <w:rPr>
          <w:rFonts w:ascii="IRNazanin" w:hAnsi="IRNazanin" w:eastAsia="IRNazanin"/>
          <w:color w:val="111111"/>
          <w:sz w:val="28"/>
          <w:sz w:val="28"/>
          <w:szCs w:val="28"/>
          <w:rtl w:val="true"/>
          <w:lang w:bidi="fa-IR"/>
        </w:rPr>
        <w:t xml:space="preserve">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أنه قال لابن عباس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ليلة القدر في كل سنة، وأنه ينزل في تلك الليلة أمر السنة، ولذلك الأمر ولاة من بعد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فقال له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وأحد عشر من صلبي أئمة محدثون</w:t>
      </w:r>
      <w:r>
        <w:rPr>
          <w:rFonts w:eastAsia="IRNazanin" w:cs="IRNazanin"/>
          <w:color w:val="111111"/>
          <w:sz w:val="28"/>
          <w:szCs w:val="28"/>
          <w:rtl w:val="true"/>
          <w:lang w:bidi="fa-IR"/>
        </w:rPr>
        <w:t>»</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الإمام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صاحب هذا الأمر من ولدي، هو الذي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أو هلك، لا بل في أي واد سلك</w:t>
      </w:r>
      <w:r>
        <w:rPr>
          <w:rFonts w:eastAsia="Amiri" w:cs="Amiri" w:ascii="Amiri" w:hAnsi="Amiri"/>
          <w:color w:val="111111"/>
          <w:sz w:val="28"/>
          <w:szCs w:val="28"/>
          <w:rtl w:val="true"/>
          <w:lang w:bidi="ar-SA"/>
        </w:rPr>
        <w:t>»</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أنه قال للحسين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التاسع من ولدك يا حسين هو القائم بالحق، المظهر للدين، والباسط للعدل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p>
    <w:p>
      <w:pPr>
        <w:pStyle w:val="BookText"/>
        <w:rPr/>
      </w:pPr>
      <w:r>
        <w:rPr>
          <w:rFonts w:ascii="Amiri" w:hAnsi="Amiri" w:eastAsia="Amiri" w:cs="Amiri"/>
          <w:color w:val="111111"/>
          <w:sz w:val="28"/>
          <w:sz w:val="28"/>
          <w:szCs w:val="28"/>
          <w:rtl w:val="true"/>
          <w:lang w:bidi="ar-SA"/>
        </w:rPr>
        <w:t>أمير المؤمنين، وإن ذلك لكائن؟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إي والذي بعث محمداً بالنبوة، واصطفاه على جميع البرية، ولكن بعد غيبة وحيرة، يثبت فيها على دينه إلا المخلصون، المباشرون لروح اليقين، الذين أخذ اللّه عز وجل ميثاقهم بولايتنا،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فِي قُلُوبِهِمُ الإِيمَانَ وَأَيَّدَهُمْ بِرُوحٍ مِنْهُ</w:t>
      </w:r>
      <w:r>
        <w:rPr>
          <w:rFonts w:eastAsia="Amiri" w:cs="Amiri" w:ascii="Amiri" w:hAnsi="Amiri"/>
          <w:color w:val="111111"/>
          <w:sz w:val="28"/>
          <w:szCs w:val="28"/>
          <w:rtl w:val="true"/>
          <w:lang w:bidi="ar-SA"/>
        </w:rPr>
        <w:t>}</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للغائب منا غيبة أمدها طويل، كأني بالشيعة يجولون جولان النعم في غيبته، يطلبون المرعى فلا يجدونه، أ لا فمن ثبت منهم على دينه، ولم يقس قلبه لطول أمد غيبة إمامه، فهو معي في درجتي 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القائم منا إذا قام لم يكن لأحد في عنقه بيعة، فلذلك تخفى ولادته، ويغيب شخصه</w:t>
      </w:r>
      <w:r>
        <w:rPr>
          <w:rFonts w:eastAsia="Amiri" w:cs="Amiri" w:ascii="Amiri" w:hAnsi="Amiri"/>
          <w:color w:val="111111"/>
          <w:sz w:val="28"/>
          <w:szCs w:val="28"/>
          <w:rtl w:val="true"/>
          <w:lang w:bidi="ar-SA"/>
        </w:rPr>
        <w:t>»</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جابر،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 عمر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أبي طالب، أخبرني عن المهدي ما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اسمه فلا، إن حبيبي وخليلي عهد إليَّ أن لا أحدِّث باسمه حتى يبعثه اللّه عز وجل، وهو مما استودع اللّه عز وجل رسوله في علمه</w:t>
      </w:r>
      <w:r>
        <w:rPr>
          <w:rFonts w:eastAsia="Amiri" w:cs="Amiri" w:ascii="Amiri" w:hAnsi="Amiri"/>
          <w:color w:val="111111"/>
          <w:sz w:val="28"/>
          <w:szCs w:val="28"/>
          <w:rtl w:val="true"/>
          <w:lang w:bidi="ar-SA"/>
        </w:rPr>
        <w:t>»</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أبي بصير،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لما التقى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وأهل البصرة، نشر الراية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راية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فزلزلت أقدامهم، فما اصفرت الشمس حتى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آمِنَّا يا ابن أبي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فعند ذلك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تقتلوا الأسراء، </w:t>
      </w:r>
      <w:bookmarkStart w:id="79" w:name="pg17179_199955"/>
    </w:p>
    <w:p>
      <w:pPr>
        <w:pStyle w:val="BookText"/>
        <w:rPr/>
      </w:pPr>
      <w:bookmarkEnd w:id="79"/>
      <w:r>
        <w:rPr>
          <w:rFonts w:ascii="Amiri" w:hAnsi="Amiri" w:eastAsia="Amiri" w:cs="Amiri"/>
          <w:color w:val="111111"/>
          <w:sz w:val="28"/>
          <w:sz w:val="28"/>
          <w:szCs w:val="28"/>
          <w:rtl w:val="true"/>
          <w:lang w:bidi="ar-SA"/>
        </w:rPr>
        <w:t>ولا تجهزوا الجرحى، ولا تتبعوا مولياً، ومن ألقى سلاحه فهو آمن، ومن أغلق بابه فهو آمن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كان يوم صفين سألوه نشر الراية فأبى عليهم، فتحملوا عليه بالحسن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وعمار بن ياسر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إن للقوم مدةً يبلغونها، وإن هذه راية لا ينشرها بعدي إلا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حبة العرني،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الحيرة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لتصلن هذه بهذه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وأومى بيده إلى الكوفة والحيرة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يباع الذراع فيما بينهما بدنانير، وليبنين بالحيرة مسجداً له خمسمائة باب، يصلي فيه خليفة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الشريف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 مسجد الكوفة ليضيق عنهم، وليصلين فيه اثنا عشر إماماً عدلاً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ويسع مسجد الكوفة هذا الذي تصف الناس يومئذٍ؟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تبنى له أربع مساجد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الكوفة أصغرها، وهذا، ومسجدان في طرفي الكوفة، من هذا الجانب وهذا الجانب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وأومى بيده نحو نهر البصريين والغريين</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0" w:name="__RefHeading___Toc9355896_2142443653"/>
      <w:bookmarkStart w:id="81" w:name="_Toc29"/>
      <w:bookmarkEnd w:id="80"/>
      <w:r>
        <w:rPr>
          <w:rtl w:val="true"/>
        </w:rPr>
        <w:t>روايات فاطمية</w:t>
      </w:r>
      <w:bookmarkEnd w:id="81"/>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جابر بن عبد اللّه الأنصاري،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فاطمة بنت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وبين يديها لوح فيه أسماء الأوصياء والأئمة من ولدها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فعددت اثني عشر اسماً، آخرهم القائم من ولد فاطمة، ثلاثة منهم محمد، وأربعة منهم علي</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 xml:space="preserve">. </w:t>
      </w:r>
      <w:bookmarkStart w:id="82" w:name="pg17179_199956"/>
    </w:p>
    <w:p>
      <w:pPr>
        <w:pStyle w:val="Heading3"/>
        <w:numPr>
          <w:ilvl w:val="2"/>
          <w:numId w:val="1"/>
        </w:numPr>
        <w:rPr/>
      </w:pPr>
      <w:bookmarkStart w:id="83" w:name="__RefHeading___Toc9355898_2142443653"/>
      <w:bookmarkStart w:id="84" w:name="_Toc30"/>
      <w:bookmarkEnd w:id="82"/>
      <w:bookmarkEnd w:id="83"/>
      <w:r>
        <w:rPr>
          <w:rtl w:val="true"/>
        </w:rPr>
        <w:t>روايات حسنية</w:t>
      </w:r>
      <w:bookmarkEnd w:id="84"/>
    </w:p>
    <w:p>
      <w:pPr>
        <w:pStyle w:val="BookText"/>
        <w:rPr/>
      </w:pPr>
      <w:r>
        <w:rPr>
          <w:rFonts w:ascii="Amiri" w:hAnsi="Amiri" w:eastAsia="Amiri" w:cs="Amiri"/>
          <w:color w:val="111111"/>
          <w:sz w:val="28"/>
          <w:sz w:val="28"/>
          <w:szCs w:val="28"/>
          <w:rtl w:val="true"/>
          <w:lang w:bidi="ar-SA"/>
        </w:rPr>
        <w:t xml:space="preserve">عن الإمام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منا أحد إلا ويقع في عنقه بيعة لطاغية زمانه، إلا القائم الذي يصلي روح اللّه عيسى ابن 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خلفه؛ فإن اللّه عز وجل يخفي ولادته، ويغيِّب شخصه، لئلا يكون لأحد في عنقه بيعة إذا خرج، ذلك التاسع من ولد أخي الحسين، ابن سيدة الإماء، يطيل اللّه عمره في غيبته، ثم يظهره بقدرته في صورة شاب دون أربعين سنةً، ذلك ليعلم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اللّهَ عَلَى كُلِّ شَيْءٍ قَدِيرٌ</w:t>
      </w:r>
      <w:r>
        <w:rPr>
          <w:rFonts w:eastAsia="Amiri" w:cs="Amiri" w:ascii="Amiri" w:hAnsi="Amiri"/>
          <w:color w:val="111111"/>
          <w:sz w:val="28"/>
          <w:szCs w:val="28"/>
          <w:rtl w:val="true"/>
          <w:lang w:bidi="ar-SA"/>
        </w:rPr>
        <w:t>}</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لما صالح الحسن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معاوية بن أبي سفيان، دخل عليه الناس، فلامه بعضهم على بيعته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ويحكم ما تدرون ما عملت، واللّهِ الذي عملت خير لشيعتي مما طلعت عليه الشمس أو غربت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تعلمون أنني إمامكم مفترض الطاعة عليكم، وأحد سيدي شباب أهل الجنة بنص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 ما علمتم أن الخضر لما خرق السفينة، وقتل الغلام، وأقام الجدار، كان ذلك سخطاً لموسى بن عمران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إذ خفي عليه وجه الحكمة فيه، وكان ذلك عند اللّه تعالى ذكره حكمةً وصواباً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ما علمتم أنه ما منا أحد إلا ويقع في عنقه بيعة لطاغية زمانه، إلا القائم الذي يصلي روح اللّه عيسى ابن مريم خلفه؛ فإن اللّه عز وجل يخفي ولادته، ويغيِّب شخصه، لئلا يكون لأحد في عنقه بيعة إذا خرج، ذاك التاسع من ولد أخي الحسين، ابن سيدة الإماء، يطيل اللّه عمره في غيبته، ثم يظهره بقدرته في صورة شاب ابن دون </w:t>
      </w:r>
      <w:bookmarkStart w:id="85" w:name="pg17179_199958"/>
    </w:p>
    <w:p>
      <w:pPr>
        <w:pStyle w:val="BookText"/>
        <w:rPr/>
      </w:pPr>
      <w:bookmarkEnd w:id="85"/>
      <w:r>
        <w:rPr>
          <w:rFonts w:ascii="Amiri" w:hAnsi="Amiri" w:eastAsia="Amiri" w:cs="Amiri"/>
          <w:color w:val="111111"/>
          <w:sz w:val="28"/>
          <w:sz w:val="28"/>
          <w:szCs w:val="28"/>
          <w:rtl w:val="true"/>
          <w:lang w:bidi="ar-SA"/>
        </w:rPr>
        <w:t xml:space="preserve">أربعين سنةً، ذلك ليعلم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اللّهَ عَلَى كُلِّ شَيْءٍ قَدِيرٌ</w:t>
      </w:r>
      <w:r>
        <w:rPr>
          <w:rFonts w:eastAsia="Amiri" w:cs="Amiri" w:ascii="Amiri" w:hAnsi="Amiri"/>
          <w:color w:val="111111"/>
          <w:sz w:val="28"/>
          <w:szCs w:val="28"/>
          <w:rtl w:val="true"/>
          <w:lang w:bidi="ar-SA"/>
        </w:rPr>
        <w:t>}</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الحسن بن علي بن أبي طالب،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يبعث اللّه رجلاً في آخر الزمان، وكلب من الدهر، وجهل من الناس، يؤيده اللّه بملائكته، ويعصم أنصاره، وينصره بآياته، ويظهره على الأرض، حتى يدينوا طوعاً أو كرهاً، يملأ الأرض عدلاً وقسطاً ونوراً وبرهاناً، يدين له عرض البلاد وطولها، لايبقى كافر إلا آمن، ولا طالح إلا صلح، وتصطلح في ملكه السباع، وتخرج الأرض نبتها، وتنزل السماء بركتها، وتظهر له الكنوز، يملك ما بين الخافقين أربعين عاماً، فطوبى لمن أدرك أيامه، وسمع كلامه</w:t>
      </w:r>
      <w:r>
        <w:rPr>
          <w:rFonts w:eastAsia="Amiri" w:cs="Amiri" w:ascii="Amiri" w:hAnsi="Amiri"/>
          <w:color w:val="111111"/>
          <w:sz w:val="28"/>
          <w:szCs w:val="28"/>
          <w:rtl w:val="true"/>
          <w:lang w:bidi="ar-SA"/>
        </w:rPr>
        <w:t>»</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6" w:name="__RefHeading___Toc9355900_2142443653"/>
      <w:bookmarkStart w:id="87" w:name="_Toc31"/>
      <w:bookmarkEnd w:id="86"/>
      <w:r>
        <w:rPr>
          <w:rtl w:val="true"/>
        </w:rPr>
        <w:t>روايات حسينية</w:t>
      </w:r>
      <w:bookmarkEnd w:id="87"/>
    </w:p>
    <w:p>
      <w:pPr>
        <w:pStyle w:val="BookText"/>
        <w:rPr/>
      </w:pPr>
      <w:r>
        <w:rPr>
          <w:rFonts w:ascii="Amiri" w:hAnsi="Amiri" w:eastAsia="Amiri" w:cs="Amiri"/>
          <w:color w:val="111111"/>
          <w:sz w:val="28"/>
          <w:sz w:val="28"/>
          <w:szCs w:val="28"/>
          <w:rtl w:val="true"/>
          <w:lang w:bidi="ar-SA"/>
        </w:rPr>
        <w:t xml:space="preserve">قال الإمام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في التاسع من ولدي سنة من يوسف، وسنة من موسى بن عمران، وهو قائمنا أهل البيت، يصلح اللّه تبارك وتعالى أمره في ليلة واحدة</w:t>
      </w:r>
      <w:r>
        <w:rPr>
          <w:rFonts w:eastAsia="Amiri" w:cs="Amiri" w:ascii="Amiri" w:hAnsi="Amiri"/>
          <w:color w:val="111111"/>
          <w:sz w:val="28"/>
          <w:szCs w:val="28"/>
          <w:rtl w:val="true"/>
          <w:lang w:bidi="ar-SA"/>
        </w:rPr>
        <w:t>»</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رجل من همدان،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قائم هذه الأمة هو التاسع من ولدي، وهو صاحب الغيبة، وهو الذي يقسم ميراثه وهو </w:t>
      </w:r>
      <w:bookmarkStart w:id="88" w:name="pg17179_199960"/>
    </w:p>
    <w:p>
      <w:pPr>
        <w:pStyle w:val="BookText"/>
        <w:rPr/>
      </w:pPr>
      <w:bookmarkEnd w:id="88"/>
      <w:r>
        <w:rPr>
          <w:rFonts w:ascii="Amiri" w:hAnsi="Amiri" w:eastAsia="Amiri" w:cs="Amiri"/>
          <w:color w:val="111111"/>
          <w:sz w:val="28"/>
          <w:sz w:val="28"/>
          <w:szCs w:val="28"/>
          <w:rtl w:val="true"/>
          <w:lang w:bidi="ar-SA"/>
        </w:rPr>
        <w:t>حي</w:t>
      </w:r>
      <w:r>
        <w:rPr>
          <w:rFonts w:eastAsia="Amiri" w:cs="Amiri" w:ascii="Amiri" w:hAnsi="Amiri"/>
          <w:color w:val="111111"/>
          <w:sz w:val="28"/>
          <w:szCs w:val="28"/>
          <w:rtl w:val="true"/>
          <w:lang w:bidi="ar-SA"/>
        </w:rPr>
        <w:t>»</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لو لم يبق من الدنيا إلا يوم واحد لطوَّل اللّه ذلك اليوم، حتى يخرج رجل من ولدي، فيملأها عدلاً وقسطاً كما ملئت جوراً وظلماً، كذلك 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منا اثنا عشر مهدياً، أولهم أمير 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وآخرهم التاسع من ولدي، وهو الإمام القائم بالحق، يحيي اللّه به الأرض بعد موتها، ويظهر به دين الحق على الدين كله ولو كره المشركون، له غيبة يرتد فيها قوم، ويثبت على الدين فيها آخرون، فيؤذون ويقال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مَتَى هَذَا الوَعْدُ إِنْ كُنْتُمْ صَادِقِينَ</w:t>
      </w:r>
      <w:r>
        <w:rPr>
          <w:rFonts w:eastAsia="Amiri" w:cs="Amiri" w:ascii="Amiri" w:hAnsi="Amiri"/>
          <w:color w:val="111111"/>
          <w:sz w:val="28"/>
          <w:szCs w:val="28"/>
          <w:rtl w:val="true"/>
          <w:lang w:bidi="ar-SA"/>
        </w:rPr>
        <w:t>}</w:t>
      </w:r>
      <w:r>
        <w:rPr>
          <w:rStyle w:val="FootnoteAnchor"/>
          <w:rtl w:val="true"/>
        </w:rPr>
        <w:footnoteReference w:id="1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إن الصابر في غيبته على الأذى والتكذيب، بمنزلة المجاهدين بالسيف بين يدي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9" w:name="__RefHeading___Toc9355902_2142443653"/>
      <w:bookmarkStart w:id="90" w:name="_Toc32"/>
      <w:bookmarkEnd w:id="89"/>
      <w:r>
        <w:rPr>
          <w:rtl w:val="true"/>
        </w:rPr>
        <w:t>روايات سجادية</w:t>
      </w:r>
      <w:bookmarkEnd w:id="90"/>
    </w:p>
    <w:p>
      <w:pPr>
        <w:pStyle w:val="BookText"/>
        <w:rPr/>
      </w:pPr>
      <w:r>
        <w:rPr>
          <w:rFonts w:ascii="Amiri" w:hAnsi="Amiri" w:eastAsia="Amiri" w:cs="Amiri"/>
          <w:color w:val="111111"/>
          <w:sz w:val="28"/>
          <w:sz w:val="28"/>
          <w:szCs w:val="28"/>
          <w:rtl w:val="true"/>
          <w:lang w:bidi="ar-SA"/>
        </w:rPr>
        <w:t xml:space="preserve">عن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القائم منا يخفى ولادته على الناس، حتى يقولوا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يولد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ليخرج حين يخرج وليس لأحد في عنقه بيعة</w:t>
      </w:r>
      <w:r>
        <w:rPr>
          <w:rFonts w:eastAsia="Amiri" w:cs="Amiri" w:ascii="Amiri" w:hAnsi="Amiri"/>
          <w:color w:val="111111"/>
          <w:sz w:val="28"/>
          <w:szCs w:val="28"/>
          <w:rtl w:val="true"/>
          <w:lang w:bidi="ar-SA"/>
        </w:rPr>
        <w:t>»</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الثمالي، عن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فينا نزلت هذه الآية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وَجَعَلَهَا كَلِمَةً بَاقِيَةً فِي عَقِبِهِ</w:t>
      </w:r>
      <w:r>
        <w:rPr>
          <w:rFonts w:eastAsia="Amiri" w:cs="Amiri" w:ascii="Amiri" w:hAnsi="Amiri"/>
          <w:color w:val="111111"/>
          <w:sz w:val="28"/>
          <w:szCs w:val="28"/>
          <w:rtl w:val="true"/>
          <w:lang w:bidi="ar-SA"/>
        </w:rPr>
        <w:t>}</w:t>
      </w:r>
      <w:r>
        <w:rPr>
          <w:rStyle w:val="FootnoteAnchor"/>
          <w:rtl w:val="true"/>
        </w:rPr>
        <w:footnoteReference w:id="133"/>
      </w:r>
      <w:r>
        <w:rPr>
          <w:rFonts w:ascii="Amiri" w:hAnsi="Amiri" w:eastAsia="Amiri" w:cs="Amiri"/>
          <w:color w:val="111111"/>
          <w:sz w:val="28"/>
          <w:sz w:val="28"/>
          <w:szCs w:val="28"/>
          <w:rtl w:val="true"/>
          <w:lang w:bidi="ar-SA"/>
        </w:rPr>
        <w:t xml:space="preserve">، والإمامة في عقب الحسين بن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يوم القيامة، وإن للقائم منا غيبتين إحداهما أطول من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الأولى فستة أيام وستة أشهر وست 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الأخرى فيطول أمدها حتى يرجع عن هذا الأمر أكثر من يقول به، فلا يثبت عليه إلا من قوي يقينه، وصحت معرفته، ولم يجد في نفسه حرجاً مما قضينا، وسلَّم لنا أهل البيت</w:t>
      </w:r>
      <w:r>
        <w:rPr>
          <w:rFonts w:eastAsia="Amiri" w:cs="Amiri" w:ascii="Amiri" w:hAnsi="Amiri"/>
          <w:color w:val="111111"/>
          <w:sz w:val="28"/>
          <w:szCs w:val="28"/>
          <w:rtl w:val="true"/>
          <w:lang w:bidi="ar-SA"/>
        </w:rPr>
        <w:t>»</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أبي خالد الكابلي،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لي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يا با خالد، لتأتين فتن كقطع الليل المظلم، لا ينجو إلا من أخذ اللّه ميثاقه، أولئك مصابيح الهدى، وينابيع العلم، ينجيهم اللّه من كل فتنة مظلمة، كأني بصاحبكم قد علا فوق نجفكم بظهر كوفان في ثلاثمائة وبضعة عشر رجلاً، جبرئيل عن يمينه، وميكائيل عن شماله، وإسرافيل أمامه، معه راية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نشرها، لا يهوي بها إلى قوم إلا أهلكهم اللّه عز وجل</w:t>
      </w:r>
      <w:r>
        <w:rPr>
          <w:rFonts w:eastAsia="IRNazanin" w:cs="IRNazanin"/>
          <w:color w:val="111111"/>
          <w:sz w:val="28"/>
          <w:szCs w:val="28"/>
          <w:rtl w:val="true"/>
          <w:lang w:bidi="fa-IR"/>
        </w:rPr>
        <w:t>»</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سيد العابدين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المفقودون عن فرشهم ثلاثمائة وثلاثة عشر رجلاً، عدَّة أهل بدر، فيصبحون بمكة، وهو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أَيْنَ مَا تَكُونُوا يَأْتِ بِكُمُ اللّهُ جَمِيعًا</w:t>
      </w:r>
      <w:r>
        <w:rPr>
          <w:rFonts w:eastAsia="Amiri" w:cs="Amiri" w:ascii="Amiri" w:hAnsi="Amiri"/>
          <w:color w:val="111111"/>
          <w:sz w:val="28"/>
          <w:szCs w:val="28"/>
          <w:rtl w:val="true"/>
          <w:lang w:bidi="ar-SA"/>
        </w:rPr>
        <w:t>}</w:t>
      </w:r>
      <w:r>
        <w:rPr>
          <w:rStyle w:val="FootnoteAnchor"/>
          <w:rtl w:val="true"/>
        </w:rPr>
        <w:footnoteReference w:id="136"/>
      </w:r>
      <w:r>
        <w:rPr>
          <w:rFonts w:ascii="Amiri" w:hAnsi="Amiri" w:eastAsia="Amiri" w:cs="Amiri"/>
          <w:color w:val="111111"/>
          <w:sz w:val="28"/>
          <w:sz w:val="28"/>
          <w:szCs w:val="28"/>
          <w:rtl w:val="true"/>
          <w:lang w:bidi="ar-SA"/>
        </w:rPr>
        <w:t xml:space="preserve">، وهم أصحاب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 xml:space="preserve">. </w:t>
      </w:r>
      <w:bookmarkStart w:id="91" w:name="pg17179_199964"/>
    </w:p>
    <w:p>
      <w:pPr>
        <w:pStyle w:val="Heading3"/>
        <w:numPr>
          <w:ilvl w:val="2"/>
          <w:numId w:val="1"/>
        </w:numPr>
        <w:rPr/>
      </w:pPr>
      <w:bookmarkStart w:id="92" w:name="__RefHeading___Toc9355904_2142443653"/>
      <w:bookmarkStart w:id="93" w:name="_Toc33"/>
      <w:bookmarkEnd w:id="91"/>
      <w:bookmarkEnd w:id="92"/>
      <w:r>
        <w:rPr>
          <w:rtl w:val="true"/>
        </w:rPr>
        <w:t>روايات باقرية</w:t>
      </w:r>
      <w:bookmarkEnd w:id="93"/>
    </w:p>
    <w:p>
      <w:pPr>
        <w:pStyle w:val="BookText"/>
        <w:rPr/>
      </w:pPr>
      <w:r>
        <w:rPr>
          <w:rFonts w:ascii="Amiri" w:hAnsi="Amiri" w:eastAsia="Amiri" w:cs="Amiri"/>
          <w:color w:val="111111"/>
          <w:sz w:val="28"/>
          <w:sz w:val="28"/>
          <w:szCs w:val="28"/>
          <w:rtl w:val="true"/>
          <w:lang w:bidi="ar-SA"/>
        </w:rPr>
        <w:t xml:space="preserve">عن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يكون بعد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تسعة أئمة، تاسعهم قائمهم</w:t>
      </w:r>
      <w:r>
        <w:rPr>
          <w:rFonts w:eastAsia="Amiri" w:cs="Amiri" w:ascii="Amiri" w:hAnsi="Amiri"/>
          <w:color w:val="111111"/>
          <w:sz w:val="28"/>
          <w:szCs w:val="28"/>
          <w:rtl w:val="true"/>
          <w:lang w:bidi="ar-SA"/>
        </w:rPr>
        <w:t>»</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أبي حمزة الثمالي،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جعفر محمد بن علي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يوم، فلما تفرق من كان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أبا حمزة، من المحتوم الذي حتمه اللّه قيام قائمنا، فمن شك فيما أقول لقي اللّه وهو به كافر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وأمي المسمى باسمي، والمكنى بكنيتي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بأبي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السابع من بعدي، بأبي من يملأ الأرض عدلاً وقسطاً كما ملئت ظلماً وجوراً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با حمزة، من أدركه فيسلِّم له ما سلَّم لمحمد وعلي فقد وجبت له الجنة، ومن لم يسلِّم فقد حرم اللّه عليه الجنة، ومأواه النار، وبئس مثوى الظالمين</w:t>
      </w:r>
      <w:r>
        <w:rPr>
          <w:rFonts w:eastAsia="Amiri" w:cs="Amiri" w:ascii="Amiri" w:hAnsi="Amiri"/>
          <w:color w:val="111111"/>
          <w:sz w:val="28"/>
          <w:szCs w:val="28"/>
          <w:rtl w:val="true"/>
          <w:lang w:bidi="ar-SA"/>
        </w:rPr>
        <w:t>»</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الجارود،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الجارود، إذا دار الفلك وقال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القائم أو هلك، بأي واد سلك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أنى يكون ذلك، وقد بليت عظامه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 ذلك فارجوه، فإذا سمعتم به، فأتوه ولو سعياً على الثلج</w:t>
      </w:r>
      <w:r>
        <w:rPr>
          <w:rFonts w:eastAsia="Amiri" w:cs="Amiri" w:ascii="Amiri" w:hAnsi="Amiri"/>
          <w:color w:val="111111"/>
          <w:sz w:val="28"/>
          <w:szCs w:val="28"/>
          <w:rtl w:val="true"/>
          <w:lang w:bidi="ar-SA"/>
        </w:rPr>
        <w:t>»</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أم هانئ الثقفية،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غدوت على سيدي محمد بن علي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آية في كتاب اللّه عز وجل عرضت بقلبي أقلقتني وأسهرتني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فاسألي يا أم هانئ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فَلَا أُقْسِمُ بِالْخُنَّسِ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الْجَوَارِ الكُنَّسِ</w:t>
      </w:r>
      <w:r>
        <w:rPr>
          <w:rFonts w:eastAsia="Amiri" w:cs="Amiri" w:ascii="Amiri" w:hAnsi="Amiri"/>
          <w:color w:val="111111"/>
          <w:sz w:val="28"/>
          <w:szCs w:val="28"/>
          <w:rtl w:val="true"/>
          <w:lang w:bidi="ar-SA"/>
        </w:rPr>
        <w:t>}</w:t>
      </w:r>
      <w:r>
        <w:rPr>
          <w:rStyle w:val="FootnoteAnchor"/>
          <w:rtl w:val="true"/>
        </w:rPr>
        <w:footnoteReference w:id="141"/>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المسألة سألتني يا أم هانئ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مولود في آخر الزمان، هو المهدي من هذه العترة، تكون له حيرة وغيبة، يضل فيها أقوام، ويهتدي فيها أقوام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فيا طوبى لكِ إن أدركته، ويا طوبى من أدركه</w:t>
      </w:r>
      <w:r>
        <w:rPr>
          <w:rFonts w:eastAsia="Amiri" w:cs="Amiri" w:ascii="Amiri" w:hAnsi="Amiri"/>
          <w:color w:val="111111"/>
          <w:sz w:val="28"/>
          <w:szCs w:val="28"/>
          <w:rtl w:val="true"/>
          <w:lang w:bidi="ar-SA"/>
        </w:rPr>
        <w:t>»</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الثاني عشر الذي يصلي عيسى ابن 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خلفه، عليك بسنته والقرآن الكريم</w:t>
      </w:r>
      <w:r>
        <w:rPr>
          <w:rFonts w:eastAsia="Amiri" w:cs="Amiri" w:ascii="Amiri" w:hAnsi="Amiri"/>
          <w:color w:val="111111"/>
          <w:sz w:val="28"/>
          <w:szCs w:val="28"/>
          <w:rtl w:val="true"/>
          <w:lang w:bidi="ar-SA"/>
        </w:rPr>
        <w:t>»</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عبد اللّه بن عطاء،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شيعتك بالعراق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وواللّهِ ما في بيتك مثلك، فكيف لا تخرج؟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عبد اللّه بن عطاء، قد أخذت تفرش أذنيك للنوكى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واللّهِ ما أنا بصاحبكم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صاحبنا؟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انظروا من غُيِّبَتْ عن الناس ولادته، فذلك صاحبكم</w:t>
      </w:r>
      <w:r>
        <w:rPr>
          <w:rFonts w:eastAsia="Amiri" w:cs="Amiri" w:ascii="Amiri" w:hAnsi="Amiri"/>
          <w:color w:val="111111"/>
          <w:sz w:val="28"/>
          <w:szCs w:val="28"/>
          <w:rtl w:val="true"/>
          <w:lang w:bidi="ar-SA"/>
        </w:rPr>
        <w:t>»</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كل مؤمن شهيد، وإن مات على فراشه فهو شهيد، وهو كمن مات في عسكر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الشريف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أيحبس نفسه على اللّه ثم لا يدخله الجنة</w:t>
      </w:r>
      <w:r>
        <w:rPr>
          <w:rFonts w:eastAsia="IRNazanin" w:cs="IRNazanin"/>
          <w:color w:val="111111"/>
          <w:sz w:val="28"/>
          <w:szCs w:val="28"/>
          <w:rtl w:val="true"/>
          <w:lang w:bidi="fa-IR"/>
        </w:rPr>
        <w:t>»</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بريد العجلي،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لأبي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أصحابنا بالكوفة جماعة كثيرة، فلو أمرتهم لأطاعوك واتبعوك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يجيء أحدهم إلى كيس أخيه </w:t>
      </w:r>
      <w:bookmarkStart w:id="94" w:name="pg17179_199969"/>
    </w:p>
    <w:p>
      <w:pPr>
        <w:pStyle w:val="BookText"/>
        <w:rPr/>
      </w:pPr>
      <w:bookmarkEnd w:id="94"/>
      <w:r>
        <w:rPr>
          <w:rFonts w:ascii="Amiri" w:hAnsi="Amiri" w:eastAsia="Amiri" w:cs="Amiri"/>
          <w:color w:val="111111"/>
          <w:sz w:val="28"/>
          <w:sz w:val="28"/>
          <w:szCs w:val="28"/>
          <w:rtl w:val="true"/>
          <w:lang w:bidi="ar-SA"/>
        </w:rPr>
        <w:t>فيأخذ منه حاجته؟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فهم بدمائهم أبخل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في هدنة، نناكحهم ونوارثهم، ونقيم عليهم الحدود، ونؤدي أماناتهم، حتى إذ قام القائم جاءت المزاملة، ويأتي الرجل إلى كيس أخيه فيأخذ حاجته لا يمنعه</w:t>
      </w:r>
      <w:r>
        <w:rPr>
          <w:rFonts w:eastAsia="Amiri" w:cs="Amiri" w:ascii="Amiri" w:hAnsi="Amiri"/>
          <w:color w:val="111111"/>
          <w:sz w:val="28"/>
          <w:szCs w:val="28"/>
          <w:rtl w:val="true"/>
          <w:lang w:bidi="ar-SA"/>
        </w:rPr>
        <w:t>»</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ظهر قائمنا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فَفَرَرْتُ مِنْكُمْ لَمَّا خِفْتُكُمْ فَوَهَبَ لِي رَبِّي حُكْمًا</w:t>
      </w:r>
      <w:r>
        <w:rPr>
          <w:rFonts w:eastAsia="Amiri" w:cs="Amiri" w:ascii="Amiri" w:hAnsi="Amiri"/>
          <w:color w:val="111111"/>
          <w:sz w:val="28"/>
          <w:szCs w:val="28"/>
          <w:rtl w:val="true"/>
          <w:lang w:bidi="ar-SA"/>
        </w:rPr>
        <w:t>}</w:t>
      </w:r>
      <w:r>
        <w:rPr>
          <w:rStyle w:val="FootnoteAnchor"/>
          <w:rtl w:val="true"/>
        </w:rPr>
        <w:footnoteReference w:id="147"/>
      </w:r>
      <w:r>
        <w:rPr>
          <w:rFonts w:ascii="Amiri" w:hAnsi="Amiri" w:eastAsia="Amiri" w:cs="Amiri"/>
          <w:color w:val="111111"/>
          <w:sz w:val="28"/>
          <w:sz w:val="28"/>
          <w:szCs w:val="28"/>
          <w:rtl w:val="true"/>
          <w:lang w:bidi="ar-SA"/>
        </w:rPr>
        <w:t>، خفتكم على نفسي، وجئتكم لما أذن لي ربي، وأصلح لي أمري</w:t>
      </w:r>
      <w:r>
        <w:rPr>
          <w:rFonts w:eastAsia="Amiri" w:cs="Amiri" w:ascii="Amiri" w:hAnsi="Amiri"/>
          <w:color w:val="111111"/>
          <w:sz w:val="28"/>
          <w:szCs w:val="28"/>
          <w:rtl w:val="true"/>
          <w:lang w:bidi="ar-SA"/>
        </w:rPr>
        <w:t>»</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5" w:name="__RefHeading___Toc9355906_2142443653"/>
      <w:bookmarkStart w:id="96" w:name="_Toc34"/>
      <w:bookmarkEnd w:id="95"/>
      <w:r>
        <w:rPr>
          <w:rtl w:val="true"/>
        </w:rPr>
        <w:t>روايات صادقية</w:t>
      </w:r>
      <w:bookmarkEnd w:id="96"/>
    </w:p>
    <w:p>
      <w:pPr>
        <w:pStyle w:val="BookText"/>
        <w:rPr/>
      </w:pP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اجتمعت ثلاثة أسماء متوالية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وعلي والحسن، فالرابع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خلاد بن قصار،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وُلِدَ القائم؟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ولو أدركته لخدمته أيام حياتي</w:t>
      </w:r>
      <w:r>
        <w:rPr>
          <w:rFonts w:eastAsia="Amiri" w:cs="Amiri" w:ascii="Amiri" w:hAnsi="Amiri"/>
          <w:color w:val="111111"/>
          <w:sz w:val="28"/>
          <w:szCs w:val="28"/>
          <w:rtl w:val="true"/>
          <w:lang w:bidi="ar-SA"/>
        </w:rPr>
        <w:t>»</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أيام اللّه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يقوم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ويوم الكرة، ويوم القيامة</w:t>
      </w:r>
      <w:r>
        <w:rPr>
          <w:rFonts w:eastAsia="Amiri" w:cs="Amiri" w:ascii="Amiri" w:hAnsi="Amiri"/>
          <w:color w:val="111111"/>
          <w:sz w:val="28"/>
          <w:szCs w:val="28"/>
          <w:rtl w:val="true"/>
          <w:lang w:bidi="ar-SA"/>
        </w:rPr>
        <w:t>»</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قامت الصلاة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يعني به قيام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من أقر بجميع الأئمة وجحد المهدي، كان كمن أقر بجميع الأنبياء وجحد محمداً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رسول اللّه، فمن المهدي من ولدكِ؟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الخامس من ولد السابع، يغيب عنكم شخصه، ولا يحل لكم تسميته</w:t>
      </w:r>
      <w:r>
        <w:rPr>
          <w:rFonts w:eastAsia="IRNazanin" w:cs="IRNazanin"/>
          <w:color w:val="111111"/>
          <w:sz w:val="28"/>
          <w:szCs w:val="28"/>
          <w:rtl w:val="true"/>
          <w:lang w:bidi="fa-IR"/>
        </w:rPr>
        <w:t>»</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أجل وأكرم وأعظم من أن يترك الأرض بلا إمام عادل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فأخبرني بما أستريح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محمد، ليس يرى أمة محمد فرجاً أبداً ما دام لولد بني فلان ملك حتى ينقرض ملكهم، فإذا انقرض ملكهم، أتاح اللّه لأمة محمد برجل منا أهل البيت، يشير بالتقى، ويعمل بالهدى، ولا يأخذ في حكمه الرشا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إني لأعرفه باسمه واسم أبيه، ثم يأتينا الغليظ القصرة، ذو الخال والشامتين، القائد العادل، الحافظ لما استودع، يملأها عدلاً وقسطاً كما ملأها الفجار جوراً وظلماً</w:t>
      </w:r>
      <w:r>
        <w:rPr>
          <w:rFonts w:eastAsia="Amiri" w:cs="Amiri" w:ascii="Amiri" w:hAnsi="Amiri"/>
          <w:color w:val="111111"/>
          <w:sz w:val="28"/>
          <w:szCs w:val="28"/>
          <w:rtl w:val="true"/>
          <w:lang w:bidi="ar-SA"/>
        </w:rPr>
        <w:t>»</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المفضل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سيدي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لو عهدت إلينا في الخلف من بعدك؟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مفضل، الإمام </w:t>
      </w:r>
    </w:p>
    <w:p>
      <w:pPr>
        <w:pStyle w:val="BookText"/>
        <w:rPr/>
      </w:pPr>
      <w:r>
        <w:rPr>
          <w:rFonts w:ascii="Amiri" w:hAnsi="Amiri" w:eastAsia="Amiri" w:cs="Amiri"/>
          <w:color w:val="111111"/>
          <w:sz w:val="28"/>
          <w:sz w:val="28"/>
          <w:szCs w:val="28"/>
          <w:rtl w:val="true"/>
          <w:lang w:bidi="ar-SA"/>
        </w:rPr>
        <w:t>من بعدي ابني موسى، والخلف المأمول المنتظر محمد بن الحسن بن علي بن محمد بن علي بن موسى</w:t>
      </w:r>
      <w:r>
        <w:rPr>
          <w:rFonts w:eastAsia="Amiri" w:cs="Amiri" w:ascii="Amiri" w:hAnsi="Amiri"/>
          <w:color w:val="111111"/>
          <w:sz w:val="28"/>
          <w:szCs w:val="28"/>
          <w:rtl w:val="true"/>
          <w:lang w:bidi="ar-SA"/>
        </w:rPr>
        <w:t>»</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 اللّه تبارك وتعالى خلق أربعة عشر نوراً قبل خلق الخلق بأربعة عشر ألف عام، فهي أرواحنا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ومن الأربعة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وعلي وفاطمة والحسن والحسين والأئمة من ولد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آخرهم القائم الذي يقوم بعد غيبته، فيقتل الدجال، ويطهر الأرض من كل جور وظلم</w:t>
      </w:r>
      <w:r>
        <w:rPr>
          <w:rFonts w:eastAsia="Amiri" w:cs="Amiri" w:ascii="Amiri" w:hAnsi="Amiri"/>
          <w:color w:val="111111"/>
          <w:sz w:val="28"/>
          <w:szCs w:val="28"/>
          <w:rtl w:val="true"/>
          <w:lang w:bidi="ar-SA"/>
        </w:rPr>
        <w:t>»</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هو الخامس من ولد ابني موسى، ذلك ابن سيدة الإماء، يغيب غيبة يرتاب فيها المبطلون، ثم يظهره اللّه عز وجل، فيفتح على يديه مشارق الأرض ومغاربها، وينزل روح اللّه عيسى ابن مريم فيصلي خلفه، وتشرق الأرض بنور ربها، ولا يبقى في الأرض بقعة عُبِدَ فيها غير اللّه عز وجل إلا عُبِدَ اللّه فيها، ويكون الدين كله لله ولو كره المشركون</w:t>
      </w:r>
      <w:r>
        <w:rPr>
          <w:rFonts w:eastAsia="Amiri" w:cs="Amiri" w:ascii="Amiri" w:hAnsi="Amiri"/>
          <w:color w:val="111111"/>
          <w:sz w:val="28"/>
          <w:szCs w:val="28"/>
          <w:rtl w:val="true"/>
          <w:lang w:bidi="ar-SA"/>
        </w:rPr>
        <w:t>»</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أبي إبراهيم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فكنت عنده إذ دخل أبو الحسن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غلام، فقمت إليه وقبَّلت رأسه وجلست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لي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يا با إبراهيم، أما إنه صاحبك من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ليهلكن فيه أقوام ويسعد آخرون، فلعن اللّه قاتله، وضاعف على روحه </w:t>
      </w:r>
    </w:p>
    <w:p>
      <w:pPr>
        <w:pStyle w:val="BookText"/>
        <w:rPr/>
      </w:pPr>
      <w:r>
        <w:rPr>
          <w:rFonts w:ascii="IRNazanin" w:hAnsi="IRNazanin" w:eastAsia="IRNazanin"/>
          <w:color w:val="111111"/>
          <w:sz w:val="28"/>
          <w:sz w:val="28"/>
          <w:szCs w:val="28"/>
          <w:rtl w:val="true"/>
          <w:lang w:bidi="fa-IR"/>
        </w:rPr>
        <w:t>العذاب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ليخرجن اللّه من صلبه خير أهل الأرض في زمانه، بعد عجائب تمر به حسداً له، ولكن اللّه بالغ أمره ولو كره المشركون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يخرج اللّه تبارك وتعالى من صلبه تكملة اثني عشر إماماً مهدياً، اختصهم اللّه بكرامته، وأحلهم دار قدسه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المنتظر للثاني عشر كالشاهر سيفه بين يدي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يذب 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فدخل رجل من موالي بني أمية فانقطع الكلام، وعدت إلى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عشرة مرةً أريد استتمام الكلام، فما قدرت على ذلك، فلما كان من قابل دخلت عليه وهو جالس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إبراهيم، هو المفرِّج للكرب عن شيعته، بعد ضنك شديد، وبلاء طويل وجور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فطوبى لمن أدرك ذلك الزمان، وحسبك يا أبا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رجعت بشيء أسرَّ إليَّ من هذا، ولا أفرح لقلبي منه</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أنه قال ذات يوم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لا أخبركم بما لا يقبل اللّه عز وجل من العباد عملاً إلا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شهادة أن لا إله إلا اللّه، وأن محمداً عبده ورسوله، والإقرار بما أمر اللّه، والولاية لنا، والبراءة من أعدائنا يعني الأئمة خاصةً، والتسليم لهم، والورع والاجتهاد، والطمأنينة، والانتظار للقائم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لنا دولة يجيء اللّه بها إذا شاء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الحديث</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عيسى بن عبد اللّه بن محمد بن عمر بن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خاله الصادق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كون ولا أراني اللّه يومك، فبمن أئتم؟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فأومأ إلى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مضى فإلى من؟</w:t>
      </w:r>
      <w:r>
        <w:rPr>
          <w:rFonts w:eastAsia="Amiri" w:cs="Amiri" w:ascii="Amiri" w:hAnsi="Amiri"/>
          <w:color w:val="111111"/>
          <w:sz w:val="28"/>
          <w:szCs w:val="28"/>
          <w:rtl w:val="true"/>
          <w:lang w:bidi="ar-SA"/>
        </w:rPr>
        <w:t xml:space="preserve">. </w:t>
      </w:r>
      <w:bookmarkStart w:id="97" w:name="pg17179_199977"/>
    </w:p>
    <w:p>
      <w:pPr>
        <w:pStyle w:val="BookText"/>
        <w:rPr/>
      </w:pPr>
      <w:bookmarkEnd w:id="97"/>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فإلى 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مضى ولده وترك أخاً كبيراً وابناً صغيراً، فبمن أئتم؟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بولده، ثم هكذا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أنا لم أعرفه، ولم أعرف موضعه، فما أصنع؟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أتولى من بقي من حججك من ولد الإمام الماضي؛ فإن ذلك يجزيك</w:t>
      </w:r>
      <w:r>
        <w:rPr>
          <w:rFonts w:eastAsia="Amiri" w:cs="Amiri" w:ascii="Amiri" w:hAnsi="Amiri"/>
          <w:color w:val="111111"/>
          <w:sz w:val="28"/>
          <w:szCs w:val="28"/>
          <w:rtl w:val="true"/>
          <w:lang w:bidi="ar-SA"/>
        </w:rPr>
        <w:t>»</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وآل أبي سفيان أهل بيتين تعادينا في اللّه،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اللّه،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قاتل أبو سفيان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وقاتل معاوية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وقاتل يزيد بن معاوية 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والسفياني يقاتل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8" w:name="__RefHeading___Toc9355908_2142443653"/>
      <w:bookmarkStart w:id="99" w:name="_Toc35"/>
      <w:bookmarkEnd w:id="98"/>
      <w:r>
        <w:rPr>
          <w:rtl w:val="true"/>
        </w:rPr>
        <w:t>روايات كاظمية</w:t>
      </w:r>
      <w:bookmarkEnd w:id="99"/>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علي بن جعفر، عن أخيه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فقد الخامس من ولد السابع، فاللّه اللّه في أديانكم، لا يزيلكم أحد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إنه لابد لصاحب هذا الأمر من غيبة، حتى يرجع عن هذا الأمر من كان يقول به، إنما هي محنة من اللّه عز وجل امتحن بها خلقه، ولو علم آباؤكم وأجدادكم ديناً أصح من هذا لاتبعوه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من الخامس من ولد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بنيَّ، عقولكم تصغر عن هذا، وأحلامكم تضيق عن حمله، ولكن إن تعيشوا فسوف تدركونه</w:t>
      </w:r>
      <w:r>
        <w:rPr>
          <w:rFonts w:eastAsia="Amiri" w:cs="Amiri" w:ascii="Amiri" w:hAnsi="Amiri"/>
          <w:color w:val="111111"/>
          <w:sz w:val="28"/>
          <w:szCs w:val="28"/>
          <w:rtl w:val="true"/>
          <w:lang w:bidi="ar-SA"/>
        </w:rPr>
        <w:t>»</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 xml:space="preserve">. </w:t>
      </w:r>
      <w:bookmarkStart w:id="100" w:name="pg17179_199979"/>
    </w:p>
    <w:p>
      <w:pPr>
        <w:pStyle w:val="BookText"/>
        <w:rPr/>
      </w:pPr>
      <w:bookmarkEnd w:id="100"/>
      <w:r>
        <w:rPr>
          <w:rFonts w:ascii="Amiri" w:hAnsi="Amiri" w:eastAsia="Amiri" w:cs="Amiri"/>
          <w:color w:val="111111"/>
          <w:sz w:val="28"/>
          <w:sz w:val="28"/>
          <w:szCs w:val="28"/>
          <w:rtl w:val="true"/>
          <w:lang w:bidi="ar-SA"/>
        </w:rPr>
        <w:t xml:space="preserve">وعن الإمام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ويكون في الأئمة من يغيب؟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يغيب عن أبصار الناس شخصه، ولا يغيب عن قلوب المؤمنين ذكره، ذاك ابن سيدة الإماء، الذي تخفى على الناس ولادته، ولا يحل لهم تسميته، حتى يظهره عز وجل، فيملأ به الأرض قسطاً وعدلاً كما ملئت جوراً وظلماً</w:t>
      </w:r>
      <w:r>
        <w:rPr>
          <w:rFonts w:eastAsia="Amiri" w:cs="Amiri" w:ascii="Amiri" w:hAnsi="Amiri"/>
          <w:color w:val="111111"/>
          <w:sz w:val="28"/>
          <w:szCs w:val="28"/>
          <w:rtl w:val="true"/>
          <w:lang w:bidi="ar-SA"/>
        </w:rPr>
        <w:t>»</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أنه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أنت القائم 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القائم بالحق، ولكن القائم الذي يطهر الأرض من أعداء اللّه، ويملؤها عدلاً كما مُلئت جوراً، هو الخامس من ولدي، له غيبة يطول أمدها؛ خوفاً على نفسه، يرتد فيها أقوام، ويثبت فيها آخرون</w:t>
      </w:r>
      <w:r>
        <w:rPr>
          <w:rFonts w:eastAsia="Amiri" w:cs="Amiri" w:ascii="Amiri" w:hAnsi="Amiri"/>
          <w:color w:val="111111"/>
          <w:sz w:val="28"/>
          <w:szCs w:val="28"/>
          <w:rtl w:val="true"/>
          <w:lang w:bidi="ar-SA"/>
        </w:rPr>
        <w:t>»</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1" w:name="__RefHeading___Toc9355910_2142443653"/>
      <w:bookmarkStart w:id="102" w:name="_Toc36"/>
      <w:bookmarkEnd w:id="101"/>
      <w:r>
        <w:rPr>
          <w:rtl w:val="true"/>
        </w:rPr>
        <w:t>روايات رضوية</w:t>
      </w:r>
      <w:bookmarkEnd w:id="102"/>
    </w:p>
    <w:p>
      <w:pPr>
        <w:pStyle w:val="BookText"/>
        <w:rPr/>
      </w:pPr>
      <w:r>
        <w:rPr>
          <w:rFonts w:ascii="Amiri" w:hAnsi="Amiri" w:eastAsia="Amiri" w:cs="Amiri"/>
          <w:color w:val="111111"/>
          <w:sz w:val="28"/>
          <w:sz w:val="28"/>
          <w:szCs w:val="28"/>
          <w:rtl w:val="true"/>
          <w:lang w:bidi="ar-SA"/>
        </w:rPr>
        <w:t xml:space="preserve">عن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كأني بالشيعة عند فقدهم الثالث من ولدي كالنِّعم، يطلبون المرعى فلا يجدونه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ذاك يا ابن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إمامهم يغيب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لئلا يكون في عنقه لأحد بيعة إذا قام بالسيف</w:t>
      </w:r>
      <w:r>
        <w:rPr>
          <w:rFonts w:eastAsia="Amiri" w:cs="Amiri" w:ascii="Amiri" w:hAnsi="Amiri"/>
          <w:color w:val="111111"/>
          <w:sz w:val="28"/>
          <w:szCs w:val="28"/>
          <w:rtl w:val="true"/>
          <w:lang w:bidi="ar-SA"/>
        </w:rPr>
        <w:t>»</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بكى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بكاءً شديداً، عند ما أنشده دعبل الخزاعي </w:t>
      </w:r>
    </w:p>
    <w:p>
      <w:pPr>
        <w:pStyle w:val="BookText"/>
        <w:rPr/>
      </w:pPr>
      <w:r>
        <w:rPr>
          <w:rFonts w:ascii="Amiri" w:hAnsi="Amiri" w:eastAsia="Amiri" w:cs="Amiri"/>
          <w:color w:val="111111"/>
          <w:sz w:val="28"/>
          <w:sz w:val="28"/>
          <w:szCs w:val="28"/>
          <w:rtl w:val="true"/>
          <w:lang w:bidi="ar-SA"/>
        </w:rPr>
        <w:t>أبياتاً، قال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خروج إمام لا محالة خارج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يقوم على اسم اللّه والبركات</w:t>
      </w:r>
    </w:p>
    <w:p>
      <w:pPr>
        <w:pStyle w:val="BookText"/>
        <w:rPr/>
      </w:pPr>
      <w:r>
        <w:rPr>
          <w:rFonts w:ascii="Amiri" w:hAnsi="Amiri" w:eastAsia="Amiri" w:cs="Amiri"/>
          <w:color w:val="111111"/>
          <w:sz w:val="28"/>
          <w:sz w:val="28"/>
          <w:szCs w:val="28"/>
          <w:rtl w:val="true"/>
          <w:lang w:bidi="ar-SA"/>
        </w:rPr>
        <w:t>يميز فينا كل حق وباطل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ويجزي على النعماء والنقمات</w:t>
      </w:r>
    </w:p>
    <w:p>
      <w:pPr>
        <w:pStyle w:val="BookText"/>
        <w:rPr/>
      </w:pPr>
      <w:r>
        <w:rPr>
          <w:rFonts w:ascii="Amiri" w:hAnsi="Amiri" w:eastAsia="Amiri" w:cs="Amiri"/>
          <w:color w:val="111111"/>
          <w:sz w:val="28"/>
          <w:sz w:val="28"/>
          <w:szCs w:val="28"/>
          <w:rtl w:val="true"/>
          <w:lang w:bidi="ar-SA"/>
        </w:rPr>
        <w:t>ثم رفع رأسه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خزاعي، نطق روح القدس على لسانك بهذين البيتين، فهل تدري من هذا الإمام، ومتى يقوم؟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يا مولاي، إلا أني سمعت بخروج إمام منكم يطهر الأرض من الفساد، ويملؤها عدلاً كما ملئت جوراً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دعبل، الإمام بعدي محمد ابني، وبعد محمد ابنه علي، وبعد علي ابنه الحسن، وبعد الحسن ابنه الحجة القائم، المنتظر في غيبته، المطاع في ظهوره، لو لم يبق من الدنيا إلا يوم واحد، لطوَّل اللّه ذلك اليوم، حتى يخرج فيملؤها عدلاً كما ملئت جوراً، وأما متى فإخبار عن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حدثني أبي، عن أبيه، عن آبائه،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متى يخرج القائم من ذريتك؟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 مثل الساعة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يُجَلِّيهَا لِوَقْتِهَا إِلَّا هُوَ ثَقُلَتْ فِي السَّمَاوَاتِ وَالأَرْضِ لَا تَأْتِيكُمْ إِلَّا بَغْتَةً</w:t>
      </w:r>
      <w:r>
        <w:rPr>
          <w:rFonts w:eastAsia="Amiri" w:cs="Amiri" w:ascii="Amiri" w:hAnsi="Amiri"/>
          <w:color w:val="111111"/>
          <w:sz w:val="28"/>
          <w:szCs w:val="28"/>
          <w:rtl w:val="true"/>
          <w:lang w:bidi="ar-SA"/>
        </w:rPr>
        <w:t>}</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والأخبار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ذلك كثيرة</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الريان بن الصلت،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يرى جسمه، ولا يسمى باسمه</w:t>
      </w:r>
      <w:r>
        <w:rPr>
          <w:rFonts w:eastAsia="Amiri" w:cs="Amiri" w:ascii="Amiri" w:hAnsi="Amiri"/>
          <w:color w:val="111111"/>
          <w:sz w:val="28"/>
          <w:szCs w:val="28"/>
          <w:rtl w:val="true"/>
          <w:lang w:bidi="ar-SA"/>
        </w:rPr>
        <w:t>»</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 xml:space="preserve">. </w:t>
      </w:r>
      <w:bookmarkStart w:id="103" w:name="pg17179_199984"/>
    </w:p>
    <w:p>
      <w:pPr>
        <w:pStyle w:val="BookText"/>
        <w:rPr/>
      </w:pPr>
      <w:bookmarkEnd w:id="103"/>
      <w:r>
        <w:rPr>
          <w:rFonts w:ascii="Amiri" w:hAnsi="Amiri" w:eastAsia="Amiri" w:cs="Amiri"/>
          <w:color w:val="111111"/>
          <w:sz w:val="28"/>
          <w:sz w:val="28"/>
          <w:szCs w:val="28"/>
          <w:rtl w:val="true"/>
          <w:lang w:bidi="ar-SA"/>
        </w:rPr>
        <w:t xml:space="preserve">وعن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لابد من فتنة صماء صيلم، يسقط فيها كل بطانة ووليجة، وذلك عند فقدان الشيعة الثالث من ولدي، يبكي عليه السماء وأهل الأرض، وكل حرى وحران، وكل حزين لهفان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وأمي سمي جدي، وشبيهي وشبيه موسى بن عمران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عليه جيوب النور تتوقد بشعاع ضياء القدس، كم من حرى مؤمنة، وكم من مؤمن متأسف، حيران حزين عند فقدان الماء المعين، كأني بهم آيس ما كانوا، نودوا نداءً يسمع من بُعد، كما يسمع من قرب، يكون رحمةً على المؤمنين، وعذاباً على الكافرين</w:t>
      </w:r>
      <w:r>
        <w:rPr>
          <w:rFonts w:eastAsia="Amiri" w:cs="Amiri" w:ascii="Amiri" w:hAnsi="Amiri"/>
          <w:color w:val="111111"/>
          <w:sz w:val="28"/>
          <w:szCs w:val="28"/>
          <w:rtl w:val="true"/>
          <w:lang w:bidi="ar-SA"/>
        </w:rPr>
        <w:t>»</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أيوب بن نوح،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إنا لنرجو أن تكون صاحب هذا الأمر، وأن يرده اللّه عز وجل إليك من غير سيف، فقد بويع لك، وضربت الدراهم باسمك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منا أحد اختلفت إليه الكتب، وسئل عن المسائل، وأشارت إليه الأصابع، وحملت إليه الأموال، إلا اغتيل أو مات على فراشه، حتى يبعث اللّه عز وجل لهذا الأمر رجلاً خفي المولد والمنشأ، غير خفي في نسبه</w:t>
      </w:r>
      <w:r>
        <w:rPr>
          <w:rFonts w:eastAsia="Amiri" w:cs="Amiri" w:ascii="Amiri" w:hAnsi="Amiri"/>
          <w:color w:val="111111"/>
          <w:sz w:val="28"/>
          <w:szCs w:val="28"/>
          <w:rtl w:val="true"/>
          <w:lang w:bidi="ar-SA"/>
        </w:rPr>
        <w:t>»</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مات على فراشه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بالسم</w:t>
      </w:r>
      <w:r>
        <w:rPr>
          <w:rFonts w:eastAsia="Amiri" w:cs="Amiri" w:ascii="Amiri" w:hAnsi="Amiri"/>
          <w:color w:val="111111"/>
          <w:sz w:val="28"/>
          <w:szCs w:val="28"/>
          <w:rtl w:val="true"/>
          <w:lang w:bidi="ar-SA"/>
        </w:rPr>
        <w:t>.</w:t>
      </w:r>
    </w:p>
    <w:p>
      <w:pPr>
        <w:pStyle w:val="Heading3"/>
        <w:numPr>
          <w:ilvl w:val="2"/>
          <w:numId w:val="1"/>
        </w:numPr>
        <w:rPr/>
      </w:pPr>
      <w:bookmarkStart w:id="104" w:name="__RefHeading___Toc9355912_2142443653"/>
      <w:bookmarkStart w:id="105" w:name="_Toc37"/>
      <w:bookmarkEnd w:id="104"/>
      <w:r>
        <w:rPr>
          <w:rtl w:val="true"/>
        </w:rPr>
        <w:t>روايات جوادية</w:t>
      </w:r>
      <w:bookmarkEnd w:id="105"/>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عبد العظيم الحسني،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سيدي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وأنا أريد أن أسأله عن القائم، أ هو المهدي أو غيره، فابتدأني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أبا القاسم، </w:t>
      </w:r>
    </w:p>
    <w:p>
      <w:pPr>
        <w:pStyle w:val="BookText"/>
        <w:rPr/>
      </w:pPr>
      <w:r>
        <w:rPr>
          <w:rFonts w:ascii="Amiri" w:hAnsi="Amiri" w:eastAsia="Amiri" w:cs="Amiri"/>
          <w:color w:val="111111"/>
          <w:sz w:val="28"/>
          <w:sz w:val="28"/>
          <w:szCs w:val="28"/>
          <w:rtl w:val="true"/>
          <w:lang w:bidi="ar-SA"/>
        </w:rPr>
        <w:t>إن القائم منا هو المهدي الذي يجب أن ينتظر في غيبته، ويطاع في ظهوره، وهو الثالث من ولدي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بعث محمداً بالنبوة وخصنا بالإمامة، إنه لو لم يبق من الدنيا إلا يوم واحد، لطوَّل اللّه ذلك اليوم حتى يخرج، فيملأ الأرض قسطاً وعدلاً كما ملئت ظلماً وجوراً، وإن اللّه تبارك وتعالى ليصلح له أمره في ليلة، كما أصلح أمر كليمه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ذهب ليقتبس لأهله ناراً، فرجع وهو نبي مرسل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أفضل أعمال شيعتنا انتظار الفرج</w:t>
      </w:r>
      <w:r>
        <w:rPr>
          <w:rFonts w:eastAsia="Amiri" w:cs="Amiri" w:ascii="Amiri" w:hAnsi="Amiri"/>
          <w:color w:val="111111"/>
          <w:sz w:val="28"/>
          <w:szCs w:val="28"/>
          <w:rtl w:val="true"/>
          <w:lang w:bidi="ar-SA"/>
        </w:rPr>
        <w:t>»</w:t>
      </w:r>
      <w:r>
        <w:rPr>
          <w:rStyle w:val="FootnoteAnchor"/>
          <w:rtl w:val="true"/>
        </w:rPr>
        <w:footnoteReference w:id="171"/>
      </w:r>
    </w:p>
    <w:p>
      <w:pPr>
        <w:pStyle w:val="BookText"/>
        <w:rPr/>
      </w:pPr>
      <w:r>
        <w:rPr>
          <w:rFonts w:ascii="Amiri" w:hAnsi="Amiri" w:eastAsia="Amiri" w:cs="Amiri"/>
          <w:color w:val="111111"/>
          <w:sz w:val="28"/>
          <w:sz w:val="28"/>
          <w:szCs w:val="28"/>
          <w:rtl w:val="true"/>
          <w:lang w:bidi="ar-SA"/>
        </w:rPr>
        <w:t xml:space="preserve">باب ما جاء عن أبي جعفر محمد بن علي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الإمام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ابني علي، أمره أمري، وقوله قولي، وطاعته طاعتي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وذكر في ابنه الحسن مثل ذلك وسكت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فمن الإمام بعد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فبكى بكاءً شديداً،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من بعد الحسن ابنه القائم بالحق المنتظر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سمي القائم؟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لأنه يقوم بعد موت ذكره، وارتداد أكثر القائلين بإمامته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سمي المنتظر؟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له غيبة تكثر أيامها، ويطول أمدها، فينتظر خروجه المخلصون، وينكره المرتابون، ويستهزئ به الجاحدون، ويكذب فيها الوقاتون، ويهلك فيها المستعجلون، وينجو فيها المسلمون</w:t>
      </w:r>
      <w:r>
        <w:rPr>
          <w:rFonts w:eastAsia="Amiri" w:cs="Amiri" w:ascii="Amiri" w:hAnsi="Amiri"/>
          <w:color w:val="111111"/>
          <w:sz w:val="28"/>
          <w:szCs w:val="28"/>
          <w:rtl w:val="true"/>
          <w:lang w:bidi="ar-SA"/>
        </w:rPr>
        <w:t>»</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عبد العظيم الحسني،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الجواد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إني لأرجو أن تكون القائم من أهل بيت محمد، الذي يملأ الأرض قسطاً وعدلاً كما ملئت جوراً وظلماً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يا أبا القاسم، ما منا إلا قائم بأمر اللّه عز وجل، </w:t>
      </w:r>
      <w:bookmarkStart w:id="106" w:name="pg17179_199988"/>
    </w:p>
    <w:p>
      <w:pPr>
        <w:pStyle w:val="BookText"/>
        <w:rPr/>
      </w:pPr>
      <w:bookmarkEnd w:id="106"/>
      <w:r>
        <w:rPr>
          <w:rFonts w:ascii="Amiri" w:hAnsi="Amiri" w:eastAsia="Amiri" w:cs="Amiri"/>
          <w:color w:val="111111"/>
          <w:sz w:val="28"/>
          <w:sz w:val="28"/>
          <w:szCs w:val="28"/>
          <w:rtl w:val="true"/>
          <w:lang w:bidi="ar-SA"/>
        </w:rPr>
        <w:t xml:space="preserve">وهادٍ إلى دينه، ولكن القائم منا هو الذي يطهر اللّه الأرض به من أهل الكفر والجحود، ويملأها عدلاً وقسطاً، هو الذي يخفى على الناس ولادته، ويغيب عنهم شخصه، ويحرم عليهم تسميته، وهو سمي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وكنيه، وهو الذي تطوى له الأرض، ويذل له كل صعب، يجتمع إليه أصحابه عدد أهل بدر، ثلاثمائة وثلاثة عشر رجلاً من أقاصي الأرض، وذلك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أَيْنَ مَا تَكُونُوا يَأْتِ بِكُمُ اللّهُ جَمِيعًا إِنَّ اللّهَ عَلَى كُلِّ شَيْءٍ قَدِيرٌ</w:t>
      </w:r>
      <w:r>
        <w:rPr>
          <w:rFonts w:eastAsia="Amiri" w:cs="Amiri" w:ascii="Amiri" w:hAnsi="Amiri"/>
          <w:color w:val="111111"/>
          <w:sz w:val="28"/>
          <w:szCs w:val="28"/>
          <w:rtl w:val="true"/>
          <w:lang w:bidi="ar-SA"/>
        </w:rPr>
        <w:t>}</w:t>
      </w:r>
      <w:r>
        <w:rPr>
          <w:rStyle w:val="FootnoteAnchor"/>
          <w:rtl w:val="true"/>
        </w:rPr>
        <w:footnoteReference w:id="173"/>
      </w:r>
      <w:r>
        <w:rPr>
          <w:rFonts w:ascii="Amiri" w:hAnsi="Amiri" w:eastAsia="Amiri" w:cs="Amiri"/>
          <w:color w:val="111111"/>
          <w:sz w:val="28"/>
          <w:sz w:val="28"/>
          <w:szCs w:val="28"/>
          <w:rtl w:val="true"/>
          <w:lang w:bidi="ar-SA"/>
        </w:rPr>
        <w:t>، فإذا اجتمعت له هذه العدة من أهل الإخلاص أظهر أمره، وإذا أكمل له العقد، وهو عشرة آلاف رجل بإذن اللّه عز وجل، فلا يزال يقتل أعداء اللّه حتى يرضى اللّه 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وكيف يعلم أن اللّه قد 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يلقي في قلبه الرحمة، فإذا دخل المدينة أخرج اللات والعزى فأحرقهما</w:t>
      </w:r>
      <w:r>
        <w:rPr>
          <w:rFonts w:eastAsia="Amiri" w:cs="Amiri" w:ascii="Amiri" w:hAnsi="Amiri"/>
          <w:color w:val="111111"/>
          <w:sz w:val="28"/>
          <w:szCs w:val="28"/>
          <w:rtl w:val="true"/>
          <w:lang w:bidi="ar-SA"/>
        </w:rPr>
        <w:t>»</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7" w:name="__RefHeading___Toc9355914_2142443653"/>
      <w:bookmarkStart w:id="108" w:name="_Toc38"/>
      <w:bookmarkEnd w:id="107"/>
      <w:r>
        <w:rPr>
          <w:rtl w:val="true"/>
        </w:rPr>
        <w:t>روايات هادوية</w:t>
      </w:r>
      <w:bookmarkEnd w:id="108"/>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 هاشم الجعفري،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الحسن صاحب العسكر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الخلف من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ابني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لكم بالخلف من بعد الخلف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جعلني اللّه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لأنكم لا ترون شخصه، ولا يحل لكم ذكره باسمه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نذكره؟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الحجة من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 xml:space="preserve">. </w:t>
      </w:r>
      <w:bookmarkStart w:id="109" w:name="pg17179_199989"/>
    </w:p>
    <w:p>
      <w:pPr>
        <w:pStyle w:val="BookText"/>
        <w:rPr/>
      </w:pPr>
      <w:bookmarkEnd w:id="109"/>
      <w:r>
        <w:rPr>
          <w:rFonts w:ascii="Amiri" w:hAnsi="Amiri" w:eastAsia="Amiri" w:cs="Amiri"/>
          <w:color w:val="111111"/>
          <w:sz w:val="28"/>
          <w:sz w:val="28"/>
          <w:szCs w:val="28"/>
          <w:rtl w:val="true"/>
          <w:lang w:bidi="ar-SA"/>
        </w:rPr>
        <w:t>وعن علي بن مهزيار،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إلى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أسأله عن الفرج؟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غاب صاحبكم عن دار الظالمين فتوقعوا الفرج</w:t>
      </w:r>
      <w:r>
        <w:rPr>
          <w:rFonts w:eastAsia="Amiri" w:cs="Amiri" w:ascii="Amiri" w:hAnsi="Amiri"/>
          <w:color w:val="111111"/>
          <w:sz w:val="28"/>
          <w:szCs w:val="28"/>
          <w:rtl w:val="true"/>
          <w:lang w:bidi="ar-SA"/>
        </w:rPr>
        <w:t>»</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الإمام علي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صاحب هذا الأمر من يقول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يولد بعد</w:t>
      </w:r>
      <w:r>
        <w:rPr>
          <w:rFonts w:eastAsia="Amiri" w:cs="Amiri" w:ascii="Amiri" w:hAnsi="Amiri"/>
          <w:color w:val="111111"/>
          <w:sz w:val="28"/>
          <w:szCs w:val="28"/>
          <w:rtl w:val="true"/>
          <w:lang w:bidi="ar-SA"/>
        </w:rPr>
        <w:t>»</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0" w:name="__RefHeading___Toc9355916_2142443653"/>
      <w:bookmarkStart w:id="111" w:name="_Toc39"/>
      <w:bookmarkEnd w:id="110"/>
      <w:r>
        <w:rPr>
          <w:rtl w:val="true"/>
        </w:rPr>
        <w:t>روايات عسكرية</w:t>
      </w:r>
      <w:bookmarkEnd w:id="111"/>
    </w:p>
    <w:p>
      <w:pPr>
        <w:pStyle w:val="BookText"/>
        <w:rPr/>
      </w:pPr>
      <w:r>
        <w:rPr>
          <w:rFonts w:ascii="Amiri" w:hAnsi="Amiri" w:eastAsia="Amiri" w:cs="Amiri"/>
          <w:color w:val="111111"/>
          <w:sz w:val="28"/>
          <w:sz w:val="28"/>
          <w:szCs w:val="28"/>
          <w:rtl w:val="true"/>
          <w:lang w:bidi="ar-SA"/>
        </w:rPr>
        <w:t xml:space="preserve">عن الإمام الحسن بن علي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ابني هو القائم من بعدي، وهو الذي يجري فيه سنن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بالتعمير والغيبة، حتى تقسو قلوب لطول الأمد، ولا يثبت على القول به إلا من كتب اللّه عز وجل في قلبه الإيمان، وأيده بروح منه</w:t>
      </w:r>
      <w:r>
        <w:rPr>
          <w:rFonts w:eastAsia="Amiri" w:cs="Amiri" w:ascii="Amiri" w:hAnsi="Amiri"/>
          <w:color w:val="111111"/>
          <w:sz w:val="28"/>
          <w:szCs w:val="28"/>
          <w:rtl w:val="true"/>
          <w:lang w:bidi="ar-SA"/>
        </w:rPr>
        <w:t>»</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الكليني، عن علان الرازي،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بعض أصحابنا، أنه لما حملت جارية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ستحملين ذكراً، واسمه محمد، وهو القائم من بعدي</w:t>
      </w:r>
      <w:r>
        <w:rPr>
          <w:rFonts w:eastAsia="Amiri" w:cs="Amiri" w:ascii="Amiri" w:hAnsi="Amiri"/>
          <w:color w:val="111111"/>
          <w:sz w:val="28"/>
          <w:szCs w:val="28"/>
          <w:rtl w:val="true"/>
          <w:lang w:bidi="ar-SA"/>
        </w:rPr>
        <w:t>»</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موسى بن جعفر البغدادي،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محمد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كأني بكم وقد اختلفتم بعدي في الخلف مني، أما إن المقر بالأئمة بعد </w:t>
      </w:r>
    </w:p>
    <w:p>
      <w:pPr>
        <w:pStyle w:val="BookText"/>
        <w:rPr/>
      </w:pPr>
      <w:r>
        <w:rPr>
          <w:rFonts w:ascii="IRNazanin" w:hAnsi="IRNazanin" w:eastAsia="IRNazanin"/>
          <w:color w:val="111111"/>
          <w:sz w:val="28"/>
          <w:sz w:val="28"/>
          <w:szCs w:val="28"/>
          <w:rtl w:val="true"/>
          <w:lang w:bidi="fa-IR"/>
        </w:rPr>
        <w:t xml:space="preserve">رسول اللّه المنكر لولدي، كمن أقر بجميع أنبياء اللّه ورسله ثم أنكر نبوة محمد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والمنكر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كمن أنكر جميع الأنبياء؛ لأن طاعة آخرنا كطاعة أولنا، والمنكر لآخرنا كالمنكر لأولنا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إن لولدي غيبة يرتاب فيها الناس إلا من عصمه اللّه عز وجل</w:t>
      </w:r>
      <w:r>
        <w:rPr>
          <w:rFonts w:eastAsia="IRNazanin" w:cs="IRNazanin"/>
          <w:color w:val="111111"/>
          <w:sz w:val="28"/>
          <w:szCs w:val="28"/>
          <w:rtl w:val="true"/>
          <w:lang w:bidi="fa-IR"/>
        </w:rPr>
        <w:t>»</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موسى بن محمد بن القاسم بن حمزة بن موسى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حدثتني حكيمة بنت محمد بن علي بن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إليَّ أبو محمد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عمة، اجعلي إفطاركِ الليلة عندنا؛ فإنها ليلة النصف من شعبان، فإن اللّه تبارك وتعالى سيظهر في هذه الليلة الحجة، وهو حجته في أرضه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نرجس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يا سيدي ما بها 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ما أقول 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الحديث</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أبي غانم الخادم،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لأبي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فسمَّاه محمداً، فعرضه على أصحابه يوم الثالث،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صاحبكم من بعدي، وخليفتي عليكم، وهو القائم الذي تمتد إليه الأعناق بالانتظار، فإذا امتلأت الأرض جوراً وظلماً، خرج فملأها قسطاً وعدلاً</w:t>
      </w:r>
      <w:r>
        <w:rPr>
          <w:rFonts w:eastAsia="Amiri" w:cs="Amiri" w:ascii="Amiri" w:hAnsi="Amiri"/>
          <w:color w:val="111111"/>
          <w:sz w:val="28"/>
          <w:szCs w:val="28"/>
          <w:rtl w:val="true"/>
          <w:lang w:bidi="ar-SA"/>
        </w:rPr>
        <w:t>»</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موسى بن جعفر البغدادي،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من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توقيع</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زعموا أنهم يريدون قتلي ليقطعوا نسلي، وقد كذَّب اللّه قولهم، والحمد لله</w:t>
      </w:r>
      <w:r>
        <w:rPr>
          <w:rFonts w:eastAsia="Amiri" w:cs="Amiri" w:ascii="Amiri" w:hAnsi="Amiri"/>
          <w:color w:val="111111"/>
          <w:sz w:val="28"/>
          <w:szCs w:val="28"/>
          <w:rtl w:val="true"/>
          <w:lang w:bidi="ar-SA"/>
        </w:rPr>
        <w:t>»</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أحمد بن إسحاق،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محمد الحسن بن علي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الذي لم يخرجني من الدنيا حتى أراني الخلف من بعدي، أشبه الناس 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خَلقاً وخُلقاً، يحفظه اللّه تبارك وتعالى في غيبته، ثم يظهره فيملأ الأرض عدلاً وقسطاً كما ملئت جوراً وظلماً</w:t>
      </w:r>
      <w:r>
        <w:rPr>
          <w:rFonts w:eastAsia="IRNazanin" w:cs="IRNazanin"/>
          <w:color w:val="111111"/>
          <w:sz w:val="28"/>
          <w:szCs w:val="28"/>
          <w:rtl w:val="true"/>
          <w:lang w:bidi="fa-IR"/>
        </w:rPr>
        <w:t>»</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أحمد بن إسحاق، أنه سأل أبا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صاحب هذا الأمر، فأشار بيده أي إنه حي غليظ الرقبة</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عيسى بن صبيح،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الحسن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علينا الحبس، وكنت به عارفاً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 خمس وستون سنة وشهر ويومان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معي كتاب دعاء عليه تاريخ مولدي، وإني نظرت فيه فكان كما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مولاي، أ لك 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 واللّهِ سيكون لي ولد، يملأ الأرض قسطاً، فأما الآن فلا</w:t>
      </w:r>
      <w:r>
        <w:rPr>
          <w:rFonts w:eastAsia="Amiri" w:cs="Amiri" w:ascii="Amiri" w:hAnsi="Amiri"/>
          <w:color w:val="111111"/>
          <w:sz w:val="28"/>
          <w:szCs w:val="28"/>
          <w:rtl w:val="true"/>
          <w:lang w:bidi="ar-SA"/>
        </w:rPr>
        <w:t>»</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علي بن عبد الغفار،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مات أبو جعفر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كتبت الشيعة إلى أبي الحسن صاحب العسكر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يسألونه عن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الأمر لي ما دمت حياً، فإذا نزلت بي مقادير اللّه تبارك وتعالى أتاكم الخلف مني، فأنى لكم </w:t>
      </w:r>
    </w:p>
    <w:p>
      <w:pPr>
        <w:pStyle w:val="BookText"/>
        <w:rPr/>
      </w:pPr>
      <w:r>
        <w:rPr>
          <w:rFonts w:ascii="IRNazanin" w:hAnsi="IRNazanin" w:eastAsia="IRNazanin"/>
          <w:color w:val="111111"/>
          <w:sz w:val="28"/>
          <w:sz w:val="28"/>
          <w:szCs w:val="28"/>
          <w:rtl w:val="true"/>
          <w:lang w:bidi="fa-IR"/>
        </w:rPr>
        <w:t>بالخلف من بعد الخلف</w:t>
      </w:r>
      <w:r>
        <w:rPr>
          <w:rFonts w:eastAsia="IRNazanin" w:cs="IRNazanin"/>
          <w:color w:val="111111"/>
          <w:sz w:val="28"/>
          <w:szCs w:val="28"/>
          <w:rtl w:val="true"/>
          <w:lang w:bidi="fa-IR"/>
        </w:rPr>
        <w:t>»</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أبي علي بن همام،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محمد بن عثمان العمري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روحه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أبو محمد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وأنا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الخبر الذي رُوي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الأرض لا تخلو من حجة اللّه على خلقه إلى يوم القيامة، وأن من مات ولم يعرف إمام زمانه مات ميتةً جاهليةً؟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 هذا حق كما أن النهار 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فمن الحجة والإمام بعدك؟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ابني محمد، وهو الإمام والحجة بعدي، من مات ولم يعرفه مات ميتةً جاهليةً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 له غيبةً يحار فيها الجاهلون، ويهلك فيها المبطلون، ويكذب فيها الوقاتون، ثم يخرج فكأني أنظر إلى الأعلام البيض تخفق فوق رأسه بنجف الكوفة</w:t>
      </w:r>
      <w:r>
        <w:rPr>
          <w:rFonts w:eastAsia="Amiri" w:cs="Amiri" w:ascii="Amiri" w:hAnsi="Amiri"/>
          <w:color w:val="111111"/>
          <w:sz w:val="28"/>
          <w:szCs w:val="28"/>
          <w:rtl w:val="true"/>
          <w:lang w:bidi="ar-SA"/>
        </w:rPr>
        <w:t>»</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جماعة من الشيعة،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بلال، وأحمد بن هلال، ومحمد بن معاوية بن حكيم، والحسن بن أيوب بن نوح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خبر طويل 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اجتمعنا إلى أبي محمد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نسأله عن الحجة من بعده، وفي مجلسه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أربعون رجلاً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إليه عثمان بن سعيد بن عمرو العمري،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أريد أن أسألك عن أمر أنت أعلم به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اجلس يا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مغضباً ليخرج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يخرجن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يخرج منا أحد، إلى أن كان بعد ساعة، فصاح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بعثمان، فقام على قدميه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bookmarkStart w:id="112" w:name="pg17179_199997"/>
    </w:p>
    <w:p>
      <w:pPr>
        <w:pStyle w:val="BookText"/>
        <w:rPr/>
      </w:pPr>
      <w:bookmarkEnd w:id="11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أخبركم بما جئتم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جئتم تسألوني عن الحجة من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غلام كأنه قطع قمر، أشبه الناس بأبي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إمامكم من بعدي، وخليفتي عليكم، أطيعوه ولا تتفرقوا من بعدي فتهلكوا في أديانكم، ألا وإنكم لا ترونه من بعد يومكم هذا، حتى يتم له عمر، فاقبلوا من عثمان ما يقوله، وانتهوا إلى أمره، واقبلوا قوله، فهو خليفة إمامكم، والأمر إليه</w:t>
      </w:r>
      <w:r>
        <w:rPr>
          <w:rFonts w:eastAsia="Amiri" w:cs="Amiri" w:ascii="Amiri" w:hAnsi="Amiri"/>
          <w:color w:val="111111"/>
          <w:sz w:val="28"/>
          <w:szCs w:val="28"/>
          <w:rtl w:val="true"/>
          <w:lang w:bidi="ar-SA"/>
        </w:rPr>
        <w:t>»</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3" w:name="__RefHeading___Toc9355918_2142443653"/>
      <w:bookmarkStart w:id="114" w:name="_Toc40"/>
      <w:bookmarkEnd w:id="113"/>
      <w:r>
        <w:rPr>
          <w:rtl w:val="true"/>
        </w:rPr>
        <w:t>روايات مهدوية</w:t>
      </w:r>
      <w:bookmarkEnd w:id="114"/>
    </w:p>
    <w:p>
      <w:pPr>
        <w:pStyle w:val="BookText"/>
        <w:rPr/>
      </w:pPr>
      <w:r>
        <w:rPr>
          <w:rFonts w:ascii="Amiri" w:hAnsi="Amiri" w:eastAsia="Amiri" w:cs="Amiri"/>
          <w:color w:val="111111"/>
          <w:sz w:val="28"/>
          <w:sz w:val="28"/>
          <w:szCs w:val="28"/>
          <w:rtl w:val="true"/>
          <w:lang w:bidi="ar-SA"/>
        </w:rPr>
        <w:t xml:space="preserve">قال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خاتم الأوصياء، وبي يدفع اللّه البلاء عن أهلي وشيعتي</w:t>
      </w:r>
      <w:r>
        <w:rPr>
          <w:rFonts w:eastAsia="Amiri" w:cs="Amiri" w:ascii="Amiri" w:hAnsi="Amiri"/>
          <w:color w:val="111111"/>
          <w:sz w:val="28"/>
          <w:szCs w:val="28"/>
          <w:rtl w:val="true"/>
          <w:lang w:bidi="ar-SA"/>
        </w:rPr>
        <w:t>»</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علي بن مهزيار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تشرفه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ابن مهزيار، كيف خلَّفت إخوانك في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ضنك عيش وهناة، قد تواترت عليهم سيوف بني الشيصبان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قَاتَلَهُمُ اللّهُ أَنَّى يُؤْفَكُونَ</w:t>
      </w:r>
      <w:r>
        <w:rPr>
          <w:rFonts w:eastAsia="Amiri" w:cs="Amiri" w:ascii="Amiri" w:hAnsi="Amiri"/>
          <w:color w:val="111111"/>
          <w:sz w:val="28"/>
          <w:szCs w:val="28"/>
          <w:rtl w:val="true"/>
          <w:lang w:bidi="ar-SA"/>
        </w:rPr>
        <w:t>}</w:t>
      </w:r>
      <w:r>
        <w:rPr>
          <w:rStyle w:val="FootnoteAnchor"/>
          <w:rtl w:val="true"/>
        </w:rPr>
        <w:footnoteReference w:id="191"/>
      </w:r>
      <w:r>
        <w:rPr>
          <w:rFonts w:ascii="Amiri" w:hAnsi="Amiri" w:eastAsia="Amiri" w:cs="Amiri"/>
          <w:color w:val="111111"/>
          <w:sz w:val="28"/>
          <w:sz w:val="28"/>
          <w:szCs w:val="28"/>
          <w:rtl w:val="true"/>
          <w:lang w:bidi="ar-SA"/>
        </w:rPr>
        <w:t>، كأني بالقوم وقد قتلوا في ديارهم، وأخذهم أمر ربهم ليلاً ونهاراً</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يكون ذلك يا 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حيل بينكم وبين سبيل الكعبة بأقوام لا خلاق لهم، واللّه ورسوله منهم براء، وظهرت الحمرة في السماء ثلاثاً، فيها أعمدة كأعمدة اللجين تتلألأ نوراً، ويخرج السروسي من إرمينية وآذربيجان، يريد وراء الري الجبل الأسود المتلاحم بالجبل الأحمر لزيق جبال </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طالقان، فتكون بينه وبين المروزي وقعة صيلمانية، يشيب فيها الصغير، ويهرم منها الكبير، ويظهر القتل بينهما، فعندها توقعوا خروجه إلى الزوراء، فلا يلبث بها حتى يوافي باهات، ثم يوافي واسط العراق، فيقيم بها سنةً أو دونها، ثم يخرج إلى كوفان، فتكون بينهم وقعة من النجف إلى الحيرة إلى الغري، وقعة شديدة تذهل منها العقول، فعندها يكون بوار الفئتين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اللّه حصاد الباقين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تلا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أَتَاهَا أَمْرُنَا لَيْلًا أَوْ نَهَارًا فَجَعَلْنَاهَا حَصِيدًا كَأَنْ لَمْ تَغْنَ بِالأَمْسِ</w:t>
      </w:r>
      <w:r>
        <w:rPr>
          <w:rFonts w:eastAsia="Amiri" w:cs="Amiri" w:ascii="Amiri" w:hAnsi="Amiri"/>
          <w:color w:val="111111"/>
          <w:sz w:val="28"/>
          <w:szCs w:val="28"/>
          <w:rtl w:val="true"/>
          <w:lang w:bidi="ar-SA"/>
        </w:rPr>
        <w:t>}</w:t>
      </w:r>
      <w:r>
        <w:rPr>
          <w:rStyle w:val="FootnoteAnchor"/>
          <w:rtl w:val="true"/>
        </w:rPr>
        <w:footnoteReference w:id="1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سيدي يا ابن رسول اللّه ما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أمر اللّه عز وجل وجنوده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سيدي يا ابن رسول اللّه حان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اقْتَرَبَتِ السَّاعَةُ وَانْشَقَّ القَمَرُ</w:t>
      </w:r>
      <w:r>
        <w:rPr>
          <w:rFonts w:eastAsia="Amiri" w:cs="Amiri" w:ascii="Amiri" w:hAnsi="Amiri"/>
          <w:color w:val="111111"/>
          <w:sz w:val="28"/>
          <w:szCs w:val="28"/>
          <w:rtl w:val="true"/>
          <w:lang w:bidi="ar-SA"/>
        </w:rPr>
        <w:t>}</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 xml:space="preserve">. </w:t>
      </w:r>
      <w:bookmarkStart w:id="115" w:name="pg17179_200002"/>
    </w:p>
    <w:p>
      <w:pPr>
        <w:pStyle w:val="BookText"/>
        <w:rPr/>
      </w:pPr>
      <w:bookmarkEnd w:id="115"/>
      <w:r>
        <w:rPr>
          <w:rFonts w:eastAsia="Times New Roman" w:cs="Times New Roman" w:ascii="Times New Roman" w:hAnsi="Times New Roman"/>
          <w:color w:val="111111"/>
          <w:sz w:val="28"/>
          <w:szCs w:val="28"/>
          <w:lang w:val="en-US" w:bidi="en-US"/>
        </w:rPr>
        <w:t>4</w:t>
      </w:r>
    </w:p>
    <w:p>
      <w:pPr>
        <w:pStyle w:val="Heading2"/>
        <w:numPr>
          <w:ilvl w:val="1"/>
          <w:numId w:val="1"/>
        </w:numPr>
        <w:rPr/>
      </w:pPr>
      <w:bookmarkStart w:id="116" w:name="__RefHeading___Toc9355920_2142443653"/>
      <w:bookmarkStart w:id="117" w:name="_Toc41"/>
      <w:bookmarkEnd w:id="116"/>
      <w:r>
        <w:rPr>
          <w:rtl w:val="true"/>
        </w:rPr>
        <w:t xml:space="preserve">آيات قرآنية حول الإمام المهدي </w:t>
      </w:r>
      <w:r>
        <w:rPr>
          <w:rtl w:val="true"/>
        </w:rPr>
        <w:t>(</w:t>
      </w:r>
      <w:r>
        <w:rPr>
          <w:rtl w:val="true"/>
        </w:rPr>
        <w:t>عليه السلام</w:t>
      </w:r>
      <w:r>
        <w:rPr>
          <w:rtl w:val="true"/>
        </w:rPr>
        <w:t>)</w:t>
      </w:r>
      <w:bookmarkEnd w:id="117"/>
    </w:p>
    <w:p>
      <w:pPr>
        <w:pStyle w:val="BookText"/>
        <w:rPr/>
      </w:pPr>
      <w:r>
        <w:rPr>
          <w:rFonts w:ascii="IRNazanin" w:hAnsi="IRNazanin" w:eastAsia="IRNazanin"/>
          <w:color w:val="111111"/>
          <w:sz w:val="28"/>
          <w:sz w:val="28"/>
          <w:szCs w:val="28"/>
          <w:rtl w:val="true"/>
          <w:lang w:bidi="fa-IR"/>
        </w:rPr>
        <w:t xml:space="preserve">هناك عشرات الآيات القرآنية مفسرة أو مؤولة بالإمام المهدي المنتظر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الشريف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يحيى بن أبي القاسم،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الصادق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الْكِتَابُ لَا رَيْبَ فِيهِ هُدًى لِلْمُتَّقِينَ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يُؤْمِنُونَ بِالغَيْبِ</w:t>
      </w:r>
      <w:r>
        <w:rPr>
          <w:rFonts w:eastAsia="Amiri" w:cs="Amiri" w:ascii="Amiri" w:hAnsi="Amiri"/>
          <w:color w:val="111111"/>
          <w:sz w:val="28"/>
          <w:szCs w:val="28"/>
          <w:rtl w:val="true"/>
          <w:lang w:bidi="ar-SA"/>
        </w:rPr>
        <w:t>}</w:t>
      </w:r>
      <w:r>
        <w:rPr>
          <w:rStyle w:val="FootnoteAnchor"/>
          <w:rtl w:val="true"/>
        </w:rPr>
        <w:footnoteReference w:id="195"/>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المتقون شيعة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والغيب فهو الحجة الغائب، وشاهد ذلك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وَيَقُولُونَ لَوْلَا أُنْزِلَ عَلَيْهِ آَيَةٌ مِنْ رَبِّهِ فَقُلْ إِنَّمَا الغَيْبُ للهِ فَانْتَظِرُوا إِنِّي مَعَكُمْ مِنَ الْمُنْتَظِرِينَ</w:t>
      </w:r>
      <w:r>
        <w:rPr>
          <w:rFonts w:eastAsia="Amiri" w:cs="Amiri" w:ascii="Amiri" w:hAnsi="Amiri"/>
          <w:color w:val="111111"/>
          <w:sz w:val="28"/>
          <w:szCs w:val="28"/>
          <w:rtl w:val="true"/>
          <w:lang w:bidi="ar-SA"/>
        </w:rPr>
        <w:t>}</w:t>
      </w:r>
      <w:r>
        <w:rPr>
          <w:rStyle w:val="FootnoteAnchor"/>
          <w:rtl w:val="true"/>
        </w:rPr>
        <w:footnoteReference w:id="196"/>
      </w:r>
      <w:r>
        <w:rPr>
          <w:rFonts w:ascii="Amiri" w:hAnsi="Amiri" w:eastAsia="Amiri" w:cs="Amiri"/>
          <w:color w:val="111111"/>
          <w:sz w:val="28"/>
          <w:sz w:val="28"/>
          <w:szCs w:val="28"/>
          <w:rtl w:val="true"/>
          <w:lang w:bidi="ar-SA"/>
        </w:rPr>
        <w:t>، فأخبر عز وجل أن الآية هي الغيب، والغيب هو الحجة، وتصديق ذلك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وَجَعَلْنَا ابْنَ مَرْيَمَ وَأُمَّهُ آَيَةً</w:t>
      </w:r>
      <w:r>
        <w:rPr>
          <w:rFonts w:eastAsia="Amiri" w:cs="Amiri" w:ascii="Amiri" w:hAnsi="Amiri"/>
          <w:color w:val="111111"/>
          <w:sz w:val="28"/>
          <w:szCs w:val="28"/>
          <w:rtl w:val="true"/>
          <w:lang w:bidi="ar-SA"/>
        </w:rPr>
        <w:t>}</w:t>
      </w:r>
      <w:r>
        <w:rPr>
          <w:rStyle w:val="FootnoteAnchor"/>
          <w:rtl w:val="true"/>
        </w:rPr>
        <w:footnoteReference w:id="197"/>
      </w:r>
      <w:r>
        <w:rPr>
          <w:rFonts w:ascii="Amiri" w:hAnsi="Amiri" w:eastAsia="Amiri" w:cs="Amiri"/>
          <w:color w:val="111111"/>
          <w:sz w:val="28"/>
          <w:sz w:val="28"/>
          <w:szCs w:val="28"/>
          <w:rtl w:val="true"/>
          <w:lang w:bidi="ar-SA"/>
        </w:rPr>
        <w:t>يعني حجةً</w:t>
      </w:r>
      <w:r>
        <w:rPr>
          <w:rFonts w:eastAsia="Amiri" w:cs="Amiri" w:ascii="Amiri" w:hAnsi="Amiri"/>
          <w:color w:val="111111"/>
          <w:sz w:val="28"/>
          <w:szCs w:val="28"/>
          <w:rtl w:val="true"/>
          <w:lang w:bidi="ar-SA"/>
        </w:rPr>
        <w:t>»</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فَاسْتَبِقُوا الْخَيْرَاتِ أَيْنَ مَا تَكُونُوا يَأْتِ بِكُمُ اللّهُ جَمِيعًا</w:t>
      </w:r>
      <w:r>
        <w:rPr>
          <w:rFonts w:eastAsia="Amiri" w:cs="Amiri" w:ascii="Amiri" w:hAnsi="Amiri"/>
          <w:color w:val="111111"/>
          <w:sz w:val="28"/>
          <w:szCs w:val="28"/>
          <w:rtl w:val="true"/>
          <w:lang w:bidi="ar-SA"/>
        </w:rPr>
        <w:t>}</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نزلت في القائم وأصحابه، يجتمعون على غير ميعاد</w:t>
      </w:r>
      <w:r>
        <w:rPr>
          <w:rFonts w:eastAsia="Amiri" w:cs="Amiri" w:ascii="Amiri" w:hAnsi="Amiri"/>
          <w:color w:val="111111"/>
          <w:sz w:val="28"/>
          <w:szCs w:val="28"/>
          <w:rtl w:val="true"/>
          <w:lang w:bidi="ar-SA"/>
        </w:rPr>
        <w:t>»</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معنى 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وَعَدَ اللّهُ الَّذِينَ آَمَنُوا مِنْكُمْ وَعَمِلُوا الصَّالِحَاتِ لَيَسْتَخْلِفَنَّهُمْ فِي الأَرْضِ كَمَا اسْتَخْلَفَ الَّذِينَ مِنْ قَبْلِهِمْ وَلَيُمَكِّنَنَّ لَهُمْ دِينَهُمُ الَّذِي ارْتَضَى لَهُمْ وَلَيُبَدِّلَنَّهُمْ مِنْ بَعْدِ خَوْفِهِمْ أَمْنًا يَعْبُدُونَنِي لَا يُشْرِكُونَ بِي شَيْئًا</w:t>
      </w:r>
      <w:r>
        <w:rPr>
          <w:rFonts w:eastAsia="Amiri" w:cs="Amiri" w:ascii="Amiri" w:hAnsi="Amiri"/>
          <w:color w:val="111111"/>
          <w:sz w:val="28"/>
          <w:szCs w:val="28"/>
          <w:rtl w:val="true"/>
          <w:lang w:bidi="ar-SA"/>
        </w:rPr>
        <w:t>}</w:t>
      </w:r>
      <w:r>
        <w:rPr>
          <w:rStyle w:val="FootnoteAnchor"/>
          <w:rtl w:val="true"/>
        </w:rPr>
        <w:footnoteReference w:id="2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نزلت في القائم وأصحابه</w:t>
      </w:r>
      <w:r>
        <w:rPr>
          <w:rFonts w:eastAsia="Amiri" w:cs="Amiri" w:ascii="Amiri" w:hAnsi="Amiri"/>
          <w:color w:val="111111"/>
          <w:sz w:val="28"/>
          <w:szCs w:val="28"/>
          <w:rtl w:val="true"/>
          <w:lang w:bidi="ar-SA"/>
        </w:rPr>
        <w:t>»</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أُذِنَ لِلَّذِينَ يُقَاتَلُونَ بِأَنَّهُمْ ظُلِمُوا وَإِنَّ اللّهَ عَلَى نَصْرِهِمْ لَقَدِيرٌ</w:t>
      </w:r>
      <w:r>
        <w:rPr>
          <w:rFonts w:eastAsia="Amiri" w:cs="Amiri" w:ascii="Amiri" w:hAnsi="Amiri"/>
          <w:color w:val="111111"/>
          <w:sz w:val="28"/>
          <w:szCs w:val="28"/>
          <w:rtl w:val="true"/>
          <w:lang w:bidi="ar-SA"/>
        </w:rPr>
        <w:t>}</w:t>
      </w:r>
      <w:r>
        <w:rPr>
          <w:rStyle w:val="FootnoteAnchor"/>
          <w:rtl w:val="true"/>
        </w:rPr>
        <w:footnoteReference w:id="2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هي في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وأصحابه</w:t>
      </w:r>
      <w:r>
        <w:rPr>
          <w:rFonts w:eastAsia="Amiri" w:cs="Amiri" w:ascii="Amiri" w:hAnsi="Amiri"/>
          <w:color w:val="111111"/>
          <w:sz w:val="28"/>
          <w:szCs w:val="28"/>
          <w:rtl w:val="true"/>
          <w:lang w:bidi="ar-SA"/>
        </w:rPr>
        <w:t>»</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جابر الأنصاري،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يغيب عنهم الحجة، لا يُسمى حتى يظهره اللّه، فإذا عجَّل اللّه خروجه، يملأ الأرض قسطاً وعدلاً كما مُلئت ظلماً وجوراً</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طوبى للصابرين في غيبته، طوبى للمقيمين على محجتهم، أولئك وصفهم اللّه في كتابه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يُؤْمِنُونَ بِالغَيْبِ</w:t>
      </w:r>
      <w:r>
        <w:rPr>
          <w:rFonts w:eastAsia="Amiri" w:cs="Amiri" w:ascii="Amiri" w:hAnsi="Amiri"/>
          <w:color w:val="111111"/>
          <w:sz w:val="28"/>
          <w:szCs w:val="28"/>
          <w:rtl w:val="true"/>
          <w:lang w:bidi="ar-SA"/>
        </w:rPr>
        <w:t>}</w:t>
      </w:r>
      <w:r>
        <w:rPr>
          <w:rStyle w:val="FootnoteAnchor"/>
          <w:rtl w:val="true"/>
        </w:rPr>
        <w:footnoteReference w:id="205"/>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أُولَئِكَ حِزْبُ اللّهِ أَلَا إِنَّ حِزْبَ اللّهِ هُمُ الْمُفْلِحُونَ</w:t>
      </w:r>
      <w:r>
        <w:rPr>
          <w:rFonts w:eastAsia="Amiri" w:cs="Amiri" w:ascii="Amiri" w:hAnsi="Amiri"/>
          <w:color w:val="111111"/>
          <w:sz w:val="28"/>
          <w:szCs w:val="28"/>
          <w:rtl w:val="true"/>
          <w:lang w:bidi="ar-SA"/>
        </w:rPr>
        <w:t>}</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وفي تفسير القمي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وَلَئِنْ جَاءَ نَصْرٌ مِنْ رَبِّكَ</w:t>
      </w:r>
      <w:r>
        <w:rPr>
          <w:rFonts w:eastAsia="Amiri" w:cs="Amiri" w:ascii="Amiri" w:hAnsi="Amiri"/>
          <w:color w:val="111111"/>
          <w:sz w:val="28"/>
          <w:szCs w:val="28"/>
          <w:rtl w:val="true"/>
          <w:lang w:bidi="ar-SA"/>
        </w:rPr>
        <w:t>}</w:t>
      </w:r>
      <w:r>
        <w:rPr>
          <w:rStyle w:val="FootnoteAnchor"/>
          <w:rtl w:val="true"/>
        </w:rPr>
        <w:footnoteReference w:id="208"/>
      </w:r>
      <w:r>
        <w:rPr>
          <w:rFonts w:ascii="Amiri" w:hAnsi="Amiri" w:eastAsia="Amiri" w:cs="Amiri"/>
          <w:color w:val="111111"/>
          <w:sz w:val="28"/>
          <w:sz w:val="28"/>
          <w:szCs w:val="28"/>
          <w:rtl w:val="true"/>
          <w:lang w:bidi="ar-SA"/>
        </w:rPr>
        <w:t xml:space="preserve">يعني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لَيَقُولُنَّ إِنَّا كُنَّا مَعَكُمْ أَوَلَيْسَ اللّهُ بِأَعْلَمَ بِمَا فِي صُدُورِ الْعَالَمِينَ</w:t>
      </w:r>
      <w:r>
        <w:rPr>
          <w:rFonts w:eastAsia="Amiri" w:cs="Amiri" w:ascii="Amiri" w:hAnsi="Amiri"/>
          <w:color w:val="111111"/>
          <w:sz w:val="28"/>
          <w:szCs w:val="28"/>
          <w:rtl w:val="true"/>
          <w:lang w:bidi="ar-SA"/>
        </w:rPr>
        <w:t>}</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الثمالي،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وَلَمَنِ انْتَصَرَ بَعْدَ ظُلْمِهِ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القائم وأصحابه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فَأُولَئِكَ مَا عَلَيْهِمْ مِنْ سَبِيلٍ</w:t>
      </w:r>
      <w:r>
        <w:rPr>
          <w:rFonts w:eastAsia="Amiri" w:cs="Amiri" w:ascii="Amiri" w:hAnsi="Amiri"/>
          <w:color w:val="111111"/>
          <w:sz w:val="28"/>
          <w:szCs w:val="28"/>
          <w:rtl w:val="true"/>
          <w:lang w:bidi="ar-SA"/>
        </w:rPr>
        <w:t>}</w:t>
      </w:r>
      <w:r>
        <w:rPr>
          <w:rStyle w:val="FootnoteAnchor"/>
          <w:rtl w:val="true"/>
        </w:rPr>
        <w:footnoteReference w:id="211"/>
      </w:r>
      <w:r>
        <w:rPr>
          <w:rFonts w:ascii="Amiri" w:hAnsi="Amiri" w:eastAsia="Amiri" w:cs="Amiri"/>
          <w:color w:val="111111"/>
          <w:sz w:val="28"/>
          <w:sz w:val="28"/>
          <w:szCs w:val="28"/>
          <w:rtl w:val="true"/>
          <w:lang w:bidi="ar-SA"/>
        </w:rPr>
        <w:t>، والقائم إذا قام انتصر من بني أمية ومن المكذبين والنصاب هو وأصحابه، وهو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السَّبِيلُ عَلَى الَّذِينَ يَظْلِمُونَ النَّاسَ وَيَبْغُونَ فِي الأَرْضِ بِغَيْرِ الْحَقِّ أُولَئِكَ لَهُمْ عَذَابٌ أَلِيمٌ</w:t>
      </w:r>
      <w:r>
        <w:rPr>
          <w:rFonts w:eastAsia="Amiri" w:cs="Amiri" w:ascii="Amiri" w:hAnsi="Amiri"/>
          <w:color w:val="111111"/>
          <w:sz w:val="28"/>
          <w:szCs w:val="28"/>
          <w:rtl w:val="true"/>
          <w:lang w:bidi="ar-SA"/>
        </w:rPr>
        <w:t>}</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محمد بن مسلم،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تَرَ إِلَى الَّذِينَ قِيلَ لَهُمْ كُفُّوا أَيْدِيَكُمْ وَأَقِيمُوا الصَّلَاةَ وَآَتُوا الزَّكَاةَ</w:t>
      </w:r>
      <w:r>
        <w:rPr>
          <w:rFonts w:eastAsia="Amiri" w:cs="Amiri" w:ascii="Amiri" w:hAnsi="Amiri"/>
          <w:color w:val="111111"/>
          <w:sz w:val="28"/>
          <w:szCs w:val="28"/>
          <w:rtl w:val="true"/>
          <w:lang w:bidi="ar-SA"/>
        </w:rPr>
        <w:t>}</w:t>
      </w:r>
      <w:r>
        <w:rPr>
          <w:rStyle w:val="FootnoteAnchor"/>
          <w:rtl w:val="true"/>
        </w:rPr>
        <w:footnoteReference w:id="21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هي طاعة الإمام، فطلبوا القتال، فلما كتب عليهم مع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أَخِّرْنَا إِلَى أَجَلٍ قَرِيبٍ نُجِبْ دَعْوَتَكَ وَنَتَّبِعِ الرُّسُلَ</w:t>
      </w:r>
      <w:r>
        <w:rPr>
          <w:rFonts w:eastAsia="Amiri" w:cs="Amiri" w:ascii="Amiri" w:hAnsi="Amiri"/>
          <w:color w:val="111111"/>
          <w:sz w:val="28"/>
          <w:szCs w:val="28"/>
          <w:rtl w:val="true"/>
          <w:lang w:bidi="ar-SA"/>
        </w:rPr>
        <w:t>}</w:t>
      </w:r>
      <w:r>
        <w:rPr>
          <w:rStyle w:val="FootnoteAnchor"/>
          <w:rtl w:val="true"/>
        </w:rPr>
        <w:footnoteReference w:id="215"/>
      </w:r>
      <w:r>
        <w:rPr>
          <w:rFonts w:ascii="Amiri" w:hAnsi="Amiri" w:eastAsia="Amiri" w:cs="Amiri"/>
          <w:color w:val="111111"/>
          <w:sz w:val="28"/>
          <w:sz w:val="28"/>
          <w:szCs w:val="28"/>
          <w:rtl w:val="true"/>
          <w:lang w:bidi="ar-SA"/>
        </w:rPr>
        <w:t xml:space="preserve">، أرادوا تأخير ذلك إلى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جابر الجعفي،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الزم الأرض لا تحركن يدك </w:t>
      </w:r>
    </w:p>
    <w:p>
      <w:pPr>
        <w:pStyle w:val="BookText"/>
        <w:rPr/>
      </w:pPr>
      <w:r>
        <w:rPr>
          <w:rFonts w:ascii="Amiri" w:hAnsi="Amiri" w:eastAsia="Amiri" w:cs="Amiri"/>
          <w:color w:val="111111"/>
          <w:sz w:val="28"/>
          <w:sz w:val="28"/>
          <w:szCs w:val="28"/>
          <w:rtl w:val="true"/>
          <w:lang w:bidi="ar-SA"/>
        </w:rPr>
        <w:t>ولا رجلك أبداً، حتى ترى علامات أذكرها لك في سنة، وترى منادياً ينادي بدمشق، وخسف بقرية من قراها، ويسقط طائفة من مسجدها، فإذا رأيت الترك جازوها، فأقبلت الترك حتى نزلت الجزيرة، وأقبلت الروم حتى نزلت الرملة، وهي سنة اختلاف في كل أرض من أرض العرب، وإن أهل الشام يختلفون عند ذلك على ثلاث رايات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الأصهب، والأبقع، والسفياني، مع بني ذنب الحمار مضر، ومع السفياني أخواله من كلب، فيظهر السفياني ومن معه على بني ذنب الحمار، حتى يقتلوا قتلاً لم يقتله شيء قط، ويحضر رجل بدمشق، فيقتل هو ومن معه قتلاً لم يقتله شيء قط، وهو من بني ذنب الحمار، وهي الآية التي يقول اللّه 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فَاخْتَلَفَ الأَحْزَابُ مِنْ بَيْنِهِمِْ فَوَيْلٌ لِلَّذِينَ كَفَرُوا مِنْ مَشْهَدِ يَوْمٍ عَظِيمٍ</w:t>
      </w:r>
      <w:r>
        <w:rPr>
          <w:rFonts w:eastAsia="Amiri" w:cs="Amiri" w:ascii="Amiri" w:hAnsi="Amiri"/>
          <w:color w:val="111111"/>
          <w:sz w:val="28"/>
          <w:szCs w:val="28"/>
          <w:rtl w:val="true"/>
          <w:lang w:bidi="ar-SA"/>
        </w:rPr>
        <w:t>}</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الحارث،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المهدي أقبل جعد، بخده خال، يكون مبدؤه من قبل المشرق، وإذا كان ذلك خرج السفياني، فيملك قدر حمل امرأة تسعة أشهر، يخرج بالشام فينقاد له أهل الشام، إلا طوائف من المقيمين على الحق، يعصمهم اللّه من الخروج معه، ويأتي المدينة بجيش جرار، حتى إذا انتهى إلى بيداء المدينة خسف اللّه به، وذلك قول اللّه عز وجل 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تَرَى إِذْ فَزِعُوا فَلَا فَوْتَ وَأُخِذُوا مِنْ مَكَانٍ قَرِيبٍ</w:t>
      </w:r>
      <w:r>
        <w:rPr>
          <w:rFonts w:eastAsia="Amiri" w:cs="Amiri" w:ascii="Amiri" w:hAnsi="Amiri"/>
          <w:color w:val="111111"/>
          <w:sz w:val="28"/>
          <w:szCs w:val="28"/>
          <w:rtl w:val="true"/>
          <w:lang w:bidi="ar-SA"/>
        </w:rPr>
        <w:t>}</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لابد أن يكون قدَّام القائم سنة </w:t>
      </w:r>
    </w:p>
    <w:p>
      <w:pPr>
        <w:pStyle w:val="BookText"/>
        <w:rPr/>
      </w:pPr>
      <w:r>
        <w:rPr>
          <w:rFonts w:ascii="Amiri" w:hAnsi="Amiri" w:eastAsia="Amiri" w:cs="Amiri"/>
          <w:color w:val="111111"/>
          <w:sz w:val="28"/>
          <w:sz w:val="28"/>
          <w:szCs w:val="28"/>
          <w:rtl w:val="true"/>
          <w:lang w:bidi="ar-SA"/>
        </w:rPr>
        <w:t xml:space="preserve">يجوع فيها الناس، ويصيبهم خوف شديد من القتل، ونقص من الأموال والأنفس والثمرات، فإن ذلك في كتاب اللّه لبيِّن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تلا هذه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وَلَنَبْلُوَنَّكُمْ بِشَيْءٍ مِنَ الْخَوْفِ وَالْجُوعِ وَنَقْصٍ مِنَ الأَمْوَالِ وَالأَنْفُسِ وَالثَّمَرَاتِ وَبَشِّرِ الصَّابِرِينَ</w:t>
      </w:r>
      <w:r>
        <w:rPr>
          <w:rFonts w:eastAsia="Amiri" w:cs="Amiri" w:ascii="Amiri" w:hAnsi="Amiri"/>
          <w:color w:val="111111"/>
          <w:sz w:val="28"/>
          <w:szCs w:val="28"/>
          <w:rtl w:val="true"/>
          <w:lang w:bidi="ar-SA"/>
        </w:rPr>
        <w:t>}</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جابر الجعفي،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وَلَنَبْلُوَنَّكُمْ بِشَيْءٍ مِنَ الْخَوْفِ وَالْجُوعِ</w:t>
      </w:r>
      <w:r>
        <w:rPr>
          <w:rFonts w:eastAsia="Amiri" w:cs="Amiri" w:ascii="Amiri" w:hAnsi="Amiri"/>
          <w:color w:val="111111"/>
          <w:sz w:val="28"/>
          <w:szCs w:val="28"/>
          <w:rtl w:val="true"/>
          <w:lang w:bidi="ar-SA"/>
        </w:rPr>
        <w:t>}</w:t>
      </w:r>
      <w:r>
        <w:rPr>
          <w:rStyle w:val="FootnoteAnchor"/>
          <w:rtl w:val="true"/>
        </w:rPr>
        <w:footnoteReference w:id="223"/>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جابر، ذلك خاص وعام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فأما الخاص من الجوع بالكوفة، يخص اللّه به أعداء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فيهلكهم اللّه، وأما العام فبالشام يصيبهم خوف وجوع ما أصابهم مثله 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الجوع فقبل قيام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وأما الخوف فبعد قيام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محمد بن زياد الأزدي،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سيدي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وَأَسْبَغَ عَلَيْكُمْ نِعَمَهُ ظَاهِرَةً وَبَاطِنَةً</w:t>
      </w:r>
      <w:r>
        <w:rPr>
          <w:rFonts w:eastAsia="Amiri" w:cs="Amiri" w:ascii="Amiri" w:hAnsi="Amiri"/>
          <w:color w:val="111111"/>
          <w:sz w:val="28"/>
          <w:szCs w:val="28"/>
          <w:rtl w:val="true"/>
          <w:lang w:bidi="ar-SA"/>
        </w:rPr>
        <w:t>}</w:t>
      </w:r>
      <w:r>
        <w:rPr>
          <w:rStyle w:val="FootnoteAnchor"/>
          <w:rtl w:val="true"/>
        </w:rPr>
        <w:footnoteReference w:id="225"/>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النعمة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الظاهر، والباطنة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الغائب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في الأئمة من يغيب؟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نعم، يغيب عن أبصار الناس شخصه، ولا يغيب عن قلوب المؤمنين ذكره، هو الثاني عشر منا، يسهل اللّه تعالى له كل عسر، ويذلل له كل صعب، ويظهر له كنوز الأرض، ويقرب عليه كل بعيد، ويذل به كل </w:t>
      </w:r>
    </w:p>
    <w:p>
      <w:pPr>
        <w:pStyle w:val="BookText"/>
        <w:rPr/>
      </w:pPr>
      <w:r>
        <w:rPr>
          <w:rFonts w:ascii="Amiri" w:hAnsi="Amiri" w:eastAsia="Amiri" w:cs="Amiri"/>
          <w:color w:val="111111"/>
          <w:sz w:val="28"/>
          <w:sz w:val="28"/>
          <w:szCs w:val="28"/>
          <w:rtl w:val="true"/>
          <w:lang w:bidi="ar-SA"/>
        </w:rPr>
        <w:t>جبار عنيد، ويهلك على يده كل شيطان مريد، ذلك ابن سيدة الإماء الذي يخفى على الناس ولادته، ولا يحل لهم تسميته حتى يظهره اللّه عز وجل، فيملأ به الأرض قسطاً وعدلاً كما ملئت جوراً وظلماً</w:t>
      </w:r>
      <w:r>
        <w:rPr>
          <w:rFonts w:eastAsia="Amiri" w:cs="Amiri" w:ascii="Amiri" w:hAnsi="Amiri"/>
          <w:color w:val="111111"/>
          <w:sz w:val="28"/>
          <w:szCs w:val="28"/>
          <w:rtl w:val="true"/>
          <w:lang w:bidi="ar-SA"/>
        </w:rPr>
        <w:t>»</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لقد نزلت هذه الآية في المفتقدين من أصحاب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أَيْنَ مَا تَكُونُوا يَأْتِ بِكُمُ اللّهُ جَمِيعًا</w:t>
      </w:r>
      <w:r>
        <w:rPr>
          <w:rFonts w:eastAsia="Amiri" w:cs="Amiri" w:ascii="Amiri" w:hAnsi="Amiri"/>
          <w:color w:val="111111"/>
          <w:sz w:val="28"/>
          <w:szCs w:val="28"/>
          <w:rtl w:val="true"/>
          <w:lang w:bidi="ar-SA"/>
        </w:rPr>
        <w:t>}</w:t>
      </w:r>
      <w:r>
        <w:rPr>
          <w:rStyle w:val="FootnoteAnchor"/>
          <w:rtl w:val="true"/>
        </w:rPr>
        <w:footnoteReference w:id="227"/>
      </w:r>
      <w:r>
        <w:rPr>
          <w:rFonts w:ascii="Amiri" w:hAnsi="Amiri" w:eastAsia="Amiri" w:cs="Amiri"/>
          <w:color w:val="111111"/>
          <w:sz w:val="28"/>
          <w:sz w:val="28"/>
          <w:szCs w:val="28"/>
          <w:rtl w:val="true"/>
          <w:lang w:bidi="ar-SA"/>
        </w:rPr>
        <w:t>، إنهم ليفتقدون عن فرشهم ليلاً فيصبحون بمكة، وبعضهم يسير في السحاب، يعرف باسمه واسم أبيه وحليته ونسبه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أيهم أعظم إيماناً؟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يسير في السحاب نهاراً</w:t>
      </w:r>
      <w:r>
        <w:rPr>
          <w:rFonts w:eastAsia="Amiri" w:cs="Amiri" w:ascii="Amiri" w:hAnsi="Amiri"/>
          <w:color w:val="111111"/>
          <w:sz w:val="28"/>
          <w:szCs w:val="28"/>
          <w:rtl w:val="true"/>
          <w:lang w:bidi="ar-SA"/>
        </w:rPr>
        <w:t>»</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يحيى بن ميسرة الخثعمي،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عسق</w:t>
      </w:r>
      <w:r>
        <w:rPr>
          <w:rFonts w:eastAsia="Amiri" w:cs="Amiri" w:ascii="Amiri" w:hAnsi="Amiri"/>
          <w:color w:val="111111"/>
          <w:sz w:val="28"/>
          <w:szCs w:val="28"/>
          <w:rtl w:val="true"/>
          <w:lang w:bidi="ar-SA"/>
        </w:rPr>
        <w:t>}</w:t>
      </w:r>
      <w:r>
        <w:rPr>
          <w:rStyle w:val="FootnoteAnchor"/>
          <w:rtl w:val="true"/>
        </w:rPr>
        <w:footnoteReference w:id="229"/>
      </w:r>
      <w:r>
        <w:rPr>
          <w:rFonts w:ascii="Amiri" w:hAnsi="Amiri" w:eastAsia="Amiri" w:cs="Amiri"/>
          <w:color w:val="111111"/>
          <w:sz w:val="28"/>
          <w:sz w:val="28"/>
          <w:szCs w:val="28"/>
          <w:rtl w:val="true"/>
          <w:lang w:bidi="ar-SA"/>
        </w:rPr>
        <w:t>أعداد سني القائم،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Style w:val="FootnoteAnchor"/>
          <w:rtl w:val="true"/>
        </w:rPr>
        <w:footnoteReference w:id="230"/>
      </w:r>
      <w:r>
        <w:rPr>
          <w:rFonts w:ascii="Amiri" w:hAnsi="Amiri" w:eastAsia="Amiri" w:cs="Amiri"/>
          <w:color w:val="111111"/>
          <w:sz w:val="28"/>
          <w:sz w:val="28"/>
          <w:szCs w:val="28"/>
          <w:rtl w:val="true"/>
          <w:lang w:bidi="ar-SA"/>
        </w:rPr>
        <w:t xml:space="preserve">جبل محيط بالدنيا من زمرد أخضر، فخضرة السماء من ذلك الجبل، وعلم كل شيء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عسق</w:t>
      </w:r>
      <w:r>
        <w:rPr>
          <w:rFonts w:eastAsia="Amiri" w:cs="Amiri" w:ascii="Amiri" w:hAnsi="Amiri"/>
          <w:color w:val="111111"/>
          <w:sz w:val="28"/>
          <w:szCs w:val="28"/>
          <w:rtl w:val="true"/>
          <w:lang w:bidi="ar-SA"/>
        </w:rPr>
        <w:t>}»</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أبو جعفر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تفسير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سَنُرِيهِمْ آَيَاتِنَا فِي الآَفَاقِ وَفِي أَنْفُسِهِمْ حَتَّى يَتَبَيَّنَ لَهُمْ أَنَّهُ الْحَقُّ</w:t>
      </w:r>
      <w:r>
        <w:rPr>
          <w:rFonts w:eastAsia="Amiri" w:cs="Amiri" w:ascii="Amiri" w:hAnsi="Amiri"/>
          <w:color w:val="111111"/>
          <w:sz w:val="28"/>
          <w:szCs w:val="28"/>
          <w:rtl w:val="true"/>
          <w:lang w:bidi="ar-SA"/>
        </w:rPr>
        <w:t>}</w:t>
      </w:r>
      <w:r>
        <w:rPr>
          <w:rStyle w:val="FootnoteAnchor"/>
          <w:rtl w:val="true"/>
        </w:rPr>
        <w:footnoteReference w:id="232"/>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يريهم في أنفسهم المسخ، ويريهم في الآفاق انتقاض الآفاق عليهم، فيرون قدرة اللّه في أنفسهم وفي الآفاق، 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يَتَبَيَّنَ لَهُمْ أَنَّهُ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بذلك خروج القائم هو الحق من اللّه عز وجل، يراه هذا الخلق لابد منه</w:t>
      </w:r>
      <w:r>
        <w:rPr>
          <w:rFonts w:eastAsia="Amiri" w:cs="Amiri" w:ascii="Amiri" w:hAnsi="Amiri"/>
          <w:color w:val="111111"/>
          <w:sz w:val="28"/>
          <w:szCs w:val="28"/>
          <w:rtl w:val="true"/>
          <w:lang w:bidi="ar-SA"/>
        </w:rPr>
        <w:t>»</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عَذَابَ الْخِزْيِ فِي الْحَيَاةِ الدُّنْيَا</w:t>
      </w:r>
      <w:r>
        <w:rPr>
          <w:rFonts w:eastAsia="Amiri" w:cs="Amiri" w:ascii="Amiri" w:hAnsi="Amiri"/>
          <w:color w:val="111111"/>
          <w:sz w:val="28"/>
          <w:szCs w:val="28"/>
          <w:rtl w:val="true"/>
          <w:lang w:bidi="ar-SA"/>
        </w:rPr>
        <w:t>}</w:t>
      </w:r>
      <w:r>
        <w:rPr>
          <w:rStyle w:val="FootnoteAnchor"/>
          <w:rtl w:val="true"/>
        </w:rPr>
        <w:footnoteReference w:id="234"/>
      </w:r>
      <w:r>
        <w:rPr>
          <w:rFonts w:ascii="Amiri" w:hAnsi="Amiri" w:eastAsia="Amiri" w:cs="Amiri"/>
          <w:color w:val="111111"/>
          <w:sz w:val="28"/>
          <w:sz w:val="28"/>
          <w:szCs w:val="28"/>
          <w:rtl w:val="true"/>
          <w:lang w:bidi="ar-SA"/>
        </w:rPr>
        <w:t>وفي الآخرة، ما هو عذاب خزي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وأي خزي أخزى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بصير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يكون الرجل في بيته وحجاله، وعلى إخوانه وسط عياله، إذ شق أهله الجيوب عليه وصرخوا، فيقول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مسخ فلان الساعة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قيام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قبله</w:t>
      </w:r>
      <w:r>
        <w:rPr>
          <w:rFonts w:eastAsia="Amiri" w:cs="Amiri" w:ascii="Amiri" w:hAnsi="Amiri"/>
          <w:color w:val="111111"/>
          <w:sz w:val="28"/>
          <w:szCs w:val="28"/>
          <w:rtl w:val="true"/>
          <w:lang w:bidi="ar-SA"/>
        </w:rPr>
        <w:t>»</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التوقيع الشريف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يقرؤون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وَجَعَلْنَا بَيْنَهُمْ وَبَيْنَ القُرَى الَّتِي بَارَكْنَا فِيهَا قُرًى ظَاهِرَةً</w:t>
      </w:r>
      <w:r>
        <w:rPr>
          <w:rFonts w:eastAsia="Amiri" w:cs="Amiri" w:ascii="Amiri" w:hAnsi="Amiri"/>
          <w:color w:val="111111"/>
          <w:sz w:val="28"/>
          <w:szCs w:val="28"/>
          <w:rtl w:val="true"/>
          <w:lang w:bidi="ar-SA"/>
        </w:rPr>
        <w:t>}</w:t>
      </w:r>
      <w:r>
        <w:rPr>
          <w:rStyle w:val="FootnoteAnchor"/>
          <w:rtl w:val="true"/>
        </w:rPr>
        <w:footnoteReference w:id="236"/>
      </w:r>
      <w:r>
        <w:rPr>
          <w:rFonts w:ascii="Amiri" w:hAnsi="Amiri" w:eastAsia="Amiri" w:cs="Amiri"/>
          <w:color w:val="111111"/>
          <w:sz w:val="28"/>
          <w:sz w:val="28"/>
          <w:szCs w:val="28"/>
          <w:rtl w:val="true"/>
          <w:lang w:bidi="ar-SA"/>
        </w:rPr>
        <w:t>، ونحن واللّهِ القرى التي بارك اللّه فيها، وأنتم القرى الظاهرة</w:t>
      </w:r>
      <w:r>
        <w:rPr>
          <w:rFonts w:eastAsia="Amiri" w:cs="Amiri" w:ascii="Amiri" w:hAnsi="Amiri"/>
          <w:color w:val="111111"/>
          <w:sz w:val="28"/>
          <w:szCs w:val="28"/>
          <w:rtl w:val="true"/>
          <w:lang w:bidi="ar-SA"/>
        </w:rPr>
        <w:t>»</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إِنَّهُمْ يَكِيدُونَ كَيْدًا</w:t>
      </w:r>
      <w:r>
        <w:rPr>
          <w:rFonts w:eastAsia="Amiri" w:cs="Amiri" w:ascii="Amiri" w:hAnsi="Amiri"/>
          <w:color w:val="111111"/>
          <w:sz w:val="28"/>
          <w:szCs w:val="28"/>
          <w:rtl w:val="true"/>
          <w:lang w:bidi="ar-SA"/>
        </w:rPr>
        <w:t>}</w:t>
      </w:r>
      <w:r>
        <w:rPr>
          <w:rStyle w:val="FootnoteAnchor"/>
          <w:rtl w:val="true"/>
        </w:rPr>
        <w:footnoteReference w:id="2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كادوا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وكادوا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وكادوا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إِنَّهُمْ يَكِيدُونَ كَيْدًا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وَأَكِيدُ كَيْدًا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فَمَهِّلِ الكَافِرِينَ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أَمْهِلْهُمْ </w:t>
      </w:r>
    </w:p>
    <w:p>
      <w:pPr>
        <w:pStyle w:val="BookText"/>
        <w:rPr/>
      </w:pPr>
      <w:r>
        <w:rPr>
          <w:rFonts w:ascii="Amiri" w:hAnsi="Amiri" w:eastAsia="Amiri" w:cs="Amiri"/>
          <w:color w:val="111111"/>
          <w:sz w:val="28"/>
          <w:sz w:val="28"/>
          <w:szCs w:val="28"/>
          <w:rtl w:val="true"/>
          <w:lang w:bidi="ar-SA"/>
        </w:rPr>
        <w:t>رُوَيْدًا</w:t>
      </w:r>
      <w:r>
        <w:rPr>
          <w:rFonts w:eastAsia="Amiri" w:cs="Amiri" w:ascii="Amiri" w:hAnsi="Amiri"/>
          <w:color w:val="111111"/>
          <w:sz w:val="28"/>
          <w:szCs w:val="28"/>
          <w:rtl w:val="true"/>
          <w:lang w:bidi="ar-SA"/>
        </w:rPr>
        <w:t>}</w:t>
      </w:r>
      <w:r>
        <w:rPr>
          <w:rStyle w:val="FootnoteAnchor"/>
          <w:rtl w:val="true"/>
        </w:rPr>
        <w:footnoteReference w:id="239"/>
      </w:r>
      <w:r>
        <w:rPr>
          <w:rFonts w:ascii="Amiri" w:hAnsi="Amiri" w:eastAsia="Amiri" w:cs="Amiri"/>
          <w:color w:val="111111"/>
          <w:sz w:val="28"/>
          <w:sz w:val="28"/>
          <w:szCs w:val="28"/>
          <w:rtl w:val="true"/>
          <w:lang w:bidi="ar-SA"/>
        </w:rPr>
        <w:t xml:space="preserve">، لوقت بعث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فينتقم لي من الجبارين والطواغيت من قريش، وبني أمية، وسائر الناس</w:t>
      </w:r>
      <w:r>
        <w:rPr>
          <w:rFonts w:eastAsia="Amiri" w:cs="Amiri" w:ascii="Amiri" w:hAnsi="Amiri"/>
          <w:color w:val="111111"/>
          <w:sz w:val="28"/>
          <w:szCs w:val="28"/>
          <w:rtl w:val="true"/>
          <w:lang w:bidi="ar-SA"/>
        </w:rPr>
        <w:t>»</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خَاشِعَةً أَبْصَارُهُمْ تَرْهَقُهُمْ ذِلَّةٌ ذَلِكَ اليَوْمُ الَّذِي كَانُوا يُوعَدُونَ</w:t>
      </w:r>
      <w:r>
        <w:rPr>
          <w:rFonts w:eastAsia="Amiri" w:cs="Amiri" w:ascii="Amiri" w:hAnsi="Amiri"/>
          <w:color w:val="111111"/>
          <w:sz w:val="28"/>
          <w:szCs w:val="28"/>
          <w:rtl w:val="true"/>
          <w:lang w:bidi="ar-SA"/>
        </w:rPr>
        <w:t>}</w:t>
      </w:r>
      <w:r>
        <w:rPr>
          <w:rStyle w:val="FootnoteAnchor"/>
          <w:rtl w:val="true"/>
        </w:rPr>
        <w:footnoteReference w:id="2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يعني يوم خروج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ابن بكير،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أَفَغَيْرَ دِينِ اللّهِ يَبْغُونَ وَلَهُ أَسْلَمَ مَنْ فِي السَّمَاوَاتِ وَالأَرْضِ طَوْعًا وَكَرْهًا</w:t>
      </w:r>
      <w:r>
        <w:rPr>
          <w:rFonts w:eastAsia="Amiri" w:cs="Amiri" w:ascii="Amiri" w:hAnsi="Amiri"/>
          <w:color w:val="111111"/>
          <w:sz w:val="28"/>
          <w:szCs w:val="28"/>
          <w:rtl w:val="true"/>
          <w:lang w:bidi="ar-SA"/>
        </w:rPr>
        <w:t>}</w:t>
      </w:r>
      <w:r>
        <w:rPr>
          <w:rStyle w:val="FootnoteAnchor"/>
          <w:rtl w:val="true"/>
        </w:rPr>
        <w:footnoteReference w:id="243"/>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أنزلت في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إذا خرج باليهود والنصارى والصابئين والزنادقة وأهل الردة والكفار في شرق الأرض وغربها فعرض عليهم الإسلام، فمن أسلم طوعاً أمره بالصلاة والزكاة وما يؤمر به المسلم ويجب لله عليه، ومن لم يسلم ضرب عنقه، حتى لا يبقى في المشارق والمغارب أحد إلا وحَّد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 الخلق أكثر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إذا أراد أمراً قلَّل الكثير وكثَّر القليل</w:t>
      </w:r>
      <w:r>
        <w:rPr>
          <w:rFonts w:eastAsia="Amiri" w:cs="Amiri" w:ascii="Amiri" w:hAnsi="Amiri"/>
          <w:color w:val="111111"/>
          <w:sz w:val="28"/>
          <w:szCs w:val="28"/>
          <w:rtl w:val="true"/>
          <w:lang w:bidi="ar-SA"/>
        </w:rPr>
        <w:t>»</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يُعْرَفُ الْمُجْرِمُونَ بِسِيمَاهُمْ فَيُؤْخَذُ بِالنَّوَاصِي وَالأَقْدَامِ</w:t>
      </w:r>
      <w:r>
        <w:rPr>
          <w:rFonts w:eastAsia="Amiri" w:cs="Amiri" w:ascii="Amiri" w:hAnsi="Amiri"/>
          <w:color w:val="111111"/>
          <w:sz w:val="28"/>
          <w:szCs w:val="28"/>
          <w:rtl w:val="true"/>
          <w:lang w:bidi="ar-SA"/>
        </w:rPr>
        <w:t>}</w:t>
      </w:r>
      <w:r>
        <w:rPr>
          <w:rStyle w:val="FootnoteAnchor"/>
          <w:rtl w:val="true"/>
        </w:rPr>
        <w:footnoteReference w:id="2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معاوية، ما يقولون في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يزعمون أن اللّه تبارك وتعالى يعرف المجرمين بسيماهم في القيامة، فيأمر بهم فيؤخذ بنواصيهم وأقدامهم فيلقون في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وكيف يحتاج الجبار تبارك </w:t>
      </w:r>
    </w:p>
    <w:p>
      <w:pPr>
        <w:pStyle w:val="BookText"/>
        <w:rPr/>
      </w:pPr>
      <w:r>
        <w:rPr>
          <w:rFonts w:ascii="Amiri" w:hAnsi="Amiri" w:eastAsia="Amiri" w:cs="Amiri"/>
          <w:color w:val="111111"/>
          <w:sz w:val="28"/>
          <w:sz w:val="28"/>
          <w:szCs w:val="28"/>
          <w:rtl w:val="true"/>
          <w:lang w:bidi="ar-SA"/>
        </w:rPr>
        <w:t>وتعالى إلى معرفة خلق أنشأهم وهم 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وما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قام قائمنا أعطاه اللّه السيماء، فيأمر بالكافر فيؤخذ بنواصيهم وأقدامهم، ثم يخبط بالسيف خبطاً</w:t>
      </w:r>
      <w:r>
        <w:rPr>
          <w:rFonts w:eastAsia="Amiri" w:cs="Amiri" w:ascii="Amiri" w:hAnsi="Amiri"/>
          <w:color w:val="111111"/>
          <w:sz w:val="28"/>
          <w:szCs w:val="28"/>
          <w:rtl w:val="true"/>
          <w:lang w:bidi="ar-SA"/>
        </w:rPr>
        <w:t>»</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سَنُرِيهِمْ آَيَاتِنَا فِي الآَفَاقِ وَفِي أَنْفُسِهِمْ حَتَّى يَتَبَيَّنَ لَهُمْ أَنَّهُ الْحَقُّ</w:t>
      </w:r>
      <w:r>
        <w:rPr>
          <w:rFonts w:eastAsia="Amiri" w:cs="Amiri" w:ascii="Amiri" w:hAnsi="Amiri"/>
          <w:color w:val="111111"/>
          <w:sz w:val="28"/>
          <w:szCs w:val="28"/>
          <w:rtl w:val="true"/>
          <w:lang w:bidi="ar-SA"/>
        </w:rPr>
        <w:t>}</w:t>
      </w:r>
      <w:r>
        <w:rPr>
          <w:rStyle w:val="FootnoteAnchor"/>
          <w:rtl w:val="true"/>
        </w:rPr>
        <w:footnoteReference w:id="2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خسف ومسخ وقذف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يَتَبَيَّنَ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 ذا، ذاك قيام القائم</w:t>
      </w:r>
      <w:r>
        <w:rPr>
          <w:rFonts w:eastAsia="Amiri" w:cs="Amiri" w:ascii="Amiri" w:hAnsi="Amiri"/>
          <w:color w:val="111111"/>
          <w:sz w:val="28"/>
          <w:szCs w:val="28"/>
          <w:rtl w:val="true"/>
          <w:lang w:bidi="ar-SA"/>
        </w:rPr>
        <w:t>»</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قدام القائم علامات تكون من اللّه عز وجل للمؤمنين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هي جعلني اللّه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وَلَنَبْلُوَنَّكُمْ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المؤمنين قبل خروج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بِشَيْءٍ مِنَ الْخَوْفِ وَالْجُوعِ وَنَقْصٍ مِنَ الأَمْوَالِ وَالأَنْفُسِ وَالثَّمَرَاتِ وَبَشِّرِ الصَّابِرِينَ</w:t>
      </w:r>
      <w:r>
        <w:rPr>
          <w:rFonts w:eastAsia="Amiri" w:cs="Amiri" w:ascii="Amiri" w:hAnsi="Amiri"/>
          <w:color w:val="111111"/>
          <w:sz w:val="28"/>
          <w:szCs w:val="28"/>
          <w:rtl w:val="true"/>
          <w:lang w:bidi="ar-SA"/>
        </w:rPr>
        <w:t>}</w:t>
      </w:r>
      <w:r>
        <w:rPr>
          <w:rStyle w:val="FootnoteAnchor"/>
          <w:rtl w:val="true"/>
        </w:rPr>
        <w:footnoteReference w:id="2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نبلوهم بشيء من الخوف من ملوك بني فلان في آخر سلطانهم، والجوع بغلاء أسعارهم، ونقص من الأموال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كساد التجارات، وقلّة الفضل، ونقص من الأنفس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موت ذريع، ونقص من الثمرات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قلة ريع ما يزرع، وبشّر الصابرين عند ذلك بتعجيل خروج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محمد، هذا تأويله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يَعْلَمُ تَأْوِيلَهُ إِلَّا اللّهُ وَالرَّاسِخُونَ فِي العِلْمِ</w:t>
      </w:r>
      <w:r>
        <w:rPr>
          <w:rFonts w:eastAsia="Amiri" w:cs="Amiri" w:ascii="Amiri" w:hAnsi="Amiri"/>
          <w:color w:val="111111"/>
          <w:sz w:val="28"/>
          <w:szCs w:val="28"/>
          <w:rtl w:val="true"/>
          <w:lang w:bidi="ar-SA"/>
        </w:rPr>
        <w:t>}</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أَتَى أَمْرُ اللّهِ فَلَا تَسْتَعْجِلُوهُ</w:t>
      </w:r>
      <w:r>
        <w:rPr>
          <w:rFonts w:eastAsia="Amiri" w:cs="Amiri" w:ascii="Amiri" w:hAnsi="Amiri"/>
          <w:color w:val="111111"/>
          <w:sz w:val="28"/>
          <w:szCs w:val="28"/>
          <w:rtl w:val="true"/>
          <w:lang w:bidi="ar-SA"/>
        </w:rPr>
        <w:t>}</w:t>
      </w:r>
      <w:r>
        <w:rPr>
          <w:rStyle w:val="FootnoteAnchor"/>
          <w:rtl w:val="true"/>
        </w:rPr>
        <w:footnoteReference w:id="2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أمرنا، أمر اللّه عز وجل أن لا تستعجل به، حتى يؤيده اللّه بثلاثة أجناد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الملائكة، والمؤمنين، والرعب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وخروجه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كخروج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وذلك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أَخْرَجَكَ رَبُّكَ مِنْ بَيْتِكَ بِالْحَقِّ</w:t>
      </w:r>
      <w:r>
        <w:rPr>
          <w:rFonts w:eastAsia="Amiri" w:cs="Amiri" w:ascii="Amiri" w:hAnsi="Amiri"/>
          <w:color w:val="111111"/>
          <w:sz w:val="28"/>
          <w:szCs w:val="28"/>
          <w:rtl w:val="true"/>
          <w:lang w:bidi="ar-SA"/>
        </w:rPr>
        <w:t>}</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بعض أصحاب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عليه أبو حنيفة</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له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أخبرني عن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سِيرُوا فِيهَا لَيَالِيَ وَأَيَّامًا آَمِنِينَ</w:t>
      </w:r>
      <w:r>
        <w:rPr>
          <w:rFonts w:eastAsia="Amiri" w:cs="Amiri" w:ascii="Amiri" w:hAnsi="Amiri"/>
          <w:color w:val="111111"/>
          <w:sz w:val="28"/>
          <w:szCs w:val="28"/>
          <w:rtl w:val="true"/>
          <w:lang w:bidi="ar-SA"/>
        </w:rPr>
        <w:t>}</w:t>
      </w:r>
      <w:r>
        <w:rPr>
          <w:rStyle w:val="FootnoteAnchor"/>
          <w:rtl w:val="true"/>
        </w:rPr>
        <w:footnoteReference w:id="255"/>
      </w:r>
      <w:r>
        <w:rPr>
          <w:rFonts w:ascii="Amiri" w:hAnsi="Amiri" w:eastAsia="Amiri" w:cs="Amiri"/>
          <w:color w:val="111111"/>
          <w:sz w:val="28"/>
          <w:sz w:val="28"/>
          <w:szCs w:val="28"/>
          <w:rtl w:val="true"/>
          <w:lang w:bidi="ar-SA"/>
        </w:rPr>
        <w:t>، أين ذلك من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أحسبه ما بين مكة والمدينة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فالتفت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أصحابه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تعلمون أن الناس يقطع عليهم بين المدينة ومكة، فتؤخذ أموالهم ولا يأمنون على أنفسهم ويقتلون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فسكت أبو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با حنيفة، أخبرني عن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دَخَلَهُ كَانَ آَمِنًا</w:t>
      </w:r>
      <w:r>
        <w:rPr>
          <w:rFonts w:eastAsia="Amiri" w:cs="Amiri" w:ascii="Amiri" w:hAnsi="Amiri"/>
          <w:color w:val="111111"/>
          <w:sz w:val="28"/>
          <w:szCs w:val="28"/>
          <w:rtl w:val="true"/>
          <w:lang w:bidi="ar-SA"/>
        </w:rPr>
        <w:t>}</w:t>
      </w:r>
      <w:r>
        <w:rPr>
          <w:rStyle w:val="FootnoteAnchor"/>
          <w:rtl w:val="true"/>
        </w:rPr>
        <w:footnoteReference w:id="256"/>
      </w:r>
      <w:r>
        <w:rPr>
          <w:rFonts w:ascii="Amiri" w:hAnsi="Amiri" w:eastAsia="Amiri" w:cs="Amiri"/>
          <w:color w:val="111111"/>
          <w:sz w:val="28"/>
          <w:sz w:val="28"/>
          <w:szCs w:val="28"/>
          <w:rtl w:val="true"/>
          <w:lang w:bidi="ar-SA"/>
        </w:rPr>
        <w:t>، أين ذلك من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فتعلم أن الحجاج بن يوسف حين وضع المنجنيق على ابن الزبير في الكعبة فقتله، كان آمناً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فسكت، فلما 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بكر الحضرمي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الجواب في المسألتين؟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با 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سِيرُوا فِيهَا لَيَالِيَ وَأَيَّامًا آَمِنِينَ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قائمنا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دَخَلَهُ كَانَ آَمِنًا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فمن بايعه، ودخل معه، ومسح </w:t>
      </w:r>
    </w:p>
    <w:p>
      <w:pPr>
        <w:pStyle w:val="BookText"/>
        <w:rPr/>
      </w:pPr>
      <w:r>
        <w:rPr>
          <w:rFonts w:ascii="Amiri" w:hAnsi="Amiri" w:eastAsia="Amiri" w:cs="Amiri"/>
          <w:color w:val="111111"/>
          <w:sz w:val="28"/>
          <w:sz w:val="28"/>
          <w:szCs w:val="28"/>
          <w:rtl w:val="true"/>
          <w:lang w:bidi="ar-SA"/>
        </w:rPr>
        <w:t>على يده، ودخل في عقد أصحابه، كان آمناً</w:t>
      </w:r>
      <w:r>
        <w:rPr>
          <w:rFonts w:eastAsia="Amiri" w:cs="Amiri" w:ascii="Amiri" w:hAnsi="Amiri"/>
          <w:color w:val="111111"/>
          <w:sz w:val="28"/>
          <w:szCs w:val="28"/>
          <w:rtl w:val="true"/>
          <w:lang w:bidi="ar-SA"/>
        </w:rPr>
        <w:t>»</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المفضل بن عمر،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قام القائم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فَفَرَرْتُ مِنْكُمْ لَمَّا خِفْتُكُمْ فَوَهَبَ لِي رَبِّي حُكْمًا وَجَعَلَنِي مِنَ الْمُرْسَلِينَ</w:t>
      </w:r>
      <w:r>
        <w:rPr>
          <w:rFonts w:eastAsia="Amiri" w:cs="Amiri" w:ascii="Amiri" w:hAnsi="Amiri"/>
          <w:color w:val="111111"/>
          <w:sz w:val="28"/>
          <w:szCs w:val="28"/>
          <w:rtl w:val="true"/>
          <w:lang w:bidi="ar-SA"/>
        </w:rPr>
        <w:t>}</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وروي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اقْتَرَبَتِ السَّاعَةُ</w:t>
      </w:r>
      <w:r>
        <w:rPr>
          <w:rFonts w:eastAsia="Amiri" w:cs="Amiri" w:ascii="Amiri" w:hAnsi="Amiri"/>
          <w:color w:val="111111"/>
          <w:sz w:val="28"/>
          <w:szCs w:val="28"/>
          <w:rtl w:val="true"/>
          <w:lang w:bidi="ar-SA"/>
        </w:rPr>
        <w:t>}</w:t>
      </w:r>
      <w:r>
        <w:rPr>
          <w:rStyle w:val="FootnoteAnchor"/>
          <w:rtl w:val="true"/>
        </w:rPr>
        <w:footnoteReference w:id="260"/>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خروج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بصير، عن الصادق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يَأْتِي بَعْضُ آَيَاتِ رَبِّكَ لَا يَنْفَعُ نَفْسًا إِيمَانُهَا لَمْ تَكُنْ آَمَنَتْ مِنْ قَبْلُ أَوْ كَسَبَتْ فِي إِيمَانِهَا خَيْرًا</w:t>
      </w:r>
      <w:r>
        <w:rPr>
          <w:rFonts w:eastAsia="Amiri" w:cs="Amiri" w:ascii="Amiri" w:hAnsi="Amiri"/>
          <w:color w:val="111111"/>
          <w:sz w:val="28"/>
          <w:szCs w:val="28"/>
          <w:rtl w:val="true"/>
          <w:lang w:bidi="ar-SA"/>
        </w:rPr>
        <w:t>}</w:t>
      </w:r>
      <w:r>
        <w:rPr>
          <w:rStyle w:val="FootnoteAnchor"/>
          <w:rtl w:val="true"/>
        </w:rPr>
        <w:footnoteReference w:id="2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يعني يوم خروج القائم المنتظر 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يا أبا بصير، طوبى لشيعة قائمنا المنتظرين لظهوره في غيبته، والمطيعين له في ظهوره، أولئك أولياء اللّه الذين لا خوف عليهم ولا هم يحزنون</w:t>
      </w:r>
      <w:r>
        <w:rPr>
          <w:rFonts w:eastAsia="Amiri" w:cs="Amiri" w:ascii="Amiri" w:hAnsi="Amiri"/>
          <w:color w:val="111111"/>
          <w:sz w:val="28"/>
          <w:szCs w:val="28"/>
          <w:rtl w:val="true"/>
          <w:lang w:bidi="ar-SA"/>
        </w:rPr>
        <w:t>»</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عبد الحميد الطائي، عن محمد بن مسلم،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أَمَّنْ يُجِيبُ الْمُضْطَرَّ إِذَا دَعَاهُ</w:t>
      </w:r>
      <w:r>
        <w:rPr>
          <w:rFonts w:eastAsia="Amiri" w:cs="Amiri" w:ascii="Amiri" w:hAnsi="Amiri"/>
          <w:color w:val="111111"/>
          <w:sz w:val="28"/>
          <w:szCs w:val="28"/>
          <w:rtl w:val="true"/>
          <w:lang w:bidi="ar-SA"/>
        </w:rPr>
        <w:t>}</w:t>
      </w:r>
      <w:r>
        <w:rPr>
          <w:rStyle w:val="FootnoteAnchor"/>
          <w:rtl w:val="true"/>
        </w:rPr>
        <w:footnoteReference w:id="2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نزلت في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وكان </w:t>
      </w:r>
    </w:p>
    <w:p>
      <w:pPr>
        <w:pStyle w:val="BookText"/>
        <w:rPr/>
      </w:pPr>
      <w:r>
        <w:rPr>
          <w:rFonts w:ascii="Amiri" w:hAnsi="Amiri" w:eastAsia="Amiri" w:cs="Amiri"/>
          <w:color w:val="111111"/>
          <w:sz w:val="28"/>
          <w:sz w:val="28"/>
          <w:szCs w:val="28"/>
          <w:rtl w:val="true"/>
          <w:lang w:bidi="ar-SA"/>
        </w:rPr>
        <w:t xml:space="preserve">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الميزاب في صورة طير أبيض، فيكون أول خلق اللّه مبايعة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جبرئيل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ويبايعه الناس الثلاثمائة وثلاثة عشر، فمن كان ابتلي بالمسير وافى تلك الساعة، ومن لم يبتل بالمسير فقد من فراشه، وهو قول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المفقودون من فرشهم، وهو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فَاسْتَبِقُوا الْخَيْرَاتِ أَيْنَ مَا تَكُونُوا يَأْتِ بِكُمُ اللّهُ جَمِيعًا</w:t>
      </w:r>
      <w:r>
        <w:rPr>
          <w:rFonts w:eastAsia="Amiri" w:cs="Amiri" w:ascii="Amiri" w:hAnsi="Amiri"/>
          <w:color w:val="111111"/>
          <w:sz w:val="28"/>
          <w:szCs w:val="28"/>
          <w:rtl w:val="true"/>
          <w:lang w:bidi="ar-SA"/>
        </w:rPr>
        <w:t>}</w:t>
      </w:r>
      <w:r>
        <w:rPr>
          <w:rStyle w:val="FootnoteAnchor"/>
          <w:rtl w:val="true"/>
        </w:rPr>
        <w:footnoteReference w:id="2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الخيرات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الولاية لنا أهل البيت</w:t>
      </w:r>
      <w:r>
        <w:rPr>
          <w:rFonts w:eastAsia="Amiri" w:cs="Amiri" w:ascii="Amiri" w:hAnsi="Amiri"/>
          <w:color w:val="111111"/>
          <w:sz w:val="28"/>
          <w:szCs w:val="28"/>
          <w:rtl w:val="true"/>
          <w:lang w:bidi="ar-SA"/>
        </w:rPr>
        <w:t>»</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خالد،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فَاسْتَبِقُوا الْخَيْرَاتِ أَيْنَ مَا تَكُونُوا يَأْتِ بِكُمُ اللّهُ جَمِيعًا</w:t>
      </w:r>
      <w:r>
        <w:rPr>
          <w:rFonts w:eastAsia="Amiri" w:cs="Amiri" w:ascii="Amiri" w:hAnsi="Amiri"/>
          <w:color w:val="111111"/>
          <w:sz w:val="28"/>
          <w:szCs w:val="28"/>
          <w:rtl w:val="true"/>
          <w:lang w:bidi="ar-SA"/>
        </w:rPr>
        <w:t>}</w:t>
      </w:r>
      <w:r>
        <w:rPr>
          <w:rStyle w:val="FootnoteAnchor"/>
          <w:rtl w:val="true"/>
        </w:rPr>
        <w:footnoteReference w:id="2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الخيرات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أَيْنَ مَا تَكُونُوا يَأْتِ بِكُمُ اللّهُ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أصحاب القائم الثلاثمائة والبضعة عشر رجلاً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واللّهِ الأمة المعدودة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يجتمعون واللّهِ في ساعة واحدة، قزع كقزع الخريف</w:t>
      </w:r>
      <w:r>
        <w:rPr>
          <w:rFonts w:eastAsia="Amiri" w:cs="Amiri" w:ascii="Amiri" w:hAnsi="Amiri"/>
          <w:color w:val="111111"/>
          <w:sz w:val="28"/>
          <w:szCs w:val="28"/>
          <w:rtl w:val="true"/>
          <w:lang w:bidi="ar-SA"/>
        </w:rPr>
        <w:t>»</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وَلَئِنْ أَخَّرْنَا عَنْهُمُ العَذَابَ إِلَى أُمَّةٍ مَعْدُودَةٍ</w:t>
      </w:r>
      <w:r>
        <w:rPr>
          <w:rFonts w:eastAsia="Amiri" w:cs="Amiri" w:ascii="Amiri" w:hAnsi="Amiri"/>
          <w:color w:val="111111"/>
          <w:sz w:val="28"/>
          <w:szCs w:val="28"/>
          <w:rtl w:val="true"/>
          <w:lang w:bidi="ar-SA"/>
        </w:rPr>
        <w:t>}</w:t>
      </w:r>
      <w:r>
        <w:rPr>
          <w:rStyle w:val="FootnoteAnchor"/>
          <w:rtl w:val="true"/>
        </w:rPr>
        <w:footnoteReference w:id="269"/>
      </w:r>
      <w:r>
        <w:rPr>
          <w:rFonts w:ascii="Amiri" w:hAnsi="Amiri" w:eastAsia="Amiri" w:cs="Amiri"/>
          <w:color w:val="111111"/>
          <w:sz w:val="28"/>
          <w:sz w:val="28"/>
          <w:szCs w:val="28"/>
          <w:rtl w:val="true"/>
          <w:lang w:bidi="ar-SA"/>
        </w:rPr>
        <w:t xml:space="preserve">، وهم واللّهِ أصحاب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يجتمعون واللّهِ إليه في ساعة واحدة، فإذا جاء إلى البيداء، يخرج إليه جيش السفياني، فيأمر اللّه الأرض فتأخذ أقدامهم، وهو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وَلَوْ تَرَى إِذْ فَزِعُوا فَلَا فَوْتَ وَأُخِذُوا مِنْ مَكَانٍ 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وَقَالُوا آَمَنَّا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يعني القائم من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وَأَنَّى لَهُمُ التَّنَاوُشُ مِنْ مَكَانٍ 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وَحِيلَ بَيْنَهُمْ وَبَيْنَ مَا يَشْتَهُونَ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يعني ألا يعذبوا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فُعِلَ بِأَشْيَاعِهِمْ مِنْ 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من كان </w:t>
      </w:r>
    </w:p>
    <w:p>
      <w:pPr>
        <w:pStyle w:val="BookText"/>
        <w:rPr/>
      </w:pPr>
      <w:r>
        <w:rPr>
          <w:rFonts w:ascii="Amiri" w:hAnsi="Amiri" w:eastAsia="Amiri" w:cs="Amiri"/>
          <w:color w:val="111111"/>
          <w:sz w:val="28"/>
          <w:sz w:val="28"/>
          <w:szCs w:val="28"/>
          <w:rtl w:val="true"/>
          <w:lang w:bidi="ar-SA"/>
        </w:rPr>
        <w:t xml:space="preserve">قبلهم من المكذبين هلكوا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 كَانُوا فِي شَكٍّ مُرِيبٍ</w:t>
      </w:r>
      <w:r>
        <w:rPr>
          <w:rFonts w:eastAsia="Amiri" w:cs="Amiri" w:ascii="Amiri" w:hAnsi="Amiri"/>
          <w:color w:val="111111"/>
          <w:sz w:val="28"/>
          <w:szCs w:val="28"/>
          <w:rtl w:val="true"/>
          <w:lang w:bidi="ar-SA"/>
        </w:rPr>
        <w:t>}</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مولًى لأبي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أَيْنَ مَا تَكُونُوا يَأْتِ بِكُمُ اللّهُ جَمِيعًا</w:t>
      </w:r>
      <w:r>
        <w:rPr>
          <w:rFonts w:eastAsia="Amiri" w:cs="Amiri" w:ascii="Amiri" w:hAnsi="Amiri"/>
          <w:color w:val="111111"/>
          <w:sz w:val="28"/>
          <w:szCs w:val="28"/>
          <w:rtl w:val="true"/>
          <w:lang w:bidi="ar-SA"/>
        </w:rPr>
        <w:t>}</w:t>
      </w:r>
      <w:r>
        <w:rPr>
          <w:rStyle w:val="FootnoteAnchor"/>
          <w:rtl w:val="true"/>
        </w:rPr>
        <w:footnoteReference w:id="272"/>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وذلك واللّهِ أن لو قد قام قائمنا، يجمع اللّه إليه شيعتنا من جميع البلدان</w:t>
      </w:r>
      <w:r>
        <w:rPr>
          <w:rFonts w:eastAsia="Amiri" w:cs="Amiri" w:ascii="Amiri" w:hAnsi="Amiri"/>
          <w:color w:val="111111"/>
          <w:sz w:val="28"/>
          <w:szCs w:val="28"/>
          <w:rtl w:val="true"/>
          <w:lang w:bidi="ar-SA"/>
        </w:rPr>
        <w:t>»</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سعيد بن جبير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 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لِيُظْهِرَهُ عَلَى الدِّينِ كُلِّهِ وَلَوْ كَرِهَ الْمُشْرِكُونَ</w:t>
      </w:r>
      <w:r>
        <w:rPr>
          <w:rFonts w:eastAsia="Amiri" w:cs="Amiri" w:ascii="Amiri" w:hAnsi="Amiri"/>
          <w:color w:val="111111"/>
          <w:sz w:val="28"/>
          <w:szCs w:val="28"/>
          <w:rtl w:val="true"/>
          <w:lang w:bidi="ar-SA"/>
        </w:rPr>
        <w:t>}</w:t>
      </w:r>
      <w:r>
        <w:rPr>
          <w:rStyle w:val="FootnoteAnchor"/>
          <w:rtl w:val="true"/>
        </w:rPr>
        <w:footnoteReference w:id="2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المهدي من عترة فاطمة</w:t>
      </w:r>
      <w:r>
        <w:rPr>
          <w:rFonts w:eastAsia="Amiri" w:cs="Amiri" w:ascii="Amiri" w:hAnsi="Amiri"/>
          <w:color w:val="111111"/>
          <w:sz w:val="28"/>
          <w:szCs w:val="28"/>
          <w:rtl w:val="true"/>
          <w:lang w:bidi="ar-SA"/>
        </w:rPr>
        <w:t>)</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وتفسير القمي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يُرِيدُونَ لِيُطْفِئُوا نُورَ اللّهِ بِأَفْوَاهِهِمْ وَاللّهُ مُتِمُّ نُورِهِ</w:t>
      </w:r>
      <w:r>
        <w:rPr>
          <w:rFonts w:eastAsia="Amiri" w:cs="Amiri" w:ascii="Amiri" w:hAnsi="Amiri"/>
          <w:color w:val="111111"/>
          <w:sz w:val="28"/>
          <w:szCs w:val="28"/>
          <w:rtl w:val="true"/>
          <w:lang w:bidi="ar-SA"/>
        </w:rPr>
        <w:t>}</w:t>
      </w:r>
      <w:r>
        <w:rPr>
          <w:rStyle w:val="FootnoteAnchor"/>
          <w:rtl w:val="true"/>
        </w:rPr>
        <w:footnoteReference w:id="276"/>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بالقائم من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خرج يظهره اللّه على الدين كله حتى لا يعبد غير اللّه، وهو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يملأ الأرض قسطاً وعدلاً كما ملئت ظلماً وجوراً</w:t>
      </w:r>
      <w:r>
        <w:rPr>
          <w:rFonts w:eastAsia="Amiri" w:cs="Amiri" w:ascii="Amiri" w:hAnsi="Amiri"/>
          <w:color w:val="111111"/>
          <w:sz w:val="28"/>
          <w:szCs w:val="28"/>
          <w:rtl w:val="true"/>
          <w:lang w:bidi="ar-SA"/>
        </w:rPr>
        <w:t>)</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نَشَأْ نُنَزِّلْ عَلَيْهِمْ مِنَ السَّمَاءِ آَيَةً فَظَلَّتْ أَعْنَاقُهُمْ لَهَا خَاضِعِينَ</w:t>
      </w:r>
      <w:r>
        <w:rPr>
          <w:rFonts w:eastAsia="Amiri" w:cs="Amiri" w:ascii="Amiri" w:hAnsi="Amiri"/>
          <w:color w:val="111111"/>
          <w:sz w:val="28"/>
          <w:szCs w:val="28"/>
          <w:rtl w:val="true"/>
          <w:lang w:bidi="ar-SA"/>
        </w:rPr>
        <w:t>}</w:t>
      </w:r>
      <w:r>
        <w:rPr>
          <w:rStyle w:val="FootnoteAnchor"/>
          <w:rtl w:val="true"/>
        </w:rPr>
        <w:footnoteReference w:id="2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سيفعل اللّه ذلك </w:t>
      </w:r>
    </w:p>
    <w:p>
      <w:pPr>
        <w:pStyle w:val="BookText"/>
        <w:rPr/>
      </w:pPr>
      <w:r>
        <w:rPr>
          <w:rFonts w:ascii="Amiri" w:hAnsi="Amiri" w:eastAsia="Amiri" w:cs="Amiri"/>
          <w:color w:val="111111"/>
          <w:sz w:val="28"/>
          <w:sz w:val="28"/>
          <w:szCs w:val="28"/>
          <w:rtl w:val="true"/>
          <w:lang w:bidi="ar-SA"/>
        </w:rPr>
        <w:t>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بنو أمية وشيعتهم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ركود الشمس من بين زوال الشمس إلى وقت العصر، وخروج صدر ووجه في عين الشمس يُعرف بحسبه ونسبه، وذلك في زمان السفياني، وعندها يكون بواره وبوار قومه</w:t>
      </w:r>
      <w:r>
        <w:rPr>
          <w:rFonts w:eastAsia="Amiri" w:cs="Amiri" w:ascii="Amiri" w:hAnsi="Amiri"/>
          <w:color w:val="111111"/>
          <w:sz w:val="28"/>
          <w:szCs w:val="28"/>
          <w:rtl w:val="true"/>
          <w:lang w:bidi="ar-SA"/>
        </w:rPr>
        <w:t>»</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الَّذِي أَرْسَلَ رَسُولَهُ بِالْهُدَى وَدِينِ الْحَقِّ لِيُظْهِرَهُ عَلَى الدِّينِ كُلِّهِ وَلَوْ كَرِهَ الْمُشْرِكُونَ</w:t>
      </w:r>
      <w:r>
        <w:rPr>
          <w:rFonts w:eastAsia="Amiri" w:cs="Amiri" w:ascii="Amiri" w:hAnsi="Amiri"/>
          <w:color w:val="111111"/>
          <w:sz w:val="28"/>
          <w:szCs w:val="28"/>
          <w:rtl w:val="true"/>
          <w:lang w:bidi="ar-SA"/>
        </w:rPr>
        <w:t>}</w:t>
      </w:r>
      <w:r>
        <w:rPr>
          <w:rStyle w:val="FootnoteAnchor"/>
          <w:rtl w:val="true"/>
        </w:rPr>
        <w:footnoteReference w:id="2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واللّهِ ما نزل تأويلها بعد، ولا ينزل تأويلها حتى يخرج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فإذا خرج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يبق كافر باللّه العظيم ولا مشرك بالإمام إلا كره خروجه، حتى أن لو كان كافر أو مشرك في بطن صخرة لقالت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مؤمن، في بطني كافر فاكسرني واقتله</w:t>
      </w:r>
      <w:r>
        <w:rPr>
          <w:rFonts w:eastAsia="Amiri" w:cs="Amiri" w:ascii="Amiri" w:hAnsi="Amiri"/>
          <w:color w:val="111111"/>
          <w:sz w:val="28"/>
          <w:szCs w:val="28"/>
          <w:rtl w:val="true"/>
          <w:lang w:bidi="ar-SA"/>
        </w:rPr>
        <w:t>»</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في الكافر المعاند وهم قلة، وإلا فأغلب الكفار يسلمون عند رؤية المعاجز، كما في الروايات</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المفضل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تفسير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تحدِّث به السفلة فيذيعونه، أما تقرأ كتاب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نُقِرَ فِي النَّاقُورِ</w:t>
      </w:r>
      <w:r>
        <w:rPr>
          <w:rFonts w:eastAsia="Amiri" w:cs="Amiri" w:ascii="Amiri" w:hAnsi="Amiri"/>
          <w:color w:val="111111"/>
          <w:sz w:val="28"/>
          <w:szCs w:val="28"/>
          <w:rtl w:val="true"/>
          <w:lang w:bidi="ar-SA"/>
        </w:rPr>
        <w:t>}</w:t>
      </w:r>
      <w:r>
        <w:rPr>
          <w:rStyle w:val="FootnoteAnchor"/>
          <w:rtl w:val="true"/>
        </w:rPr>
        <w:footnoteReference w:id="2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منا إماماً مستتراً، فإذا أراد اللّه إظهار أمره، نكت في قلبه نكتةً فظهر، فقام بأمر اللّه</w:t>
      </w:r>
      <w:r>
        <w:rPr>
          <w:rFonts w:eastAsia="Amiri" w:cs="Amiri" w:ascii="Amiri" w:hAnsi="Amiri"/>
          <w:color w:val="111111"/>
          <w:sz w:val="28"/>
          <w:szCs w:val="28"/>
          <w:rtl w:val="true"/>
          <w:lang w:bidi="ar-SA"/>
        </w:rPr>
        <w:t>»</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وعن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نَشَأْ نُنَزِّلْ عَلَيْهِمْ مِنَ السَّمَاءِ آَيَةً فَظَلَّتْ أَعْنَاقُهُمْ لَهَا خَاضِعِينَ</w:t>
      </w:r>
      <w:r>
        <w:rPr>
          <w:rFonts w:eastAsia="Amiri" w:cs="Amiri" w:ascii="Amiri" w:hAnsi="Amiri"/>
          <w:color w:val="111111"/>
          <w:sz w:val="28"/>
          <w:szCs w:val="28"/>
          <w:rtl w:val="true"/>
          <w:lang w:bidi="ar-SA"/>
        </w:rPr>
        <w:t>}</w:t>
      </w:r>
      <w:r>
        <w:rPr>
          <w:rStyle w:val="FootnoteAnchor"/>
          <w:rtl w:val="true"/>
        </w:rPr>
        <w:footnoteReference w:id="2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هذه نزلت فينا وفي بني أمية، تكون لنا دولة تذل أعناقهم لنا بعد صعوبة، وهوان بعد عز</w:t>
      </w:r>
      <w:r>
        <w:rPr>
          <w:rFonts w:eastAsia="Amiri" w:cs="Amiri" w:ascii="Amiri" w:hAnsi="Amiri"/>
          <w:color w:val="111111"/>
          <w:sz w:val="28"/>
          <w:szCs w:val="28"/>
          <w:rtl w:val="true"/>
          <w:lang w:bidi="ar-SA"/>
        </w:rPr>
        <w:t>)</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رواية أبي الجارود،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تَرَى إِذْ فَزِعُوا فَلَا فَوْتَ</w:t>
      </w:r>
      <w:r>
        <w:rPr>
          <w:rFonts w:eastAsia="Amiri" w:cs="Amiri" w:ascii="Amiri" w:hAnsi="Amiri"/>
          <w:color w:val="111111"/>
          <w:sz w:val="28"/>
          <w:szCs w:val="28"/>
          <w:rtl w:val="true"/>
          <w:lang w:bidi="ar-SA"/>
        </w:rPr>
        <w:t>}</w:t>
      </w:r>
      <w:r>
        <w:rPr>
          <w:rStyle w:val="FootnoteAnchor"/>
          <w:rtl w:val="true"/>
        </w:rPr>
        <w:footnoteReference w:id="2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الصوت، وذلك الصوت 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وَأُخِذُوا مِنْ مَكَانٍ قَرِيبٍ</w:t>
      </w:r>
      <w:r>
        <w:rPr>
          <w:rFonts w:eastAsia="Amiri" w:cs="Amiri" w:ascii="Amiri" w:hAnsi="Amiri"/>
          <w:color w:val="111111"/>
          <w:sz w:val="28"/>
          <w:szCs w:val="28"/>
          <w:rtl w:val="true"/>
          <w:lang w:bidi="ar-SA"/>
        </w:rPr>
        <w:t>}</w:t>
      </w:r>
      <w:r>
        <w:rPr>
          <w:rStyle w:val="FootnoteAnchor"/>
          <w:rtl w:val="true"/>
        </w:rPr>
        <w:footnoteReference w:id="2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تحت أقدامهم خسف بهم</w:t>
      </w:r>
      <w:r>
        <w:rPr>
          <w:rFonts w:eastAsia="IRNazanin" w:cs="IRNazanin"/>
          <w:color w:val="111111"/>
          <w:sz w:val="28"/>
          <w:szCs w:val="28"/>
          <w:rtl w:val="true"/>
          <w:lang w:bidi="fa-IR"/>
        </w:rPr>
        <w:t>»</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أبو حمزة الثمالي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والحسن بن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جيش البيداء، يؤخذون من تحت أقدامهم</w:t>
      </w:r>
      <w:r>
        <w:rPr>
          <w:rFonts w:eastAsia="Amiri" w:cs="Amiri" w:ascii="Amiri" w:hAnsi="Amiri"/>
          <w:color w:val="111111"/>
          <w:sz w:val="28"/>
          <w:szCs w:val="28"/>
          <w:rtl w:val="true"/>
          <w:lang w:bidi="ar-SA"/>
        </w:rPr>
        <w:t>»</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قَادِرٌ عَلَى أَنْ يُنَزِّلَ آَيَةً</w:t>
      </w:r>
      <w:r>
        <w:rPr>
          <w:rFonts w:eastAsia="Amiri" w:cs="Amiri" w:ascii="Amiri" w:hAnsi="Amiri"/>
          <w:color w:val="111111"/>
          <w:sz w:val="28"/>
          <w:szCs w:val="28"/>
          <w:rtl w:val="true"/>
          <w:lang w:bidi="ar-SA"/>
        </w:rPr>
        <w:t>}</w:t>
      </w:r>
      <w:r>
        <w:rPr>
          <w:rStyle w:val="FootnoteAnchor"/>
          <w:rtl w:val="true"/>
        </w:rPr>
        <w:footnoteReference w:id="29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وسيريكم في آخر الزمان آيات،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دابة في الأرض، والدجال، ونزول عيسى ابن 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وطلوع الشمس من مغربها</w:t>
      </w:r>
      <w:r>
        <w:rPr>
          <w:rFonts w:eastAsia="Amiri" w:cs="Amiri" w:ascii="Amiri" w:hAnsi="Amiri"/>
          <w:color w:val="111111"/>
          <w:sz w:val="28"/>
          <w:szCs w:val="28"/>
          <w:rtl w:val="true"/>
          <w:lang w:bidi="ar-SA"/>
        </w:rPr>
        <w:t>»</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هُوَ القَادِرُ عَلَى أَنْ يَبْعَثَ عَلَيْكُمْ عَذَابًا مِنْ فَوْقِكُمْ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الدخان والصيحة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مِنْ تَحْتِ أَرْجُلِكُمْ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الخسف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يَلْبِسَكُمْ شِيَعًا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اختلاف في الدين، وطعن بعضكم على بعض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وَيُذِيقَ </w:t>
      </w:r>
    </w:p>
    <w:p>
      <w:pPr>
        <w:pStyle w:val="BookText"/>
        <w:rPr/>
      </w:pPr>
      <w:r>
        <w:rPr>
          <w:rFonts w:ascii="Amiri" w:hAnsi="Amiri" w:eastAsia="Amiri" w:cs="Amiri"/>
          <w:color w:val="111111"/>
          <w:sz w:val="28"/>
          <w:sz w:val="28"/>
          <w:szCs w:val="28"/>
          <w:rtl w:val="true"/>
          <w:lang w:bidi="ar-SA"/>
        </w:rPr>
        <w:t>بَعْضَكُمْ بَأْسَ بَعْضٍ</w:t>
      </w:r>
      <w:r>
        <w:rPr>
          <w:rFonts w:eastAsia="Amiri" w:cs="Amiri" w:ascii="Amiri" w:hAnsi="Amiri"/>
          <w:color w:val="111111"/>
          <w:sz w:val="28"/>
          <w:szCs w:val="28"/>
          <w:rtl w:val="true"/>
          <w:lang w:bidi="ar-SA"/>
        </w:rPr>
        <w:t>}</w:t>
      </w:r>
      <w:r>
        <w:rPr>
          <w:rStyle w:val="FootnoteAnchor"/>
          <w:rtl w:val="true"/>
        </w:rPr>
        <w:footnoteReference w:id="292"/>
      </w:r>
      <w:r>
        <w:rPr>
          <w:rFonts w:ascii="Amiri" w:hAnsi="Amiri" w:eastAsia="Amiri" w:cs="Amiri"/>
          <w:color w:val="111111"/>
          <w:sz w:val="28"/>
          <w:sz w:val="28"/>
          <w:szCs w:val="28"/>
          <w:rtl w:val="true"/>
          <w:lang w:bidi="ar-SA"/>
        </w:rPr>
        <w:t>وهو أن يقتل بعضكم بعضاً</w:t>
      </w:r>
      <w:r>
        <w:rPr>
          <w:rFonts w:eastAsia="Amiri" w:cs="Amiri" w:ascii="Amiri" w:hAnsi="Amiri"/>
          <w:color w:val="111111"/>
          <w:sz w:val="28"/>
          <w:szCs w:val="28"/>
          <w:rtl w:val="true"/>
          <w:lang w:bidi="ar-SA"/>
        </w:rPr>
        <w:t>»</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تفسير القمي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وَأُخْرَى تُحِبُّونَهَا نَصْرٌ مِنَ اللّهِ وَفَتْحٌ قَرِيبٌ</w:t>
      </w:r>
      <w:r>
        <w:rPr>
          <w:rFonts w:eastAsia="Amiri" w:cs="Amiri" w:ascii="Amiri" w:hAnsi="Amiri"/>
          <w:color w:val="111111"/>
          <w:sz w:val="28"/>
          <w:szCs w:val="28"/>
          <w:rtl w:val="true"/>
          <w:lang w:bidi="ar-SA"/>
        </w:rPr>
        <w:t>}</w:t>
      </w:r>
      <w:r>
        <w:rPr>
          <w:rStyle w:val="FootnoteAnchor"/>
          <w:rtl w:val="true"/>
        </w:rPr>
        <w:footnoteReference w:id="294"/>
      </w:r>
      <w:r>
        <w:rPr>
          <w:rFonts w:ascii="Amiri" w:hAnsi="Amiri" w:eastAsia="Amiri" w:cs="Amiri"/>
          <w:color w:val="111111"/>
          <w:sz w:val="28"/>
          <w:sz w:val="28"/>
          <w:szCs w:val="28"/>
          <w:rtl w:val="true"/>
          <w:lang w:bidi="ar-SA"/>
        </w:rPr>
        <w:t xml:space="preserve">، يعني في الدنيا بفتح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حنان بن سدير،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نَشَأْ نُنَزِّلْ</w:t>
      </w:r>
      <w:r>
        <w:rPr>
          <w:rFonts w:eastAsia="Amiri" w:cs="Amiri" w:ascii="Amiri" w:hAnsi="Amiri"/>
          <w:color w:val="111111"/>
          <w:sz w:val="28"/>
          <w:szCs w:val="28"/>
          <w:rtl w:val="true"/>
          <w:lang w:bidi="ar-SA"/>
        </w:rPr>
        <w:t>}</w:t>
      </w:r>
      <w:r>
        <w:rPr>
          <w:rStyle w:val="FootnoteAnchor"/>
          <w:rtl w:val="true"/>
        </w:rPr>
        <w:footnoteReference w:id="296"/>
      </w:r>
      <w:r>
        <w:rPr>
          <w:rFonts w:ascii="IRNazanin" w:hAnsi="IRNazanin" w:eastAsia="IRNazanin"/>
          <w:color w:val="111111"/>
          <w:sz w:val="28"/>
          <w:sz w:val="28"/>
          <w:szCs w:val="28"/>
          <w:rtl w:val="true"/>
          <w:lang w:bidi="fa-IR"/>
        </w:rPr>
        <w:t>الآية؟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نزلت في قائم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يُنادى باسمه من السماء</w:t>
      </w:r>
      <w:r>
        <w:rPr>
          <w:rFonts w:eastAsia="IRNazanin" w:cs="IRNazanin"/>
          <w:color w:val="111111"/>
          <w:sz w:val="28"/>
          <w:szCs w:val="28"/>
          <w:rtl w:val="true"/>
          <w:lang w:bidi="fa-IR"/>
        </w:rPr>
        <w:t>»</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الحسن بن زياد الصيقل،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القائم لا يقوم حتى ينادي مناد من السماء، تسمع الفتاة في خدرها، ويسمع أهل المشرق والمغرب، وفيه نزلت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نَشَأْ نُنَزِّلْ عَلَيْهِمْ مِنَ السَّمَاءِ آَيَةً فَظَلَّتْ أَعْنَاقُهُمْ لَهَا خَاضِعِينَ</w:t>
      </w:r>
      <w:r>
        <w:rPr>
          <w:rFonts w:eastAsia="Amiri" w:cs="Amiri" w:ascii="Amiri" w:hAnsi="Amiri"/>
          <w:color w:val="111111"/>
          <w:sz w:val="28"/>
          <w:szCs w:val="28"/>
          <w:rtl w:val="true"/>
          <w:lang w:bidi="ar-SA"/>
        </w:rPr>
        <w:t>}</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أبي خالد الكابلي،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يخرج القائم، فيسير حتى يمر بمر، فيبلغه أن عامله قد قتل، فيرجع إليهم فيقتل المقاتلة، ولا يزيد على ذلك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ينطلق فيدعو الناس، حتى ينتهي إلى البيداء، فيخرج جيشان للسفياني، فيأمر اللّه عز وجل الأرض أن تأخذ بأقدامهم، وهو قوله عز وجل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وَلَوْ تَرَى إِذْ فَزِعُوا فَلَا فَوْتَ وَأُخِذُوا مِنْ مَكَانٍ 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وَقَالُوا آَمَنَّا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بقيام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كَفَرُوا بِهِ مِنْ 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بقيام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وَيَقْذِفُونَ بِالغَيْبِ مِنْ مَكَانٍ بَعِيدٍ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شَكٍّ مُرِيبٍ</w:t>
      </w:r>
      <w:r>
        <w:rPr>
          <w:rFonts w:eastAsia="Amiri" w:cs="Amiri" w:ascii="Amiri" w:hAnsi="Amiri"/>
          <w:color w:val="111111"/>
          <w:sz w:val="28"/>
          <w:szCs w:val="28"/>
          <w:rtl w:val="true"/>
          <w:lang w:bidi="ar-SA"/>
        </w:rPr>
        <w:t>}</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تفسير القمي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 سَائِلٌ بِعَذَابٍ وَاقِعٍ</w:t>
      </w:r>
      <w:r>
        <w:rPr>
          <w:rFonts w:eastAsia="Amiri" w:cs="Amiri" w:ascii="Amiri" w:hAnsi="Amiri"/>
          <w:color w:val="111111"/>
          <w:sz w:val="28"/>
          <w:szCs w:val="28"/>
          <w:rtl w:val="true"/>
          <w:lang w:bidi="ar-SA"/>
        </w:rPr>
        <w:t>}</w:t>
      </w:r>
      <w:r>
        <w:rPr>
          <w:rStyle w:val="FootnoteAnchor"/>
          <w:rtl w:val="true"/>
        </w:rPr>
        <w:footnoteReference w:id="302"/>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معنى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نار تخرج من المغرب، وملك يسوقها من خلفها، حتى يأتي من جهة دار بني سعد بن همام عند مسجدهم، فلا تدع داراً لبني أمية إلا أحرقتها وأهلها، ولا تدع داراً فيها وتر لآل محمد إلا أحرقتها، وذلك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أي من علاماته</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الصالح بن سهل، عن أبي عبد اللّه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 سَائِلٌ بِعَذَابٍ وَاقِعٍ</w:t>
      </w:r>
      <w:r>
        <w:rPr>
          <w:rFonts w:eastAsia="Amiri" w:cs="Amiri" w:ascii="Amiri" w:hAnsi="Amiri"/>
          <w:color w:val="111111"/>
          <w:sz w:val="28"/>
          <w:szCs w:val="28"/>
          <w:rtl w:val="true"/>
          <w:lang w:bidi="ar-SA"/>
        </w:rPr>
        <w:t>}</w:t>
      </w:r>
      <w:r>
        <w:rPr>
          <w:rStyle w:val="FootnoteAnchor"/>
          <w:rtl w:val="true"/>
        </w:rPr>
        <w:footnoteReference w:id="3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تأويلها يأتي عذاب يقع في الثوية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ناراً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ينتهي إلى الكناسة، كناسة بني أسد، حتى تمر بثقيف لا يدع وتراً لآل محمد إلا أحرقته، وذلك قبل خروج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تفسير القمي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إِذَا رَأَوْا مَا يُوعَدُونَ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القائم وأمير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فَسَيَعْلَمُونَ مَنْ أَضْعَفُ نَاصِرًا وَأَقَلُّ عَدَدًا</w:t>
      </w:r>
      <w:r>
        <w:rPr>
          <w:rFonts w:eastAsia="Amiri" w:cs="Amiri" w:ascii="Amiri" w:hAnsi="Amiri"/>
          <w:color w:val="111111"/>
          <w:sz w:val="28"/>
          <w:szCs w:val="28"/>
          <w:rtl w:val="true"/>
          <w:lang w:bidi="ar-SA"/>
        </w:rPr>
        <w:t>}</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اللّه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وَالنَّهَارِ إِذَا تَجَلَّى</w:t>
      </w:r>
      <w:r>
        <w:rPr>
          <w:rFonts w:eastAsia="Amiri" w:cs="Amiri" w:ascii="Amiri" w:hAnsi="Amiri"/>
          <w:color w:val="111111"/>
          <w:sz w:val="28"/>
          <w:szCs w:val="28"/>
          <w:rtl w:val="true"/>
          <w:lang w:bidi="ar-SA"/>
        </w:rPr>
        <w:t>}</w:t>
      </w:r>
      <w:r>
        <w:rPr>
          <w:rStyle w:val="FootnoteAnchor"/>
          <w:rtl w:val="true"/>
        </w:rPr>
        <w:footnoteReference w:id="308"/>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القائم منا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إذا قام غلب دولة الباطل، والقرآن ضرب فيه الأمثال للناس، وخاطب نبيه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ونحن نعلمه، فليس يعلمه غيرنا</w:t>
      </w:r>
      <w:r>
        <w:rPr>
          <w:rFonts w:eastAsia="IRNazanin" w:cs="IRNazanin"/>
          <w:color w:val="111111"/>
          <w:sz w:val="28"/>
          <w:szCs w:val="28"/>
          <w:rtl w:val="true"/>
          <w:lang w:bidi="fa-IR"/>
        </w:rPr>
        <w:t>»</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تفسير القمي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أَرَأَيْتُمْ إِنْ أَصْبَحَ مَاؤُكُمْ غَوْرًا فَمَنْ يَأْتِيكُمْ بِمَاءٍ مَعِينٍ</w:t>
      </w:r>
      <w:r>
        <w:rPr>
          <w:rFonts w:eastAsia="Amiri" w:cs="Amiri" w:ascii="Amiri" w:hAnsi="Amiri"/>
          <w:color w:val="111111"/>
          <w:sz w:val="28"/>
          <w:szCs w:val="28"/>
          <w:rtl w:val="true"/>
          <w:lang w:bidi="ar-SA"/>
        </w:rPr>
        <w:t>}</w:t>
      </w:r>
      <w:r>
        <w:rPr>
          <w:rStyle w:val="FootnoteAnchor"/>
          <w:rtl w:val="true"/>
        </w:rPr>
        <w:footnoteReference w:id="310"/>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أرأيتم إن أصبح إمامكم غائباً، فمن يأتيكم بإمام مثله</w:t>
      </w:r>
      <w:r>
        <w:rPr>
          <w:rFonts w:eastAsia="Amiri" w:cs="Amiri" w:ascii="Amiri" w:hAnsi="Amiri"/>
          <w:color w:val="111111"/>
          <w:sz w:val="28"/>
          <w:szCs w:val="28"/>
          <w:rtl w:val="true"/>
          <w:lang w:bidi="ar-SA"/>
        </w:rPr>
        <w:t>»</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بصير،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أَرَأَيْتُمْ إِنْ أَصْبَحَ مَاؤُكُمْ غَوْرًا فَمَنْ يَأْتِيكُمْ بِمَاءٍ مَعِينٍ</w:t>
      </w:r>
      <w:r>
        <w:rPr>
          <w:rFonts w:eastAsia="Amiri" w:cs="Amiri" w:ascii="Amiri" w:hAnsi="Amiri"/>
          <w:color w:val="111111"/>
          <w:sz w:val="28"/>
          <w:szCs w:val="28"/>
          <w:rtl w:val="true"/>
          <w:lang w:bidi="ar-SA"/>
        </w:rPr>
        <w:t>}</w:t>
      </w:r>
      <w:r>
        <w:rPr>
          <w:rStyle w:val="FootnoteAnchor"/>
          <w:rtl w:val="true"/>
        </w:rPr>
        <w:footnoteReference w:id="3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هذه نزلت في القائم،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أصبح إمامكم غائباً عنكم، لا تدرون أين هو، فمن يأتيكم بإمام ظاهر، يأتيكم بأخبار السماء والأرض، وحلال اللّه جل وعز وحرامه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جاء تأويل الآية، ولابد أن يجيء تأويلها</w:t>
      </w:r>
      <w:r>
        <w:rPr>
          <w:rFonts w:eastAsia="Amiri" w:cs="Amiri" w:ascii="Amiri" w:hAnsi="Amiri"/>
          <w:color w:val="111111"/>
          <w:sz w:val="28"/>
          <w:szCs w:val="28"/>
          <w:rtl w:val="true"/>
          <w:lang w:bidi="ar-SA"/>
        </w:rPr>
        <w:t>»</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محمد بن سليمان،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هَلْ أَتَاكَ حَدِيثُ الغَاشِيَةِ</w:t>
      </w:r>
      <w:r>
        <w:rPr>
          <w:rFonts w:eastAsia="Amiri" w:cs="Amiri" w:ascii="Amiri" w:hAnsi="Amiri"/>
          <w:color w:val="111111"/>
          <w:sz w:val="28"/>
          <w:szCs w:val="28"/>
          <w:rtl w:val="true"/>
          <w:lang w:bidi="ar-SA"/>
        </w:rPr>
        <w:t>}</w:t>
      </w:r>
      <w:r>
        <w:rPr>
          <w:rStyle w:val="FootnoteAnchor"/>
          <w:rtl w:val="true"/>
        </w:rPr>
        <w:footnoteReference w:id="314"/>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يغشاهم القائم بالسيف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وُجُوهٌ يَوْمَئِذٍ </w:t>
      </w:r>
    </w:p>
    <w:p>
      <w:pPr>
        <w:pStyle w:val="BookText"/>
        <w:rPr/>
      </w:pPr>
      <w:r>
        <w:rPr>
          <w:rFonts w:ascii="Amiri" w:hAnsi="Amiri" w:eastAsia="Amiri" w:cs="Amiri"/>
          <w:color w:val="111111"/>
          <w:sz w:val="28"/>
          <w:sz w:val="28"/>
          <w:szCs w:val="28"/>
          <w:rtl w:val="true"/>
          <w:lang w:bidi="ar-SA"/>
        </w:rPr>
        <w:t>خَاشِعَةٌ</w:t>
      </w:r>
      <w:r>
        <w:rPr>
          <w:rFonts w:eastAsia="Amiri" w:cs="Amiri" w:ascii="Amiri" w:hAnsi="Amiri"/>
          <w:color w:val="111111"/>
          <w:sz w:val="28"/>
          <w:szCs w:val="28"/>
          <w:rtl w:val="true"/>
          <w:lang w:bidi="ar-SA"/>
        </w:rPr>
        <w:t>}</w:t>
      </w:r>
      <w:r>
        <w:rPr>
          <w:rStyle w:val="FootnoteAnchor"/>
          <w:rtl w:val="true"/>
        </w:rPr>
        <w:footnoteReference w:id="315"/>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خاضعة لا تطيق الامتناع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عَامِلَةٌ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عملت بغير ما أنزل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نَاصِبَةٌ</w:t>
      </w:r>
      <w:r>
        <w:rPr>
          <w:rFonts w:eastAsia="Amiri" w:cs="Amiri" w:ascii="Amiri" w:hAnsi="Amiri"/>
          <w:color w:val="111111"/>
          <w:sz w:val="28"/>
          <w:szCs w:val="28"/>
          <w:rtl w:val="true"/>
          <w:lang w:bidi="ar-SA"/>
        </w:rPr>
        <w:t>}</w:t>
      </w:r>
      <w:r>
        <w:rPr>
          <w:rStyle w:val="FootnoteAnchor"/>
          <w:rtl w:val="true"/>
        </w:rPr>
        <w:footnoteReference w:id="316"/>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نصبت غير ولاة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تَصْلَى نَارًا حَامِيَةً</w:t>
      </w:r>
      <w:r>
        <w:rPr>
          <w:rFonts w:eastAsia="Amiri" w:cs="Amiri" w:ascii="Amiri" w:hAnsi="Amiri"/>
          <w:color w:val="111111"/>
          <w:sz w:val="28"/>
          <w:szCs w:val="28"/>
          <w:rtl w:val="true"/>
          <w:lang w:bidi="ar-SA"/>
        </w:rPr>
        <w:t>}</w:t>
      </w:r>
      <w:r>
        <w:rPr>
          <w:rStyle w:val="FootnoteAnchor"/>
          <w:rtl w:val="true"/>
        </w:rPr>
        <w:footnoteReference w:id="317"/>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تصلى نار الحرب في الدنيا على عهد القائم، وفي الآخرة نار جهنم</w:t>
      </w:r>
      <w:r>
        <w:rPr>
          <w:rFonts w:eastAsia="Amiri" w:cs="Amiri" w:ascii="Amiri" w:hAnsi="Amiri"/>
          <w:color w:val="111111"/>
          <w:sz w:val="28"/>
          <w:szCs w:val="28"/>
          <w:rtl w:val="true"/>
          <w:lang w:bidi="ar-SA"/>
        </w:rPr>
        <w:t>»</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تفسير القمي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الَّذِي أَرْسَلَ رَسُولَهُ بِالْهُدَى وَدِينِ الْحَقِّ لِيُظْهِرَهُ عَلَى الدِّينِ كُلِّهِ وَلَوْ كَرِهَ الْمُشْرِكُونَ</w:t>
      </w:r>
      <w:r>
        <w:rPr>
          <w:rFonts w:eastAsia="Amiri" w:cs="Amiri" w:ascii="Amiri" w:hAnsi="Amiri"/>
          <w:color w:val="111111"/>
          <w:sz w:val="28"/>
          <w:szCs w:val="28"/>
          <w:rtl w:val="true"/>
          <w:lang w:bidi="ar-SA"/>
        </w:rPr>
        <w:t>}</w:t>
      </w:r>
      <w:r>
        <w:rPr>
          <w:rStyle w:val="FootnoteAnchor"/>
          <w:rtl w:val="true"/>
        </w:rPr>
        <w:footnoteReference w:id="319"/>
      </w:r>
      <w:r>
        <w:rPr>
          <w:rFonts w:ascii="Amiri" w:hAnsi="Amiri" w:eastAsia="Amiri" w:cs="Amiri"/>
          <w:color w:val="111111"/>
          <w:sz w:val="28"/>
          <w:sz w:val="28"/>
          <w:szCs w:val="28"/>
          <w:rtl w:val="true"/>
          <w:lang w:bidi="ar-SA"/>
        </w:rPr>
        <w:t xml:space="preserve">، فإنها نزلت في القائم من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وهو الإمام الذي يظهره اللّه على الدين كله، فيملأ الأرض قسطاً وعدلاً كما ملئت جوراً وظلماً</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ابن رئاب،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يَأْتِي بَعْضُ آَيَاتِ رَبِّكَ لَا يَنْفَعُ نَفْسًا إِيمَانُهَا لَمْ تَكُنْ آَمَنَتْ مِنْ قَبْلُ</w:t>
      </w:r>
      <w:r>
        <w:rPr>
          <w:rFonts w:eastAsia="Amiri" w:cs="Amiri" w:ascii="Amiri" w:hAnsi="Amiri"/>
          <w:color w:val="111111"/>
          <w:sz w:val="28"/>
          <w:szCs w:val="28"/>
          <w:rtl w:val="true"/>
          <w:lang w:bidi="ar-SA"/>
        </w:rPr>
        <w:t>}</w:t>
      </w:r>
      <w:r>
        <w:rPr>
          <w:rStyle w:val="FootnoteAnchor"/>
          <w:rtl w:val="true"/>
        </w:rPr>
        <w:footnoteReference w:id="3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الأئمة، والآية المنتظرة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فيومئذ لا ينفع نفساً إيمانها لم تكن آمنت من قبل قيامه بالسيف، وإن آمنت بمن تقدمه من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وعن أم هانئ،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لقيت أبا جعفر محمد بن علي بن الحسين بن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فسألته عن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فَلَا أُقْسِمُ بِالْخُنَّسِ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الْجَوَارِ الكُنَّسِ</w:t>
      </w:r>
      <w:r>
        <w:rPr>
          <w:rFonts w:eastAsia="Amiri" w:cs="Amiri" w:ascii="Amiri" w:hAnsi="Amiri"/>
          <w:color w:val="111111"/>
          <w:sz w:val="28"/>
          <w:szCs w:val="28"/>
          <w:rtl w:val="true"/>
          <w:lang w:bidi="ar-SA"/>
        </w:rPr>
        <w:t>}</w:t>
      </w:r>
      <w:r>
        <w:rPr>
          <w:rStyle w:val="FootnoteAnchor"/>
          <w:rtl w:val="true"/>
        </w:rPr>
        <w:footnoteReference w:id="323"/>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إمام يخنس في زمانه عند انقضاء من علمه سنة ستين ومائتين، ثم يبدو كالشهاب الوقاد في ظلمة الليل، فإن أدركتِ ذلك قرَّت عيناكِ</w:t>
      </w:r>
      <w:r>
        <w:rPr>
          <w:rFonts w:eastAsia="Amiri" w:cs="Amiri" w:ascii="Amiri" w:hAnsi="Amiri"/>
          <w:color w:val="111111"/>
          <w:sz w:val="28"/>
          <w:szCs w:val="28"/>
          <w:rtl w:val="true"/>
          <w:lang w:bidi="ar-SA"/>
        </w:rPr>
        <w:t>»</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داود الرقي،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يُؤْمِنُونَ بِالغَيْبِ</w:t>
      </w:r>
      <w:r>
        <w:rPr>
          <w:rFonts w:eastAsia="Amiri" w:cs="Amiri" w:ascii="Amiri" w:hAnsi="Amiri"/>
          <w:color w:val="111111"/>
          <w:sz w:val="28"/>
          <w:szCs w:val="28"/>
          <w:rtl w:val="true"/>
          <w:lang w:bidi="ar-SA"/>
        </w:rPr>
        <w:t>}</w:t>
      </w:r>
      <w:r>
        <w:rPr>
          <w:rStyle w:val="FootnoteAnchor"/>
          <w:rtl w:val="true"/>
        </w:rPr>
        <w:footnoteReference w:id="3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أقر بقيام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حق</w:t>
      </w:r>
      <w:r>
        <w:rPr>
          <w:rFonts w:eastAsia="Amiri" w:cs="Amiri" w:ascii="Amiri" w:hAnsi="Amiri"/>
          <w:color w:val="111111"/>
          <w:sz w:val="28"/>
          <w:szCs w:val="28"/>
          <w:rtl w:val="true"/>
          <w:lang w:bidi="ar-SA"/>
        </w:rPr>
        <w:t>»</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السَّمَاءِ رِزْقُكُمْ وَمَا تُوعَدُونَ</w:t>
      </w:r>
      <w:r>
        <w:rPr>
          <w:rFonts w:eastAsia="Amiri" w:cs="Amiri" w:ascii="Amiri" w:hAnsi="Amiri"/>
          <w:color w:val="111111"/>
          <w:sz w:val="28"/>
          <w:szCs w:val="28"/>
          <w:rtl w:val="true"/>
          <w:lang w:bidi="ar-SA"/>
        </w:rPr>
        <w:t>}</w:t>
      </w:r>
      <w:r>
        <w:rPr>
          <w:rStyle w:val="FootnoteAnchor"/>
          <w:rtl w:val="true"/>
        </w:rPr>
        <w:footnoteReference w:id="3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خروج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وَفِي السَّمَاءِ رِزْقُكُمْ وَمَا تُوعَدُونَ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فَوَرَبِّ السَّمَاءِ وَالأَرْضِ إِنَّهُ لَحَقٌّ مِثْلَ مَا أَنَّكُمْ تَنْطِقُونَ</w:t>
      </w:r>
      <w:r>
        <w:rPr>
          <w:rFonts w:eastAsia="Amiri" w:cs="Amiri" w:ascii="Amiri" w:hAnsi="Amiri"/>
          <w:color w:val="111111"/>
          <w:sz w:val="28"/>
          <w:szCs w:val="28"/>
          <w:rtl w:val="true"/>
          <w:lang w:bidi="ar-SA"/>
        </w:rPr>
        <w:t>}</w:t>
      </w:r>
      <w:r>
        <w:rPr>
          <w:rStyle w:val="FootnoteAnchor"/>
          <w:rtl w:val="true"/>
        </w:rPr>
        <w:footnoteReference w:id="3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قيام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ومثله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أَيْنَ مَا تَكُونُوا يَأْتِ بِكُمُ اللّهُ جَمِيعًا</w:t>
      </w:r>
      <w:r>
        <w:rPr>
          <w:rFonts w:eastAsia="Amiri" w:cs="Amiri" w:ascii="Amiri" w:hAnsi="Amiri"/>
          <w:color w:val="111111"/>
          <w:sz w:val="28"/>
          <w:szCs w:val="28"/>
          <w:rtl w:val="true"/>
          <w:lang w:bidi="ar-SA"/>
        </w:rPr>
        <w:t>}</w:t>
      </w:r>
      <w:r>
        <w:rPr>
          <w:rStyle w:val="FootnoteAnchor"/>
          <w:rtl w:val="true"/>
        </w:rPr>
        <w:footnoteReference w:id="3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أصحاب القائم يجمعهم اللّه في يوم واحد</w:t>
      </w:r>
      <w:r>
        <w:rPr>
          <w:rFonts w:eastAsia="Amiri" w:cs="Amiri" w:ascii="Amiri" w:hAnsi="Amiri"/>
          <w:color w:val="111111"/>
          <w:sz w:val="28"/>
          <w:szCs w:val="28"/>
          <w:rtl w:val="true"/>
          <w:lang w:bidi="ar-SA"/>
        </w:rPr>
        <w:t>)</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إسحاق بن عبد اللّه بن علي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فَوَرَبِّ السَّمَاءِ </w:t>
      </w:r>
    </w:p>
    <w:p>
      <w:pPr>
        <w:pStyle w:val="BookText"/>
        <w:rPr/>
      </w:pPr>
      <w:r>
        <w:rPr>
          <w:rFonts w:ascii="Amiri" w:hAnsi="Amiri" w:eastAsia="Amiri" w:cs="Amiri"/>
          <w:color w:val="111111"/>
          <w:sz w:val="28"/>
          <w:sz w:val="28"/>
          <w:szCs w:val="28"/>
          <w:rtl w:val="true"/>
          <w:lang w:bidi="ar-SA"/>
        </w:rPr>
        <w:t>وَالأَرْضِ إِنَّهُ لَحَقٌّ مِثْلَ مَا أَنَّكُمْ تَنْطِقُونَ</w:t>
      </w:r>
      <w:r>
        <w:rPr>
          <w:rFonts w:eastAsia="Amiri" w:cs="Amiri" w:ascii="Amiri" w:hAnsi="Amiri"/>
          <w:color w:val="111111"/>
          <w:sz w:val="28"/>
          <w:szCs w:val="28"/>
          <w:rtl w:val="true"/>
          <w:lang w:bidi="ar-SA"/>
        </w:rPr>
        <w:t>}</w:t>
      </w:r>
      <w:r>
        <w:rPr>
          <w:rStyle w:val="FootnoteAnchor"/>
          <w:rtl w:val="true"/>
        </w:rPr>
        <w:footnoteReference w:id="3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قيام القائم من آل محمد</w:t>
      </w:r>
      <w:r>
        <w:rPr>
          <w:rFonts w:eastAsia="Amiri" w:cs="Amiri" w:ascii="Amiri" w:hAnsi="Amiri"/>
          <w:color w:val="111111"/>
          <w:sz w:val="28"/>
          <w:szCs w:val="28"/>
          <w:rtl w:val="true"/>
          <w:lang w:bidi="ar-SA"/>
        </w:rPr>
        <w:t>)</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وَعَدَ اللّهُ الَّذِينَ آَمَنُوا مِنْكُمْ وَعَمِلُوا الصَّالِحَاتِ لَيَسْتَخْلِفَنَّهُمْ فِي الأَرْضِ كَمَا اسْتَخْلَفَ الَّذِينَ مِنْ قَبْلِهِمْ وَلَيُمَكِّنَنَّ لَهُمْ دِينَهُمُ الَّذِي ارْتَضَى لَهُمْ وَلَيُبَدِّلَنَّهُمْ مِنْ بَعْدِ خَوْفِهِمْ أَمْنًا يَعْبُدُونَنِي لَايُشْرِكُونَ بِي شَيْئًا</w:t>
      </w:r>
      <w:r>
        <w:rPr>
          <w:rFonts w:eastAsia="Amiri" w:cs="Amiri" w:ascii="Amiri" w:hAnsi="Amiri"/>
          <w:color w:val="111111"/>
          <w:sz w:val="28"/>
          <w:szCs w:val="28"/>
          <w:rtl w:val="true"/>
          <w:lang w:bidi="ar-SA"/>
        </w:rPr>
        <w:t>}</w:t>
      </w:r>
      <w:r>
        <w:rPr>
          <w:rStyle w:val="FootnoteAnchor"/>
          <w:rtl w:val="true"/>
        </w:rPr>
        <w:footnoteReference w:id="3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نزلت في القائم وأصحابه</w:t>
      </w:r>
      <w:r>
        <w:rPr>
          <w:rFonts w:eastAsia="Amiri" w:cs="Amiri" w:ascii="Amiri" w:hAnsi="Amiri"/>
          <w:color w:val="111111"/>
          <w:sz w:val="28"/>
          <w:szCs w:val="28"/>
          <w:rtl w:val="true"/>
          <w:lang w:bidi="ar-SA"/>
        </w:rPr>
        <w:t>»</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نزلت في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وَنُرِيدُ أَنْ نَمُنَّ عَلَى الَّذِينَ اسْتُضْعِفُوا فِي الأَرْضِ وَنَجْعَلَهُمْ أَئِمَّةً وَنَجْعَلَهُمُ الوَارِثِينَ</w:t>
      </w:r>
      <w:r>
        <w:rPr>
          <w:rFonts w:eastAsia="Amiri" w:cs="Amiri" w:ascii="Amiri" w:hAnsi="Amiri"/>
          <w:color w:val="111111"/>
          <w:sz w:val="28"/>
          <w:szCs w:val="28"/>
          <w:rtl w:val="true"/>
          <w:lang w:bidi="ar-SA"/>
        </w:rPr>
        <w:t>}</w:t>
      </w:r>
      <w:r>
        <w:rPr>
          <w:rStyle w:val="FootnoteAnchor"/>
          <w:rtl w:val="true"/>
        </w:rPr>
        <w:footnoteReference w:id="3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آل محمد، يبعث اللّه مهديهم بعد جهدهم، فيعزهم ويذل عدوهم</w:t>
      </w:r>
      <w:r>
        <w:rPr>
          <w:rFonts w:eastAsia="Amiri" w:cs="Amiri" w:ascii="Amiri" w:hAnsi="Amiri"/>
          <w:color w:val="111111"/>
          <w:sz w:val="28"/>
          <w:szCs w:val="28"/>
          <w:rtl w:val="true"/>
          <w:lang w:bidi="ar-SA"/>
        </w:rPr>
        <w:t>»</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ابن عباس،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اعْلَمُوا أَنَّ اللّهَ يُحْيِي الأَرْضَ بَعْدَ مَوْتِهَا</w:t>
      </w:r>
      <w:r>
        <w:rPr>
          <w:rFonts w:eastAsia="Amiri" w:cs="Amiri" w:ascii="Amiri" w:hAnsi="Amiri"/>
          <w:color w:val="111111"/>
          <w:sz w:val="28"/>
          <w:szCs w:val="28"/>
          <w:rtl w:val="true"/>
          <w:lang w:bidi="ar-SA"/>
        </w:rPr>
        <w:t>}</w:t>
      </w:r>
      <w:r>
        <w:rPr>
          <w:rStyle w:val="FootnoteAnchor"/>
          <w:rtl w:val="true"/>
        </w:rPr>
        <w:footnoteReference w:id="33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يعني يصلح الأرض بقائم آل محمد من بعد موتها، يعني من بعد جور أهل مملكتها،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بَيَّنَّا لَكُمُ 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بقائم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لَعَلَّكُمْ تَعْقِلُونَ</w:t>
      </w:r>
      <w:r>
        <w:rPr>
          <w:rFonts w:eastAsia="Amiri" w:cs="Amiri" w:ascii="Amiri" w:hAnsi="Amiri"/>
          <w:color w:val="111111"/>
          <w:sz w:val="28"/>
          <w:szCs w:val="28"/>
          <w:rtl w:val="true"/>
          <w:lang w:bidi="ar-SA"/>
        </w:rPr>
        <w:t>})</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اعْلَمُوا أَنَّ اللّهَ يُحْيِي الأَرْضَ بَعْدَ مَوْتِهَا</w:t>
      </w:r>
      <w:r>
        <w:rPr>
          <w:rFonts w:eastAsia="Amiri" w:cs="Amiri" w:ascii="Amiri" w:hAnsi="Amiri"/>
          <w:color w:val="111111"/>
          <w:sz w:val="28"/>
          <w:szCs w:val="28"/>
          <w:rtl w:val="true"/>
          <w:lang w:bidi="ar-SA"/>
        </w:rPr>
        <w:t>}</w:t>
      </w:r>
      <w:r>
        <w:rPr>
          <w:rStyle w:val="FootnoteAnchor"/>
          <w:rtl w:val="true"/>
        </w:rPr>
        <w:footnoteReference w:id="3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يحييها اللّه عز وجل بالقائم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موتها، يعني بموتها كفر أهلها، والكافر ميت</w:t>
      </w:r>
      <w:r>
        <w:rPr>
          <w:rFonts w:eastAsia="Amiri" w:cs="Amiri" w:ascii="Amiri" w:hAnsi="Amiri"/>
          <w:color w:val="111111"/>
          <w:sz w:val="28"/>
          <w:szCs w:val="28"/>
          <w:rtl w:val="true"/>
          <w:lang w:bidi="ar-SA"/>
        </w:rPr>
        <w:t>»</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نزلت هذه الآية في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وَلَايَكُونُوا كَالَّذِينَ أُوتُوا الكِتَابَ مِنْ قَبْلُ فَطَالَ عَلَيْهِمُ الأَمَدُ فَقَسَتْ قُلُوبُهُمْ وَكَثِيرٌ مِنْهُمْ فَاسِقُونَ</w:t>
      </w:r>
      <w:r>
        <w:rPr>
          <w:rFonts w:eastAsia="Amiri" w:cs="Amiri" w:ascii="Amiri" w:hAnsi="Amiri"/>
          <w:color w:val="111111"/>
          <w:sz w:val="28"/>
          <w:szCs w:val="28"/>
          <w:rtl w:val="true"/>
          <w:lang w:bidi="ar-SA"/>
        </w:rPr>
        <w:t>}</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زرارة،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وَتِلْكَ الأَيَّامُ نُدَاوِلُهَا بَيْنَ النَّاسِ</w:t>
      </w:r>
      <w:r>
        <w:rPr>
          <w:rFonts w:eastAsia="Amiri" w:cs="Amiri" w:ascii="Amiri" w:hAnsi="Amiri"/>
          <w:color w:val="111111"/>
          <w:sz w:val="28"/>
          <w:szCs w:val="28"/>
          <w:rtl w:val="true"/>
          <w:lang w:bidi="ar-SA"/>
        </w:rPr>
        <w:t>}</w:t>
      </w:r>
      <w:r>
        <w:rPr>
          <w:rStyle w:val="FootnoteAnchor"/>
          <w:rtl w:val="true"/>
        </w:rPr>
        <w:footnoteReference w:id="3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زال مذ خلق اللّه آدم دولة لله ودولة لإبليس، فأين دولة اللّه أما هو إلا قائم واحد</w:t>
      </w:r>
      <w:r>
        <w:rPr>
          <w:rFonts w:eastAsia="Amiri" w:cs="Amiri" w:ascii="Amiri" w:hAnsi="Amiri"/>
          <w:color w:val="111111"/>
          <w:sz w:val="28"/>
          <w:szCs w:val="28"/>
          <w:rtl w:val="true"/>
          <w:lang w:bidi="ar-SA"/>
        </w:rPr>
        <w:t>»</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اليَوْمَ يَئِسَ الَّذِينَ كَفَرُوا مِنْ دِينِكُمْ فَلَا تَخْشَوْهُمْ وَاخْشَوْنِ</w:t>
      </w:r>
      <w:r>
        <w:rPr>
          <w:rFonts w:eastAsia="Amiri" w:cs="Amiri" w:ascii="Amiri" w:hAnsi="Amiri"/>
          <w:color w:val="111111"/>
          <w:sz w:val="28"/>
          <w:szCs w:val="28"/>
          <w:rtl w:val="true"/>
          <w:lang w:bidi="ar-SA"/>
        </w:rPr>
        <w:t>}</w:t>
      </w:r>
      <w:r>
        <w:rPr>
          <w:rStyle w:val="FootnoteAnchor"/>
          <w:rtl w:val="true"/>
        </w:rPr>
        <w:footnoteReference w:id="34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يوم يقوم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يئس بنو أمية، فهم الذين كفروا يئسوا من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جابر، عن جعفر بن محمد، وأبي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وَأَذَانٌ مِنَ اللّهِ </w:t>
      </w:r>
    </w:p>
    <w:p>
      <w:pPr>
        <w:pStyle w:val="BookText"/>
        <w:rPr/>
      </w:pPr>
      <w:r>
        <w:rPr>
          <w:rFonts w:ascii="Amiri" w:hAnsi="Amiri" w:eastAsia="Amiri" w:cs="Amiri"/>
          <w:color w:val="111111"/>
          <w:sz w:val="28"/>
          <w:sz w:val="28"/>
          <w:szCs w:val="28"/>
          <w:rtl w:val="true"/>
          <w:lang w:bidi="ar-SA"/>
        </w:rPr>
        <w:t>وَرَسُولِهِ إِلَى النَّاسِ يَوْمَ الْحَجِّ الأَكْبَرِ</w:t>
      </w:r>
      <w:r>
        <w:rPr>
          <w:rFonts w:eastAsia="Amiri" w:cs="Amiri" w:ascii="Amiri" w:hAnsi="Amiri"/>
          <w:color w:val="111111"/>
          <w:sz w:val="28"/>
          <w:szCs w:val="28"/>
          <w:rtl w:val="true"/>
          <w:lang w:bidi="ar-SA"/>
        </w:rPr>
        <w:t>}</w:t>
      </w:r>
      <w:r>
        <w:rPr>
          <w:rStyle w:val="FootnoteAnchor"/>
          <w:rtl w:val="true"/>
        </w:rPr>
        <w:footnoteReference w:id="3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خروج القائم وأذان دعوته إلى نفسه</w:t>
      </w:r>
      <w:r>
        <w:rPr>
          <w:rFonts w:eastAsia="IRNazanin" w:cs="IRNazanin"/>
          <w:color w:val="111111"/>
          <w:sz w:val="28"/>
          <w:szCs w:val="28"/>
          <w:rtl w:val="true"/>
          <w:lang w:bidi="fa-IR"/>
        </w:rPr>
        <w:t>»</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وَلَئِنْ أَخَّرْنَا عَنْهُمُ العَذَابَ إِلَى أُمَّةٍ مَعْدُودَةٍ</w:t>
      </w:r>
      <w:r>
        <w:rPr>
          <w:rFonts w:eastAsia="Amiri" w:cs="Amiri" w:ascii="Amiri" w:hAnsi="Amiri"/>
          <w:color w:val="111111"/>
          <w:sz w:val="28"/>
          <w:szCs w:val="28"/>
          <w:rtl w:val="true"/>
          <w:lang w:bidi="ar-SA"/>
        </w:rPr>
        <w:t>}</w:t>
      </w:r>
      <w:r>
        <w:rPr>
          <w:rStyle w:val="FootnoteAnchor"/>
          <w:rtl w:val="true"/>
        </w:rPr>
        <w:footnoteReference w:id="3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القائم وأصحابه</w:t>
      </w:r>
      <w:r>
        <w:rPr>
          <w:rFonts w:eastAsia="IRNazanin" w:cs="IRNazanin"/>
          <w:color w:val="111111"/>
          <w:sz w:val="28"/>
          <w:szCs w:val="28"/>
          <w:rtl w:val="true"/>
          <w:lang w:bidi="fa-IR"/>
        </w:rPr>
        <w:t>»</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حمران،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بَعَثْنَا عَلَيْكُمْ عِبَادًا لَنَا أُولِي بَأْسٍ شَدِيدٍ</w:t>
      </w:r>
      <w:r>
        <w:rPr>
          <w:rFonts w:eastAsia="Amiri" w:cs="Amiri" w:ascii="Amiri" w:hAnsi="Amiri"/>
          <w:color w:val="111111"/>
          <w:sz w:val="28"/>
          <w:szCs w:val="28"/>
          <w:rtl w:val="true"/>
          <w:lang w:bidi="ar-SA"/>
        </w:rPr>
        <w:t>}</w:t>
      </w:r>
      <w:r>
        <w:rPr>
          <w:rStyle w:val="FootnoteAnchor"/>
          <w:rtl w:val="true"/>
        </w:rPr>
        <w:footnoteReference w:id="3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القائم وأصحابه أولي بأس شديد</w:t>
      </w:r>
      <w:r>
        <w:rPr>
          <w:rFonts w:eastAsia="Amiri" w:cs="Amiri" w:ascii="Amiri" w:hAnsi="Amiri"/>
          <w:color w:val="111111"/>
          <w:sz w:val="28"/>
          <w:szCs w:val="28"/>
          <w:rtl w:val="true"/>
          <w:lang w:bidi="ar-SA"/>
        </w:rPr>
        <w:t>»</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وَلَئِنْ أَخَّرْنَا عَنْهُمُ العَذَابَ إِلَى أُمَّةٍ مَعْدُودَةٍ</w:t>
      </w:r>
      <w:r>
        <w:rPr>
          <w:rFonts w:eastAsia="Amiri" w:cs="Amiri" w:ascii="Amiri" w:hAnsi="Amiri"/>
          <w:color w:val="111111"/>
          <w:sz w:val="28"/>
          <w:szCs w:val="28"/>
          <w:rtl w:val="true"/>
          <w:lang w:bidi="ar-SA"/>
        </w:rPr>
        <w:t>}</w:t>
      </w:r>
      <w:r>
        <w:rPr>
          <w:rStyle w:val="FootnoteAnchor"/>
          <w:rtl w:val="true"/>
        </w:rPr>
        <w:footnoteReference w:id="3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العذاب خروج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والأمة المعدودة عدة أهل بدر وأصحابه</w:t>
      </w:r>
      <w:r>
        <w:rPr>
          <w:rFonts w:eastAsia="Amiri" w:cs="Amiri" w:ascii="Amiri" w:hAnsi="Amiri"/>
          <w:color w:val="111111"/>
          <w:sz w:val="28"/>
          <w:szCs w:val="28"/>
          <w:rtl w:val="true"/>
          <w:lang w:bidi="ar-SA"/>
        </w:rPr>
        <w:t>»</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أُذِنَ لِلَّذِينَ يُقَاتَلُونَ بِأَنَّهُمْ ظُلِمُوا وَإِنَّ اللّهَ عَلَى نَصْرِهِمْ لَقَدِيرٌ</w:t>
      </w:r>
      <w:r>
        <w:rPr>
          <w:rFonts w:eastAsia="Amiri" w:cs="Amiri" w:ascii="Amiri" w:hAnsi="Amiri"/>
          <w:color w:val="111111"/>
          <w:sz w:val="28"/>
          <w:szCs w:val="28"/>
          <w:rtl w:val="true"/>
          <w:lang w:bidi="ar-SA"/>
        </w:rPr>
        <w:t>}</w:t>
      </w:r>
      <w:r>
        <w:rPr>
          <w:rStyle w:val="FootnoteAnchor"/>
          <w:rtl w:val="true"/>
        </w:rPr>
        <w:footnoteReference w:id="3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هي في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وأصحابه</w:t>
      </w:r>
      <w:r>
        <w:rPr>
          <w:rFonts w:eastAsia="Amiri" w:cs="Amiri" w:ascii="Amiri" w:hAnsi="Amiri"/>
          <w:color w:val="111111"/>
          <w:sz w:val="28"/>
          <w:szCs w:val="28"/>
          <w:rtl w:val="true"/>
          <w:lang w:bidi="ar-SA"/>
        </w:rPr>
        <w:t>»</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وعن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يُعْرَفُ الْمُجْرِمُونَ بِسِيمَاهُمْ</w:t>
      </w:r>
      <w:r>
        <w:rPr>
          <w:rFonts w:eastAsia="Amiri" w:cs="Amiri" w:ascii="Amiri" w:hAnsi="Amiri"/>
          <w:color w:val="111111"/>
          <w:sz w:val="28"/>
          <w:szCs w:val="28"/>
          <w:rtl w:val="true"/>
          <w:lang w:bidi="ar-SA"/>
        </w:rPr>
        <w:t>}</w:t>
      </w:r>
      <w:r>
        <w:rPr>
          <w:rStyle w:val="FootnoteAnchor"/>
          <w:rtl w:val="true"/>
        </w:rPr>
        <w:footnoteReference w:id="3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يعرفهم، ولكن نزلت في القائم يعرفهم بسيماهم، فيخبطهم بالسيف هو وأصحابه خبطاً</w:t>
      </w:r>
      <w:r>
        <w:rPr>
          <w:rFonts w:eastAsia="Amiri" w:cs="Amiri" w:ascii="Amiri" w:hAnsi="Amiri"/>
          <w:color w:val="111111"/>
          <w:sz w:val="28"/>
          <w:szCs w:val="28"/>
          <w:rtl w:val="true"/>
          <w:lang w:bidi="ar-SA"/>
        </w:rPr>
        <w:t>»</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وَلَنُذِيقَنَّهُمْ مِنَ العَذَابِ الأَدْنَى دُونَ العَذَابِ الأَكْبَرِ</w:t>
      </w:r>
      <w:r>
        <w:rPr>
          <w:rFonts w:eastAsia="Amiri" w:cs="Amiri" w:ascii="Amiri" w:hAnsi="Amiri"/>
          <w:color w:val="111111"/>
          <w:sz w:val="28"/>
          <w:szCs w:val="28"/>
          <w:rtl w:val="true"/>
          <w:lang w:bidi="ar-SA"/>
        </w:rPr>
        <w:t>}</w:t>
      </w:r>
      <w:r>
        <w:rPr>
          <w:rStyle w:val="FootnoteAnchor"/>
          <w:rtl w:val="true"/>
        </w:rPr>
        <w:footnoteReference w:id="361"/>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الأدنى غلاء السعر، والأكبر المهدي بالسيف</w:t>
      </w:r>
      <w:r>
        <w:rPr>
          <w:rFonts w:eastAsia="Amiri" w:cs="Amiri" w:ascii="Amiri" w:hAnsi="Amiri"/>
          <w:color w:val="111111"/>
          <w:sz w:val="28"/>
          <w:szCs w:val="28"/>
          <w:rtl w:val="true"/>
          <w:lang w:bidi="ar-SA"/>
        </w:rPr>
        <w:t>»</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أبي الحسن الماضي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هذه الآية،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مُتِمُّ نُورِهِ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يُرِيدُونَ لِيُطْفِئُوا نُورَ اللّهِ بِأَفْوَاهِهِمْ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ولاية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مُتِمُّ نُورِهِ</w:t>
      </w:r>
      <w:r>
        <w:rPr>
          <w:rFonts w:eastAsia="Amiri" w:cs="Amiri" w:ascii="Amiri" w:hAnsi="Amiri"/>
          <w:color w:val="111111"/>
          <w:sz w:val="28"/>
          <w:szCs w:val="28"/>
          <w:rtl w:val="true"/>
          <w:lang w:bidi="ar-SA"/>
        </w:rPr>
        <w:t>}</w:t>
      </w:r>
      <w:r>
        <w:rPr>
          <w:rStyle w:val="FootnoteAnchor"/>
          <w:rtl w:val="true"/>
        </w:rPr>
        <w:footnoteReference w:id="363"/>
      </w:r>
      <w:r>
        <w:rPr>
          <w:rFonts w:ascii="Amiri" w:hAnsi="Amiri" w:eastAsia="Amiri" w:cs="Amiri"/>
          <w:color w:val="111111"/>
          <w:sz w:val="28"/>
          <w:sz w:val="28"/>
          <w:szCs w:val="28"/>
          <w:rtl w:val="true"/>
          <w:lang w:bidi="ar-SA"/>
        </w:rPr>
        <w:t>الإمامة؛ لقوله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فَآَمِنُوا بِاللّهِ وَرَسُولِهِ وَالنُّورِ الَّذِي أَنْزَلْنَا</w:t>
      </w:r>
      <w:r>
        <w:rPr>
          <w:rFonts w:eastAsia="Amiri" w:cs="Amiri" w:ascii="Amiri" w:hAnsi="Amiri"/>
          <w:color w:val="111111"/>
          <w:sz w:val="28"/>
          <w:szCs w:val="28"/>
          <w:rtl w:val="true"/>
          <w:lang w:bidi="ar-SA"/>
        </w:rPr>
        <w:t>}</w:t>
      </w:r>
      <w:r>
        <w:rPr>
          <w:rStyle w:val="FootnoteAnchor"/>
          <w:rtl w:val="true"/>
        </w:rPr>
        <w:footnoteReference w:id="364"/>
      </w:r>
      <w:r>
        <w:rPr>
          <w:rFonts w:ascii="IRNazanin" w:hAnsi="IRNazanin" w:eastAsia="IRNazanin"/>
          <w:color w:val="111111"/>
          <w:sz w:val="28"/>
          <w:sz w:val="28"/>
          <w:szCs w:val="28"/>
          <w:rtl w:val="true"/>
          <w:lang w:bidi="fa-IR"/>
        </w:rPr>
        <w:t>، والنور هو الإمام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الَّذِي أَرْسَلَ رَسُولَهُ بِالْهُدَى وَدِينِ الْحَقِّ</w:t>
      </w:r>
      <w:r>
        <w:rPr>
          <w:rFonts w:eastAsia="Amiri" w:cs="Amiri" w:ascii="Amiri" w:hAnsi="Amiri"/>
          <w:color w:val="111111"/>
          <w:sz w:val="28"/>
          <w:szCs w:val="28"/>
          <w:rtl w:val="true"/>
          <w:lang w:bidi="ar-SA"/>
        </w:rPr>
        <w:t>}</w:t>
      </w:r>
      <w:r>
        <w:rPr>
          <w:rStyle w:val="FootnoteAnchor"/>
          <w:rtl w:val="true"/>
        </w:rPr>
        <w:footnoteReference w:id="365"/>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الذي أمر اللّه رسوله بالولاية لوصيه، والولاية هي دين الحق</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لِيُظْهِرَهُ عَلَى الدِّينِ كُلِّهِ</w:t>
      </w:r>
      <w:r>
        <w:rPr>
          <w:rFonts w:eastAsia="Amiri" w:cs="Amiri" w:ascii="Amiri" w:hAnsi="Amiri"/>
          <w:color w:val="111111"/>
          <w:sz w:val="28"/>
          <w:szCs w:val="28"/>
          <w:rtl w:val="true"/>
          <w:lang w:bidi="ar-SA"/>
        </w:rPr>
        <w:t>}</w:t>
      </w:r>
      <w:r>
        <w:rPr>
          <w:rStyle w:val="FootnoteAnchor"/>
          <w:rtl w:val="true"/>
        </w:rPr>
        <w:footnoteReference w:id="366"/>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على جميع الأديان عند قيام </w:t>
      </w:r>
    </w:p>
    <w:p>
      <w:pPr>
        <w:pStyle w:val="BookText"/>
        <w:rPr/>
      </w:pPr>
      <w:r>
        <w:rPr>
          <w:rFonts w:ascii="Amiri" w:hAnsi="Amiri" w:eastAsia="Amiri" w:cs="Amiri"/>
          <w:color w:val="111111"/>
          <w:sz w:val="28"/>
          <w:sz w:val="28"/>
          <w:szCs w:val="28"/>
          <w:rtl w:val="true"/>
          <w:lang w:bidi="ar-SA"/>
        </w:rPr>
        <w:t>القائم؛ لقول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مُتِمُّ نُورِهِ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بولاية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كَرِهَ الكَافِرُونَ</w:t>
      </w:r>
      <w:r>
        <w:rPr>
          <w:rFonts w:eastAsia="Amiri" w:cs="Amiri" w:ascii="Amiri" w:hAnsi="Amiri"/>
          <w:color w:val="111111"/>
          <w:sz w:val="28"/>
          <w:szCs w:val="28"/>
          <w:rtl w:val="true"/>
          <w:lang w:bidi="ar-SA"/>
        </w:rPr>
        <w:t>}</w:t>
      </w:r>
      <w:r>
        <w:rPr>
          <w:rStyle w:val="FootnoteAnchor"/>
          <w:rtl w:val="true"/>
        </w:rPr>
        <w:footnoteReference w:id="367"/>
      </w:r>
      <w:r>
        <w:rPr>
          <w:rFonts w:ascii="Amiri" w:hAnsi="Amiri" w:eastAsia="Amiri" w:cs="Amiri"/>
          <w:color w:val="111111"/>
          <w:sz w:val="28"/>
          <w:sz w:val="28"/>
          <w:szCs w:val="28"/>
          <w:rtl w:val="true"/>
          <w:lang w:bidi="ar-SA"/>
        </w:rPr>
        <w:t>بولاية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تنزيل؟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أما هذا الحرف فتنزيل، وأما غيره فتأويل</w:t>
      </w:r>
      <w:r>
        <w:rPr>
          <w:rFonts w:eastAsia="Amiri" w:cs="Amiri" w:ascii="Amiri" w:hAnsi="Amiri"/>
          <w:color w:val="111111"/>
          <w:sz w:val="28"/>
          <w:szCs w:val="28"/>
          <w:rtl w:val="true"/>
          <w:lang w:bidi="ar-SA"/>
        </w:rPr>
        <w:t>»</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تُتْلَى عَلَيْهِ آَيَاتُنَا قَالَ أَسَاطِيرُ الأَوَّلِينَ</w:t>
      </w:r>
      <w:r>
        <w:rPr>
          <w:rFonts w:eastAsia="Amiri" w:cs="Amiri" w:ascii="Amiri" w:hAnsi="Amiri"/>
          <w:color w:val="111111"/>
          <w:sz w:val="28"/>
          <w:szCs w:val="28"/>
          <w:rtl w:val="true"/>
          <w:lang w:bidi="ar-SA"/>
        </w:rPr>
        <w:t>}</w:t>
      </w:r>
      <w:r>
        <w:rPr>
          <w:rStyle w:val="FootnoteAnchor"/>
          <w:rtl w:val="true"/>
        </w:rPr>
        <w:footnoteReference w:id="3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يعني تكذيبه بالقائم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إذ يقول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لسنا نعرفك، ولست من ولد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كما قال المشركون لمحمد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 نَفْسٍ بِمَا كَسَبَتْ رَهِينَةٌ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أَصْحَابَ اليَمِينِ</w:t>
      </w:r>
      <w:r>
        <w:rPr>
          <w:rFonts w:eastAsia="Amiri" w:cs="Amiri" w:ascii="Amiri" w:hAnsi="Amiri"/>
          <w:color w:val="111111"/>
          <w:sz w:val="28"/>
          <w:szCs w:val="28"/>
          <w:rtl w:val="true"/>
          <w:lang w:bidi="ar-SA"/>
        </w:rPr>
        <w:t>}</w:t>
      </w:r>
      <w:r>
        <w:rPr>
          <w:rStyle w:val="FootnoteAnchor"/>
          <w:rtl w:val="true"/>
        </w:rPr>
        <w:footnoteReference w:id="3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وشيعتنا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أبو جعفر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هم شيعتنا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جَنَّاتٍ يَتَسَاءَلُونَ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الْمُجْرِمِينَ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سَلَكَكُمْ فِي سَقَرَ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لَمْ نَكُ مِنَ الْمُصَلِّينَ</w:t>
      </w:r>
      <w:r>
        <w:rPr>
          <w:rFonts w:eastAsia="Amiri" w:cs="Amiri" w:ascii="Amiri" w:hAnsi="Amiri"/>
          <w:color w:val="111111"/>
          <w:sz w:val="28"/>
          <w:szCs w:val="28"/>
          <w:rtl w:val="true"/>
          <w:lang w:bidi="ar-SA"/>
        </w:rPr>
        <w:t>}</w:t>
      </w:r>
      <w:r>
        <w:rPr>
          <w:rStyle w:val="FootnoteAnchor"/>
          <w:rtl w:val="true"/>
        </w:rPr>
        <w:footnoteReference w:id="372"/>
      </w:r>
      <w:r>
        <w:rPr>
          <w:rFonts w:ascii="Amiri" w:hAnsi="Amiri" w:eastAsia="Amiri" w:cs="Amiri"/>
          <w:color w:val="111111"/>
          <w:sz w:val="28"/>
          <w:sz w:val="28"/>
          <w:szCs w:val="28"/>
          <w:rtl w:val="true"/>
          <w:lang w:bidi="ar-SA"/>
        </w:rPr>
        <w:t xml:space="preserve">، يعني لم يكونوا من شيعة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وَلَمْ نَكُ نُطْعِمُ الْمِسْكِينَ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وَكُنَّا نَخُوضُ مَعَ الْخَائِضِينَ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وَكُنَّا نُكَذِّبُ بِيَوْمِ الدِّينِ</w:t>
      </w:r>
      <w:r>
        <w:rPr>
          <w:rFonts w:eastAsia="Amiri" w:cs="Amiri" w:ascii="Amiri" w:hAnsi="Amiri"/>
          <w:color w:val="111111"/>
          <w:sz w:val="28"/>
          <w:szCs w:val="28"/>
          <w:rtl w:val="true"/>
          <w:lang w:bidi="ar-SA"/>
        </w:rPr>
        <w:t>}</w:t>
      </w:r>
      <w:r>
        <w:rPr>
          <w:rStyle w:val="FootnoteAnchor"/>
          <w:rtl w:val="true"/>
        </w:rPr>
        <w:footnoteReference w:id="373"/>
      </w:r>
      <w:r>
        <w:rPr>
          <w:rFonts w:ascii="Amiri" w:hAnsi="Amiri" w:eastAsia="Amiri" w:cs="Amiri"/>
          <w:color w:val="111111"/>
          <w:sz w:val="28"/>
          <w:sz w:val="28"/>
          <w:szCs w:val="28"/>
          <w:rtl w:val="true"/>
          <w:lang w:bidi="ar-SA"/>
        </w:rPr>
        <w:t xml:space="preserve">، فذاك يوم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وهو يوم الدين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أَتَانَا اليَقِينُ</w:t>
      </w:r>
      <w:r>
        <w:rPr>
          <w:rFonts w:eastAsia="Amiri" w:cs="Amiri" w:ascii="Amiri" w:hAnsi="Amiri"/>
          <w:color w:val="111111"/>
          <w:sz w:val="28"/>
          <w:szCs w:val="28"/>
          <w:rtl w:val="true"/>
          <w:lang w:bidi="ar-SA"/>
        </w:rPr>
        <w:t>}</w:t>
      </w:r>
      <w:r>
        <w:rPr>
          <w:rStyle w:val="FootnoteAnchor"/>
          <w:rtl w:val="true"/>
        </w:rPr>
        <w:footnoteReference w:id="374"/>
      </w:r>
      <w:r>
        <w:rPr>
          <w:rFonts w:ascii="Amiri" w:hAnsi="Amiri" w:eastAsia="Amiri" w:cs="Amiri"/>
          <w:color w:val="111111"/>
          <w:sz w:val="28"/>
          <w:sz w:val="28"/>
          <w:szCs w:val="28"/>
          <w:rtl w:val="true"/>
          <w:lang w:bidi="ar-SA"/>
        </w:rPr>
        <w:t xml:space="preserve">، أيام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فَمَا تَنْفَعُهُمْ شَفَاعَةُ الشَّافِعِينَ</w:t>
      </w:r>
      <w:r>
        <w:rPr>
          <w:rFonts w:eastAsia="Amiri" w:cs="Amiri" w:ascii="Amiri" w:hAnsi="Amiri"/>
          <w:color w:val="111111"/>
          <w:sz w:val="28"/>
          <w:szCs w:val="28"/>
          <w:rtl w:val="true"/>
          <w:lang w:bidi="ar-SA"/>
        </w:rPr>
        <w:t>}</w:t>
      </w:r>
      <w:r>
        <w:rPr>
          <w:rStyle w:val="FootnoteAnchor"/>
          <w:rtl w:val="true"/>
        </w:rPr>
        <w:footnoteReference w:id="375"/>
      </w:r>
      <w:r>
        <w:rPr>
          <w:rFonts w:ascii="IRNazanin" w:hAnsi="IRNazanin" w:eastAsia="IRNazanin"/>
          <w:color w:val="111111"/>
          <w:sz w:val="28"/>
          <w:sz w:val="28"/>
          <w:szCs w:val="28"/>
          <w:rtl w:val="true"/>
          <w:lang w:bidi="fa-IR"/>
        </w:rPr>
        <w:t xml:space="preserve">، فما ينفعهم شفاعة لمخلوق، ولن يشفع لهم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يوم القيامة</w:t>
      </w:r>
      <w:r>
        <w:rPr>
          <w:rFonts w:eastAsia="Amiri" w:cs="Amiri" w:ascii="Amiri" w:hAnsi="Amiri"/>
          <w:color w:val="111111"/>
          <w:sz w:val="28"/>
          <w:szCs w:val="28"/>
          <w:rtl w:val="true"/>
          <w:lang w:bidi="ar-SA"/>
        </w:rPr>
        <w:t>»</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حمزة،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مَا أَسْأَلُكُمْ عَلَيْهِ مِنْ أَجْرٍ وَمَا أَنَا مِنَ الْمُتَكَلِّفِينَ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هُوَ إِلَّا ذِكْرٌ لِلْعَالَمِينَ</w:t>
      </w:r>
      <w:r>
        <w:rPr>
          <w:rFonts w:eastAsia="Amiri" w:cs="Amiri" w:ascii="Amiri" w:hAnsi="Amiri"/>
          <w:color w:val="111111"/>
          <w:sz w:val="28"/>
          <w:szCs w:val="28"/>
          <w:rtl w:val="true"/>
          <w:lang w:bidi="ar-SA"/>
        </w:rPr>
        <w:t>}</w:t>
      </w:r>
      <w:r>
        <w:rPr>
          <w:rStyle w:val="FootnoteAnchor"/>
          <w:rtl w:val="true"/>
        </w:rPr>
        <w:footnoteReference w:id="3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وَلَتَعْلَمُنَّ نَبَأَهُ بَعْدَ حِينٍ</w:t>
      </w:r>
      <w:r>
        <w:rPr>
          <w:rFonts w:eastAsia="Amiri" w:cs="Amiri" w:ascii="Amiri" w:hAnsi="Amiri"/>
          <w:color w:val="111111"/>
          <w:sz w:val="28"/>
          <w:szCs w:val="28"/>
          <w:rtl w:val="true"/>
          <w:lang w:bidi="ar-SA"/>
        </w:rPr>
        <w:t>}</w:t>
      </w:r>
      <w:r>
        <w:rPr>
          <w:rStyle w:val="FootnoteAnchor"/>
          <w:rtl w:val="true"/>
        </w:rPr>
        <w:footnoteReference w:id="37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عند خروج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وروي في 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يُصَدِّقُونَ بِيَوْمِ الدِّينِ</w:t>
      </w:r>
      <w:r>
        <w:rPr>
          <w:rFonts w:eastAsia="Amiri" w:cs="Amiri" w:ascii="Amiri" w:hAnsi="Amiri"/>
          <w:color w:val="111111"/>
          <w:sz w:val="28"/>
          <w:szCs w:val="28"/>
          <w:rtl w:val="true"/>
          <w:lang w:bidi="ar-SA"/>
        </w:rPr>
        <w:t>}</w:t>
      </w:r>
      <w:r>
        <w:rPr>
          <w:rStyle w:val="FootnoteAnchor"/>
          <w:rtl w:val="true"/>
        </w:rPr>
        <w:footnoteReference w:id="380"/>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بخروج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وَقُلْ جَاءَ الْحَقُّ وَزَهَقَ البَاطِلُ</w:t>
      </w:r>
      <w:r>
        <w:rPr>
          <w:rFonts w:eastAsia="Amiri" w:cs="Amiri" w:ascii="Amiri" w:hAnsi="Amiri"/>
          <w:color w:val="111111"/>
          <w:sz w:val="28"/>
          <w:szCs w:val="28"/>
          <w:rtl w:val="true"/>
          <w:lang w:bidi="ar-SA"/>
        </w:rPr>
        <w:t>}</w:t>
      </w:r>
      <w:r>
        <w:rPr>
          <w:rStyle w:val="FootnoteAnchor"/>
          <w:rtl w:val="true"/>
        </w:rPr>
        <w:footnoteReference w:id="382"/>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قام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ذهبت دولة الباطل</w:t>
      </w:r>
      <w:r>
        <w:rPr>
          <w:rFonts w:eastAsia="Amiri" w:cs="Amiri" w:ascii="Amiri" w:hAnsi="Amiri"/>
          <w:color w:val="111111"/>
          <w:sz w:val="28"/>
          <w:szCs w:val="28"/>
          <w:rtl w:val="true"/>
          <w:lang w:bidi="ar-SA"/>
        </w:rPr>
        <w:t>»</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سَنُرِيهِمْ آَيَاتِنَا فِي الآَفَاقِ وَفِي أَنْفُسِهِمْ حَتَّى يَتَبَيَّنَ لَهُمْ أَنَّهُ الْحَقُّ</w:t>
      </w:r>
      <w:r>
        <w:rPr>
          <w:rFonts w:eastAsia="Amiri" w:cs="Amiri" w:ascii="Amiri" w:hAnsi="Amiri"/>
          <w:color w:val="111111"/>
          <w:sz w:val="28"/>
          <w:szCs w:val="28"/>
          <w:rtl w:val="true"/>
          <w:lang w:bidi="ar-SA"/>
        </w:rPr>
        <w:t>}</w:t>
      </w:r>
      <w:r>
        <w:rPr>
          <w:rStyle w:val="FootnoteAnchor"/>
          <w:rtl w:val="true"/>
        </w:rPr>
        <w:footnoteReference w:id="384"/>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يريهم في أنفسهم المسخ، ويريهم في الآفاق انتقاض الآفاق عليهم، فيرون قدرة اللّه عز وجل في أنفسهم وفي الآفاق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يَتَبَيَّنَ لَهُمْ أَنَّهُ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خروج القائم هو الحق من عند اللّه عز وجل، يراه هذا الخلق لابد منه</w:t>
      </w:r>
      <w:r>
        <w:rPr>
          <w:rFonts w:eastAsia="Amiri" w:cs="Amiri" w:ascii="Amiri" w:hAnsi="Amiri"/>
          <w:color w:val="111111"/>
          <w:sz w:val="28"/>
          <w:szCs w:val="28"/>
          <w:rtl w:val="true"/>
          <w:lang w:bidi="ar-SA"/>
        </w:rPr>
        <w:t>»</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وعن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إِذَا رَأَوْا مَا يُوعَدُونَ إِمَّا العَذَابَ وَإِمَّا السَّاعَةَ فَسَيَعْلَمُونَ مَنْ هُوَ شَرٌّ مَكَانًا وَأَضْعَفُ جُنْدًا</w:t>
      </w:r>
      <w:r>
        <w:rPr>
          <w:rFonts w:eastAsia="Amiri" w:cs="Amiri" w:ascii="Amiri" w:hAnsi="Amiri"/>
          <w:color w:val="111111"/>
          <w:sz w:val="28"/>
          <w:szCs w:val="28"/>
          <w:rtl w:val="true"/>
          <w:lang w:bidi="ar-SA"/>
        </w:rPr>
        <w:t>}</w:t>
      </w:r>
      <w:r>
        <w:rPr>
          <w:rStyle w:val="FootnoteAnchor"/>
          <w:rtl w:val="true"/>
        </w:rPr>
        <w:footnoteReference w:id="3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إِذَا رَأَوْا مَا يُوعَدُونَ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فهو خروج القائم وهو الساعة،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اليوم ما نزل بهم من اللّه على يدي قائمه، فذلك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هُوَ شَرٌّ مَكَانًا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عند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وَأَضْعَفُ جُنْدًا</w:t>
      </w:r>
      <w:r>
        <w:rPr>
          <w:rFonts w:eastAsia="Amiri" w:cs="Amiri" w:ascii="Amiri" w:hAnsi="Amiri"/>
          <w:color w:val="111111"/>
          <w:sz w:val="28"/>
          <w:szCs w:val="28"/>
          <w:rtl w:val="true"/>
          <w:lang w:bidi="ar-SA"/>
        </w:rPr>
        <w:t>}»</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كَانَ يُرِيدُ حَرْثَ الآَخِرَةِ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معرفة أمير المؤمنين والأئمة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نَزِدْ لَهُ فِي حَرْثِهِ</w:t>
      </w:r>
      <w:r>
        <w:rPr>
          <w:rFonts w:eastAsia="Amiri" w:cs="Amiri" w:ascii="Amiri" w:hAnsi="Amiri"/>
          <w:color w:val="111111"/>
          <w:sz w:val="28"/>
          <w:szCs w:val="28"/>
          <w:rtl w:val="true"/>
          <w:lang w:bidi="ar-SA"/>
        </w:rPr>
        <w:t>}</w:t>
      </w:r>
      <w:r>
        <w:rPr>
          <w:rStyle w:val="FootnoteAnchor"/>
          <w:rtl w:val="true"/>
        </w:rPr>
        <w:footnoteReference w:id="388"/>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نزيده 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كَانَ يُرِيدُ حَرْثَ الدُّنْيَا نُؤْتِهِ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يستوفي نصيبه من دولتهم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لَهُ فِي الآَخِرَةِ مِنْ نَصِيبٍ</w:t>
      </w:r>
      <w:r>
        <w:rPr>
          <w:rFonts w:eastAsia="Amiri" w:cs="Amiri" w:ascii="Amiri" w:hAnsi="Amiri"/>
          <w:color w:val="111111"/>
          <w:sz w:val="28"/>
          <w:szCs w:val="28"/>
          <w:rtl w:val="true"/>
          <w:lang w:bidi="ar-SA"/>
        </w:rPr>
        <w:t>}</w:t>
      </w:r>
      <w:r>
        <w:rPr>
          <w:rStyle w:val="FootnoteAnchor"/>
          <w:rtl w:val="true"/>
        </w:rPr>
        <w:footnoteReference w:id="389"/>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له في دولة الحق مع القائم نصيب</w:t>
      </w:r>
      <w:r>
        <w:rPr>
          <w:rFonts w:eastAsia="Amiri" w:cs="Amiri" w:ascii="Amiri" w:hAnsi="Amiri"/>
          <w:color w:val="111111"/>
          <w:sz w:val="28"/>
          <w:szCs w:val="28"/>
          <w:rtl w:val="true"/>
          <w:lang w:bidi="ar-SA"/>
        </w:rPr>
        <w:t>»</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وَأَسْبَغَ عَلَيْكُمْ نِعَمَهُ ظَاهِرَةً وَبَاطِنَةً</w:t>
      </w:r>
      <w:r>
        <w:rPr>
          <w:rFonts w:eastAsia="Amiri" w:cs="Amiri" w:ascii="Amiri" w:hAnsi="Amiri"/>
          <w:color w:val="111111"/>
          <w:sz w:val="28"/>
          <w:szCs w:val="28"/>
          <w:rtl w:val="true"/>
          <w:lang w:bidi="ar-SA"/>
        </w:rPr>
        <w:t>}</w:t>
      </w:r>
      <w:r>
        <w:rPr>
          <w:rStyle w:val="FootnoteAnchor"/>
          <w:rtl w:val="true"/>
        </w:rPr>
        <w:footnoteReference w:id="3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النعمة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الظاهر، والباطنة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الغائب، يغيب عن أبصار الناس شخصه، ويظهر له كنوز الأرض، ويقرِّب عليه كل بعيد</w:t>
      </w:r>
      <w:r>
        <w:rPr>
          <w:rFonts w:eastAsia="Amiri" w:cs="Amiri" w:ascii="Amiri" w:hAnsi="Amiri"/>
          <w:color w:val="111111"/>
          <w:sz w:val="28"/>
          <w:szCs w:val="28"/>
          <w:rtl w:val="true"/>
          <w:lang w:bidi="ar-SA"/>
        </w:rPr>
        <w:t>»</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وفي تفسير القمي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وَلَئِنْ أَخَّرْنَا عَنْهُمُ العَذَابَ إِلَى أُمَّةٍ مَعْدُودَةٍ</w:t>
      </w:r>
      <w:r>
        <w:rPr>
          <w:rFonts w:eastAsia="Amiri" w:cs="Amiri" w:ascii="Amiri" w:hAnsi="Amiri"/>
          <w:color w:val="111111"/>
          <w:sz w:val="28"/>
          <w:szCs w:val="28"/>
          <w:rtl w:val="true"/>
          <w:lang w:bidi="ar-SA"/>
        </w:rPr>
        <w:t>}</w:t>
      </w:r>
      <w:r>
        <w:rPr>
          <w:rStyle w:val="FootnoteAnchor"/>
          <w:rtl w:val="true"/>
        </w:rPr>
        <w:footnoteReference w:id="3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متعناهم في هذه الدنيا إلى خروج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فنردهم ونعذبهم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لَيَقُولُنَّ مَا يَحْبِسُهُ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لا يقوم القائم ولا يخرج، على حد الاستهزاء، فقال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يَوْمَ يَأْتِيهِمْ لَيْسَ مَصْرُوفًا عَنْهُمْ وَحَاقَ بِهِمْ مَا كَانُوا بِهِ يَسْتَهْزِئُونَ</w:t>
      </w:r>
      <w:r>
        <w:rPr>
          <w:rFonts w:eastAsia="Amiri" w:cs="Amiri" w:ascii="Amiri" w:hAnsi="Amiri"/>
          <w:color w:val="111111"/>
          <w:sz w:val="28"/>
          <w:szCs w:val="28"/>
          <w:rtl w:val="true"/>
          <w:lang w:bidi="ar-SA"/>
        </w:rPr>
        <w:t>}</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قُتِلَ مَظْلُومًا فَقَدْ جَعَلْنَا لِوَلِيِّهِ سُلْطَانًا</w:t>
      </w:r>
      <w:r>
        <w:rPr>
          <w:rFonts w:eastAsia="Amiri" w:cs="Amiri" w:ascii="Amiri" w:hAnsi="Amiri"/>
          <w:color w:val="111111"/>
          <w:sz w:val="28"/>
          <w:szCs w:val="28"/>
          <w:rtl w:val="true"/>
          <w:lang w:bidi="ar-SA"/>
        </w:rPr>
        <w:t>}</w:t>
      </w:r>
      <w:r>
        <w:rPr>
          <w:rStyle w:val="FootnoteAnchor"/>
          <w:rtl w:val="true"/>
        </w:rPr>
        <w:footnoteReference w:id="39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فَلَا يُسْرِفْ فِي القَتْلِ إِنَّهُ كَانَ مَنْصُورًا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سمَّى اللّه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منصوراً، كما سمَّى أحمد ومحمداً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محموداً، وكما سمَّى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الصلاة والسلام والتحية والإكرام ورحمة اللّه وبركاته</w:t>
      </w:r>
      <w:r>
        <w:rPr>
          <w:rFonts w:eastAsia="Amiri" w:cs="Amiri" w:ascii="Amiri" w:hAnsi="Amiri"/>
          <w:color w:val="111111"/>
          <w:sz w:val="28"/>
          <w:szCs w:val="28"/>
          <w:rtl w:val="true"/>
          <w:lang w:bidi="ar-SA"/>
        </w:rPr>
        <w:t>)»</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تفسير القمي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أَرْسَلْنَا مُوسَى بِآَيَاتِنَا أَنْ أَخْرِجْ قَوْمَكَ مِنَ الظُّلُمَاتِ إِلَى النُّورِ وَذَكِّرْهُمْ بِأَيَّامِ اللّهِ</w:t>
      </w:r>
      <w:r>
        <w:rPr>
          <w:rFonts w:eastAsia="Amiri" w:cs="Amiri" w:ascii="Amiri" w:hAnsi="Amiri"/>
          <w:color w:val="111111"/>
          <w:sz w:val="28"/>
          <w:szCs w:val="28"/>
          <w:rtl w:val="true"/>
          <w:lang w:bidi="ar-SA"/>
        </w:rPr>
        <w:t>}</w:t>
      </w:r>
      <w:r>
        <w:rPr>
          <w:rStyle w:val="FootnoteAnchor"/>
          <w:rtl w:val="true"/>
        </w:rPr>
        <w:footnoteReference w:id="398"/>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أيام اللّه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ويوم الموت، ويوم القيامة</w:t>
      </w:r>
      <w:r>
        <w:rPr>
          <w:rFonts w:eastAsia="Amiri" w:cs="Amiri" w:ascii="Amiri" w:hAnsi="Amiri"/>
          <w:color w:val="111111"/>
          <w:sz w:val="28"/>
          <w:szCs w:val="28"/>
          <w:rtl w:val="true"/>
          <w:lang w:bidi="ar-SA"/>
        </w:rPr>
        <w:t>)</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تفسير القمي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وَقَضَيْنَا إِلَى بَنِي إسْرائِيلَ فِي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أعلمناهم، ثم انقطعت مخاطبة بني إسرائيل، وخاطب أمة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لَتُفْسِدُنَّ فِي الأَرْضِ مَرَّتَيْنِ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فلاناً وفلاناً وأصحابهما، ونقضهم العهد،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وَلَتَعْلُنَّ عُلُوًّا كَبِيرًا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p>
    <w:p>
      <w:pPr>
        <w:pStyle w:val="BookText"/>
        <w:rPr/>
      </w:pPr>
      <w:r>
        <w:rPr>
          <w:rFonts w:ascii="Amiri" w:hAnsi="Amiri" w:eastAsia="Amiri" w:cs="Amiri"/>
          <w:color w:val="111111"/>
          <w:sz w:val="28"/>
          <w:sz w:val="28"/>
          <w:szCs w:val="28"/>
          <w:rtl w:val="true"/>
          <w:lang w:bidi="ar-SA"/>
        </w:rPr>
        <w:t xml:space="preserve">ما ادَّعوه من الخلافة،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جَاءَ وَعْدُ أُولَاهُمَا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يوم الجمل،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بَعَثْنَا عَلَيْكُمْ عِبَادًا لَنَا أُولِي بَأْسٍ شَدِيدٍ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وأصحابه،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فَجَاسُوا خِلَالَ الدِّيَارِ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طلبوكم وقتلوكم،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وَعْدًا مَفْعُولًا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يعني يتم ويكون،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رَدَدْنَا لَكُمُ الكَرَّةَ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بني أمية على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وَأَمْدَدْنَاكُمْ بِأَمْوَالٍ وَبَنِينَ وَجَعَلْنَاكُمْ أَكْثَرَ نَفِيرًا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الحسن والحسين ابنا علي وأصحابهما، فقتلوا الحسين بن علي، وسبوا نساء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أَحْسَنْتُمْ أَحْسَنْتُمْ لِأَنْفُسِكُمْ وَإِنْ أَسَأْتُمْ فَلَهَا فَإِذَا جَاءَ وَعْدُ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وأصحابه،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لِيَسُوءُوا وُجُوهَكُمْ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يسودون وجوههم،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وَلِيَدْخُلُوا الْمَسْجِدَ كَمَا دَخَلُوهُ أَوَّلَ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وأصحابه، وأمير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وأصحابه،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وَلِيُتَبِّرُوا مَا عَلَوْا تَتْبِيرًا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يعلو عليكم فيقتلوكم، ثم عطف على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عَسَى رَبُّكُمْ أَنْ يَرْحَمَكُمْ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ينصركم على عدوكم، ثم خاطب بني أمية،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عُدْتُمْ عُدْنَا</w:t>
      </w:r>
      <w:r>
        <w:rPr>
          <w:rFonts w:eastAsia="Amiri" w:cs="Amiri" w:ascii="Amiri" w:hAnsi="Amiri"/>
          <w:color w:val="111111"/>
          <w:sz w:val="28"/>
          <w:szCs w:val="28"/>
          <w:rtl w:val="true"/>
          <w:lang w:bidi="ar-SA"/>
        </w:rPr>
        <w:t>}</w:t>
      </w:r>
      <w:r>
        <w:rPr>
          <w:rStyle w:val="FootnoteAnchor"/>
          <w:rtl w:val="true"/>
        </w:rPr>
        <w:footnoteReference w:id="400"/>
      </w:r>
      <w:r>
        <w:rPr>
          <w:rFonts w:ascii="Amiri" w:hAnsi="Amiri" w:eastAsia="Amiri" w:cs="Amiri"/>
          <w:color w:val="111111"/>
          <w:sz w:val="28"/>
          <w:sz w:val="28"/>
          <w:szCs w:val="28"/>
          <w:rtl w:val="true"/>
          <w:lang w:bidi="ar-SA"/>
        </w:rPr>
        <w:t xml:space="preserve">، يعني إن عدتم بالسفياني عدنا بالقائم من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زيد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هذا المنتظر من ولد الحسين بن علي، في ذرية الحسين وفي عقب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وهو المظلوم الذي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قُتِلَ مَظْلُومًا فَقَدْ جَعَلْنَا لِوَلِيِّهِ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وليه رجل من ذريته من عقبه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قرأ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وَجَعَلَهَا كَلِمَةً بَاقِيَةً فِي عَقِبِهِ</w:t>
      </w:r>
      <w:r>
        <w:rPr>
          <w:rFonts w:eastAsia="Amiri" w:cs="Amiri" w:ascii="Amiri" w:hAnsi="Amiri"/>
          <w:color w:val="111111"/>
          <w:sz w:val="28"/>
          <w:szCs w:val="28"/>
          <w:rtl w:val="true"/>
          <w:lang w:bidi="ar-SA"/>
        </w:rPr>
        <w:t>}</w:t>
      </w:r>
      <w:r>
        <w:rPr>
          <w:rStyle w:val="FootnoteAnchor"/>
          <w:rtl w:val="true"/>
        </w:rPr>
        <w:footnoteReference w:id="40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سُلْطَانًا فَلَا يُسْرِفْ فِي القَتْلِ</w:t>
      </w:r>
      <w:r>
        <w:rPr>
          <w:rFonts w:eastAsia="Amiri" w:cs="Amiri" w:ascii="Amiri" w:hAnsi="Amiri"/>
          <w:color w:val="111111"/>
          <w:sz w:val="28"/>
          <w:szCs w:val="28"/>
          <w:rtl w:val="true"/>
          <w:lang w:bidi="ar-SA"/>
        </w:rPr>
        <w:t>}</w:t>
      </w:r>
      <w:r>
        <w:rPr>
          <w:rStyle w:val="FootnoteAnchor"/>
          <w:rtl w:val="true"/>
        </w:rPr>
        <w:footnoteReference w:id="4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سلطانه في حجته على جميع من خلق اللّه تعالى، حتى يكون له الحجة على الناس، ولا يكون لأحد </w:t>
      </w:r>
    </w:p>
    <w:p>
      <w:pPr>
        <w:pStyle w:val="BookText"/>
        <w:rPr/>
      </w:pPr>
      <w:r>
        <w:rPr>
          <w:rFonts w:ascii="Amiri" w:hAnsi="Amiri" w:eastAsia="Amiri" w:cs="Amiri"/>
          <w:color w:val="111111"/>
          <w:sz w:val="28"/>
          <w:sz w:val="28"/>
          <w:szCs w:val="28"/>
          <w:rtl w:val="true"/>
          <w:lang w:bidi="ar-SA"/>
        </w:rPr>
        <w:t>عليه حجة</w:t>
      </w:r>
      <w:r>
        <w:rPr>
          <w:rFonts w:eastAsia="Amiri" w:cs="Amiri" w:ascii="Amiri" w:hAnsi="Amiri"/>
          <w:color w:val="111111"/>
          <w:sz w:val="28"/>
          <w:szCs w:val="28"/>
          <w:rtl w:val="true"/>
          <w:lang w:bidi="ar-SA"/>
        </w:rPr>
        <w:t>»</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تفسير القمي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كَتَبْنَا فِي الزَّبُورِ مِنْ بَعْدِ الذِّكْرِ</w:t>
      </w:r>
      <w:r>
        <w:rPr>
          <w:rFonts w:eastAsia="Amiri" w:cs="Amiri" w:ascii="Amiri" w:hAnsi="Amiri"/>
          <w:color w:val="111111"/>
          <w:sz w:val="28"/>
          <w:szCs w:val="28"/>
          <w:rtl w:val="true"/>
          <w:lang w:bidi="ar-SA"/>
        </w:rPr>
        <w:t>}</w:t>
      </w:r>
      <w:r>
        <w:rPr>
          <w:rStyle w:val="FootnoteAnchor"/>
          <w:rtl w:val="true"/>
        </w:rPr>
        <w:footnoteReference w:id="40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الكتب كلها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الأَرْضَ يَرِثُهَا عِبَادِيَ الصَّالِحُونَ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وأصحابه</w:t>
      </w:r>
      <w:r>
        <w:rPr>
          <w:rFonts w:eastAsia="Amiri" w:cs="Amiri" w:ascii="Amiri" w:hAnsi="Amiri"/>
          <w:color w:val="111111"/>
          <w:sz w:val="28"/>
          <w:szCs w:val="28"/>
          <w:rtl w:val="true"/>
          <w:lang w:bidi="ar-SA"/>
        </w:rPr>
        <w:t>)</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الكابلي، عن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يقتل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أهل المدينة حتى ينتهي إلى الأجفر، ويصيبهم مجاعة شديدة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فيضجون وقد نبتت لهم ثمرة، يأكلون منها ويتزودون منها، وهو قوله تعالى شأنه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وَآَيَةٌ لَهُمُ الأَرْضُ الْمَيْتَةُ أَحْيَيْنَاهَا وَأَخْرَجْنَا مِنْهَا حَبًّا فَمِنْهُ يَأْكُلُونَ</w:t>
      </w:r>
      <w:r>
        <w:rPr>
          <w:rFonts w:eastAsia="Amiri" w:cs="Amiri" w:ascii="Amiri" w:hAnsi="Amiri"/>
          <w:color w:val="111111"/>
          <w:sz w:val="28"/>
          <w:szCs w:val="28"/>
          <w:rtl w:val="true"/>
          <w:lang w:bidi="ar-SA"/>
        </w:rPr>
        <w:t>}</w:t>
      </w:r>
      <w:r>
        <w:rPr>
          <w:rStyle w:val="FootnoteAnchor"/>
          <w:rtl w:val="true"/>
        </w:rPr>
        <w:footnoteReference w:id="407"/>
      </w:r>
      <w:r>
        <w:rPr>
          <w:rFonts w:ascii="Amiri" w:hAnsi="Amiri" w:eastAsia="Amiri" w:cs="Amiri"/>
          <w:color w:val="111111"/>
          <w:sz w:val="28"/>
          <w:sz w:val="28"/>
          <w:szCs w:val="28"/>
          <w:rtl w:val="true"/>
          <w:lang w:bidi="ar-SA"/>
        </w:rPr>
        <w:t>، ثم يسير حتى ينتهي إلى القادسية، وقد اجتمع الناس بالكوفة وبايعوا السفياني</w:t>
      </w:r>
      <w:r>
        <w:rPr>
          <w:rFonts w:eastAsia="Amiri" w:cs="Amiri" w:ascii="Amiri" w:hAnsi="Amiri"/>
          <w:color w:val="111111"/>
          <w:sz w:val="28"/>
          <w:szCs w:val="28"/>
          <w:rtl w:val="true"/>
          <w:lang w:bidi="ar-SA"/>
        </w:rPr>
        <w:t>»</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محمد بن مسلم،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أَمَّنْ يُجِيبُ الْمُضْطَرَّ إِذَا دَعَاهُ</w:t>
      </w:r>
      <w:r>
        <w:rPr>
          <w:rFonts w:eastAsia="Amiri" w:cs="Amiri" w:ascii="Amiri" w:hAnsi="Amiri"/>
          <w:color w:val="111111"/>
          <w:sz w:val="28"/>
          <w:szCs w:val="28"/>
          <w:rtl w:val="true"/>
          <w:lang w:bidi="ar-SA"/>
        </w:rPr>
        <w:t>}</w:t>
      </w:r>
      <w:r>
        <w:rPr>
          <w:rStyle w:val="FootnoteAnchor"/>
          <w:rtl w:val="true"/>
        </w:rPr>
        <w:footnoteReference w:id="4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هذه نزلت في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إذا خرج تعمم وصلى عند المقام، وتضرع إلى ربه فلا ترد له راية أبداً</w:t>
      </w:r>
      <w:r>
        <w:rPr>
          <w:rFonts w:eastAsia="Amiri" w:cs="Amiri" w:ascii="Amiri" w:hAnsi="Amiri"/>
          <w:color w:val="111111"/>
          <w:sz w:val="28"/>
          <w:szCs w:val="28"/>
          <w:rtl w:val="true"/>
          <w:lang w:bidi="ar-SA"/>
        </w:rPr>
        <w:t>»</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وتفسير القمي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أَمَّنْ يُجِيبُ الْمُضْطَرَّ إِذَا دَعَاهُ وَيَكْشِفُ السُّوءَ وَيَجْعَلُكُمْ خُلَفَاءَ الأَرْضِ</w:t>
      </w:r>
      <w:r>
        <w:rPr>
          <w:rFonts w:eastAsia="Amiri" w:cs="Amiri" w:ascii="Amiri" w:hAnsi="Amiri"/>
          <w:color w:val="111111"/>
          <w:sz w:val="28"/>
          <w:szCs w:val="28"/>
          <w:rtl w:val="true"/>
          <w:lang w:bidi="ar-SA"/>
        </w:rPr>
        <w:t>}</w:t>
      </w:r>
      <w:r>
        <w:rPr>
          <w:rStyle w:val="FootnoteAnchor"/>
          <w:rtl w:val="true"/>
        </w:rPr>
        <w:footnoteReference w:id="4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نزلت في القائم من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هو واللّه المضطر، إذا صلى في المقام ركعتين ودعا اللّه فأجابه،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وَيَكْشِفُ السُّوءَ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ويجعله خليفة في الأرض</w:t>
      </w:r>
      <w:r>
        <w:rPr>
          <w:rFonts w:eastAsia="Amiri" w:cs="Amiri" w:ascii="Amiri" w:hAnsi="Amiri"/>
          <w:color w:val="111111"/>
          <w:sz w:val="28"/>
          <w:szCs w:val="28"/>
          <w:rtl w:val="true"/>
          <w:lang w:bidi="ar-SA"/>
        </w:rPr>
        <w:t>»</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أُذِنَ لِلَّذِينَ يُقَاتَلُونَ بِأَنَّهُمْ ظُلِمُوا وَإِنَّ اللّهَ عَلَى نَصْرِهِمْ لَقَدِيرٌ</w:t>
      </w:r>
      <w:r>
        <w:rPr>
          <w:rFonts w:eastAsia="Amiri" w:cs="Amiri" w:ascii="Amiri" w:hAnsi="Amiri"/>
          <w:color w:val="111111"/>
          <w:sz w:val="28"/>
          <w:szCs w:val="28"/>
          <w:rtl w:val="true"/>
          <w:lang w:bidi="ar-SA"/>
        </w:rPr>
        <w:t>}</w:t>
      </w:r>
      <w:r>
        <w:rPr>
          <w:rStyle w:val="FootnoteAnchor"/>
          <w:rtl w:val="true"/>
        </w:rPr>
        <w:footnoteReference w:id="4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العامة 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نزلت في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لما أخرجته قريش من مكة، وإنما هو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إذا خرج يطلب بدم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وهو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أولياء الدم وطلاب الترة</w:t>
      </w:r>
      <w:r>
        <w:rPr>
          <w:rFonts w:eastAsia="IRNazanin" w:cs="IRNazanin"/>
          <w:color w:val="111111"/>
          <w:sz w:val="28"/>
          <w:szCs w:val="28"/>
          <w:rtl w:val="true"/>
          <w:lang w:bidi="fa-IR"/>
        </w:rPr>
        <w:t>»</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تفسير القمي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نَشَأْ نُنَزِّلْ عَلَيْهِمْ مِنَ السَّمَاءِ آَيَةً فَظَلَّتْ أَعْنَاقُهُمْ لَهَا خَاضِعِينَ</w:t>
      </w:r>
      <w:r>
        <w:rPr>
          <w:rFonts w:eastAsia="Amiri" w:cs="Amiri" w:ascii="Amiri" w:hAnsi="Amiri"/>
          <w:color w:val="111111"/>
          <w:sz w:val="28"/>
          <w:szCs w:val="28"/>
          <w:rtl w:val="true"/>
          <w:lang w:bidi="ar-SA"/>
        </w:rPr>
        <w:t>}</w:t>
      </w:r>
      <w:r>
        <w:rPr>
          <w:rStyle w:val="FootnoteAnchor"/>
          <w:rtl w:val="true"/>
        </w:rPr>
        <w:footnoteReference w:id="4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هشام،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تخضع رقابهم يعني بني أمية، وهي الصيحة من السماء باسم صاحب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تفسير القمي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عَاقَبَ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بِمِثْلِ مَا عُوقِبَ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حسيناً أرادوا أن يقتلوه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بُغِيَ عَلَيْهِ لَيَنْصُرَنَّهُ اللّهُ</w:t>
      </w:r>
      <w:r>
        <w:rPr>
          <w:rFonts w:eastAsia="Amiri" w:cs="Amiri" w:ascii="Amiri" w:hAnsi="Amiri"/>
          <w:color w:val="111111"/>
          <w:sz w:val="28"/>
          <w:szCs w:val="28"/>
          <w:rtl w:val="true"/>
          <w:lang w:bidi="ar-SA"/>
        </w:rPr>
        <w:t>}</w:t>
      </w:r>
      <w:r>
        <w:rPr>
          <w:rStyle w:val="FootnoteAnchor"/>
          <w:rtl w:val="true"/>
        </w:rPr>
        <w:footnoteReference w:id="417"/>
      </w:r>
      <w:r>
        <w:rPr>
          <w:rFonts w:ascii="IRNazanin" w:hAnsi="IRNazanin" w:eastAsia="IRNazanin"/>
          <w:color w:val="111111"/>
          <w:sz w:val="28"/>
          <w:sz w:val="28"/>
          <w:szCs w:val="28"/>
          <w:rtl w:val="true"/>
          <w:lang w:bidi="fa-IR"/>
        </w:rPr>
        <w:t>، بالقائم من ولده</w:t>
      </w:r>
      <w:r>
        <w:rPr>
          <w:rFonts w:eastAsia="IRNazanin" w:cs="IRNazanin"/>
          <w:color w:val="111111"/>
          <w:sz w:val="28"/>
          <w:szCs w:val="28"/>
          <w:rtl w:val="true"/>
          <w:lang w:bidi="fa-IR"/>
        </w:rPr>
        <w:t>)</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أبي خالد الكابلي، عن علي بن الحسين أو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الفقداء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يفقدون من فرشهم فيصبحون بمكة، وهو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أَيْنَ مَا تَكُونُوا يَأْتِ بِكُمُ اللّهُ جَمِيعًا</w:t>
      </w:r>
      <w:r>
        <w:rPr>
          <w:rFonts w:eastAsia="Amiri" w:cs="Amiri" w:ascii="Amiri" w:hAnsi="Amiri"/>
          <w:color w:val="111111"/>
          <w:sz w:val="28"/>
          <w:szCs w:val="28"/>
          <w:rtl w:val="true"/>
          <w:lang w:bidi="ar-SA"/>
        </w:rPr>
        <w:t>}</w:t>
      </w:r>
      <w:r>
        <w:rPr>
          <w:rStyle w:val="FootnoteAnchor"/>
          <w:rtl w:val="true"/>
        </w:rPr>
        <w:footnoteReference w:id="419"/>
      </w:r>
      <w:r>
        <w:rPr>
          <w:rFonts w:ascii="Amiri" w:hAnsi="Amiri" w:eastAsia="Amiri" w:cs="Amiri"/>
          <w:color w:val="111111"/>
          <w:sz w:val="28"/>
          <w:sz w:val="28"/>
          <w:szCs w:val="28"/>
          <w:rtl w:val="true"/>
          <w:lang w:bidi="ar-SA"/>
        </w:rPr>
        <w:t xml:space="preserve">، وهم أصحاب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الَّذِينَ يَمْشُونَ عَلَى الأَرْضِ هَوْنًا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حَسُنَتْ مُسْتَقَرًّا وَمُقَامًا</w:t>
      </w:r>
      <w:r>
        <w:rPr>
          <w:rFonts w:eastAsia="Amiri" w:cs="Amiri" w:ascii="Amiri" w:hAnsi="Amiri"/>
          <w:color w:val="111111"/>
          <w:sz w:val="28"/>
          <w:szCs w:val="28"/>
          <w:rtl w:val="true"/>
          <w:lang w:bidi="ar-SA"/>
        </w:rPr>
        <w:t>}</w:t>
      </w:r>
      <w:r>
        <w:rPr>
          <w:rStyle w:val="FootnoteAnchor"/>
          <w:rtl w:val="true"/>
        </w:rPr>
        <w:footnoteReference w:id="421"/>
      </w:r>
      <w:r>
        <w:rPr>
          <w:rFonts w:ascii="Amiri" w:hAnsi="Amiri" w:eastAsia="Amiri" w:cs="Amiri"/>
          <w:color w:val="111111"/>
          <w:sz w:val="28"/>
          <w:sz w:val="28"/>
          <w:szCs w:val="28"/>
          <w:rtl w:val="true"/>
          <w:lang w:bidi="ar-SA"/>
        </w:rPr>
        <w:t xml:space="preserve">، أربع عشرة 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هم الأوصياء، يمشون على الأرض هوناً، فإذا قام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عرضوا كل ناصب عليه، فإن أقر بالإسلام وهي الولاية وإلا ضربت عنقه، أو أقر بالجزية فأداها كما يؤدي أهل الذمة</w:t>
      </w:r>
      <w:r>
        <w:rPr>
          <w:rFonts w:eastAsia="Amiri" w:cs="Amiri" w:ascii="Amiri" w:hAnsi="Amiri"/>
          <w:color w:val="111111"/>
          <w:sz w:val="28"/>
          <w:szCs w:val="28"/>
          <w:rtl w:val="true"/>
          <w:lang w:bidi="ar-SA"/>
        </w:rPr>
        <w:t>»</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مر أن المخالفين يؤمنون بالولاية عندما يرون المعاجز من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وأن المعاندين منهم قلة وهم يُقتلون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إِنْ مَكَّنَّاهُمْ فِي الأَرْضِ أَقَامُوا الصَّلَاةَ وَآَتَوُا الزَّكَاةَ</w:t>
      </w:r>
      <w:r>
        <w:rPr>
          <w:rFonts w:eastAsia="Amiri" w:cs="Amiri" w:ascii="Amiri" w:hAnsi="Amiri"/>
          <w:color w:val="111111"/>
          <w:sz w:val="28"/>
          <w:szCs w:val="28"/>
          <w:rtl w:val="true"/>
          <w:lang w:bidi="ar-SA"/>
        </w:rPr>
        <w:t>}</w:t>
      </w:r>
      <w:r>
        <w:rPr>
          <w:rStyle w:val="FootnoteAnchor"/>
          <w:rtl w:val="true"/>
        </w:rPr>
        <w:footnoteReference w:id="42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فهذه لآل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الآية، والمهدي وأصحابه يملكهم اللّه مشارق الأرض ومغاربها، ويظهر الدين، ويميت اللّه به وبأصحابه البدع والباطل، كما أمات الشقاة الحق، حتى لا يرى أين الظلم، ويأمرون بالمعروف، وينهون عن المنكر</w:t>
      </w:r>
      <w:r>
        <w:rPr>
          <w:rFonts w:eastAsia="Amiri" w:cs="Amiri" w:ascii="Amiri" w:hAnsi="Amiri"/>
          <w:color w:val="111111"/>
          <w:sz w:val="28"/>
          <w:szCs w:val="28"/>
          <w:rtl w:val="true"/>
          <w:lang w:bidi="ar-SA"/>
        </w:rPr>
        <w:t>»</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رفاعة بن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وَلَهُ أَسْلَمَ مَنْ فِي السَّمَاوَاتِ وَالأَرْضِ طَوْعًا وَكَرْهًا</w:t>
      </w:r>
      <w:r>
        <w:rPr>
          <w:rFonts w:eastAsia="Amiri" w:cs="Amiri" w:ascii="Amiri" w:hAnsi="Amiri"/>
          <w:color w:val="111111"/>
          <w:sz w:val="28"/>
          <w:szCs w:val="28"/>
          <w:rtl w:val="true"/>
          <w:lang w:bidi="ar-SA"/>
        </w:rPr>
        <w:t>}</w:t>
      </w:r>
      <w:r>
        <w:rPr>
          <w:rStyle w:val="FootnoteAnchor"/>
          <w:rtl w:val="true"/>
        </w:rPr>
        <w:footnoteReference w:id="425"/>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قام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يبقى أرض إلا نودي فيها بشهادة أن لا إله إلا اللّه، وأن محمداً رسول اللّه</w:t>
      </w:r>
      <w:r>
        <w:rPr>
          <w:rFonts w:eastAsia="Amiri" w:cs="Amiri" w:ascii="Amiri" w:hAnsi="Amiri"/>
          <w:color w:val="111111"/>
          <w:sz w:val="28"/>
          <w:szCs w:val="28"/>
          <w:rtl w:val="true"/>
          <w:lang w:bidi="ar-SA"/>
        </w:rPr>
        <w:t>»</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وكذلك الشهادة الثالثة بولاية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والأئمة من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سعد بن عمر، عن غير واحد ممن حضر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ورجل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ثبت دار صالح، ودار عيسى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دور العباسيين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أراناها اللّه خراباً، أو خربها بأيدينا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لا تقل هكذا، بل يكون مساكن القائم وأصحابه، أما سمعت اللّه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وَسَكَنْتُمْ فِي مَسَاكِنِ الَّذِينَ ظَلَمُوا أَنْفُسَهُمْ</w:t>
      </w:r>
      <w:r>
        <w:rPr>
          <w:rFonts w:eastAsia="Amiri" w:cs="Amiri" w:ascii="Amiri" w:hAnsi="Amiri"/>
          <w:color w:val="111111"/>
          <w:sz w:val="28"/>
          <w:szCs w:val="28"/>
          <w:rtl w:val="true"/>
          <w:lang w:bidi="ar-SA"/>
        </w:rPr>
        <w:t>}</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بدر بن الخليل الأسدي،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فَلَمَّا أَحَسُّوا بَأْسَنَا إِذَا هُمْ مِنْهَا يَرْكُضُونَ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تَرْكُضُوا وَارْجِعُوا إِلَى مَا أُتْرِفْتُمْ فِيهِ وَمَسَاكِنِكُمْ لَعَلَّكُمْ تُسْأَلُونَ</w:t>
      </w:r>
      <w:r>
        <w:rPr>
          <w:rFonts w:eastAsia="Amiri" w:cs="Amiri" w:ascii="Amiri" w:hAnsi="Amiri"/>
          <w:color w:val="111111"/>
          <w:sz w:val="28"/>
          <w:szCs w:val="28"/>
          <w:rtl w:val="true"/>
          <w:lang w:bidi="ar-SA"/>
        </w:rPr>
        <w:t>}</w:t>
      </w:r>
      <w:r>
        <w:rPr>
          <w:rStyle w:val="FootnoteAnchor"/>
          <w:rtl w:val="true"/>
        </w:rPr>
        <w:footnoteReference w:id="4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قام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وبعث إلى بني أمية بالشام، فهربوا إلى الروم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 لهم الروم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ندخلنكم حتى تتنصروا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فيعلقون في أعناقهم الصلبان فيدخلونهم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نزل بحضرتهم أصحاب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طلبوا الأمان والصلح، فيقول أصحاب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نفعل حتى تدفعوا إلينا من قبلكم 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فيدفعونهم إليهم، فذلك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تَرْكُضُوا وَارْجِعُوا إِلَى مَا أُتْرِفْتُمْ فِيهِ وَمَسَاكِنِكُمْ لَعَلَّكُمْ تُسْأَلُونَ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يسألهم الكنوز وهو أعلم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يَاوَيْلَنَا إِنَّا كُنَّا ظَالِمِينَ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زَالَتْ تِلْكَ دَعْوَاهُمْ حَتَّى جَعَلْنَاهُمْ حَصِيدًا خَامِدِينَ</w:t>
      </w:r>
      <w:r>
        <w:rPr>
          <w:rFonts w:eastAsia="Amiri" w:cs="Amiri" w:ascii="Amiri" w:hAnsi="Amiri"/>
          <w:color w:val="111111"/>
          <w:sz w:val="28"/>
          <w:szCs w:val="28"/>
          <w:rtl w:val="true"/>
          <w:lang w:bidi="ar-SA"/>
        </w:rPr>
        <w:t>}</w:t>
      </w:r>
      <w:r>
        <w:rPr>
          <w:rStyle w:val="FootnoteAnchor"/>
          <w:rtl w:val="true"/>
        </w:rPr>
        <w:footnoteReference w:id="430"/>
      </w:r>
      <w:r>
        <w:rPr>
          <w:rFonts w:ascii="Amiri" w:hAnsi="Amiri" w:eastAsia="Amiri" w:cs="Amiri"/>
          <w:color w:val="111111"/>
          <w:sz w:val="28"/>
          <w:sz w:val="28"/>
          <w:szCs w:val="28"/>
          <w:rtl w:val="true"/>
          <w:lang w:bidi="ar-SA"/>
        </w:rPr>
        <w:t>بالسيف</w:t>
      </w:r>
      <w:r>
        <w:rPr>
          <w:rFonts w:eastAsia="Amiri" w:cs="Amiri" w:ascii="Amiri" w:hAnsi="Amiri"/>
          <w:color w:val="111111"/>
          <w:sz w:val="28"/>
          <w:szCs w:val="28"/>
          <w:rtl w:val="true"/>
          <w:lang w:bidi="ar-SA"/>
        </w:rPr>
        <w:t>»</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 صاحب هذا الأمر محفوظة له أصحابه، لو ذهب الناس جميعاً أتى اللّه له بأصحابه، وهم الذين قال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يَكْفُرْ بِهَا هَؤُلَاءِ فَقَدْ وَكَّلْنَا بِهَا قَوْمًا لَيْسُوا بِهَا بِكَافِرِينَ</w:t>
      </w:r>
      <w:r>
        <w:rPr>
          <w:rFonts w:eastAsia="Amiri" w:cs="Amiri" w:ascii="Amiri" w:hAnsi="Amiri"/>
          <w:color w:val="111111"/>
          <w:sz w:val="28"/>
          <w:szCs w:val="28"/>
          <w:rtl w:val="true"/>
          <w:lang w:bidi="ar-SA"/>
        </w:rPr>
        <w:t>}</w:t>
      </w:r>
      <w:r>
        <w:rPr>
          <w:rStyle w:val="FootnoteAnchor"/>
          <w:rtl w:val="true"/>
        </w:rPr>
        <w:footnoteReference w:id="432"/>
      </w:r>
      <w:r>
        <w:rPr>
          <w:rFonts w:ascii="Amiri" w:hAnsi="Amiri" w:eastAsia="Amiri" w:cs="Amiri"/>
          <w:color w:val="111111"/>
          <w:sz w:val="28"/>
          <w:sz w:val="28"/>
          <w:szCs w:val="28"/>
          <w:rtl w:val="true"/>
          <w:lang w:bidi="ar-SA"/>
        </w:rPr>
        <w:t>، وهم الذين قال اللّه فيهم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فَسَوْفَ يَأْتِي اللّهُ بِقَوْمٍ يُحِبُّهُمْ وَيُحِبُّونَهُ أَذِلَّةٍ عَلَى الْمُؤْمِنِينَ أَعِزَّةٍ عَلَى الكَافِرِينَ</w:t>
      </w:r>
      <w:r>
        <w:rPr>
          <w:rFonts w:eastAsia="Amiri" w:cs="Amiri" w:ascii="Amiri" w:hAnsi="Amiri"/>
          <w:color w:val="111111"/>
          <w:sz w:val="28"/>
          <w:szCs w:val="28"/>
          <w:rtl w:val="true"/>
          <w:lang w:bidi="ar-SA"/>
        </w:rPr>
        <w:t>}</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زيد بن علي،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قام القائم من آل محمد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نحن الذين وعدكم اللّه تعالى 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إِنْ مَكَّنَّاهُمْ فِي الأَرْضِ أَقَامُوا الصَّلَاةَ وَآَتَوُا الزَّكَاةَ وَأَمَرُوا بِالْمَعْرُوفِ وَنَهَوْا عَنِ الْمُنْكَرِ وَللهِ عَاقِبَةُ الأُمُورِ</w:t>
      </w:r>
      <w:r>
        <w:rPr>
          <w:rFonts w:eastAsia="Amiri" w:cs="Amiri" w:ascii="Amiri" w:hAnsi="Amiri"/>
          <w:color w:val="111111"/>
          <w:sz w:val="28"/>
          <w:szCs w:val="28"/>
          <w:rtl w:val="true"/>
          <w:lang w:bidi="ar-SA"/>
        </w:rPr>
        <w:t>}</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سيدي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 للمأمور المنتظر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وقت موقت يعلمه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حاش لله أن يوقت ظهوره بوقت يعلمه شيعتنا</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ولِمَ 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لأنه هو الساعة التي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يَسْأَلُونَكَ عَنِ السَّاعَةِ أَيَّانَ مُرْسَاهَا قُلْ إِنَّمَا عِلْمُهَا عِنْدَ رَبِّي لَا يُجَلِّيهَا لِوَقْتِهَا إِلَّا هُوَ ثَقُلَتْ فِي السَّمَاوَاتِ وَالأَرْضِ</w:t>
      </w:r>
      <w:r>
        <w:rPr>
          <w:rFonts w:eastAsia="Amiri" w:cs="Amiri" w:ascii="Amiri" w:hAnsi="Amiri"/>
          <w:color w:val="111111"/>
          <w:sz w:val="28"/>
          <w:szCs w:val="28"/>
          <w:rtl w:val="true"/>
          <w:lang w:bidi="ar-SA"/>
        </w:rPr>
        <w:t>}</w:t>
      </w:r>
      <w:r>
        <w:rPr>
          <w:rStyle w:val="FootnoteAnchor"/>
          <w:rtl w:val="true"/>
        </w:rPr>
        <w:footnoteReference w:id="437"/>
      </w:r>
      <w:r>
        <w:rPr>
          <w:rFonts w:ascii="Amiri" w:hAnsi="Amiri" w:eastAsia="Amiri" w:cs="Amiri"/>
          <w:color w:val="111111"/>
          <w:sz w:val="28"/>
          <w:sz w:val="28"/>
          <w:szCs w:val="28"/>
          <w:rtl w:val="true"/>
          <w:lang w:bidi="ar-SA"/>
        </w:rPr>
        <w:t>الآية، وهو الساعة التي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يَسْأَلُونَكَ عَنِ السَّاعَةِ أَيَّانَ مُرْسَاهَا</w:t>
      </w:r>
      <w:r>
        <w:rPr>
          <w:rFonts w:eastAsia="Amiri" w:cs="Amiri" w:ascii="Amiri" w:hAnsi="Amiri"/>
          <w:color w:val="111111"/>
          <w:sz w:val="28"/>
          <w:szCs w:val="28"/>
          <w:rtl w:val="true"/>
          <w:lang w:bidi="ar-SA"/>
        </w:rPr>
        <w:t>}</w:t>
      </w:r>
      <w:r>
        <w:rPr>
          <w:rStyle w:val="FootnoteAnchor"/>
          <w:rtl w:val="true"/>
        </w:rPr>
        <w:footnoteReference w:id="438"/>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عِنْدَهُ عِلْمُ السَّاعَةِ</w:t>
      </w:r>
      <w:r>
        <w:rPr>
          <w:rFonts w:eastAsia="Amiri" w:cs="Amiri" w:ascii="Amiri" w:hAnsi="Amiri"/>
          <w:color w:val="111111"/>
          <w:sz w:val="28"/>
          <w:szCs w:val="28"/>
          <w:rtl w:val="true"/>
          <w:lang w:bidi="ar-SA"/>
        </w:rPr>
        <w:t>}</w:t>
      </w:r>
      <w:r>
        <w:rPr>
          <w:rStyle w:val="FootnoteAnchor"/>
          <w:rtl w:val="true"/>
        </w:rPr>
        <w:footnoteReference w:id="439"/>
      </w:r>
      <w:r>
        <w:rPr>
          <w:rFonts w:ascii="Amiri" w:hAnsi="Amiri" w:eastAsia="Amiri" w:cs="Amiri"/>
          <w:color w:val="111111"/>
          <w:sz w:val="28"/>
          <w:sz w:val="28"/>
          <w:szCs w:val="28"/>
          <w:rtl w:val="true"/>
          <w:lang w:bidi="ar-SA"/>
        </w:rPr>
        <w:t xml:space="preserve">، ولم يقل إنها عند أحد، </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فَهَلْ يَنْظُرُونَ إِلَّا السَّاعَةَ أَنْ تَأْتِيَهُمْ بَغْتَةً فَقَدْ جَاءَ أَشْرَاطُهَا</w:t>
      </w:r>
      <w:r>
        <w:rPr>
          <w:rFonts w:eastAsia="Amiri" w:cs="Amiri" w:ascii="Amiri" w:hAnsi="Amiri"/>
          <w:color w:val="111111"/>
          <w:sz w:val="28"/>
          <w:szCs w:val="28"/>
          <w:rtl w:val="true"/>
          <w:lang w:bidi="ar-SA"/>
        </w:rPr>
        <w:t>}</w:t>
      </w:r>
      <w:r>
        <w:rPr>
          <w:rStyle w:val="FootnoteAnchor"/>
          <w:rtl w:val="true"/>
        </w:rPr>
        <w:footnoteReference w:id="440"/>
      </w:r>
      <w:r>
        <w:rPr>
          <w:rFonts w:ascii="Amiri" w:hAnsi="Amiri" w:eastAsia="Amiri" w:cs="Amiri"/>
          <w:color w:val="111111"/>
          <w:sz w:val="28"/>
          <w:sz w:val="28"/>
          <w:szCs w:val="28"/>
          <w:rtl w:val="true"/>
          <w:lang w:bidi="ar-SA"/>
        </w:rPr>
        <w:t>الآية،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اقْتَرَبَتِ السَّاعَةُ وَانْشَقَّ القَمَرُ</w:t>
      </w:r>
      <w:r>
        <w:rPr>
          <w:rFonts w:eastAsia="Amiri" w:cs="Amiri" w:ascii="Amiri" w:hAnsi="Amiri"/>
          <w:color w:val="111111"/>
          <w:sz w:val="28"/>
          <w:szCs w:val="28"/>
          <w:rtl w:val="true"/>
          <w:lang w:bidi="ar-SA"/>
        </w:rPr>
        <w:t>}</w:t>
      </w:r>
      <w:r>
        <w:rPr>
          <w:rStyle w:val="FootnoteAnchor"/>
          <w:rtl w:val="true"/>
        </w:rPr>
        <w:footnoteReference w:id="441"/>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يُدْرِيكَ لَعَلَّ السَّاعَةَ تَكُونُ قَرِيبًا</w:t>
      </w:r>
      <w:r>
        <w:rPr>
          <w:rFonts w:eastAsia="Amiri" w:cs="Amiri" w:ascii="Amiri" w:hAnsi="Amiri"/>
          <w:color w:val="111111"/>
          <w:sz w:val="28"/>
          <w:szCs w:val="28"/>
          <w:rtl w:val="true"/>
          <w:lang w:bidi="ar-SA"/>
        </w:rPr>
        <w:t>}</w:t>
      </w:r>
      <w:r>
        <w:rPr>
          <w:rStyle w:val="FootnoteAnchor"/>
          <w:rtl w:val="true"/>
        </w:rPr>
        <w:footnoteReference w:id="44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يَسْتَعْجِلُ بِهَا الَّذِينَ لَا يُؤْمِنُونَ بِهَا وَالَّذِينَ آَمَنُوا مُشْفِقُونَ مِنْهَا وَيَعْلَمُونَ أَنَّهَا الْحَقُّ أَلَا إِنَّ الَّذِينَ يُمَارُونَ فِي السَّاعَةِ لَفِي ضَلَالٍ بَعِيدٍ</w:t>
      </w:r>
      <w:r>
        <w:rPr>
          <w:rFonts w:eastAsia="Amiri" w:cs="Amiri" w:ascii="Amiri" w:hAnsi="Amiri"/>
          <w:color w:val="111111"/>
          <w:sz w:val="28"/>
          <w:szCs w:val="28"/>
          <w:rtl w:val="true"/>
          <w:lang w:bidi="ar-SA"/>
        </w:rPr>
        <w:t>}</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معنى يمارون؟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وُلد، ومن رأى، وأين يكون، ومتى يظهر؟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ذلك استعجالاً لأمر اللّه، وشكاً في قضائه، ودخولاً في قدرته، أولئك الذين خسروا الدنيا، وإن للكافرين لشر مآب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أفلا يوقت له 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مفضل، لا أوقت له وقتاً، ولا يوقت له 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وقت لمهدينا وقتاً فقد شارك اللّه تعالى في علمه، وادعى أنه ظهر على سره، وما لله من سر إلا وقد وقع إلى هذا الخلق المعكوس الضال عن اللّه، الراغب عن أولياء اللّه، وما لله من خبر إلا وهم أخص به لسره وهو عندهم، وإنما ألقى اللّه إليهم ليكون حجةً عليهم</w:t>
      </w:r>
      <w:r>
        <w:rPr>
          <w:rFonts w:eastAsia="Amiri" w:cs="Amiri" w:ascii="Amiri" w:hAnsi="Amiri"/>
          <w:color w:val="111111"/>
          <w:sz w:val="28"/>
          <w:szCs w:val="28"/>
          <w:rtl w:val="true"/>
          <w:lang w:bidi="ar-SA"/>
        </w:rPr>
        <w:t>»</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إنظار اللّه تعالى إبليس وقتاً معلوماً ذكره في كتابه،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فَإِنَّكَ مِنَ الْمُنْظَرِينَ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يَوْمِ الوَقْتِ الْمَعْلُومِ</w:t>
      </w:r>
      <w:r>
        <w:rPr>
          <w:rFonts w:eastAsia="Amiri" w:cs="Amiri" w:ascii="Amiri" w:hAnsi="Amiri"/>
          <w:color w:val="111111"/>
          <w:sz w:val="28"/>
          <w:szCs w:val="28"/>
          <w:rtl w:val="true"/>
          <w:lang w:bidi="ar-SA"/>
        </w:rPr>
        <w:t>}</w:t>
      </w:r>
      <w:r>
        <w:rPr>
          <w:rStyle w:val="FootnoteAnchor"/>
          <w:rtl w:val="true"/>
        </w:rPr>
        <w:footnoteReference w:id="445"/>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الوقت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قيام القائم، فإذا بعثه اللّه كان في مسجد الكوفة، وجاء </w:t>
      </w:r>
    </w:p>
    <w:p>
      <w:pPr>
        <w:pStyle w:val="BookText"/>
        <w:rPr/>
      </w:pPr>
      <w:r>
        <w:rPr>
          <w:rFonts w:ascii="Amiri" w:hAnsi="Amiri" w:eastAsia="Amiri" w:cs="Amiri"/>
          <w:color w:val="111111"/>
          <w:sz w:val="28"/>
          <w:sz w:val="28"/>
          <w:szCs w:val="28"/>
          <w:rtl w:val="true"/>
          <w:lang w:bidi="ar-SA"/>
        </w:rPr>
        <w:t>إبليس حتى يجثو على ركبتيه،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ويلاه من هذا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فيأخذ بناصيته فيضرب عنقه، فذلك يوم الوقت المعلوم منتهى أجله</w:t>
      </w:r>
      <w:r>
        <w:rPr>
          <w:rFonts w:eastAsia="Amiri" w:cs="Amiri" w:ascii="Amiri" w:hAnsi="Amiri"/>
          <w:color w:val="111111"/>
          <w:sz w:val="28"/>
          <w:szCs w:val="28"/>
          <w:rtl w:val="true"/>
          <w:lang w:bidi="ar-SA"/>
        </w:rPr>
        <w:t>»</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إلى غيرها من الآيات الكثيرة المفسرة أو المؤولة بالإمام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وعجل اللّه تعالى فرجه الشريف</w:t>
      </w:r>
      <w:r>
        <w:rPr>
          <w:rFonts w:eastAsia="Amiri" w:cs="Amiri" w:ascii="Amiri" w:hAnsi="Amiri"/>
          <w:color w:val="111111"/>
          <w:sz w:val="28"/>
          <w:szCs w:val="28"/>
          <w:rtl w:val="true"/>
          <w:lang w:bidi="ar-SA"/>
        </w:rPr>
        <w:t xml:space="preserve">). </w:t>
      </w:r>
      <w:bookmarkStart w:id="118" w:name="pg17179_200078"/>
    </w:p>
    <w:p>
      <w:pPr>
        <w:pStyle w:val="BookText"/>
        <w:rPr/>
      </w:pPr>
      <w:bookmarkEnd w:id="118"/>
      <w:r>
        <w:rPr>
          <w:rFonts w:eastAsia="Times New Roman" w:cs="Times New Roman" w:ascii="Times New Roman" w:hAnsi="Times New Roman"/>
          <w:color w:val="111111"/>
          <w:sz w:val="28"/>
          <w:szCs w:val="28"/>
          <w:lang w:val="en-US" w:bidi="en-US"/>
        </w:rPr>
        <w:t>5</w:t>
      </w:r>
    </w:p>
    <w:p>
      <w:pPr>
        <w:pStyle w:val="Heading2"/>
        <w:numPr>
          <w:ilvl w:val="1"/>
          <w:numId w:val="1"/>
        </w:numPr>
        <w:rPr/>
      </w:pPr>
      <w:bookmarkStart w:id="119" w:name="__RefHeading___Toc9355922_2142443653"/>
      <w:bookmarkStart w:id="120" w:name="_Toc42"/>
      <w:bookmarkEnd w:id="119"/>
      <w:r>
        <w:rPr>
          <w:rtl w:val="true"/>
        </w:rPr>
        <w:t xml:space="preserve">علم الإمام </w:t>
      </w:r>
      <w:r>
        <w:rPr>
          <w:rtl w:val="true"/>
        </w:rPr>
        <w:t>(</w:t>
      </w:r>
      <w:r>
        <w:rPr>
          <w:rtl w:val="true"/>
        </w:rPr>
        <w:t>عليه السلام</w:t>
      </w:r>
      <w:r>
        <w:rPr>
          <w:rtl w:val="true"/>
        </w:rPr>
        <w:t>)</w:t>
      </w:r>
      <w:bookmarkEnd w:id="120"/>
    </w:p>
    <w:p>
      <w:pPr>
        <w:pStyle w:val="Heading3"/>
        <w:numPr>
          <w:ilvl w:val="2"/>
          <w:numId w:val="1"/>
        </w:numPr>
        <w:rPr/>
      </w:pPr>
      <w:bookmarkStart w:id="121" w:name="__RefHeading___Toc9355924_2142443653"/>
      <w:bookmarkStart w:id="122" w:name="_Toc43"/>
      <w:bookmarkEnd w:id="121"/>
      <w:r>
        <w:rPr>
          <w:rtl w:val="true"/>
        </w:rPr>
        <w:t>اشارة</w:t>
      </w:r>
      <w:bookmarkEnd w:id="122"/>
    </w:p>
    <w:p>
      <w:pPr>
        <w:pStyle w:val="BookText"/>
        <w:rPr/>
      </w:pPr>
      <w:r>
        <w:rPr>
          <w:rFonts w:ascii="Amiri" w:hAnsi="Amiri" w:eastAsia="Amiri" w:cs="Amiri"/>
          <w:color w:val="111111"/>
          <w:sz w:val="28"/>
          <w:sz w:val="28"/>
          <w:szCs w:val="28"/>
          <w:rtl w:val="true"/>
          <w:lang w:bidi="ar-SA"/>
        </w:rPr>
        <w:t xml:space="preserve">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كآبائه الطاهرين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عالم بالعلم اللدني الذي منحه اللّه تعالى، فهو يعلم بإذن اللّه بما كان، وما يكون، وما هو كائن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والبعض استثنى من ذلك علمه بوقت ظهوره، والظاهر أن ذلك أيضاً مشمول؛ لعموم علم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بحار الأنوار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أعلمه على لسان نبيه، وأوقفه عليه من جهة آبائه زمان غيبته المخوفة، وزمان زوال الخوف عنه، فهو يتبع في ذلك ما شرع له وأوقف عليه، وإنما أخفي ذلك عنا لما فيه من المصلحة، فأما هو فعالم به لا يرجع إلى الظن</w:t>
      </w:r>
      <w:r>
        <w:rPr>
          <w:rFonts w:eastAsia="Amiri" w:cs="Amiri" w:ascii="Amiri" w:hAnsi="Amiri"/>
          <w:color w:val="111111"/>
          <w:sz w:val="28"/>
          <w:szCs w:val="28"/>
          <w:rtl w:val="true"/>
          <w:lang w:bidi="ar-SA"/>
        </w:rPr>
        <w:t>)</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إن العلم بكتاب اللّه عز وجل وسنة نبيه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لينبت في قلب مهدينا، كما ينبت الزرع على أحسن نباته</w:t>
      </w:r>
      <w:r>
        <w:rPr>
          <w:rFonts w:eastAsia="IRNazanin" w:cs="IRNazanin"/>
          <w:color w:val="111111"/>
          <w:sz w:val="28"/>
          <w:szCs w:val="28"/>
          <w:rtl w:val="true"/>
          <w:lang w:bidi="fa-IR"/>
        </w:rPr>
        <w:t>»</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لأحدهما، أي لأبي عبد اللّه أو لأبي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 </w:t>
      </w:r>
      <w:bookmarkStart w:id="123" w:name="pg17179_200080"/>
    </w:p>
    <w:p>
      <w:pPr>
        <w:pStyle w:val="BookText"/>
        <w:rPr/>
      </w:pPr>
      <w:bookmarkEnd w:id="123"/>
      <w:r>
        <w:rPr>
          <w:rFonts w:ascii="Amiri" w:hAnsi="Amiri" w:eastAsia="Amiri" w:cs="Amiri"/>
          <w:color w:val="111111"/>
          <w:sz w:val="28"/>
          <w:sz w:val="28"/>
          <w:szCs w:val="28"/>
          <w:rtl w:val="true"/>
          <w:lang w:bidi="ar-SA"/>
        </w:rPr>
        <w:t>أيكون أن يفضى هذا الأمر إلى من لم يبلغ؟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سيكون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يصنع؟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يورثه علماً وكتباً، ولا يكله إلى نفسه</w:t>
      </w:r>
      <w:r>
        <w:rPr>
          <w:rFonts w:eastAsia="Amiri" w:cs="Amiri" w:ascii="Amiri" w:hAnsi="Amiri"/>
          <w:color w:val="111111"/>
          <w:sz w:val="28"/>
          <w:szCs w:val="28"/>
          <w:rtl w:val="true"/>
          <w:lang w:bidi="ar-SA"/>
        </w:rPr>
        <w:t>»</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صفة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أوسعكم كهفاً، وأكثركم علماً، وأوصلكم رحماً</w:t>
      </w:r>
      <w:r>
        <w:rPr>
          <w:rFonts w:eastAsia="Amiri" w:cs="Amiri" w:ascii="Amiri" w:hAnsi="Amiri"/>
          <w:color w:val="111111"/>
          <w:sz w:val="28"/>
          <w:szCs w:val="28"/>
          <w:rtl w:val="true"/>
          <w:lang w:bidi="ar-SA"/>
        </w:rPr>
        <w:t>»</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فضالة بن أيوب،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أَرَأَيْتُمْ إِنْ أَصْبَحَ مَاؤُكُمْ غَوْرًا فَمَنْ يَأْتِيكُمْ بِمَاءٍ مَعِينٍ</w:t>
      </w:r>
      <w:r>
        <w:rPr>
          <w:rFonts w:eastAsia="Amiri" w:cs="Amiri" w:ascii="Amiri" w:hAnsi="Amiri"/>
          <w:color w:val="111111"/>
          <w:sz w:val="28"/>
          <w:szCs w:val="28"/>
          <w:rtl w:val="true"/>
          <w:lang w:bidi="ar-SA"/>
        </w:rPr>
        <w:t>}</w:t>
      </w:r>
      <w:r>
        <w:rPr>
          <w:rStyle w:val="FootnoteAnchor"/>
          <w:rtl w:val="true"/>
        </w:rPr>
        <w:footnoteReference w:id="451"/>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ماؤكم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أبوابكم، أي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والأئمة أبواب اللّه بينه وبين خلقه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يَأْتِيكُمْ بِمَاءٍ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بعلم الإمام</w:t>
      </w:r>
      <w:r>
        <w:rPr>
          <w:rFonts w:eastAsia="Amiri" w:cs="Amiri" w:ascii="Amiri" w:hAnsi="Amiri"/>
          <w:color w:val="111111"/>
          <w:sz w:val="28"/>
          <w:szCs w:val="28"/>
          <w:rtl w:val="true"/>
          <w:lang w:bidi="ar-SA"/>
        </w:rPr>
        <w:t>»</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4" w:name="__RefHeading___Toc9355926_2142443653"/>
      <w:bookmarkStart w:id="125" w:name="_Toc44"/>
      <w:bookmarkEnd w:id="124"/>
      <w:r>
        <w:rPr>
          <w:rtl w:val="true"/>
        </w:rPr>
        <w:t>علم الغيب</w:t>
      </w:r>
      <w:bookmarkEnd w:id="125"/>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 علي النيلي،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جاءني أبو جعفر، فمضى بي إلى العباسية، وأدخلني إلى خربة، وأخرج كتاباً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فقرأه عليَّ، فإذا فيه شرح جميع ما حدث على الدار،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فلانة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أم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تؤخذ بشعرها، وتخرج من الدار، ويحدر بها إلى بغداد، فتقعد بين يدي السلطان، وأشياء مما يحدث، 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مزق الكتاب، وذلك من قبل أن يحدث ما حدث بمدة</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 xml:space="preserve">. </w:t>
      </w:r>
      <w:bookmarkStart w:id="126" w:name="pg17179_200083"/>
    </w:p>
    <w:p>
      <w:pPr>
        <w:pStyle w:val="Heading3"/>
        <w:numPr>
          <w:ilvl w:val="2"/>
          <w:numId w:val="1"/>
        </w:numPr>
        <w:rPr/>
      </w:pPr>
      <w:bookmarkStart w:id="127" w:name="__RefHeading___Toc9355928_2142443653"/>
      <w:bookmarkStart w:id="128" w:name="_Toc45"/>
      <w:bookmarkEnd w:id="126"/>
      <w:bookmarkEnd w:id="127"/>
      <w:r>
        <w:rPr>
          <w:rtl w:val="true"/>
        </w:rPr>
        <w:t>كوامن العلوم</w:t>
      </w:r>
      <w:bookmarkEnd w:id="128"/>
    </w:p>
    <w:p>
      <w:pPr>
        <w:pStyle w:val="BookText"/>
        <w:rPr/>
      </w:pPr>
      <w:r>
        <w:rPr>
          <w:rFonts w:ascii="Amiri" w:hAnsi="Amiri" w:eastAsia="Amiri" w:cs="Amiri"/>
          <w:color w:val="111111"/>
          <w:sz w:val="28"/>
          <w:sz w:val="28"/>
          <w:szCs w:val="28"/>
          <w:rtl w:val="true"/>
          <w:lang w:bidi="ar-SA"/>
        </w:rPr>
        <w:t xml:space="preserve">قال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مهزيار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وكان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أنبط لي من خزائن الحِكَم وكوامن العلوم، ما إن أشعت إليك منه جزءاً أغناك عن الجملة</w:t>
      </w:r>
      <w:r>
        <w:rPr>
          <w:rFonts w:eastAsia="Amiri" w:cs="Amiri" w:ascii="Amiri" w:hAnsi="Amiri"/>
          <w:color w:val="111111"/>
          <w:sz w:val="28"/>
          <w:szCs w:val="28"/>
          <w:rtl w:val="true"/>
          <w:lang w:bidi="ar-SA"/>
        </w:rPr>
        <w:t>»</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9" w:name="__RefHeading___Toc9355930_2142443653"/>
      <w:bookmarkStart w:id="130" w:name="_Toc46"/>
      <w:bookmarkEnd w:id="129"/>
      <w:r>
        <w:rPr>
          <w:rtl w:val="true"/>
        </w:rPr>
        <w:t>مع سعد القمي</w:t>
      </w:r>
      <w:bookmarkEnd w:id="130"/>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سعد بن عبد اللّه القمي،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امرأً لهجاً بجمع الكتب المشتملة على غوامض العلوم ودقائقها، كلفاً باستظهار ما يصح من حقائقها، مغرماً بحفظ مشتبهها ومستغلقها، شحيحاً على ما أظفر به من معاضلها ومشكلاتها، متعصباً لمذهب الإمامية، راغباً عن الأمن والسلامة في انتظار التنازع والتخاصم والتعدي إلى التباغض والتشاتم، معيباً للفرق ذوي الخلاف، كاشفاً عن مثالب أئمتهم، هتَّاكاً لحجب قادتهم، إلى أن بليت بأشد النواصب منازعةً، وأطولهم مخاصمةً، وأكثرهم جدلاً، وأشنعهم سؤالاً، وأثبتهم على الباطل قدماً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ذات يوم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وأنا أناظره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 لك ولأصحابك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إنكم معاشر الرافضة تقصدون على المهاجرين والأنصار بالطعن عليهما، وتجحدون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ولايتهما وإمامتهما، هذا الصديق الذي فاق جميع الصحابة بشرف سابقته، أما علمتم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أخرجه مع نفسه إلى الغار إلا علماً منه بأن الخلافة له من بعده، وأنه هو المقلد لأمر التأويل، والملقى إليه أزمة الأمة، وعليه المعول في شعب الصدع، ولم الشعث، وسد الخلل، وإقامة الحدود، وتسريب الجيوش </w:t>
      </w:r>
    </w:p>
    <w:p>
      <w:pPr>
        <w:pStyle w:val="BookText"/>
        <w:rPr/>
      </w:pPr>
      <w:r>
        <w:rPr>
          <w:rFonts w:ascii="IRNazanin" w:hAnsi="IRNazanin" w:eastAsia="IRNazanin"/>
          <w:color w:val="111111"/>
          <w:sz w:val="28"/>
          <w:sz w:val="28"/>
          <w:szCs w:val="28"/>
          <w:rtl w:val="true"/>
          <w:lang w:bidi="fa-IR"/>
        </w:rPr>
        <w:t xml:space="preserve">لفتح بلاد الشرك، فكما أشفق على نبوته، أشفق على خلافته، إذ ليس من حكم الاستتار والتواري، أن يروم الهارب من الشيء مساعدةً إلى مكان يستخفي فيه، ولما رأينا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متوجهاً إلى الانجحار، ولم تكن الحال توجب استدعاء المساعدة من أحد، استبان لنا قصد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بأبي بكر إلى الغار للعلة التي شرحناها، وإنما أبات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فراشه، لما لم يكن ليكترث له، ولم يحفل به، ولاستثقاله له، ولعلمه بأنه إن قتل لم يتعذر عليه نصب غيره مكانه، للخطوب التي كان يصلح لها</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فأوردت عليه أجوبةً شتى، فما زال يقصد كل واحد منها بالنقض والرد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سعد، دونكها أخرى بمثلها تخطف آناف الروافض، أ لستم تزعمون أن الصديق المبرى من دنس الشكوك، والفاروق المحامي عن بيضة الإسلام، كانا يسران النفاق، واستدللتم بليلة العقبة، أخبرني عن الصديق والفاروق، أسلما طوعاً أو كرهاً؟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فاحتلت لدفع هذه المسألة عني خوفاً من الإلزام، وحذراً من أني إن أقررت لهما بطواعيتهما للإسلام، احتج بأن بدء النفاق ونشوه في القلب لا يكون إلا عند هبوب روائح القهر والغلبة، وإظهار البأس الشديد في حمل المرء على من ليس ينقاد له قلبه، نحو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فَلَمَّا رَأَوْا بَأْسَنَا قَالُوا آَمَنَّا بِاللّهِ وَحْدَهُ وَكَفَرْنَا بِمَا كُنَّا بِهِ مُشْرِكِينَ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يَكُ يَنْفَعُهُمْ إِيمَانُهُمْ لَمَّا رَأَوْا بَأْسَنَا</w:t>
      </w:r>
      <w:r>
        <w:rPr>
          <w:rFonts w:eastAsia="Amiri" w:cs="Amiri" w:ascii="Amiri" w:hAnsi="Amiri"/>
          <w:color w:val="111111"/>
          <w:sz w:val="28"/>
          <w:szCs w:val="28"/>
          <w:rtl w:val="true"/>
          <w:lang w:bidi="ar-SA"/>
        </w:rPr>
        <w:t>}</w:t>
      </w:r>
      <w:r>
        <w:rPr>
          <w:rStyle w:val="FootnoteAnchor"/>
          <w:rtl w:val="true"/>
        </w:rPr>
        <w:footnoteReference w:id="455"/>
      </w:r>
      <w:r>
        <w:rPr>
          <w:rFonts w:ascii="Amiri" w:hAnsi="Amiri" w:eastAsia="Amiri" w:cs="Amiri"/>
          <w:color w:val="111111"/>
          <w:sz w:val="28"/>
          <w:sz w:val="28"/>
          <w:szCs w:val="28"/>
          <w:rtl w:val="true"/>
          <w:lang w:bidi="ar-SA"/>
        </w:rPr>
        <w:t>، وإن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أسلما كرهاً كان يقصدني بالطعن، إذ لم يكن ثم سيوف منتضاة كانت تريهما البأس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فصدرت عنه مزوراً، قد انتفخت أحشائي من الغضب، وتقطع كبدي من الكرب، وكنت قد اتخذت </w:t>
      </w:r>
    </w:p>
    <w:p>
      <w:pPr>
        <w:pStyle w:val="BookText"/>
        <w:rPr/>
      </w:pPr>
      <w:r>
        <w:rPr>
          <w:rFonts w:ascii="Amiri" w:hAnsi="Amiri" w:eastAsia="Amiri" w:cs="Amiri"/>
          <w:color w:val="111111"/>
          <w:sz w:val="28"/>
          <w:sz w:val="28"/>
          <w:szCs w:val="28"/>
          <w:rtl w:val="true"/>
          <w:lang w:bidi="ar-SA"/>
        </w:rPr>
        <w:t xml:space="preserve">طوماراً، وأثبت فيه نيفاً وأربعين مسألةً من صعاب المسائل لم أجد لها مجيباً، على أن أسأل فيها خير أهل بلدي أحمد بن إسحاق صاحب مولانا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فارتحلت خلفه وقد كان خرج قاصداً نحو مولانا بسر من رأى، فلحقته في بعض المناهل، فلما تصافحنا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لخير لحاقك 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الشوق، ثم العادة في الأسئلة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تكافأنا على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الخصلة الواحدة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برح بي القرم إلى لقاء مولانا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وأريد أن أسأله عن معاضل في التأويل، ومشاكل في التنزيل، فدونكها الصحبة المباركة؛ فإنها تقف بك على ضفة بحر لا تنقضي عجائبه، ولا تفنى غرائبه، وهو إمامنا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فوردنا سر من رأى، فانتهينا منها إلى باب سيدنا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فاستأذنا، فخرج إلينا الإذن بالدخول عليه، وكان على عاتق أحمد بن إسحاق جراب، قد غطاه بكساء طبري، فيه ستون ومائة صرة من الدنانير والدراهم، على كل صرة منها ختم صاحبها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شبهت مولانا أبا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غشينا نور وجهه إلا ببدر قد استوفى من لياليه أربعاً بعد عشر، وعلى فخذه الأيمن غلام يناسب المشتري في الخلقة والمنظر، وعلى رأسه فرق بين وفرتين، كأنه ألف بين واوين، وبين يدي مولانا رمانة ذهبية، تلمع بدائع نقوشها وسط غرائب الفصوص المركبة عليها، قد كان أهداها إليه بعض رؤساء أهل البصرة، وبيده قلم إذا أراد أن يسطر به على البياض، قبض الغلام على أصابعه، فكان مولانا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يدحرج الرمانة بين يديه ويشغله بردها؛ لئلا يصده عن كتبة ما أراد</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فسلمنا عليه، فألطف في الجواب، وأومأ إلينا بالجلوس، فلما فرغ من كتبة البياض الذي كان بيده، أخرج أحمد بن إسحاق جرابه من طي كسائه فوضعه بين يديه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فنظر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الغلام، وقال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بني، فض الخاتم عن هدايا </w:t>
      </w:r>
    </w:p>
    <w:p>
      <w:pPr>
        <w:pStyle w:val="BookText"/>
        <w:rPr/>
      </w:pPr>
      <w:r>
        <w:rPr>
          <w:rFonts w:ascii="Amiri" w:hAnsi="Amiri" w:eastAsia="Amiri" w:cs="Amiri"/>
          <w:color w:val="111111"/>
          <w:sz w:val="28"/>
          <w:sz w:val="28"/>
          <w:szCs w:val="28"/>
          <w:rtl w:val="true"/>
          <w:lang w:bidi="ar-SA"/>
        </w:rPr>
        <w:t>شيعتك ومواليك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مولاي، أيجوز أن أمد يداً طاهرة إلى هدايا نجسة، وأموال رجسة، قد شيب أحلها بأحرمها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مولاي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يا ابن إسحاق، استخرج ما في الجراب؛ ليميز ما بين الأحل والأحرم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فأول صرة بدأ أحمد بإخراجها، فقال الغلام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هذه لفلان بن فلان، من محلة كذا بقم، تشتمل على اثنين وستين ديناراً، فيها من ثمن حجيرة باعها صاحبها، وكانت إرثاً له من أخيه خمسة وأربعون ديناراً، ومن أثمان تسعة أثواب أربعة عشر ديناراً، وفيها من أجرة حوانيت ثلاثة دنانير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مولانا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صدقت يا بني، دل الرجل على الحرام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فتش عن دينار رازي السكة، تاريخه سنة كذا، قد انطمس من نصف إحدى صفحتيه نقشه، وقراضة آملية وزنها ربع دينار، والعلة في تحريمها أن صاحب هذه الجملة، وزن في شهر كذا من سنة كذا على حائك من جيرانه من الغزل مناً وربع من، فأتت على ذلك مدة قيض في انتهائها لذلك الغزل سارقاً، فأخبر به الحائك صاحبه فكذبه، واسترد منه بدل ذلك مناً ونصف من غزلاً أدق مما كان دفعه إليه، واتخذ من ذلك ثوباً، كان هذا الدينار مع القراضة ثمنه</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فتح رأس الصرة، صادف رقعةً في وسط الدنانير باسم من أخبر عنه، وبمقدارها على حسب ما قال، واستخرج الدينار والقراضة بتلك العلامة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أخرج صرةً أخرى، فقال الغلام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هذه لفلان بن فلان من محلة كذا بقم، تشتمل على خمسين ديناراً لا يحل لنا مسها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وكيف 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لأنها من ثمن حنطة حاف صاحبها على أكاره في المقاسمة، وذلك أنه قبض حصته منها بكيل وافٍ، وكال ما خص الأكار بكيل بخس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مولانا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صدقت يا بني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ابن إسحاق، احملها بأجمعها لتردها، أو توصي بردها على أربابها، فلا حاجة لنا في شيء منها، وائتنا بثوب العجوز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ذلك الثوب في حقيبة لي فنسيته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انصرف أحمد بن إسحاق ليأتيه بالثوب، نظر إليَّ مولانا أبو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جاء بك يا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شوقني أحمد بن إسحاق إلى لقاء مولانا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فالمسائل التي أردت أن تسأل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حالها يا مولاي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فسل قرة عيني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وأومأ إلى الغلام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 بدا لك منها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مولانا وابن مولانا، إنا روينا عنكم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 طلاق نسائه بيد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حتى أرسل يوم الجمل إلى عائشة أنكِ قد أرهجت على الإسلام وأهله بفتنتكِ، وأوردتِ بنيكِ حياض الهلاك بجهلكِ، فإن كففتِ عني غربكِ وإلا طلقتكِ، ونساء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كان طلقهن وفاته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الطلاق؟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تخلية السبيل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وإذا كان وفاة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خلى لهن السبيل، فلم لا يحل لهن الأزواج؟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اللّه تبارك وتعالى حرَّم الأزواج عليهن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وكيف وقد خلى الموت سبيلهن؟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فأخبرني يا ابن مولاي عن معنى الطلاق الذي فوَّض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حكمه إلى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اللّه تبارك وتعالى عظَّم شأن نساء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فخصهن بشرف الأمهات، فقال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يا أبا الحسن، إن هذا الشرف باقٍ لهن ما دمن لله على الطاعة، فأيتهن عصت اللّه بعدي بالخروج عليك، فأطلق لها في الأزواج، وأسقطها من شرف أمومة المؤمنين</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عن الفاحشة المبينة، التي إذا أتت المرأة بها في أيام عدتها حل للزوج أن يخرجها من بيته؟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الفاحشة المبينة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السحق دون الزنا؛ فإن </w:t>
      </w:r>
    </w:p>
    <w:p>
      <w:pPr>
        <w:pStyle w:val="BookText"/>
        <w:rPr/>
      </w:pPr>
      <w:r>
        <w:rPr>
          <w:rFonts w:ascii="Amiri" w:hAnsi="Amiri" w:eastAsia="Amiri" w:cs="Amiri"/>
          <w:color w:val="111111"/>
          <w:sz w:val="28"/>
          <w:sz w:val="28"/>
          <w:szCs w:val="28"/>
          <w:rtl w:val="true"/>
          <w:lang w:bidi="ar-SA"/>
        </w:rPr>
        <w:t>المرأة إذا زنت، وأقيم عليها الحد، ليس لمن أرادها أن يمتنع بعد ذلك من التزويج بها لأجل الحد، وإذا سحقت وجب عليها الرجم، والرجم خزي، ومن قد أمر اللّه عز وجل برجمه فقد أخزاه، ومن أخزاه فقد أبعده، ومن أبعده فليس لأحد أن يقربه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فأخبرني يا ابن رسول اللّه عن أمر اللّه تبارك وتعالى لنبيه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فَاخْلَعْ نَعْلَيْكَ إِنَّكَ بِالوَادِ الْمُقَدَّسِ طُوًى</w:t>
      </w:r>
      <w:r>
        <w:rPr>
          <w:rFonts w:eastAsia="Amiri" w:cs="Amiri" w:ascii="Amiri" w:hAnsi="Amiri"/>
          <w:color w:val="111111"/>
          <w:sz w:val="28"/>
          <w:szCs w:val="28"/>
          <w:rtl w:val="true"/>
          <w:lang w:bidi="ar-SA"/>
        </w:rPr>
        <w:t>}</w:t>
      </w:r>
      <w:r>
        <w:rPr>
          <w:rStyle w:val="FootnoteAnchor"/>
          <w:rtl w:val="true"/>
        </w:rPr>
        <w:footnoteReference w:id="456"/>
      </w:r>
      <w:r>
        <w:rPr>
          <w:rFonts w:ascii="Amiri" w:hAnsi="Amiri" w:eastAsia="Amiri" w:cs="Amiri"/>
          <w:color w:val="111111"/>
          <w:sz w:val="28"/>
          <w:sz w:val="28"/>
          <w:szCs w:val="28"/>
          <w:rtl w:val="true"/>
          <w:lang w:bidi="ar-SA"/>
        </w:rPr>
        <w:t>، فإن فقهاء الفريقين يزعمون أنها كانت من إهاب الميتة؟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من قال ذلك فقد افترى على موسى، واستجهله في نبوته؛ لأنه ما خلا الأمر فيها من خطبين، إما أن تكون صلاة موسى فيها جائزةً أو غير جائزة، فإن كانت صلاته جائزةً جاز له لبسهما في تلك البقعة إذ لم تكن مقدسةً، وإن كانت مقدسةً مطهرةً فليس بأقدس وأطهر من الصلاة، وإن كانت صلاته غير جائزة فيهما، فقد أوجب على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 يعرف الحلال من الحرام، ولم يعلم ما جاز فيه الصلاة وما لم تجز، وهذا 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يا مولاي عن التأويل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ناجى ربه بالواد المقدس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إني قد أخلصت لك المحبة مني، وغسلت قلبي عمن سواك، وكان شديد الحب لأهله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اللّه 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فَاخْلَعْ نَعْلَيْكَ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انزع حب أهلك من قلبك، إن كانت محبتك لي خالصةً، وقلبك من الميل إلى من سواي مغسولاً</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فأخبرني يا ابن رسول اللّه عن تأويل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كهيعص</w:t>
      </w:r>
      <w:r>
        <w:rPr>
          <w:rFonts w:eastAsia="Amiri" w:cs="Amiri" w:ascii="Amiri" w:hAnsi="Amiri"/>
          <w:color w:val="111111"/>
          <w:sz w:val="28"/>
          <w:szCs w:val="28"/>
          <w:rtl w:val="true"/>
          <w:lang w:bidi="ar-SA"/>
        </w:rPr>
        <w:t>}</w:t>
      </w:r>
      <w:r>
        <w:rPr>
          <w:rStyle w:val="FootnoteAnchor"/>
          <w:rtl w:val="true"/>
        </w:rPr>
        <w:footnoteReference w:id="457"/>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هذه الحروف من أنباء الغيب أطلع اللّه عليها عبده زكريا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ثم قصها على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وذلك أن زكريا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 ربه أن يعلمه أسماء الخمسة، فأهبط عليه 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فعلمه إياها، فكان زكريا إذا ذكر محمداً وعلياً وفاطمة والحسن سري عنه همه وانجلى كربه، وإذا ذكر اسم الحسين خنقته العبرة، ووقعت عليه البهرة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ذات 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إلهي ما بالي إذا ذكرت أربعاً منهم تسليت بأسمائهم من همومي، وإذا ذكرت الحسين تدمع عيني، وتثور زفرتي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فأنبأه اللّه تبارك وتعالى عن قصته،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كهيعص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فالكاف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كربلاء، والهاء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هلاك العترة، والياء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يزيد وهو ظالم الحسين، والعين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عطشه، والصاد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سمع ذلك زكريا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يفارق مسجده ثلاثة أيام، ومنع فيها الناس من الدخول عليه، وأقبل على البكاء والنحيب، وكانت ندبته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إلهي، أ تفجع خير خلقك بولده، أتنزل بلوى هذه الرزية بفنائه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إلهي، أ تلبس علياً وفاطمة ثياب هذه المصيبة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إلهي، أ تحل كربة هذه الفجيعة بساحتهما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كان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إلهي، ارزقني ولداً تقر به عيني على الكبر، واجعله وارثاً وصياً، واجعل محله محل الحسين، فإذا رزقتنيه فافتنِّي بحبه، ثم أفجعني به كما تفجع محمداً حبيبك بولده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فرزقه اللّه يحيى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وفجعه به، وكان حمل يحيى ستة أشهر، وحمل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وله قصة طويلة</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يا مولاي عن العلة التي تمنع القوم من اختيار إمام لأنفسهم؟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مصلح أو مفسد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فهل يجوز أن تقع خيرتهم على المفسد بعد أن لا يعلم أحد بما يخطر ببال غيره من صلاح أو 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فهي العلة أوردها لك ببرهان يثق به عقلك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عن الرسل الذين اصطفاهم اللّه، وأنزل الكتب عليهم، وأيدهم بالوحي والعصمة، إذ هم أعلام </w:t>
      </w:r>
    </w:p>
    <w:p>
      <w:pPr>
        <w:pStyle w:val="BookText"/>
        <w:rPr/>
      </w:pPr>
      <w:r>
        <w:rPr>
          <w:rFonts w:ascii="Amiri" w:hAnsi="Amiri" w:eastAsia="Amiri" w:cs="Amiri"/>
          <w:color w:val="111111"/>
          <w:sz w:val="28"/>
          <w:sz w:val="28"/>
          <w:szCs w:val="28"/>
          <w:rtl w:val="true"/>
          <w:lang w:bidi="ar-SA"/>
        </w:rPr>
        <w:t>الأمم، وأهدى إلى الاختيار منهم،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موسى وعيسى، هل يجوز مع وفور عقلهما وكمال علمهما، إذا همَّا بالاختيار أن تقع خيرتهما على المنافق، وهما يظنان أنه 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موسى كليم اللّه، مع وفور عقله وكمال علمه، ونزول الوحي عليه، اختار من أعيان قومه ووجوه عسكره لميقات ربه سبعين رجلاً ممن لا يشك في إيمانهم وإخلاصهم، فوقعت خيرته على المنافقين، قال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وَاخْتَارَ مُوسَى قَوْمَهُ سَبْعِينَ رَجُلًا لِمِيقَاتِنَا</w:t>
      </w:r>
      <w:r>
        <w:rPr>
          <w:rFonts w:eastAsia="Amiri" w:cs="Amiri" w:ascii="Amiri" w:hAnsi="Amiri"/>
          <w:color w:val="111111"/>
          <w:sz w:val="28"/>
          <w:szCs w:val="28"/>
          <w:rtl w:val="true"/>
          <w:lang w:bidi="ar-SA"/>
        </w:rPr>
        <w:t>}</w:t>
      </w:r>
      <w:r>
        <w:rPr>
          <w:rStyle w:val="FootnoteAnchor"/>
          <w:rtl w:val="true"/>
        </w:rPr>
        <w:footnoteReference w:id="458"/>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 نُؤْمِنَ لَكَ حَتَّى نَرَى اللّهَ جَهْرَةً</w:t>
      </w:r>
      <w:r>
        <w:rPr>
          <w:rFonts w:eastAsia="Amiri" w:cs="Amiri" w:ascii="Amiri" w:hAnsi="Amiri"/>
          <w:color w:val="111111"/>
          <w:sz w:val="28"/>
          <w:szCs w:val="28"/>
          <w:rtl w:val="true"/>
          <w:lang w:bidi="ar-SA"/>
        </w:rPr>
        <w:t>}</w:t>
      </w:r>
      <w:r>
        <w:rPr>
          <w:rStyle w:val="FootnoteAnchor"/>
          <w:rtl w:val="true"/>
        </w:rPr>
        <w:footnoteReference w:id="45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فَأَخَذَتْهُمُ الصَّاعِقَةُ بِظُلْمِهِمْ</w:t>
      </w:r>
      <w:r>
        <w:rPr>
          <w:rFonts w:eastAsia="Amiri" w:cs="Amiri" w:ascii="Amiri" w:hAnsi="Amiri"/>
          <w:color w:val="111111"/>
          <w:sz w:val="28"/>
          <w:szCs w:val="28"/>
          <w:rtl w:val="true"/>
          <w:lang w:bidi="ar-SA"/>
        </w:rPr>
        <w:t>}</w:t>
      </w:r>
      <w:r>
        <w:rPr>
          <w:rStyle w:val="FootnoteAnchor"/>
          <w:rtl w:val="true"/>
        </w:rPr>
        <w:footnoteReference w:id="460"/>
      </w:r>
      <w:r>
        <w:rPr>
          <w:rFonts w:ascii="Amiri" w:hAnsi="Amiri" w:eastAsia="Amiri" w:cs="Amiri"/>
          <w:color w:val="111111"/>
          <w:sz w:val="28"/>
          <w:sz w:val="28"/>
          <w:szCs w:val="28"/>
          <w:rtl w:val="true"/>
          <w:lang w:bidi="ar-SA"/>
        </w:rPr>
        <w:t>، فلما وجدنا اختيار من قد اصطفاه اللّه للنبوة واقعاً على الأفسد دون الأصلح، وهو يظن أنه الأصلح دون الأفسد، علمنا أن لا اختيار إلا لمن يعلم ما تخفي الصدور وتكن الضمائر، ويتصرف عليه السرائر، وأن لا خطر لاختيار المهاجرين والأنصار، بعد وقوع خيرة الأنبياء على ذوي الفساد لما أرادوا أهل الصلاح</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قال مولانا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يا سعد، وحين ادعى خصمك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أخرج مع نفسه مختار هذه الأمة إلى الغار، إلا علماً منه أن الخلافة له من بعده، وأنه هو المقلد أمور التأويل، والملقى إليه أزمة الأمة، المعول عليه في لم الشعث، وسد الخلل، وإقامة الحدود، وتسريب الجيوش لفتح بلاد الكفر، فكما أشفق على نبوته أشفق على خلافته، إذ لم يكن من حكم الاستتار والتواري، أن يروم الهارب من البشر مساعدةً من غيره إلى مكان يستخفي فيه، وإنما أبات علياً على فراشه لما لم يكن يكترث له، ولا يحفل به، ولاستثقاله إياه، وعلمه بأنه إن قتل </w:t>
      </w:r>
    </w:p>
    <w:p>
      <w:pPr>
        <w:pStyle w:val="BookText"/>
        <w:rPr/>
      </w:pPr>
      <w:r>
        <w:rPr>
          <w:rFonts w:ascii="IRNazanin" w:hAnsi="IRNazanin" w:eastAsia="IRNazanin"/>
          <w:color w:val="111111"/>
          <w:sz w:val="28"/>
          <w:sz w:val="28"/>
          <w:szCs w:val="28"/>
          <w:rtl w:val="true"/>
          <w:lang w:bidi="fa-IR"/>
        </w:rPr>
        <w:t>لم يتعذر عليه نصب غيره مكانه للخطوب التي كان يصلح لها، فهلا نقضت عليه دعواه بقولك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أليس قال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الخلافة بعدي ثلاثون سنةً، فجعل هذه موقوفةً على أعمار الأربعة، الذين هم الخلفاء الراشدون في مذهبكم، وكان لا يجد بداً من قوله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فكنت تقول له حينئذٍ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ليس كما علم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الخلافة بعده لأبي بكر، علم أنها من بعد أبي بكر لعمر، ومن بعد عمر لعثمان، ومن بعد عثمان لعلي، فكان أيضاً لا يجد بداً من قوله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كنت تقول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فكان الواجب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يخرجهم جميعاً على الترتيب إلى الغار، ويشفق عليهم كما أشفق على أبي بكر، ولا يستخف بقدر هؤلاء الثلاثة بتركه إياهم، وتخصيصه أبا بكر بإخراجه مع نفسه دونهم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عن الصديق والفاروق أسلما طوعاً أو كرهاً، لِمَ لم تقل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أسلما طمعاً؛ لأنهما كانا يجالسان اليهود، ويستخبرانهم عما كانوا يجدون في التوراة وسائر الكتب المتقدمة، الناطقة بالملاحم من حال إلى حال، من قصة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عواقب أمره، فكانت اليهود تذكر أن محمداً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يُسلَّط على العرب، كما كان بخت نصَّر سُلِّط على بني إسرائيل، ولابد له من الظفر بالعرب، كما ظفر بخت نصَّر ببني إسرائيل، غير أنه كاذب في دعواه، فأتيا محمداً فساعداه على قول شهادة أن لا إله إلا اللّه، وبايعاه طمعاً في أن ينال كل منهما من جهته ولاية بلد، إذا استقامت أموره، واستتبت أحواله</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أيسا من ذلك، تلثما وصعدا العقبة مع أمثالهما من المنافقين على أن يقتلوه، فدفع اللّه كيدهم، وردهم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بِغَيْظِهِمْ لَمْ يَنَالُوا خَيْرًا</w:t>
      </w:r>
      <w:r>
        <w:rPr>
          <w:rFonts w:eastAsia="Amiri" w:cs="Amiri" w:ascii="Amiri" w:hAnsi="Amiri"/>
          <w:color w:val="111111"/>
          <w:sz w:val="28"/>
          <w:szCs w:val="28"/>
          <w:rtl w:val="true"/>
          <w:lang w:bidi="ar-SA"/>
        </w:rPr>
        <w:t>}</w:t>
      </w:r>
      <w:r>
        <w:rPr>
          <w:rStyle w:val="FootnoteAnchor"/>
          <w:rtl w:val="true"/>
        </w:rPr>
        <w:footnoteReference w:id="461"/>
      </w:r>
      <w:r>
        <w:rPr>
          <w:rFonts w:ascii="Amiri" w:hAnsi="Amiri" w:eastAsia="Amiri" w:cs="Amiri"/>
          <w:color w:val="111111"/>
          <w:sz w:val="28"/>
          <w:sz w:val="28"/>
          <w:szCs w:val="28"/>
          <w:rtl w:val="true"/>
          <w:lang w:bidi="ar-SA"/>
        </w:rPr>
        <w:t xml:space="preserve">، كما أتى طلحة </w:t>
      </w:r>
    </w:p>
    <w:p>
      <w:pPr>
        <w:pStyle w:val="BookText"/>
        <w:rPr/>
      </w:pPr>
      <w:r>
        <w:rPr>
          <w:rFonts w:ascii="Amiri" w:hAnsi="Amiri" w:eastAsia="Amiri" w:cs="Amiri"/>
          <w:color w:val="111111"/>
          <w:sz w:val="28"/>
          <w:sz w:val="28"/>
          <w:szCs w:val="28"/>
          <w:rtl w:val="true"/>
          <w:lang w:bidi="ar-SA"/>
        </w:rPr>
        <w:t xml:space="preserve">والزبير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فبايعاه، وطمع كل واحد منهما أن ينال من جهته ولاية بلد، فلما أيسا نكثا بيعته وخرجا عليه، فصرع اللّه كل واحد منهما مصرع أشباههما من الناكثين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قام مولانا الحسن بن علي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الصلاة مع الغلام، فانصرفت عنهما، وطلبت أثر أحمد بن إسحاق، فاستقبلني باكياً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أبطأك وأبكاك؟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فقدت الثوب الذي سألني مولاي إحضاره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عليك، فأخبره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عليه، وانصرف من عنده متبسماً، وهو يصلي على محمد وآل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وجدت الثوب مبسوطاً تحت قدمي مولانا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يصلي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فحمدنا اللّه جل ذكره على ذلك، وجعلنا نختلف بعد ذلك إلى منزل مولانا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أياماً، فلا نرى الغلام بين يديه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يوم الوداع، دخلت أنا وأحمد بن إسحاق وكهلان من أرضنا، وانتصب أحمد بن إسحاق بين يديه قائماً،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قد دنت الرحلة، واشتدت المحنة، ونحن نسأل اللّه أن يصلي على المصطفى جدك، وعلي المرتضى أبيك، وعلى سيدة النساء أمك، وعلى سيدي شباب أهل الجنة عمك وأبيك، وعلى الأئمة الطاهرين من بعدهما آبائك، وأن يصلي عليك وعلى ولدك، ونرغب إلى اللّه أن يعلي كعبك، ويكبت عدوك، ولا جعل اللّه هذا آخر عهدنا من لقائك</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قال هذه الكلمة، استعبر مولانا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استهلت دموعه، وتقاطرت عبراته،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ابن إسحاق، لا تكلف في دعائك شططاً؛ فإنك ملاق اللّه في صدرك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 أحمد مغشياً عليه، فلما أفاق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سألتك باللّه وبحرمة جدك، إلا شرفتني بخرقة أجعلها كفناً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فأدخل مولانا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يده تحت البساط، فأخرج ثلاثة </w:t>
      </w:r>
      <w:bookmarkStart w:id="131" w:name="pg17179_200103"/>
    </w:p>
    <w:p>
      <w:pPr>
        <w:pStyle w:val="BookText"/>
        <w:rPr/>
      </w:pPr>
      <w:bookmarkEnd w:id="131"/>
      <w:r>
        <w:rPr>
          <w:rFonts w:ascii="Amiri" w:hAnsi="Amiri" w:eastAsia="Amiri" w:cs="Amiri"/>
          <w:color w:val="111111"/>
          <w:sz w:val="28"/>
          <w:sz w:val="28"/>
          <w:szCs w:val="28"/>
          <w:rtl w:val="true"/>
          <w:lang w:bidi="ar-SA"/>
        </w:rPr>
        <w:t>عشر درهماً،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خذها، ولا تنفق على نفسك غيرها؛ فإنك لن تعدم ما سألت، وإن اللّه تبارك وتعالى لا يضيع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أَجْرَ مَنْ أَحْسَنَ عَمَلًا</w:t>
      </w:r>
      <w:r>
        <w:rPr>
          <w:rFonts w:eastAsia="Amiri" w:cs="Amiri" w:ascii="Amiri" w:hAnsi="Amiri"/>
          <w:color w:val="111111"/>
          <w:sz w:val="28"/>
          <w:szCs w:val="28"/>
          <w:rtl w:val="true"/>
          <w:lang w:bidi="ar-SA"/>
        </w:rPr>
        <w:t>}</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صرنا بعد منصرفنا من حضرة مولانا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حلوان على ثلاثة فراسخ، حم أحمد بن إسحاق، وصارت عليه علة صعبة، أيس من حياته فيها، فلما وردنا حلوان، ونزلنا في بعض الخانات، دعا أحمد بن إسحاق برجل من أهل بلده كان قاطناً بها،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تفرقوا عني هذه الليلة واتركوني وحدي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فانصرفنا عنه، ورجع كل واحد منا إلى مرقده، قال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حان أن ينكشف الليل عن الصبح أصابتني فكرة، ففتحت عيني، فإذا أنا بكافور الخادم خادم مولانا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 اللّه بالخير عزاكم، وجبر بالمحبوب رزيتكم، قد فرغنا من غسل صاحبكم وتكفينه، فقوموا لدفنه؛ فإنه من أكرمكم محلاً عند سيدكم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غاب عن أعيننا، فاجتمعنا على رأسه بالبكاء والعويل حتى قضينا حقه، وفرغنا من أمره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Style w:val="FootnoteAnchor"/>
          <w:rtl w:val="true"/>
        </w:rPr>
        <w:footnoteReference w:id="463"/>
      </w:r>
    </w:p>
    <w:p>
      <w:pPr>
        <w:pStyle w:val="BookText"/>
        <w:rPr/>
      </w:pPr>
      <w:r>
        <w:rPr>
          <w:rFonts w:ascii="Amiri" w:hAnsi="Amiri" w:eastAsia="Amiri" w:cs="Amiri"/>
          <w:color w:val="111111"/>
          <w:sz w:val="28"/>
          <w:sz w:val="28"/>
          <w:szCs w:val="28"/>
          <w:rtl w:val="true"/>
          <w:lang w:bidi="ar-SA"/>
        </w:rPr>
        <w:t>تتمة كتاب تاريخ الإمام الثاني عشر، الباب</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تتمة أبواب النصوص من اللّه تعالى ومن آبائه عليه، ح</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2" w:name="__RefHeading___Toc9355932_2142443653"/>
      <w:bookmarkStart w:id="133" w:name="_Toc47"/>
      <w:bookmarkEnd w:id="132"/>
      <w:r>
        <w:rPr>
          <w:rtl w:val="true"/>
        </w:rPr>
        <w:t>فقهيات</w:t>
      </w:r>
      <w:bookmarkEnd w:id="133"/>
    </w:p>
    <w:p>
      <w:pPr>
        <w:pStyle w:val="BookText"/>
        <w:rPr/>
      </w:pPr>
      <w:r>
        <w:rPr>
          <w:rFonts w:ascii="Amiri" w:hAnsi="Amiri" w:eastAsia="Amiri" w:cs="Amiri"/>
          <w:color w:val="111111"/>
          <w:sz w:val="28"/>
          <w:sz w:val="28"/>
          <w:szCs w:val="28"/>
          <w:rtl w:val="true"/>
          <w:lang w:bidi="ar-SA"/>
        </w:rPr>
        <w:t>من التوقيعات الشريفة المشتملة على أجوبة المسائل الفقهية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المصلي إذا قام من التشهد الأول للركعة الثالثة، هل يجب عليه أن يكبر، فإن بعض أصحابنا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عليه التكبير، ويجزيه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بحول اللّه وقوته أقوم وأقعد؟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فيه حديثين، أما أحدهما فإنه إذا انتقل من حالة إلى حالة أخرى فعليه تكبير، وأما الآخر فإنه روي أنه إذا رفع رأسه من السجدة الثانية، فكبر ثم جلس ثم قام، فليس عليه للقيام بعد القعود تكبير، وكذلك التشهد الأول يجري هذا المجرى، وبأيهما أخذت من جهة التسليم كان صواباً</w:t>
      </w:r>
      <w:r>
        <w:rPr>
          <w:rFonts w:eastAsia="Amiri" w:cs="Amiri" w:ascii="Amiri" w:hAnsi="Amiri"/>
          <w:color w:val="111111"/>
          <w:sz w:val="28"/>
          <w:szCs w:val="28"/>
          <w:rtl w:val="true"/>
          <w:lang w:bidi="ar-SA"/>
        </w:rPr>
        <w:t>»</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الفص الخُماهَن، هل يجوز فيه الصلاة إذا كان في إصبعه؟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فيه كراهية أن يصلي فيه، وفيه إطلاق والعمل على الكراهة</w:t>
      </w:r>
      <w:r>
        <w:rPr>
          <w:rFonts w:eastAsia="Amiri" w:cs="Amiri" w:ascii="Amiri" w:hAnsi="Amiri"/>
          <w:color w:val="111111"/>
          <w:sz w:val="28"/>
          <w:szCs w:val="28"/>
          <w:rtl w:val="true"/>
          <w:lang w:bidi="ar-SA"/>
        </w:rPr>
        <w:t>»</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رجل اشترى هدياً لرجل غائب عنه، وسأله أن ينحر عنه هدياً بمنى، فلما أراد نحر الهدي نسي اسم الرجل ونحر الهدي، ثم ذكره بعد ذلك، أ يجزئ عن الرجل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بذلك، وقد أجزأ عن صاحبه</w:t>
      </w:r>
      <w:r>
        <w:rPr>
          <w:rFonts w:eastAsia="Amiri" w:cs="Amiri" w:ascii="Amiri" w:hAnsi="Amiri"/>
          <w:color w:val="111111"/>
          <w:sz w:val="28"/>
          <w:szCs w:val="28"/>
          <w:rtl w:val="true"/>
          <w:lang w:bidi="ar-SA"/>
        </w:rPr>
        <w:t>»</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وعندنا حاكة مجوس يأكلون الميتة، ولا يغتسلون من الجنابة، وينسجون لنا ثياباً، فهل تجوز الصلاة فيها من قبل أن تغسل؟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بالصلاة فيها</w:t>
      </w:r>
      <w:r>
        <w:rPr>
          <w:rFonts w:eastAsia="Amiri" w:cs="Amiri" w:ascii="Amiri" w:hAnsi="Amiri"/>
          <w:color w:val="111111"/>
          <w:sz w:val="28"/>
          <w:szCs w:val="28"/>
          <w:rtl w:val="true"/>
          <w:lang w:bidi="ar-SA"/>
        </w:rPr>
        <w:t>»</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المصلي يكون في صلاة الليل في ظلمة، فإذا سجد يغلط بالسجادة، ويضع جبهته على مسح أو نطع، فإذا رفع رأسه وجد السجادة، هل يعتد بهذه</w:t>
      </w:r>
    </w:p>
    <w:p>
      <w:pPr>
        <w:pStyle w:val="BookText"/>
        <w:rPr/>
      </w:pPr>
      <w:r>
        <w:rPr>
          <w:rFonts w:ascii="Amiri" w:hAnsi="Amiri" w:eastAsia="Amiri" w:cs="Amiri"/>
          <w:color w:val="111111"/>
          <w:sz w:val="28"/>
          <w:sz w:val="28"/>
          <w:szCs w:val="28"/>
          <w:rtl w:val="true"/>
          <w:lang w:bidi="ar-SA"/>
        </w:rPr>
        <w:t>السجدة أم لا يعتد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لم يستو جالساً، فلا شيء عليه في رفع رأسه لطلب الخمرة</w:t>
      </w:r>
      <w:r>
        <w:rPr>
          <w:rFonts w:eastAsia="Amiri" w:cs="Amiri" w:ascii="Amiri" w:hAnsi="Amiri"/>
          <w:color w:val="111111"/>
          <w:sz w:val="28"/>
          <w:szCs w:val="28"/>
          <w:rtl w:val="true"/>
          <w:lang w:bidi="ar-SA"/>
        </w:rPr>
        <w:t>»</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المحرم يرفع الظلال، هل يرفع خشب العمارية أو الكنيسة ويرفع الجناحين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شيء عليه في تركه وجميع الخشب</w:t>
      </w:r>
      <w:r>
        <w:rPr>
          <w:rFonts w:eastAsia="Amiri" w:cs="Amiri" w:ascii="Amiri" w:hAnsi="Amiri"/>
          <w:color w:val="111111"/>
          <w:sz w:val="28"/>
          <w:szCs w:val="28"/>
          <w:rtl w:val="true"/>
          <w:lang w:bidi="ar-SA"/>
        </w:rPr>
        <w:t>»</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المحرم يستظل من المطر بنطع أو غيره حذراً على ثيابه وما في محمله أن يبتل، فهل يجوز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فعل ذلك في المحمل في طريقه، فعليه دم</w:t>
      </w:r>
      <w:r>
        <w:rPr>
          <w:rFonts w:eastAsia="Amiri" w:cs="Amiri" w:ascii="Amiri" w:hAnsi="Amiri"/>
          <w:color w:val="111111"/>
          <w:sz w:val="28"/>
          <w:szCs w:val="28"/>
          <w:rtl w:val="true"/>
          <w:lang w:bidi="ar-SA"/>
        </w:rPr>
        <w:t>»</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والرجل يحج عن أحد، هل يحتاج أن يذكر الذي حج عنه عند عقد إحرامه أم لا، وهل يجب أن يذبح عمن حج عنه وعن نفسه أم يجزيه هدي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يجزيه هدي واحد، وإن لم يفصل فلا بأس</w:t>
      </w:r>
      <w:r>
        <w:rPr>
          <w:rFonts w:eastAsia="Amiri" w:cs="Amiri" w:ascii="Amiri" w:hAnsi="Amiri"/>
          <w:color w:val="111111"/>
          <w:sz w:val="28"/>
          <w:szCs w:val="28"/>
          <w:rtl w:val="true"/>
          <w:lang w:bidi="ar-SA"/>
        </w:rPr>
        <w:t>»</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وهل يجوز للرجل أن يحرم في كساء خز أم لا؟</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بذلك، وقد فعله قوم صالحون</w:t>
      </w:r>
      <w:r>
        <w:rPr>
          <w:rFonts w:eastAsia="Amiri" w:cs="Amiri" w:ascii="Amiri" w:hAnsi="Amiri"/>
          <w:color w:val="111111"/>
          <w:sz w:val="28"/>
          <w:szCs w:val="28"/>
          <w:rtl w:val="true"/>
          <w:lang w:bidi="ar-SA"/>
        </w:rPr>
        <w:t>»</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وهل يجوز للرجل أن يصلي وفي رجله بطيط لا يغطي الكعبين أم لا يجوز؟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جائز</w:t>
      </w:r>
      <w:r>
        <w:rPr>
          <w:rFonts w:eastAsia="IRNazanin" w:cs="IRNazanin"/>
          <w:color w:val="111111"/>
          <w:sz w:val="28"/>
          <w:szCs w:val="28"/>
          <w:rtl w:val="true"/>
          <w:lang w:bidi="fa-IR"/>
        </w:rPr>
        <w:t>»</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ويصلي الرجل ومعه في كمه أو سراويله سكين أو مفتاح حديد، هل يجوز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جائز</w:t>
      </w:r>
      <w:r>
        <w:rPr>
          <w:rFonts w:eastAsia="IRNazanin" w:cs="IRNazanin"/>
          <w:color w:val="111111"/>
          <w:sz w:val="28"/>
          <w:szCs w:val="28"/>
          <w:rtl w:val="true"/>
          <w:lang w:bidi="fa-IR"/>
        </w:rPr>
        <w:t>»</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الرجل يكون مع بعض هؤلاء ومتصلاً بهم، يحج ويأخذ على الجادة، ولا يحرمون هؤلاء من المسلخ، فهل يجوز لهذا الرجل أن يؤخر إحرامه إلى ذات عرق، فيحرم معهم لما يخاف من الشهرة، أم لا يجوز أن يحرم إلا من المسلخ؟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يحرم من ميقاته، ثم يلبس الثياب ويلبي في نفسه، فإذا بلغ إلى ميقاتهم أظهر</w:t>
      </w:r>
      <w:r>
        <w:rPr>
          <w:rFonts w:eastAsia="Amiri" w:cs="Amiri" w:ascii="Amiri" w:hAnsi="Amiri"/>
          <w:color w:val="111111"/>
          <w:sz w:val="28"/>
          <w:szCs w:val="28"/>
          <w:rtl w:val="true"/>
          <w:lang w:bidi="ar-SA"/>
        </w:rPr>
        <w:t>»</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لبس النعل المعطون، فإن بعض أصحابنا يذكر أن لبسه كريه؟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جائز ذلك ولا بأس به</w:t>
      </w:r>
      <w:r>
        <w:rPr>
          <w:rFonts w:eastAsia="Amiri" w:cs="Amiri" w:ascii="Amiri" w:hAnsi="Amiri"/>
          <w:color w:val="111111"/>
          <w:sz w:val="28"/>
          <w:szCs w:val="28"/>
          <w:rtl w:val="true"/>
          <w:lang w:bidi="ar-SA"/>
        </w:rPr>
        <w:t>»</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الرجل من وكلاء الوقف مستحلاً لما في يده، لا يرع عن أخذ ماله، ربما نزلت في قريته وهو فيها، أو أدخل منزله، وقد حضر طعامه، فيدعوني إليه،</w:t>
      </w:r>
      <w:bookmarkStart w:id="134" w:name="pg17179_200112"/>
    </w:p>
    <w:p>
      <w:pPr>
        <w:pStyle w:val="BookText"/>
        <w:rPr/>
      </w:pPr>
      <w:bookmarkEnd w:id="134"/>
      <w:r>
        <w:rPr>
          <w:rFonts w:ascii="Amiri" w:hAnsi="Amiri" w:eastAsia="Amiri" w:cs="Amiri"/>
          <w:color w:val="111111"/>
          <w:sz w:val="28"/>
          <w:sz w:val="28"/>
          <w:szCs w:val="28"/>
          <w:rtl w:val="true"/>
          <w:lang w:bidi="ar-SA"/>
        </w:rPr>
        <w:t>فإن لم آكل من طعامه عاداني،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لا يستحل أن يأكل من طعامنا، فهل يجوز لي أن آكل من طعامه، وأتصدق بصدقة، وكم مقدار الصدقة؟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أهدى هذا الوكيل هديةً إلى رجل آخر، فأحضر فيدعوني إلى أن أنال منها، وأنا أعلم أن الوكيل لا يرع عن أخذ ما في يده، فهل عليَّ فيه شيء إن أنا نلت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لهذا الرجل مال أو معاش غير ما في يده، فكل طعامه واقبل بره، وإلا فلا</w:t>
      </w:r>
      <w:r>
        <w:rPr>
          <w:rFonts w:eastAsia="Amiri" w:cs="Amiri" w:ascii="Amiri" w:hAnsi="Amiri"/>
          <w:color w:val="111111"/>
          <w:sz w:val="28"/>
          <w:szCs w:val="28"/>
          <w:rtl w:val="true"/>
          <w:lang w:bidi="ar-SA"/>
        </w:rPr>
        <w:t>»</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الرجل يقول بالحق، ويرى المتعة، ويقول بالرجعة، إلا أن له أهلاً موافقةً له في جميع أمره، وقد عاهدها أن لا يتزوج عليها ولا يتسرى، وقد فعل هذا منذ بضع عشرة سنةً ووفى بقوله، فربما غاب عن منزله الأشهر، فلا يتمتع ولا يتحرك نفسه أيضاً لذلك، ويرى أن وقوف من معه من أخ وولد وغلام ووكيل وحاشية مما يقلله في أعينهم، ويحب المقام على ما هو عليه، محبةً لأهله وميلاً إليها، وصيانةً لها ولنفسه، لا يحرِّم المتعة بل يدين اللّه بها، فهل عليه في تركه ذلك مأثم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 في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يستحب له أن يطيع اللّه تعالى، ليزول عنه الحلف في المعصية، ولو مرةً واحدةً</w:t>
      </w:r>
      <w:r>
        <w:rPr>
          <w:rFonts w:eastAsia="Amiri" w:cs="Amiri" w:ascii="Amiri" w:hAnsi="Amiri"/>
          <w:color w:val="111111"/>
          <w:sz w:val="28"/>
          <w:szCs w:val="28"/>
          <w:rtl w:val="true"/>
          <w:lang w:bidi="ar-SA"/>
        </w:rPr>
        <w:t>»</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5" w:name="__RefHeading___Toc9355934_2142443653"/>
      <w:bookmarkStart w:id="136" w:name="_Toc48"/>
      <w:bookmarkEnd w:id="135"/>
      <w:r>
        <w:rPr>
          <w:rtl w:val="true"/>
        </w:rPr>
        <w:t>استفتاءات</w:t>
      </w:r>
      <w:bookmarkEnd w:id="136"/>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هناك استفتاءات عديدة كان يسألها الموالون عبر الوسائط، ويخرج التوقيع </w:t>
      </w:r>
    </w:p>
    <w:p>
      <w:pPr>
        <w:pStyle w:val="BookText"/>
        <w:rPr/>
      </w:pPr>
      <w:r>
        <w:rPr>
          <w:rFonts w:ascii="Amiri" w:hAnsi="Amiri" w:eastAsia="Amiri" w:cs="Amiri"/>
          <w:color w:val="111111"/>
          <w:sz w:val="28"/>
          <w:sz w:val="28"/>
          <w:szCs w:val="28"/>
          <w:rtl w:val="true"/>
          <w:lang w:bidi="ar-SA"/>
        </w:rPr>
        <w:t>الشريف بالجواب عنها، نذكر بعضها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سأل الراوي عن رجل يكون في محمله، والثلج كثير بقامة رجل، فيتخوف إن نزل الغوص فيه، وربما يسقط الثلج وهو على تلك الحال، ولا يستوي له أن يلبد شيئاً عنه لكثرته وتهافته، هل يجوز أن يصلي في المحمل الفريضة فقد فعلنا ذلك أياماً؟ فهل علينا في ذلك إعادة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لا بأس به عند الضرورة والشدة</w:t>
      </w:r>
      <w:r>
        <w:rPr>
          <w:rFonts w:eastAsia="Amiri" w:cs="Amiri" w:ascii="Amiri" w:hAnsi="Amiri"/>
          <w:color w:val="111111"/>
          <w:sz w:val="28"/>
          <w:szCs w:val="28"/>
          <w:rtl w:val="true"/>
          <w:lang w:bidi="ar-SA"/>
        </w:rPr>
        <w:t>»</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وسأل عن الرجل يلحق الإمام وهو راكع، فيركع معه ويحتسب تلك الركعة، فإن بعض أصحابنا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يسمع تكبيرة الركوع، فليس له أن يعتد بتلك الركعة؟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إذا لحق مع الإمام من تسبيح الركوع تسبيحةً واحدةً، اعتد بتلك الركعة وإن لم يسمع تكبيرة الركوع</w:t>
      </w:r>
      <w:r>
        <w:rPr>
          <w:rFonts w:eastAsia="Amiri" w:cs="Amiri" w:ascii="Amiri" w:hAnsi="Amiri"/>
          <w:color w:val="111111"/>
          <w:sz w:val="28"/>
          <w:szCs w:val="28"/>
          <w:rtl w:val="true"/>
          <w:lang w:bidi="ar-SA"/>
        </w:rPr>
        <w:t>»</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وسأل عن رجل صلى الظهر ودخل في صلاة العصر، فلما أن صلى من صلاة العصر ركعتين استيقن أنه صلى الظهر ركعتين، كيف يصنع؟</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 كان أحدث بين الصلاتين حادثةً يقطع بها الصلاة أعاد الصلاتين، وإذا لم يكن أحدث حادثةً جعل الركعتين الأخيرتين تتمةً لصلاة الظهر، وصلى العصر بعد ذلك</w:t>
      </w:r>
      <w:r>
        <w:rPr>
          <w:rFonts w:eastAsia="Amiri" w:cs="Amiri" w:ascii="Amiri" w:hAnsi="Amiri"/>
          <w:color w:val="111111"/>
          <w:sz w:val="28"/>
          <w:szCs w:val="28"/>
          <w:rtl w:val="true"/>
          <w:lang w:bidi="ar-SA"/>
        </w:rPr>
        <w:t>»</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وسأل عن أهل الجنة، هل يتوالدون إذا دخلوها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إن الجنة لا حمل فيها للنساء، ولا ولادة، ولا طمث، ولا نفاس، ولا شقاء بالطفولية، وفيها ما تشتهي الأنفس وتلذ الأعين كما قال سبحانه، فإذا اشتهى المؤمن ولداً خلقه اللّه عز وجل بغير حمل ولا ولادة على الصورة التي يريد، كما خلق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عبرةً</w:t>
      </w:r>
      <w:r>
        <w:rPr>
          <w:rFonts w:eastAsia="Amiri" w:cs="Amiri" w:ascii="Amiri" w:hAnsi="Amiri"/>
          <w:color w:val="111111"/>
          <w:sz w:val="28"/>
          <w:szCs w:val="28"/>
          <w:rtl w:val="true"/>
          <w:lang w:bidi="ar-SA"/>
        </w:rPr>
        <w:t>»</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وسأل عن رجل تزوج امرأةً بشيء معلوم إلى وقت معلوم، وبقي له عليها وقت، فجعلها في حل مما بقي له عليها، وقد كانت طمثت قبل أن يجعلها في حل من أيامها بثلاثة أيام، أ يجوز أن يتزوجها رجل آخر بشيء معلوم إلى وقت معلوم عند طهرها من هذه الحيضة، أو يستقبل بها حيضةً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يستقبل حيضةً غير تلك الحيضة؛ لأن أقل تلك العدة حيضة وطهارة تامة</w:t>
      </w:r>
      <w:r>
        <w:rPr>
          <w:rFonts w:eastAsia="Amiri" w:cs="Amiri" w:ascii="Amiri" w:hAnsi="Amiri"/>
          <w:color w:val="111111"/>
          <w:sz w:val="28"/>
          <w:szCs w:val="28"/>
          <w:rtl w:val="true"/>
          <w:lang w:bidi="ar-SA"/>
        </w:rPr>
        <w:t>»</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وسأل هل يجوز للرجل أن يتزوج ابنة امرأته؟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 كانت ربيت في حجره فلا يجوز، وإن لم تكن ربيت في حجره، وكانت أمها في غير عياله، فقد روي أنه جائز</w:t>
      </w:r>
      <w:r>
        <w:rPr>
          <w:rFonts w:eastAsia="Amiri" w:cs="Amiri" w:ascii="Amiri" w:hAnsi="Amiri"/>
          <w:color w:val="111111"/>
          <w:sz w:val="28"/>
          <w:szCs w:val="28"/>
          <w:rtl w:val="true"/>
          <w:lang w:bidi="ar-SA"/>
        </w:rPr>
        <w:t>»</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وسأل هل يجوز أن يتزوج بنت ابنة امرأة ثم يتزوج جدتها بعد ذلك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قد نهي عن ذلك</w:t>
      </w:r>
      <w:r>
        <w:rPr>
          <w:rFonts w:eastAsia="Amiri" w:cs="Amiri" w:ascii="Amiri" w:hAnsi="Amiri"/>
          <w:color w:val="111111"/>
          <w:sz w:val="28"/>
          <w:szCs w:val="28"/>
          <w:rtl w:val="true"/>
          <w:lang w:bidi="ar-SA"/>
        </w:rPr>
        <w:t>»</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وسأل عن طين القبر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يوضع مع الميت في قبره، هل يجوز ذلك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يوضع مع الميت في قبره، ويخلط بحنوطه إن شاء اللّه</w:t>
      </w:r>
      <w:r>
        <w:rPr>
          <w:rFonts w:eastAsia="Amiri" w:cs="Amiri" w:ascii="Amiri" w:hAnsi="Amiri"/>
          <w:color w:val="111111"/>
          <w:sz w:val="28"/>
          <w:szCs w:val="28"/>
          <w:rtl w:val="true"/>
          <w:lang w:bidi="ar-SA"/>
        </w:rPr>
        <w:t>»</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وسأل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لنا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أنه كتب على إزار 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إسماعيل يشهد أن لا إله إلا اللّه، فهل يجوز أن نكتب مثل ذلك بطين القبر أم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يجوز ذلك</w:t>
      </w:r>
      <w:r>
        <w:rPr>
          <w:rFonts w:eastAsia="Amiri" w:cs="Amiri" w:ascii="Amiri" w:hAnsi="Amiri"/>
          <w:color w:val="111111"/>
          <w:sz w:val="28"/>
          <w:szCs w:val="28"/>
          <w:rtl w:val="true"/>
          <w:lang w:bidi="ar-SA"/>
        </w:rPr>
        <w:t>»</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وسأل هل يجوز أن يسبح الرجل بطين القبر، وهل فيه 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يسبح به، فما من شيء من السبح أفضل منه، ومن فضله أن الرجل ينسى التسبيح ويدير السبحة، فيكتب له التسبيح</w:t>
      </w:r>
      <w:r>
        <w:rPr>
          <w:rFonts w:eastAsia="Amiri" w:cs="Amiri" w:ascii="Amiri" w:hAnsi="Amiri"/>
          <w:color w:val="111111"/>
          <w:sz w:val="28"/>
          <w:szCs w:val="28"/>
          <w:rtl w:val="true"/>
          <w:lang w:bidi="ar-SA"/>
        </w:rPr>
        <w:t>»</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وسأل عن السجدة على لوح من طين القبر، وهل فيه فضل؟</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يجوز ذلك، وفيه الفضل</w:t>
      </w:r>
      <w:r>
        <w:rPr>
          <w:rFonts w:eastAsia="Amiri" w:cs="Amiri" w:ascii="Amiri" w:hAnsi="Amiri"/>
          <w:color w:val="111111"/>
          <w:sz w:val="28"/>
          <w:szCs w:val="28"/>
          <w:rtl w:val="true"/>
          <w:lang w:bidi="ar-SA"/>
        </w:rPr>
        <w:t>»</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وسأل عن الرجل يزور قبور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هل يجوز أن يسجد على القبر أم لا؟ وهل يجوز لمن صلى عند بعض قبورهم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يقوم وراء القبر ويجعل القبر قبلةً أم يقوم عند رأسه أو رجليه؟ وهل يجوز أن يتقدم القبر ويصلي ويجعل القبر خلفه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أما السجود على القبر فلا يجوز في نافلة ولا فريضة ولا زيادة، والذي عليه العمل أن يضع خده الأيمن على القبر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الصلاة فإنها خلفه، ويجعل القبر أمامه، ولا يجوز أن يصلي بين يديه ولا عن يمينه ولا عن يساره؛ لأن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يتقدم عليه ولا يساوى</w:t>
      </w:r>
      <w:r>
        <w:rPr>
          <w:rFonts w:eastAsia="Amiri" w:cs="Amiri" w:ascii="Amiri" w:hAnsi="Amiri"/>
          <w:color w:val="111111"/>
          <w:sz w:val="28"/>
          <w:szCs w:val="28"/>
          <w:rtl w:val="true"/>
          <w:lang w:bidi="ar-SA"/>
        </w:rPr>
        <w:t>»</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وسأل عن الرجل تعرض له حاجة مما لا يدري أن يفعلها أم لا، فيأخذ خاتمين، فيكتب في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افعل، وفي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فيستخير اللّه مراراً ثم يرى فيهما، فيخرج أحدهما فيعمل بما يخرج، فهل يجوز ذلك أم لا؟ والعامل به والتارك له أ هو يجوز مثل الاستخارة أم هو سوى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الذي سنَّه العالم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الاستخارة بالرقاع والصلاة</w:t>
      </w:r>
      <w:r>
        <w:rPr>
          <w:rFonts w:eastAsia="Amiri" w:cs="Amiri" w:ascii="Amiri" w:hAnsi="Amiri"/>
          <w:color w:val="111111"/>
          <w:sz w:val="28"/>
          <w:szCs w:val="28"/>
          <w:rtl w:val="true"/>
          <w:lang w:bidi="ar-SA"/>
        </w:rPr>
        <w:t>»</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وسأل عن صلاة جعفر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أي أوقاتها أفضل أن تصلى فيه؟ وهل فيها قنوت؟ وإن كان ففي أي ركعة منها؟</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أفضل أوقاتها صدر النهار من يوم الجمعة، ثم في أي الأيام شئت، وأي وقت صليتها من ليل أو نهار فهو جائز، والقنوت مرتان في الثانية </w:t>
      </w:r>
    </w:p>
    <w:p>
      <w:pPr>
        <w:pStyle w:val="BookText"/>
        <w:rPr/>
      </w:pPr>
      <w:r>
        <w:rPr>
          <w:rFonts w:ascii="Amiri" w:hAnsi="Amiri" w:eastAsia="Amiri" w:cs="Amiri"/>
          <w:color w:val="111111"/>
          <w:sz w:val="28"/>
          <w:sz w:val="28"/>
          <w:szCs w:val="28"/>
          <w:rtl w:val="true"/>
          <w:lang w:bidi="ar-SA"/>
        </w:rPr>
        <w:t>قبل الركوع والرابعة</w:t>
      </w:r>
      <w:r>
        <w:rPr>
          <w:rFonts w:eastAsia="Amiri" w:cs="Amiri" w:ascii="Amiri" w:hAnsi="Amiri"/>
          <w:color w:val="111111"/>
          <w:sz w:val="28"/>
          <w:szCs w:val="28"/>
          <w:rtl w:val="true"/>
          <w:lang w:bidi="ar-SA"/>
        </w:rPr>
        <w:t>»</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وسأل عن الرجل ينوي إخراج شيء من ماله، وأن يدفعه إلى رجل من إخوانه، ثم يجد في أقربائه محتاجاً، أ يصرف ذلك عمن نواه له إلى قرابته؟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يصرفه إلى أدناهما وأقربهما من مذهبه، فإن ذهب إلى قول العالم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يقبل اللّه الصدقة وذو رحم محتاج، فليقسم بين القرابة وبين الذي نوى حتى يكون قد أخذ بالفضل كله</w:t>
      </w:r>
      <w:r>
        <w:rPr>
          <w:rFonts w:eastAsia="Amiri" w:cs="Amiri" w:ascii="Amiri" w:hAnsi="Amiri"/>
          <w:color w:val="111111"/>
          <w:sz w:val="28"/>
          <w:szCs w:val="28"/>
          <w:rtl w:val="true"/>
          <w:lang w:bidi="ar-SA"/>
        </w:rPr>
        <w:t>»</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وسأل عن المسح على الرجلين بأيهما يبدأ باليمين أو يمسح عليهما جميعاً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يمسح عليهما جميعاً معاً، فإن بدأ بإحداهما قبل الأخرى فلا يبتدئ إلا باليمين</w:t>
      </w:r>
      <w:r>
        <w:rPr>
          <w:rFonts w:eastAsia="Amiri" w:cs="Amiri" w:ascii="Amiri" w:hAnsi="Amiri"/>
          <w:color w:val="111111"/>
          <w:sz w:val="28"/>
          <w:szCs w:val="28"/>
          <w:rtl w:val="true"/>
          <w:lang w:bidi="ar-SA"/>
        </w:rPr>
        <w:t>»</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وسأل عن صلاة جعفر في السفر، هل يجوز أن تصلى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يجوز ذلك</w:t>
      </w:r>
      <w:r>
        <w:rPr>
          <w:rFonts w:eastAsia="Amiri" w:cs="Amiri" w:ascii="Amiri" w:hAnsi="Amiri"/>
          <w:color w:val="111111"/>
          <w:sz w:val="28"/>
          <w:szCs w:val="28"/>
          <w:rtl w:val="true"/>
          <w:lang w:bidi="ar-SA"/>
        </w:rPr>
        <w:t>»</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وسأل عن تسبيح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من سها فجاز التكبير أكثر من أربع وثلاثين، هل يرجع إلى أربع وثلاثين أو يستأنف؟ وإذا سبح تمام سبعة وستين، هل يرجع</w:t>
      </w:r>
    </w:p>
    <w:p>
      <w:pPr>
        <w:pStyle w:val="BookText"/>
        <w:rPr/>
      </w:pPr>
      <w:r>
        <w:rPr>
          <w:rFonts w:ascii="Amiri" w:hAnsi="Amiri" w:eastAsia="Amiri" w:cs="Amiri"/>
          <w:color w:val="111111"/>
          <w:sz w:val="28"/>
          <w:sz w:val="28"/>
          <w:szCs w:val="28"/>
          <w:rtl w:val="true"/>
          <w:lang w:bidi="ar-SA"/>
        </w:rPr>
        <w:t>إلى ستة وستين أو يستأنف؟ وما الذي يجب في ذلك؟</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إذا سها في التكبير حتى يجوز أربعة وثلاثين عاد إلى ثلاثة وثلاثين وبنى عليها، وإذا سها في التسبيح فتجاوز سبعاً وستين تسبيحةً عاد إلى ستة وستين وبنى عليها، فإذا جاوز التحميد مائةً فلا شيء عليه</w:t>
      </w:r>
      <w:r>
        <w:rPr>
          <w:rFonts w:eastAsia="Amiri" w:cs="Amiri" w:ascii="Amiri" w:hAnsi="Amiri"/>
          <w:color w:val="111111"/>
          <w:sz w:val="28"/>
          <w:szCs w:val="28"/>
          <w:rtl w:val="true"/>
          <w:lang w:bidi="ar-SA"/>
        </w:rPr>
        <w:t>»</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 xml:space="preserve">. </w:t>
      </w:r>
      <w:bookmarkStart w:id="137" w:name="pg17179_200126"/>
    </w:p>
    <w:p>
      <w:pPr>
        <w:pStyle w:val="BookText"/>
        <w:rPr/>
      </w:pPr>
      <w:bookmarkEnd w:id="137"/>
      <w:r>
        <w:rPr>
          <w:rFonts w:eastAsia="Times New Roman" w:cs="Times New Roman" w:ascii="Times New Roman" w:hAnsi="Times New Roman"/>
          <w:color w:val="111111"/>
          <w:sz w:val="28"/>
          <w:szCs w:val="28"/>
          <w:lang w:val="en-US" w:bidi="en-US"/>
        </w:rPr>
        <w:t>6</w:t>
      </w:r>
    </w:p>
    <w:p>
      <w:pPr>
        <w:pStyle w:val="Heading2"/>
        <w:numPr>
          <w:ilvl w:val="1"/>
          <w:numId w:val="1"/>
        </w:numPr>
        <w:rPr/>
      </w:pPr>
      <w:bookmarkStart w:id="138" w:name="__RefHeading___Toc9355936_2142443653"/>
      <w:bookmarkStart w:id="139" w:name="_Toc49"/>
      <w:bookmarkEnd w:id="138"/>
      <w:r>
        <w:rPr>
          <w:rtl w:val="true"/>
        </w:rPr>
        <w:t>معاجز وكرامات</w:t>
      </w:r>
      <w:bookmarkEnd w:id="139"/>
    </w:p>
    <w:p>
      <w:pPr>
        <w:pStyle w:val="Heading3"/>
        <w:numPr>
          <w:ilvl w:val="2"/>
          <w:numId w:val="1"/>
        </w:numPr>
        <w:rPr/>
      </w:pPr>
      <w:bookmarkStart w:id="140" w:name="__RefHeading___Toc9355938_2142443653"/>
      <w:bookmarkStart w:id="141" w:name="_Toc50"/>
      <w:bookmarkEnd w:id="140"/>
      <w:r>
        <w:rPr>
          <w:rtl w:val="true"/>
        </w:rPr>
        <w:t>حجة اللّه البالغة</w:t>
      </w:r>
      <w:bookmarkEnd w:id="141"/>
    </w:p>
    <w:p>
      <w:pPr>
        <w:pStyle w:val="BookText"/>
        <w:rPr/>
      </w:pPr>
      <w:r>
        <w:rPr>
          <w:rFonts w:ascii="Amiri" w:hAnsi="Amiri" w:eastAsia="Amiri" w:cs="Amiri"/>
          <w:color w:val="111111"/>
          <w:sz w:val="28"/>
          <w:sz w:val="28"/>
          <w:szCs w:val="28"/>
          <w:rtl w:val="true"/>
          <w:lang w:bidi="ar-SA"/>
        </w:rPr>
        <w:t xml:space="preserve">روي أنه لما خرج صاحب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بطن أمه، سقط جاثياً على ركبتيه، رافعاً سبابته نحو السماء، ثم عطس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رَبِّ الْعالَمِينَ، وَصَلَّى اللّه عَلَى مُحمَّدٍ وَآلِهِ، عَبْداً دَاخِراً غَيْرَ مُسْتَنْكِفٍ وَلا مُسْتَكْبِرٍ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زعمت الظلمة أن حجة اللّه داحضة، ولو أذن لنا في الكلام لزال الشك</w:t>
      </w:r>
      <w:r>
        <w:rPr>
          <w:rFonts w:eastAsia="Amiri" w:cs="Amiri" w:ascii="Amiri" w:hAnsi="Amiri"/>
          <w:color w:val="111111"/>
          <w:sz w:val="28"/>
          <w:szCs w:val="28"/>
          <w:rtl w:val="true"/>
          <w:lang w:bidi="ar-SA"/>
        </w:rPr>
        <w:t>»</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2" w:name="__RefHeading___Toc9355940_2142443653"/>
      <w:bookmarkStart w:id="143" w:name="_Toc51"/>
      <w:bookmarkEnd w:id="142"/>
      <w:r>
        <w:rPr>
          <w:rtl w:val="true"/>
        </w:rPr>
        <w:t>نطق المولود</w:t>
      </w:r>
      <w:bookmarkEnd w:id="143"/>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الرواية، أن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ولادته نطق بإذن اللّه تعالى، فاستعاذ من الشيطان الرجيم واستفتح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وَنُرِيدُ أَنْ نَمُنَّ عَلَى الَّذِينَ اسْتُضْعِفُوا فِي الأَرْضِ وَنَجْعَلَهُمْ أَئِمَّةً وَنَجْعَلَهُمُ الوَارِثِينَ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وَنُمَكِّنَ لَهُمْ فِي الأَرْضِ وَنُرِيَ فِرْعَوْنَ وَهَامَانَ وَجُنُودَهُمَا مِنْهُمْ مَا كَانُوا يَحْذَرُونَ</w:t>
      </w:r>
      <w:r>
        <w:rPr>
          <w:rFonts w:eastAsia="Amiri" w:cs="Amiri" w:ascii="Amiri" w:hAnsi="Amiri"/>
          <w:color w:val="111111"/>
          <w:sz w:val="28"/>
          <w:szCs w:val="28"/>
          <w:rtl w:val="true"/>
          <w:lang w:bidi="ar-SA"/>
        </w:rPr>
        <w:t>}</w:t>
      </w:r>
      <w:r>
        <w:rPr>
          <w:rStyle w:val="FootnoteAnchor"/>
          <w:rtl w:val="true"/>
        </w:rPr>
        <w:footnoteReference w:id="4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وصلى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وعلى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واحداً واحداً، حتى انتهى إلى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 xml:space="preserve">. </w:t>
      </w:r>
      <w:bookmarkStart w:id="144" w:name="pg17179_200127"/>
    </w:p>
    <w:p>
      <w:pPr>
        <w:pStyle w:val="Heading3"/>
        <w:numPr>
          <w:ilvl w:val="2"/>
          <w:numId w:val="1"/>
        </w:numPr>
        <w:rPr/>
      </w:pPr>
      <w:bookmarkStart w:id="145" w:name="__RefHeading___Toc9355942_2142443653"/>
      <w:bookmarkStart w:id="146" w:name="_Toc52"/>
      <w:bookmarkEnd w:id="144"/>
      <w:bookmarkEnd w:id="145"/>
      <w:r>
        <w:rPr>
          <w:rtl w:val="true"/>
        </w:rPr>
        <w:t>الشهادة الثالثة</w:t>
      </w:r>
      <w:bookmarkEnd w:id="146"/>
    </w:p>
    <w:p>
      <w:pPr>
        <w:pStyle w:val="BookText"/>
        <w:rPr/>
      </w:pPr>
      <w:r>
        <w:rPr>
          <w:rFonts w:ascii="Amiri" w:hAnsi="Amiri" w:eastAsia="Amiri" w:cs="Amiri"/>
          <w:color w:val="111111"/>
          <w:sz w:val="28"/>
          <w:sz w:val="28"/>
          <w:szCs w:val="28"/>
          <w:rtl w:val="true"/>
          <w:lang w:bidi="ar-SA"/>
        </w:rPr>
        <w:t xml:space="preserve">عن السيدة حكيمة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كان ليلة النصف من شعبان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وساقت الحديث إلى قولها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أنا بحس سيدي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فكشفت عن سيدي فإذا هو ساجد، متلقياً الأرض بمساجده، وعلى ذراعه الأيمن مكتوب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 الْحَقُّ وَزَهَقَ البَاطِلُ إِنَّ البَاطِلَ كَانَ زَهُوقًا</w:t>
      </w:r>
      <w:r>
        <w:rPr>
          <w:rFonts w:eastAsia="Amiri" w:cs="Amiri" w:ascii="Amiri" w:hAnsi="Amiri"/>
          <w:color w:val="111111"/>
          <w:sz w:val="28"/>
          <w:szCs w:val="28"/>
          <w:rtl w:val="true"/>
          <w:lang w:bidi="ar-SA"/>
        </w:rPr>
        <w:t>}</w:t>
      </w:r>
      <w:r>
        <w:rPr>
          <w:rStyle w:val="FootnoteAnchor"/>
          <w:rtl w:val="true"/>
        </w:rPr>
        <w:footnoteReference w:id="500"/>
      </w:r>
      <w:r>
        <w:rPr>
          <w:rFonts w:ascii="Amiri" w:hAnsi="Amiri" w:eastAsia="Amiri" w:cs="Amiri"/>
          <w:color w:val="111111"/>
          <w:sz w:val="28"/>
          <w:sz w:val="28"/>
          <w:szCs w:val="28"/>
          <w:rtl w:val="true"/>
          <w:lang w:bidi="ar-SA"/>
        </w:rPr>
        <w:t xml:space="preserve">، فضممته إليَّ، فوجدته مفروغاً منه، فلففته في ثوب وحملته إلى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فقال المولود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 لا إله إلا اللّه، وأشهد أن محمداً رسول اللّه، وأن علياً أمير المؤمنين ولي اللّه، ثم لم يزل يعدِّد السادة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بلغ إلى نفسه، ودعا لأوليائه بالفرج على يده</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7" w:name="__RefHeading___Toc9355944_2142443653"/>
      <w:bookmarkStart w:id="148" w:name="_Toc53"/>
      <w:bookmarkEnd w:id="147"/>
      <w:r>
        <w:rPr>
          <w:rtl w:val="true"/>
        </w:rPr>
        <w:t>الحمل والولادة</w:t>
      </w:r>
      <w:bookmarkEnd w:id="148"/>
    </w:p>
    <w:p>
      <w:pPr>
        <w:pStyle w:val="BookText"/>
        <w:rPr/>
      </w:pPr>
      <w:r>
        <w:rPr>
          <w:rFonts w:ascii="Amiri" w:hAnsi="Amiri" w:eastAsia="Amiri" w:cs="Amiri"/>
          <w:color w:val="111111"/>
          <w:sz w:val="28"/>
          <w:sz w:val="28"/>
          <w:szCs w:val="28"/>
          <w:rtl w:val="true"/>
          <w:lang w:bidi="ar-SA"/>
        </w:rPr>
        <w:t xml:space="preserve">وُلد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يكن بأمه السيدة نرجس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أثر الحمل</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وروي أنه وُلد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مختوناً</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وقالت السيدة حكيمة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 ير بأمه دم في نفاسها، وهذا سبيل أمهات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 xml:space="preserve">. </w:t>
      </w:r>
      <w:bookmarkStart w:id="149" w:name="pg17179_200129"/>
    </w:p>
    <w:p>
      <w:pPr>
        <w:pStyle w:val="Heading3"/>
        <w:numPr>
          <w:ilvl w:val="2"/>
          <w:numId w:val="1"/>
        </w:numPr>
        <w:rPr/>
      </w:pPr>
      <w:bookmarkStart w:id="150" w:name="__RefHeading___Toc9355946_2142443653"/>
      <w:bookmarkStart w:id="151" w:name="_Toc54"/>
      <w:bookmarkEnd w:id="149"/>
      <w:bookmarkEnd w:id="150"/>
      <w:r>
        <w:rPr>
          <w:rtl w:val="true"/>
        </w:rPr>
        <w:t>العروج به</w:t>
      </w:r>
      <w:bookmarkEnd w:id="151"/>
    </w:p>
    <w:p>
      <w:pPr>
        <w:pStyle w:val="BookText"/>
        <w:rPr/>
      </w:pPr>
      <w:r>
        <w:rPr>
          <w:rFonts w:ascii="Amiri" w:hAnsi="Amiri" w:eastAsia="Amiri" w:cs="Amiri"/>
          <w:color w:val="111111"/>
          <w:sz w:val="28"/>
          <w:sz w:val="28"/>
          <w:szCs w:val="28"/>
          <w:rtl w:val="true"/>
          <w:lang w:bidi="ar-SA"/>
        </w:rPr>
        <w:t xml:space="preserve">تقول السيدة حكيمة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رواية ولادة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وقع بيني وبين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كالحجاب، فلم أرَ سيدي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للإمام الحسن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سيدي، أين مولانا؟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أخذه من هو أحق به منكِ، فإذا كان اليوم السابع فأتينا</w:t>
      </w:r>
      <w:r>
        <w:rPr>
          <w:rFonts w:eastAsia="Amiri" w:cs="Amiri" w:ascii="Amiri" w:hAnsi="Amiri"/>
          <w:color w:val="111111"/>
          <w:sz w:val="28"/>
          <w:szCs w:val="28"/>
          <w:rtl w:val="true"/>
          <w:lang w:bidi="ar-SA"/>
        </w:rPr>
        <w:t>»</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الإمام الحسن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لما وهب لي ربي مهدي هذه الأمة، أرسل ملكين فحملاه إلى سرادق العرش، حتى وقفا به بين يدي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بك عبدي لنصرة ديني، وإظهار أمري، ومهدي عبادي، آليت أني بك آخذ وبك أُعطي، وبك أغفر وبك أعذب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اردداه أيها الملكان، رداه رداه على أبيه رداً رفيقاً، وأبلغاه فإنه في ضماني وكنفي وبعيني إلى أن أحق به الحق، وأزهق به الباطل، ويكون الدين لي واصباً</w:t>
      </w:r>
      <w:r>
        <w:rPr>
          <w:rFonts w:eastAsia="Amiri" w:cs="Amiri" w:ascii="Amiri" w:hAnsi="Amiri"/>
          <w:color w:val="111111"/>
          <w:sz w:val="28"/>
          <w:szCs w:val="28"/>
          <w:rtl w:val="true"/>
          <w:lang w:bidi="ar-SA"/>
        </w:rPr>
        <w:t>»</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2" w:name="__RefHeading___Toc9355948_2142443653"/>
      <w:bookmarkStart w:id="153" w:name="_Toc55"/>
      <w:bookmarkEnd w:id="152"/>
      <w:r>
        <w:rPr>
          <w:rtl w:val="true"/>
        </w:rPr>
        <w:t>في اليوم السابع</w:t>
      </w:r>
      <w:bookmarkEnd w:id="153"/>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قالت السيدة حكيمة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فلما جاء في اليوم السابع، أتيت وسلمت وجلست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الإمام الحسن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هلمي ابني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تكلم يا 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أشهد أن لا إله إلا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وأثنى بالصلاة على محمد وأمير المؤمنين والأئمة، حتى وقف على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وَنُرِيدُ أَنْ نَمُنَّ عَلَى الَّذِينَ اسْتُضْعِفُوا فِي الأَرْضِ وَنَجْعَلَهُمْ أَئِمَّةً وَنَجْعَلَهُمُ الوَارِثِينَ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وَنُمَكِّنَ لَهُمْ فِي الأَرْضِ وَنُرِيَ فِرْعَوْنَ </w:t>
      </w:r>
      <w:bookmarkStart w:id="154" w:name="pg17179_200131"/>
    </w:p>
    <w:p>
      <w:pPr>
        <w:pStyle w:val="BookText"/>
        <w:rPr/>
      </w:pPr>
      <w:bookmarkEnd w:id="154"/>
      <w:r>
        <w:rPr>
          <w:rFonts w:ascii="Amiri" w:hAnsi="Amiri" w:eastAsia="Amiri" w:cs="Amiri"/>
          <w:color w:val="111111"/>
          <w:sz w:val="28"/>
          <w:sz w:val="28"/>
          <w:szCs w:val="28"/>
          <w:rtl w:val="true"/>
          <w:lang w:bidi="ar-SA"/>
        </w:rPr>
        <w:t>وَهَامَانَ وَجُنُودَهُمَا مِنْهُمْ مَا كَانُوا يَحْذَرُونَ</w:t>
      </w:r>
      <w:r>
        <w:rPr>
          <w:rFonts w:eastAsia="Amiri" w:cs="Amiri" w:ascii="Amiri" w:hAnsi="Amiri"/>
          <w:color w:val="111111"/>
          <w:sz w:val="28"/>
          <w:szCs w:val="28"/>
          <w:rtl w:val="true"/>
          <w:lang w:bidi="ar-SA"/>
        </w:rPr>
        <w:t>}</w:t>
      </w:r>
      <w:r>
        <w:rPr>
          <w:rStyle w:val="FootnoteAnchor"/>
          <w:rtl w:val="true"/>
        </w:rPr>
        <w:footnoteReference w:id="5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اقرأ يا بني مما أنزل اللّه على أنبيائه ورسله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فابتدأ بصحف شيث وإبراهيم قرأها بالسريانية، وصحف إدريس، ونوح، وهود، وصالح، وتوراة موسى، وإنجيل عيسى، وقرآن جده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وعليهم أجمعين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قص قصص الأنبياء والمرسلين إلى عهده</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5" w:name="__RefHeading___Toc9355950_2142443653"/>
      <w:bookmarkStart w:id="156" w:name="_Toc56"/>
      <w:bookmarkEnd w:id="155"/>
      <w:r>
        <w:rPr>
          <w:rtl w:val="true"/>
        </w:rPr>
        <w:t>بشارة العطاس</w:t>
      </w:r>
      <w:bookmarkEnd w:id="156"/>
    </w:p>
    <w:p>
      <w:pPr>
        <w:pStyle w:val="BookText"/>
        <w:rPr/>
      </w:pPr>
      <w:r>
        <w:rPr>
          <w:rFonts w:ascii="Amiri" w:hAnsi="Amiri" w:eastAsia="Amiri" w:cs="Amiri"/>
          <w:color w:val="111111"/>
          <w:sz w:val="28"/>
          <w:sz w:val="28"/>
          <w:szCs w:val="28"/>
          <w:rtl w:val="true"/>
          <w:lang w:bidi="ar-SA"/>
        </w:rPr>
        <w:t xml:space="preserve">عن نسيم خادمة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صاحب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دخلت عليه بعد مولده بليلة فعطست عنده، 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يرحمكِ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نسيم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ففرحت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 لا أبشركِ في العطاس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مولاي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أمان من الموت ثلاثة أيام</w:t>
      </w:r>
      <w:r>
        <w:rPr>
          <w:rFonts w:eastAsia="Amiri" w:cs="Amiri" w:ascii="Amiri" w:hAnsi="Amiri"/>
          <w:color w:val="111111"/>
          <w:sz w:val="28"/>
          <w:szCs w:val="28"/>
          <w:rtl w:val="true"/>
          <w:lang w:bidi="ar-SA"/>
        </w:rPr>
        <w:t>»</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صاحب الزمان بعد مولده بعشر ليال</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وربما تكررت القصة وحدثت مرتين</w:t>
      </w:r>
      <w:r>
        <w:rPr>
          <w:rFonts w:eastAsia="Amiri" w:cs="Amiri" w:ascii="Amiri" w:hAnsi="Amiri"/>
          <w:color w:val="111111"/>
          <w:sz w:val="28"/>
          <w:szCs w:val="28"/>
          <w:rtl w:val="true"/>
          <w:lang w:bidi="ar-SA"/>
        </w:rPr>
        <w:t>.</w:t>
      </w:r>
    </w:p>
    <w:p>
      <w:pPr>
        <w:pStyle w:val="Heading3"/>
        <w:numPr>
          <w:ilvl w:val="2"/>
          <w:numId w:val="1"/>
        </w:numPr>
        <w:rPr/>
      </w:pPr>
      <w:bookmarkStart w:id="157" w:name="__RefHeading___Toc9355952_2142443653"/>
      <w:bookmarkStart w:id="158" w:name="_Toc57"/>
      <w:bookmarkEnd w:id="157"/>
      <w:r>
        <w:rPr>
          <w:rtl w:val="true"/>
        </w:rPr>
        <w:t>النور الساطع</w:t>
      </w:r>
      <w:bookmarkEnd w:id="158"/>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روي أنه لما ولد الخلف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سطع نور من فوق رأسه إلى عنان السماء، ثم سقط لوجهه ساجداً لربه تعالى ذكره، ثم رفع رأسه وهو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شَهِدَ اللّهُ أَنَّهُ لَا إِلَهَ إِلَّا هُوَ وَالْمَلَائِكَةُ وَأُولُو الْعِلْمِ قَائِمًا بِالقِسْطِ لَا إِلَهَ إِلَّا هُوَ </w:t>
      </w:r>
      <w:bookmarkStart w:id="159" w:name="pg17179_200134"/>
    </w:p>
    <w:p>
      <w:pPr>
        <w:pStyle w:val="BookText"/>
        <w:rPr/>
      </w:pPr>
      <w:bookmarkEnd w:id="159"/>
      <w:r>
        <w:rPr>
          <w:rFonts w:ascii="Amiri" w:hAnsi="Amiri" w:eastAsia="Amiri" w:cs="Amiri"/>
          <w:color w:val="111111"/>
          <w:sz w:val="28"/>
          <w:sz w:val="28"/>
          <w:szCs w:val="28"/>
          <w:rtl w:val="true"/>
          <w:lang w:bidi="ar-SA"/>
        </w:rPr>
        <w:t xml:space="preserve">الْعَزِيزُ الْحَكِيمُ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الدِّينَ عِنْدَ اللّهِ الْإِسْلَامُ</w:t>
      </w:r>
      <w:r>
        <w:rPr>
          <w:rFonts w:eastAsia="Amiri" w:cs="Amiri" w:ascii="Amiri" w:hAnsi="Amiri"/>
          <w:color w:val="111111"/>
          <w:sz w:val="28"/>
          <w:szCs w:val="28"/>
          <w:rtl w:val="true"/>
          <w:lang w:bidi="ar-SA"/>
        </w:rPr>
        <w:t>}</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0" w:name="__RefHeading___Toc9355954_2142443653"/>
      <w:bookmarkStart w:id="161" w:name="_Toc58"/>
      <w:bookmarkEnd w:id="160"/>
      <w:r>
        <w:rPr>
          <w:rtl w:val="true"/>
        </w:rPr>
        <w:t>وبعد أربعين يوماً</w:t>
      </w:r>
      <w:bookmarkEnd w:id="161"/>
    </w:p>
    <w:p>
      <w:pPr>
        <w:pStyle w:val="BookText"/>
        <w:rPr/>
      </w:pPr>
      <w:r>
        <w:rPr>
          <w:rFonts w:ascii="Amiri" w:hAnsi="Amiri" w:eastAsia="Amiri" w:cs="Amiri"/>
          <w:color w:val="111111"/>
          <w:sz w:val="28"/>
          <w:sz w:val="28"/>
          <w:szCs w:val="28"/>
          <w:rtl w:val="true"/>
          <w:lang w:bidi="ar-SA"/>
        </w:rPr>
        <w:t xml:space="preserve">قالت السيدة حكيمة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فلما كان بعد أربعين يوماً، دخلت على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فإذا مولانا الصاحب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يمشي في الدار، فلم أرَ وجهاً أحسن من وجهه، ولا لغةً أفصح من لغته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هذا المولود الكريم على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سيدي، أرى من أمره ما أرى وله أربعون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فتبسم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عمتي، أما علمت أنا معاشر الأئمة ننشأ في اليوم ما ينشأ غيرنا في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فقمت فقبَّلت رأسه وانصرفت، ثم عدت وتفقدته فلم أره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فعل مولانا؟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عمة، استودعناه الذي استودعت أم موسى</w:t>
      </w:r>
      <w:r>
        <w:rPr>
          <w:rFonts w:eastAsia="Amiri" w:cs="Amiri" w:ascii="Amiri" w:hAnsi="Amiri"/>
          <w:color w:val="111111"/>
          <w:sz w:val="28"/>
          <w:szCs w:val="28"/>
          <w:rtl w:val="true"/>
          <w:lang w:bidi="ar-SA"/>
        </w:rPr>
        <w:t>»</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2" w:name="__RefHeading___Toc9355956_2142443653"/>
      <w:bookmarkStart w:id="163" w:name="_Toc59"/>
      <w:bookmarkEnd w:id="162"/>
      <w:r>
        <w:rPr>
          <w:rtl w:val="true"/>
        </w:rPr>
        <w:t>ولادة المؤمنين</w:t>
      </w:r>
      <w:bookmarkEnd w:id="163"/>
    </w:p>
    <w:p>
      <w:pPr>
        <w:pStyle w:val="BookText"/>
        <w:rPr/>
      </w:pPr>
      <w:r>
        <w:rPr>
          <w:rFonts w:ascii="Amiri" w:hAnsi="Amiri" w:eastAsia="Amiri" w:cs="Amiri"/>
          <w:color w:val="111111"/>
          <w:sz w:val="28"/>
          <w:sz w:val="28"/>
          <w:szCs w:val="28"/>
          <w:rtl w:val="true"/>
          <w:lang w:bidi="ar-SA"/>
        </w:rPr>
        <w:t xml:space="preserve">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الليلة التي يُولد فيها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يُولد فيها مولود إلا كان مؤمناً، وإن وُلد في أرض الشرك نقله اللّه إلى الإيمان؛ ببركة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4" w:name="__RefHeading___Toc9355958_2142443653"/>
      <w:bookmarkStart w:id="165" w:name="_Toc60"/>
      <w:bookmarkEnd w:id="164"/>
      <w:r>
        <w:rPr>
          <w:rtl w:val="true"/>
        </w:rPr>
        <w:t>ميل الكحل المبارك</w:t>
      </w:r>
      <w:bookmarkEnd w:id="165"/>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محمد بن عيسى بن أحمد البزرجي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بسر من رأى رجلاً شاباً في </w:t>
      </w:r>
      <w:bookmarkStart w:id="166" w:name="pg17179_200136"/>
    </w:p>
    <w:p>
      <w:pPr>
        <w:pStyle w:val="BookText"/>
        <w:rPr/>
      </w:pPr>
      <w:bookmarkEnd w:id="166"/>
      <w:r>
        <w:rPr>
          <w:rFonts w:ascii="Amiri" w:hAnsi="Amiri" w:eastAsia="Amiri" w:cs="Amiri"/>
          <w:color w:val="111111"/>
          <w:sz w:val="28"/>
          <w:sz w:val="28"/>
          <w:szCs w:val="28"/>
          <w:rtl w:val="true"/>
          <w:lang w:bidi="ar-SA"/>
        </w:rPr>
        <w:t>المسجد المعروف بمسجد زبيدة، وذكر أنه هاشمي من ولد موسى بن عيسى، فلما كلَّمني صاح بجارية،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غزال أو يا زلال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أنا بجارية مسنة،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جارية، حدِّثي مولاكِ بحديث الميل والمولود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لنا طفل وجع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لي مولاتي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ادخلي إلى دار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فقولي لحكيمة تعطينا شيئاً نستشفي به مولودنا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فدخلت عليها وسألتها ذلك، فقالت حكيمة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ائتوني بالميل الذي كحل به المولود الذي ولد البارحة، يعني ابن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فأتيت بالميل فدفعته إليَّ، وحملته إلى مولاتي، فكحلت المولود، فعوفي وبقي عندنا، وكنا نستشفي به ثم فقدناه</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7" w:name="__RefHeading___Toc9355960_2142443653"/>
      <w:bookmarkStart w:id="168" w:name="_Toc61"/>
      <w:bookmarkEnd w:id="167"/>
      <w:r>
        <w:rPr>
          <w:rtl w:val="true"/>
        </w:rPr>
        <w:t>عند هجوم بني العباس</w:t>
      </w:r>
      <w:bookmarkEnd w:id="168"/>
    </w:p>
    <w:p>
      <w:pPr>
        <w:pStyle w:val="BookText"/>
        <w:rPr/>
      </w:pPr>
      <w:r>
        <w:rPr>
          <w:rFonts w:ascii="Amiri" w:hAnsi="Amiri" w:eastAsia="Amiri" w:cs="Amiri"/>
          <w:color w:val="111111"/>
          <w:sz w:val="28"/>
          <w:sz w:val="28"/>
          <w:szCs w:val="28"/>
          <w:rtl w:val="true"/>
          <w:lang w:bidi="ar-SA"/>
        </w:rPr>
        <w:t>عن أبي الحسن بن وجناء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جده، أنه كان في دار الحسن بن علي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فكبستنا الخيل، وفيهم جعفر بن علي بن محمد، واشتغلوا بالنهب والغارة، وكانت همتي في مولاي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أقبل خارجاً عليهم من الباب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أنظر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ست سنين، فلم يره أحد حتى غاب</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بعثوا عسكراً أكثر، فلما دخلوا الدار سمعوا من السرداب قراءة القرآن، فاجتمعوا على بابه، وحفظوه حتى لا يصعد ولا يخرج، وأميرهم قائم حتى يصل العسكر كلهم، فخرج من السكة التي على باب السرداب ومرَّ </w:t>
      </w:r>
      <w:bookmarkStart w:id="169" w:name="pg17179_200138"/>
    </w:p>
    <w:p>
      <w:pPr>
        <w:pStyle w:val="BookText"/>
        <w:rPr/>
      </w:pPr>
      <w:bookmarkEnd w:id="169"/>
      <w:r>
        <w:rPr>
          <w:rFonts w:ascii="Amiri" w:hAnsi="Amiri" w:eastAsia="Amiri" w:cs="Amiri"/>
          <w:color w:val="111111"/>
          <w:sz w:val="28"/>
          <w:sz w:val="28"/>
          <w:szCs w:val="28"/>
          <w:rtl w:val="true"/>
          <w:lang w:bidi="ar-SA"/>
        </w:rPr>
        <w:t>عليهم، فلما غاب قال الأمير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انزلوا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ليس هو مرَّ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ما رأيت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تركتموه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حسبنا أنك تراه</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0" w:name="__RefHeading___Toc9355962_2142443653"/>
      <w:bookmarkStart w:id="171" w:name="_Toc62"/>
      <w:bookmarkEnd w:id="170"/>
      <w:r>
        <w:rPr>
          <w:rtl w:val="true"/>
        </w:rPr>
        <w:t>حصير على الماء</w:t>
      </w:r>
      <w:bookmarkEnd w:id="171"/>
    </w:p>
    <w:p>
      <w:pPr>
        <w:pStyle w:val="BookText"/>
        <w:rPr/>
      </w:pPr>
      <w:r>
        <w:rPr>
          <w:rFonts w:ascii="Amiri" w:hAnsi="Amiri" w:eastAsia="Amiri" w:cs="Amiri"/>
          <w:color w:val="111111"/>
          <w:sz w:val="28"/>
          <w:sz w:val="28"/>
          <w:szCs w:val="28"/>
          <w:rtl w:val="true"/>
          <w:lang w:bidi="ar-SA"/>
        </w:rPr>
        <w:t>عن رشيق صاحب المادراني،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إلينا المعتضد ونحن ثلاثة نفر، فأمرنا أن يركب كل واحد منا فرساً ونجنب آخر، ونخرج مختفين لا يكون معنا قليل ولا كثير، إلا على السرج مصلًّى، وقال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الحقوا بسامراء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ووصف لنا محلةً وداراً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أتيتموها تجدوا على الباب خادماً أسود، فاكبسوا الدار ومن رأيتم فيها فأتوني برأسه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فوافينا سامراء، فوجدنا الأمر كما وصفه، وفي الدهليز خادم أسود، وفي يده تكة ينسجها، فسألناه عن الدار ومن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ما التفت إلينا، وقلَّ اكتراثه بنا</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فكبسنا الدار كما أمرنا، فوجدنا داراً سريةً، ومقابل الدار ستر ما نظرت قط إلى أنبل منه، كأن الأيدي رفعت عنه في ذلك الوقت، ولم يكن في الدار أحد، فرفعنا الستر فإذا بيت كبير كأن بحراً فيه، وفي أقصى البيت حصير قد علمنا أنه على الماء، وفوقه رجل من أحسن الناس هيئةً قائم يصلي، فلم يلتفت إلينا، ولا إلى شيء من أسبابنا، فسبق أحمد بن عبد اللّه ليتخطى البيت، فغرق في الماء، وما زال يضطرب حتى مددت يدي إليه، فخلصته وأخرجته، وغشي عليه وبقي ساعةً، وعاد صاحبي الثاني إلى فعل ذلك الفعل، فناله مثل ذلك، وبقيت مبهوتاً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لصاحب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المعذرة إلى اللّه وإليك، فو اللّهِ ما علمت كيف الخبر، ولا إلى من أجيء، وأنا تائب إلى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التفت إلى شيء مما قلنا، وما </w:t>
      </w:r>
      <w:bookmarkStart w:id="172" w:name="pg17179_200140"/>
    </w:p>
    <w:p>
      <w:pPr>
        <w:pStyle w:val="BookText"/>
        <w:rPr/>
      </w:pPr>
      <w:bookmarkEnd w:id="172"/>
      <w:r>
        <w:rPr>
          <w:rFonts w:ascii="Amiri" w:hAnsi="Amiri" w:eastAsia="Amiri" w:cs="Amiri"/>
          <w:color w:val="111111"/>
          <w:sz w:val="28"/>
          <w:sz w:val="28"/>
          <w:szCs w:val="28"/>
          <w:rtl w:val="true"/>
          <w:lang w:bidi="ar-SA"/>
        </w:rPr>
        <w:t>انفتل عما كان فيه، فهالنا ذلك وانصرفنا عنه، وقد كان المعتضد ينتظرنا، وقد تقدم إلى الحجاب إذا وافيناه أن ندخل عليه في أي وقت كان، فوافيناه في بعض الليل فأدخلنا عليه، فسألنا عن الخبر، فحكينا له ما رأينا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ويحكم لقيكم أحد قبلي، أو جرى منكم إلى أحد سبب أو 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نفي من جدي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وحلف بأشد أيمان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رجل إن بلغه هذا الخبر ليضربن أعناقنا، فما جسرنا أن نحدِّث به إلا بعد موته</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3" w:name="__RefHeading___Toc9355964_2142443653"/>
      <w:bookmarkStart w:id="174" w:name="_Toc63"/>
      <w:bookmarkEnd w:id="173"/>
      <w:r>
        <w:rPr>
          <w:rtl w:val="true"/>
        </w:rPr>
        <w:t>عصا موسى وتابوت آدم</w:t>
      </w:r>
      <w:bookmarkEnd w:id="174"/>
    </w:p>
    <w:p>
      <w:pPr>
        <w:pStyle w:val="BookText"/>
        <w:rPr/>
      </w:pPr>
      <w:r>
        <w:rPr>
          <w:rFonts w:ascii="Amiri" w:hAnsi="Amiri" w:eastAsia="Amiri" w:cs="Amiri"/>
          <w:color w:val="111111"/>
          <w:sz w:val="28"/>
          <w:sz w:val="28"/>
          <w:szCs w:val="28"/>
          <w:rtl w:val="true"/>
          <w:lang w:bidi="ar-SA"/>
        </w:rPr>
        <w:t xml:space="preserve">عن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عصا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لآدم، فصارت إلى شعيب، ثم صارت إلى موسى بن عمران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وإنها لعندنا، وإن عهدي بها آنفاً، وهي خضراء كهيئتها حين انتزعت من شجرها، وإنها لتنطق إذا استنطقت، أُعدِّت لقائمنا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ليصنع كما كان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يصنع بها، وإنها لتروع وتلقف ما يأفكون، وتصنع كما تؤمر، وإنها حيث أقبلت تلقف ما يأفكون، تفتح لها شفتان إحداهما في الأرض والأخرى في السقف، وبينهما أربعون ذراعاً، وتلقف ما يأفكون بلسانها</w:t>
      </w:r>
      <w:r>
        <w:rPr>
          <w:rFonts w:eastAsia="Amiri" w:cs="Amiri" w:ascii="Amiri" w:hAnsi="Amiri"/>
          <w:color w:val="111111"/>
          <w:sz w:val="28"/>
          <w:szCs w:val="28"/>
          <w:rtl w:val="true"/>
          <w:lang w:bidi="ar-SA"/>
        </w:rPr>
        <w:t>»</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كانت عصا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قضيب آس من غرس الجنة، أتاه بها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توجه تلقاء مدين، وهي وتابوت آدم في بحيرة طبرية، ولن يبليا ولن يتغيرا، حتى يخرجها </w:t>
      </w:r>
      <w:bookmarkStart w:id="175" w:name="pg17179_200143"/>
    </w:p>
    <w:p>
      <w:pPr>
        <w:pStyle w:val="BookText"/>
        <w:rPr/>
      </w:pPr>
      <w:bookmarkEnd w:id="175"/>
      <w:r>
        <w:rPr>
          <w:rFonts w:ascii="Amiri" w:hAnsi="Amiri" w:eastAsia="Amiri" w:cs="Amiri"/>
          <w:color w:val="111111"/>
          <w:sz w:val="28"/>
          <w:sz w:val="28"/>
          <w:szCs w:val="28"/>
          <w:rtl w:val="true"/>
          <w:lang w:bidi="ar-SA"/>
        </w:rPr>
        <w:t xml:space="preserve">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قام</w:t>
      </w:r>
      <w:r>
        <w:rPr>
          <w:rFonts w:eastAsia="Amiri" w:cs="Amiri" w:ascii="Amiri" w:hAnsi="Amiri"/>
          <w:color w:val="111111"/>
          <w:sz w:val="28"/>
          <w:szCs w:val="28"/>
          <w:rtl w:val="true"/>
          <w:lang w:bidi="ar-SA"/>
        </w:rPr>
        <w:t>»</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6" w:name="__RefHeading___Toc9355966_2142443653"/>
      <w:bookmarkStart w:id="177" w:name="_Toc64"/>
      <w:bookmarkEnd w:id="176"/>
      <w:r>
        <w:rPr>
          <w:rtl w:val="true"/>
        </w:rPr>
        <w:t>ركوب السحاب الصعب</w:t>
      </w:r>
      <w:bookmarkEnd w:id="177"/>
    </w:p>
    <w:p>
      <w:pPr>
        <w:pStyle w:val="BookText"/>
        <w:rPr/>
      </w:pP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 اللّه خيَّر ذا القرنين السحابين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الذلول والصعب، فاختار الذلول وهو ما ليس فيه برق ولا رعد، ولو اختار الصعب لم يكن له ذلك؛ لأن اللّه ادخره للقائم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سورة،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إن ذا القرنين قد خُيِّر السحابتين، فاختار الذلول، وذخر لصاحبكم الصعب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الصعب؟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كان من سحاب فيه رعد أو صاعقة أو برق، فصاحبكم يركبه، أما إنه سيركب السحاب، ويرقى في الأسباب، أسباب السماوات السبع والأرضين السبع، خمس عوامر واثنتان خرابان</w:t>
      </w:r>
      <w:r>
        <w:rPr>
          <w:rFonts w:eastAsia="Amiri" w:cs="Amiri" w:ascii="Amiri" w:hAnsi="Amiri"/>
          <w:color w:val="111111"/>
          <w:sz w:val="28"/>
          <w:szCs w:val="28"/>
          <w:rtl w:val="true"/>
          <w:lang w:bidi="ar-SA"/>
        </w:rPr>
        <w:t>»</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8" w:name="__RefHeading___Toc9355968_2142443653"/>
      <w:bookmarkStart w:id="179" w:name="_Toc65"/>
      <w:bookmarkEnd w:id="178"/>
      <w:r>
        <w:rPr>
          <w:rtl w:val="true"/>
        </w:rPr>
        <w:t>شاب المنظر</w:t>
      </w:r>
      <w:bookmarkEnd w:id="179"/>
    </w:p>
    <w:p>
      <w:pPr>
        <w:pStyle w:val="BookText"/>
        <w:rPr/>
      </w:pPr>
      <w:r>
        <w:rPr>
          <w:rFonts w:ascii="Amiri" w:hAnsi="Amiri" w:eastAsia="Amiri" w:cs="Amiri"/>
          <w:color w:val="111111"/>
          <w:sz w:val="28"/>
          <w:sz w:val="28"/>
          <w:szCs w:val="28"/>
          <w:rtl w:val="true"/>
          <w:lang w:bidi="ar-SA"/>
        </w:rPr>
        <w:t>عن الهروي،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علامة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منكم إذا 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علامته أن يكون شيخ السن، شاب المنظر، حتى إن الناظر إليه ليحسبه ابن أربعين سنةً أو دونها، وإن من علاماته أن لا يهرم بمرور الأيام والليالي حتى يأتيه أجله</w:t>
      </w:r>
      <w:r>
        <w:rPr>
          <w:rFonts w:eastAsia="Amiri" w:cs="Amiri" w:ascii="Amiri" w:hAnsi="Amiri"/>
          <w:color w:val="111111"/>
          <w:sz w:val="28"/>
          <w:szCs w:val="28"/>
          <w:rtl w:val="true"/>
          <w:lang w:bidi="ar-SA"/>
        </w:rPr>
        <w:t>»</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خرج القائم لقد أنكره </w:t>
      </w:r>
      <w:bookmarkStart w:id="180" w:name="pg17179_200145"/>
    </w:p>
    <w:p>
      <w:pPr>
        <w:pStyle w:val="BookText"/>
        <w:rPr/>
      </w:pPr>
      <w:bookmarkEnd w:id="180"/>
      <w:r>
        <w:rPr>
          <w:rFonts w:ascii="Amiri" w:hAnsi="Amiri" w:eastAsia="Amiri" w:cs="Amiri"/>
          <w:color w:val="111111"/>
          <w:sz w:val="28"/>
          <w:sz w:val="28"/>
          <w:szCs w:val="28"/>
          <w:rtl w:val="true"/>
          <w:lang w:bidi="ar-SA"/>
        </w:rPr>
        <w:t>الناس، يرجع إليهم شاباً موفقاً، فلا يلبث عليه إلا كل مؤمن أخذ اللّه ميثاقه في الذر الأول</w:t>
      </w:r>
      <w:r>
        <w:rPr>
          <w:rFonts w:eastAsia="Amiri" w:cs="Amiri" w:ascii="Amiri" w:hAnsi="Amiri"/>
          <w:color w:val="111111"/>
          <w:sz w:val="28"/>
          <w:szCs w:val="28"/>
          <w:rtl w:val="true"/>
          <w:lang w:bidi="ar-SA"/>
        </w:rPr>
        <w:t>»</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1" w:name="__RefHeading___Toc9355970_2142443653"/>
      <w:bookmarkStart w:id="182" w:name="_Toc66"/>
      <w:bookmarkEnd w:id="181"/>
      <w:r>
        <w:rPr>
          <w:rtl w:val="true"/>
        </w:rPr>
        <w:t>طي الأرض وعدم الظل</w:t>
      </w:r>
      <w:bookmarkEnd w:id="182"/>
    </w:p>
    <w:p>
      <w:pPr>
        <w:pStyle w:val="BookText"/>
        <w:rPr/>
      </w:pPr>
      <w:r>
        <w:rPr>
          <w:rFonts w:ascii="Amiri" w:hAnsi="Amiri" w:eastAsia="Amiri" w:cs="Amiri"/>
          <w:color w:val="111111"/>
          <w:sz w:val="28"/>
          <w:sz w:val="28"/>
          <w:szCs w:val="28"/>
          <w:rtl w:val="true"/>
          <w:lang w:bidi="ar-SA"/>
        </w:rPr>
        <w:t xml:space="preserve">قال علي بن موسى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لا دين لمن لا ورع له، ولا إيمان لمن لا تقية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أكرمكم عند اللّه عز وجل أعملكم بالتقية قبل خروج قائمنا، فمن تركها قبل خروج قائمنا فليس 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ومن القائم منكم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الرابع من ولدي، ابن سيدة الإماء، يطهر اللّه به الأرض من كل جور، ويقدسها من كل ظلم، وهو الذي يشك الناس في ولادته، وهو صاحب الغيبة قبل خروجه، فإذا خرج أشرقت الأرض بنور ربها، ووضع ميزان العدل بين الناس، فلا يظلم أحد أحداً، وهو الذي تطوى له الأرض، ولا يكون له ظل، وهو الذي ينادي منادٍ من السماء باسمه، يسمعه جميع أهل الأرض بالدعاء إليه،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حجة اللّه قد ظهر عند بيت اللّه فاتبعوه، فإن الحق معه وفيه، وهو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نَشَأْ نُنَزِّلْ عَلَيْهِمْ مِنَ السَّمَاءِ آَيَةً فَظَلَّتْ أَعْنَاقُهُمْ لَهَا خَاضِعِينَ</w:t>
      </w:r>
      <w:r>
        <w:rPr>
          <w:rFonts w:eastAsia="Amiri" w:cs="Amiri" w:ascii="Amiri" w:hAnsi="Amiri"/>
          <w:color w:val="111111"/>
          <w:sz w:val="28"/>
          <w:szCs w:val="28"/>
          <w:rtl w:val="true"/>
          <w:lang w:bidi="ar-SA"/>
        </w:rPr>
        <w:t>}</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3" w:name="__RefHeading___Toc9355972_2142443653"/>
      <w:bookmarkStart w:id="184" w:name="_Toc67"/>
      <w:bookmarkEnd w:id="183"/>
      <w:r>
        <w:rPr>
          <w:rtl w:val="true"/>
        </w:rPr>
        <w:t>خلاص المحبوس</w:t>
      </w:r>
      <w:bookmarkEnd w:id="184"/>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محمد بن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أسأل الدعاء لبادا شاله وقد حبسه ابن عبد العزيز، واستأذن في جارية لي أستولدها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استولدها ويفعل اللّه ما يشاء، </w:t>
      </w:r>
      <w:bookmarkStart w:id="185" w:name="pg17179_200147"/>
    </w:p>
    <w:p>
      <w:pPr>
        <w:pStyle w:val="BookText"/>
        <w:rPr/>
      </w:pPr>
      <w:bookmarkEnd w:id="185"/>
      <w:r>
        <w:rPr>
          <w:rFonts w:ascii="Amiri" w:hAnsi="Amiri" w:eastAsia="Amiri" w:cs="Amiri"/>
          <w:color w:val="111111"/>
          <w:sz w:val="28"/>
          <w:sz w:val="28"/>
          <w:szCs w:val="28"/>
          <w:rtl w:val="true"/>
          <w:lang w:bidi="ar-SA"/>
        </w:rPr>
        <w:t>والمحبوس يخلصه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فاستولدت الجارية فولدت فماتت، وخلي عن المحبوس يوم خرج إليَّ التوقيع</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6" w:name="__RefHeading___Toc9355974_2142443653"/>
      <w:bookmarkStart w:id="187" w:name="_Toc68"/>
      <w:bookmarkEnd w:id="186"/>
      <w:r>
        <w:rPr>
          <w:rtl w:val="true"/>
        </w:rPr>
        <w:t>ما عرفنا لهذا دواءً</w:t>
      </w:r>
      <w:bookmarkEnd w:id="187"/>
    </w:p>
    <w:p>
      <w:pPr>
        <w:pStyle w:val="BookText"/>
        <w:rPr/>
      </w:pPr>
      <w:r>
        <w:rPr>
          <w:rFonts w:ascii="Amiri" w:hAnsi="Amiri" w:eastAsia="Amiri" w:cs="Amiri"/>
          <w:color w:val="111111"/>
          <w:sz w:val="28"/>
          <w:sz w:val="28"/>
          <w:szCs w:val="28"/>
          <w:rtl w:val="true"/>
          <w:lang w:bidi="ar-SA"/>
        </w:rPr>
        <w:t>عن محمد بن يوسف الشاشي،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بي ناسور، فأريته الأطباء وأنفقت عليه مالاً، فلم يصنع الدواء فيه شيئاً، فكتبت رقعةً أسأل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فوقع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ألبسك اللّه العافية، وجعلك معنا في الدنيا والآخرة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أتت عليَّ الجمعة حتى عوفيت، وصار الموضع مثل راحتي، فدعوت طبيباً من أصحابنا وأريته إياه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عرفنا لهذا دواءً، وما جاءتك العافية إلا من قبل اللّه بغير احتساب</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8" w:name="__RefHeading___Toc9355976_2142443653"/>
      <w:bookmarkStart w:id="189" w:name="_Toc69"/>
      <w:bookmarkEnd w:id="188"/>
      <w:r>
        <w:rPr>
          <w:rtl w:val="true"/>
        </w:rPr>
        <w:t>قلع الشجرة</w:t>
      </w:r>
      <w:bookmarkEnd w:id="189"/>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الريان بن الصلت،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أنت صاحب هذا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أنا صاحب هذا الأمر، ولكني لست بالذي أملأها عدلاً كما ملئت جوراً، وكيف أكون ذاك على ما ترى من ضعف بدني، وإن القائم هو الذي إذا خرج كان في سن الشيوخ ومنظر الشباب، قوياً في بدنه، حتى لو مد يده إلى أعظم شجرة على وجه الأرض لقلعها، ولو صاح بين الجبال لتدكدكت صخورها، يكون معه عصا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وخاتم سليمان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ذاك الرابع من ولدي، يغيِّبه اللّه في ستره ما شاء، ثم يظهره فيملأ به الأرض قسطاً وعدلاً كما </w:t>
      </w:r>
      <w:bookmarkStart w:id="190" w:name="pg17179_200149"/>
    </w:p>
    <w:p>
      <w:pPr>
        <w:pStyle w:val="BookText"/>
        <w:rPr/>
      </w:pPr>
      <w:bookmarkEnd w:id="190"/>
      <w:r>
        <w:rPr>
          <w:rFonts w:ascii="Amiri" w:hAnsi="Amiri" w:eastAsia="Amiri" w:cs="Amiri"/>
          <w:color w:val="111111"/>
          <w:sz w:val="28"/>
          <w:sz w:val="28"/>
          <w:szCs w:val="28"/>
          <w:rtl w:val="true"/>
          <w:lang w:bidi="ar-SA"/>
        </w:rPr>
        <w:t>ملئت جوراً وظلماً</w:t>
      </w:r>
      <w:r>
        <w:rPr>
          <w:rFonts w:eastAsia="Amiri" w:cs="Amiri" w:ascii="Amiri" w:hAnsi="Amiri"/>
          <w:color w:val="111111"/>
          <w:sz w:val="28"/>
          <w:szCs w:val="28"/>
          <w:rtl w:val="true"/>
          <w:lang w:bidi="ar-SA"/>
        </w:rPr>
        <w:t>»</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1" w:name="__RefHeading___Toc9355978_2142443653"/>
      <w:bookmarkStart w:id="192" w:name="_Toc70"/>
      <w:bookmarkEnd w:id="191"/>
      <w:r>
        <w:rPr>
          <w:rtl w:val="true"/>
        </w:rPr>
        <w:t>نبع الماء وإخبار بالغيب</w:t>
      </w:r>
      <w:bookmarkEnd w:id="192"/>
    </w:p>
    <w:p>
      <w:pPr>
        <w:pStyle w:val="BookText"/>
        <w:rPr/>
      </w:pPr>
      <w:r>
        <w:rPr>
          <w:rFonts w:ascii="Amiri" w:hAnsi="Amiri" w:eastAsia="Amiri" w:cs="Amiri"/>
          <w:color w:val="111111"/>
          <w:sz w:val="28"/>
          <w:sz w:val="28"/>
          <w:szCs w:val="28"/>
          <w:rtl w:val="true"/>
          <w:lang w:bidi="ar-SA"/>
        </w:rPr>
        <w:t>كان بالكوفة شيخ قصَّار، وكان موسوماً بالزهد، منخرطاً في سلك السياحة، متبتلاً للعبادة، مقتضياً للآثار الصالحة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ذات ليلة بمسجد جعفي، وهو مسجد قديم في ظاهر الكوفة، وقد انتصف الليل وأنا بمفردي فيه للخلوة والعبادة، إذا أقبل عليَّ ثلاثة أشخاص، فدخلوا المسجد، فلما توسطوا صرحته، جلس أحدهم ثم مسح الأرض بيده يمنةً ويسرةً، فحصحص الماء ونبع، فأسبغ الوضوء منه، ثم أشار إلى الشخصين الآخرين بإسباغ الوضوء، فتوضئا ثم تقدم فصلى بهما إماماً، فصليت معهم مؤتماً به، فلما سلم وقضى صلاته، بهرني حاله، واستعظمت فعله من إنباع الماء، فسألت الشخص الذي كان منهما إلى يميني عن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صاحب الأمر، ولد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فدنوت منه وقبلت يديه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ما تقول في الشريف عمر بن حمزة، هل هو على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وربما اهتدى، إلا أنه ما يموت حتى يراني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فاستطرفنا هذا الحديث، فمضت برهة طويلة، فتوفي الشريف، ولم يشع أنه لقيه، فلما اجتمعت بالشيخ الزاهد ابن نادية، أذكرته بالحكاية التي كان ذكرها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الراد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كنت ذكرت أن هذا الشريف لا يموت حتى يرى صاحب الأمر الذي أشرت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أين علمت لك أنه لم 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إنني اجتمعت فيما بعد بالشريف أبي المناقب، ولد الشريف عمر بن </w:t>
      </w:r>
      <w:bookmarkStart w:id="193" w:name="pg17179_200151"/>
    </w:p>
    <w:p>
      <w:pPr>
        <w:pStyle w:val="BookText"/>
        <w:rPr/>
      </w:pPr>
      <w:bookmarkEnd w:id="193"/>
      <w:r>
        <w:rPr>
          <w:rFonts w:ascii="Amiri" w:hAnsi="Amiri" w:eastAsia="Amiri" w:cs="Amiri"/>
          <w:color w:val="111111"/>
          <w:sz w:val="28"/>
          <w:sz w:val="28"/>
          <w:szCs w:val="28"/>
          <w:rtl w:val="true"/>
          <w:lang w:bidi="ar-SA"/>
        </w:rPr>
        <w:t>حمزة وتفاوضنا أحاديث والده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كنا ذات ليلة في آخر الليل عند والدي، وهو في مرضه الذي مات فيه، وقد سقطت قوته بواحدة وخفت موته، والأبواب مغلقة علينا، إذ دخل علينا شخص هبناه، واستطرفنا دخوله، وذهلنا عن سؤاله، فجلس إلى جنب والدي، وجعل يحدثه ملياً ووالدي يبكي، ثم نهض، فلما غاب عن أعيننا تحامل والدي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أجلسوني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فأجلسناه، وفتح عينيه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الشخص الذي كان عندي؟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من حيث أتى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اطلبوه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فذهبنا في أثره، فوجدنا الأبواب مغلقةً، ولم نجد له أثراً، فعدنا إليه فأخبرناه بحاله، وأنا لم نجده، وسألناه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صاحب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عاد إلى ثقله في المرض، وأغمي عليه</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4" w:name="__RefHeading___Toc9355980_2142443653"/>
      <w:bookmarkStart w:id="195" w:name="_Toc71"/>
      <w:bookmarkEnd w:id="194"/>
      <w:r>
        <w:rPr>
          <w:rtl w:val="true"/>
        </w:rPr>
        <w:t>ابنا بابويه</w:t>
      </w:r>
      <w:bookmarkEnd w:id="195"/>
    </w:p>
    <w:p>
      <w:pPr>
        <w:pStyle w:val="BookText"/>
        <w:rPr/>
      </w:pPr>
      <w:r>
        <w:rPr>
          <w:rFonts w:ascii="Amiri" w:hAnsi="Amiri" w:eastAsia="Amiri" w:cs="Amiri"/>
          <w:color w:val="111111"/>
          <w:sz w:val="28"/>
          <w:sz w:val="28"/>
          <w:szCs w:val="28"/>
          <w:rtl w:val="true"/>
          <w:lang w:bidi="ar-SA"/>
        </w:rPr>
        <w:t>روي أن علي بن الحسين بن موسى بن بابويه، كانت تحته بنت عمه محمد بن موسى بن بابويه، فلم يرزق منها ولداً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إلى الشيخ أبي القاسم الحسين بن روح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يسأل الحضرة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يدعو اللّه أن يرزقه أولاداً 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الجواب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 لا ترزق من هذه، وستملك جاريةً ديلميةً، وترزق منها ولدين فقيهين</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عبد اللّه بن سورة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ولأبي الحسن بن بابويه ثلاثة أولاد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والحسين فقيهان ماهران في الحفظ، يحفظان ما لا يحفظ غيرهما من أهل قم، ولهما أخ اسمه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الأوسط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مشتغل بالعبادة والزهد، لا يختلط بالناس ولا فقه له</w:t>
      </w:r>
      <w:r>
        <w:rPr>
          <w:rFonts w:eastAsia="Amiri" w:cs="Amiri" w:ascii="Amiri" w:hAnsi="Amiri"/>
          <w:color w:val="111111"/>
          <w:sz w:val="28"/>
          <w:szCs w:val="28"/>
          <w:rtl w:val="true"/>
          <w:lang w:bidi="ar-SA"/>
        </w:rPr>
        <w:t xml:space="preserve">. </w:t>
      </w:r>
      <w:bookmarkStart w:id="196" w:name="pg17179_200153"/>
    </w:p>
    <w:p>
      <w:pPr>
        <w:pStyle w:val="BookText"/>
        <w:rPr/>
      </w:pPr>
      <w:bookmarkEnd w:id="196"/>
      <w:r>
        <w:rPr>
          <w:rFonts w:ascii="Amiri" w:hAnsi="Amiri" w:eastAsia="Amiri" w:cs="Amiri"/>
          <w:color w:val="111111"/>
          <w:sz w:val="28"/>
          <w:sz w:val="28"/>
          <w:szCs w:val="28"/>
          <w:rtl w:val="true"/>
          <w:lang w:bidi="ar-SA"/>
        </w:rPr>
        <w:t>قال ابن سورة كلما روى أبو جعفر وأبو عبد اللّه ابنا علي بن الحسين شيئاً، يتعجب الناس من حفظهما، ويقولون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الشأن خصوصية لكما بدعوة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لكما، وهذا أمر مستفيض في أهل قم</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اجتمع علي بن الحسين بن بابويه مع أبي القاسم الحسين بن روح، وسأله مسائل، ثم كاتبه بعد ذلك على يد علي بن جعفر بن الأسود يسأله أن يوصل له رقعةً إلى الصاحب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ويسأله فيها الولد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إليه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دعونا اللّه لك بذلك، وسترزق ولدين ذكرين خيِّرين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فولد له أبو جعفر وأبو عبد اللّه من أم ولد، وكان أبو عبد اللّه الحسين بن عبيد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ولدت بدعوة صاحب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ويفتخر بذلك</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أبو عبد اللّه بن بابويه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عقدت المجلس ولي دون العشرين سنةً، فربما كان يحضر مجلسي أبو جعفر محمد بن علي الأسود، فإذا نظر إلى إسراعي في الأجوبة في الحلال والحرام، يكثر التعجب لصغر سني، 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عجب؛ لأنك ولدت بدعاء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7" w:name="__RefHeading___Toc9355982_2142443653"/>
      <w:bookmarkStart w:id="198" w:name="_Toc72"/>
      <w:bookmarkEnd w:id="197"/>
      <w:r>
        <w:rPr>
          <w:rtl w:val="true"/>
        </w:rPr>
        <w:t>سيخلف عليك</w:t>
      </w:r>
      <w:bookmarkEnd w:id="198"/>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 أبو جعفر</w:t>
      </w:r>
      <w:r>
        <w:rPr>
          <w:rStyle w:val="FootnoteAnchor"/>
          <w:rtl w:val="true"/>
        </w:rPr>
        <w:footnoteReference w:id="534"/>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لي مولود، فكتبتُ أستأذن في تطهيره يوم </w:t>
      </w:r>
      <w:bookmarkStart w:id="199" w:name="pg17179_200155"/>
    </w:p>
    <w:p>
      <w:pPr>
        <w:pStyle w:val="BookText"/>
        <w:rPr/>
      </w:pPr>
      <w:bookmarkEnd w:id="199"/>
      <w:r>
        <w:rPr>
          <w:rFonts w:ascii="Amiri" w:hAnsi="Amiri" w:eastAsia="Amiri" w:cs="Amiri"/>
          <w:color w:val="111111"/>
          <w:sz w:val="28"/>
          <w:sz w:val="28"/>
          <w:szCs w:val="28"/>
          <w:rtl w:val="true"/>
          <w:lang w:bidi="ar-SA"/>
        </w:rPr>
        <w:t>السابع أو الثامن، فلم يكتب شيئاً، فمات المولود يوم الثامن، ثم كتبت أخبر بموته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سيخلف عليك غيره وغيره، فسمه أحمد وبعد أحمد جعفراً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 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وتزوجت بامرأة سراً، فلما وطئتها علقت، وجاءت بابنة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فاغتممت وضاق صدري، فكتبت أشكو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ستكفاها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فعاشت أربع سنين ثم ماتت، فورد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ذو أناة وأنتم تستعجلون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ورد نعي ابن هلال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جاءني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الكيس الذي عندك، فأخرجته، فأخرج إليَّ رقعةً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وأما ما ذكرت من أمر الصوفي المتصنع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الهلالي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بتر اللّه عمره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خرج من بعد موته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فقد قصدنا فصبرنا عليه، فبتر اللّه عمره بدعوتنا</w:t>
      </w:r>
      <w:r>
        <w:rPr>
          <w:rFonts w:eastAsia="Amiri" w:cs="Amiri" w:ascii="Amiri" w:hAnsi="Amiri"/>
          <w:color w:val="111111"/>
          <w:sz w:val="28"/>
          <w:szCs w:val="28"/>
          <w:rtl w:val="true"/>
          <w:lang w:bidi="ar-SA"/>
        </w:rPr>
        <w:t>»</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0" w:name="__RefHeading___Toc9355984_2142443653"/>
      <w:bookmarkStart w:id="201" w:name="_Toc73"/>
      <w:bookmarkEnd w:id="200"/>
      <w:r>
        <w:rPr>
          <w:rtl w:val="true"/>
        </w:rPr>
        <w:t>إنك ستحج هذه السنة</w:t>
      </w:r>
      <w:bookmarkEnd w:id="201"/>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الحسن بن الفضل اليماني،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ضاق صدري ببغداد في مقامي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أخاف أن لا أحج في هذه السنة، ولا أنصرف إلى منزلي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وقصدت أبا جعفر أقتضيه جواب رقعة كنت كتبتها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 إلى المسجد الذي في مكان كذا وكذا؛ فإنه يجيئك رجل يخبرك بما تحتاج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فقصدت المسجد، وبينا أنا فيه إذ دخل عليَّ رجل، فلما نظر إليَّ سلَّم وضحك، وقال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أبشر فإنك ستحج في هذه السنة، وتنصرف إلى أهلك سالماً إن شاء اللّه</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 xml:space="preserve">. </w:t>
      </w:r>
      <w:bookmarkStart w:id="202" w:name="pg17179_200157"/>
    </w:p>
    <w:p>
      <w:pPr>
        <w:pStyle w:val="Heading3"/>
        <w:numPr>
          <w:ilvl w:val="2"/>
          <w:numId w:val="1"/>
        </w:numPr>
        <w:rPr/>
      </w:pPr>
      <w:bookmarkStart w:id="203" w:name="__RefHeading___Toc9355986_2142443653"/>
      <w:bookmarkStart w:id="204" w:name="_Toc74"/>
      <w:bookmarkEnd w:id="202"/>
      <w:bookmarkEnd w:id="203"/>
      <w:r>
        <w:rPr>
          <w:rtl w:val="true"/>
        </w:rPr>
        <w:t>لا تخرج معهم</w:t>
      </w:r>
      <w:bookmarkEnd w:id="204"/>
    </w:p>
    <w:p>
      <w:pPr>
        <w:pStyle w:val="BookText"/>
        <w:rPr/>
      </w:pPr>
      <w:r>
        <w:rPr>
          <w:rFonts w:ascii="Amiri" w:hAnsi="Amiri" w:eastAsia="Amiri" w:cs="Amiri"/>
          <w:color w:val="111111"/>
          <w:sz w:val="28"/>
          <w:sz w:val="28"/>
          <w:szCs w:val="28"/>
          <w:rtl w:val="true"/>
          <w:lang w:bidi="ar-SA"/>
        </w:rPr>
        <w:t xml:space="preserve">عن علي بن محمد الشمشاطي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جعفر بن إبراهيم اليماني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مقيماً ببغداد، وتهيأت قافلة اليمانيين للخروج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فكتبت أستأذن في الخروج معها، فخرج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تخرج معها، فما لك في الخروج خيرة، وأقم بالكوفة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وخرجت القافلة، فخرج عليها بنو حنظلة واجتاحوها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وكتبت أستأذن في ركوب الماء، فخرج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خرجت سفينة في تلك السنة، إلا خرج عليها البوارج فقطعوا عليها</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5" w:name="__RefHeading___Toc9355988_2142443653"/>
      <w:bookmarkStart w:id="206" w:name="_Toc75"/>
      <w:bookmarkEnd w:id="205"/>
      <w:r>
        <w:rPr>
          <w:rtl w:val="true"/>
        </w:rPr>
        <w:t>بعد ثلاثين سنة</w:t>
      </w:r>
      <w:bookmarkEnd w:id="206"/>
    </w:p>
    <w:p>
      <w:pPr>
        <w:pStyle w:val="BookText"/>
        <w:rPr/>
      </w:pPr>
      <w:r>
        <w:rPr>
          <w:rFonts w:ascii="Amiri" w:hAnsi="Amiri" w:eastAsia="Amiri" w:cs="Amiri"/>
          <w:color w:val="111111"/>
          <w:sz w:val="28"/>
          <w:sz w:val="28"/>
          <w:szCs w:val="28"/>
          <w:rtl w:val="true"/>
          <w:lang w:bidi="ar-SA"/>
        </w:rPr>
        <w:t>عن أبي القاسم جعفر بن محمد بن قولويه،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وصلت بغداد في سنة سبع وثلاثين للحج، وهي السنة التي رد القرامطة فيها الحجر إلى مكانه من البيت، كان أكبر همي من ينصب الحجر؛ لأنه مضى في أثناء الكتب قصة أخذه، وأنه إنما ينصبه في مكانه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الزمان، كما في زمان الحجاج وضعه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مكانه واستقر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فاعتللت علةً صعبة خفت منها على نفسي، ولم يتهيأ لي ما قصدته، فاستنبت المعروف بابن هشام، وأعطيته رقعةً مختومةً، أسأل فيها عن مدة عمري، وهل يكون الموتة في هذه العلة أم لا،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همي إيصال هذه الرقعة إلى واضع الحجر في مكانه وأخذ جوابه، وإنما أندبك لهذا</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المعروف بابن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حصلت بمكة، وعزم على إعادة الحجر، بذلت لسدنة البيت جملةً، تمكنت معها من الكون بحيث أرى واضع الحجر في </w:t>
      </w:r>
      <w:bookmarkStart w:id="207" w:name="pg17179_200159"/>
    </w:p>
    <w:p>
      <w:pPr>
        <w:pStyle w:val="BookText"/>
        <w:rPr/>
      </w:pPr>
      <w:bookmarkEnd w:id="207"/>
      <w:r>
        <w:rPr>
          <w:rFonts w:ascii="Amiri" w:hAnsi="Amiri" w:eastAsia="Amiri" w:cs="Amiri"/>
          <w:color w:val="111111"/>
          <w:sz w:val="28"/>
          <w:sz w:val="28"/>
          <w:szCs w:val="28"/>
          <w:rtl w:val="true"/>
          <w:lang w:bidi="ar-SA"/>
        </w:rPr>
        <w:t>مكانه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فأقمت معي منهم من يمنع عني ازدحام الناس، فكلما عمد إنسان لوضعه اضطرب ولم يستقم، فأقبل غلام أسمر اللون، حسن الوجه، فتناوله ووضعه في مكانه، فاستقام كأنه لم يزل عنه، وعلت لذلك الأصوات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فانصرف خارجاً من الباب، فنهضت من مكاني أتبعه، وأدفع الناس عني يميناً وشمالاً، حتى ظن بي الاختلاط في العقل، والناس يفرجون لي، وعيني لا تفارقه حتى انقطع عن الناس، فكنت أسرع الشد خلفه، وهو يمشي على تؤدة السير ولا أدركه، فلما حصل بحيث لا أحد يراه غيري، وقف والتفت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هات ما معك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فناولته الرقعة،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أن ينظر فيها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خوف عليك في هذه العلة، ويكون ما لابد منه بعد ثلاثين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فوقع عليَّ الزمع حتى لم أطق حراكاً، وتركني وانصرف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ومات ابن قولويه بعد ثلاثين سنة من ذلك</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8" w:name="__RefHeading___Toc9355990_2142443653"/>
      <w:bookmarkStart w:id="209" w:name="_Toc76"/>
      <w:bookmarkEnd w:id="208"/>
      <w:r>
        <w:rPr>
          <w:rtl w:val="true"/>
        </w:rPr>
        <w:t>أنت فلان</w:t>
      </w:r>
      <w:bookmarkEnd w:id="209"/>
    </w:p>
    <w:p>
      <w:pPr>
        <w:pStyle w:val="BookText"/>
        <w:rPr/>
      </w:pPr>
      <w:r>
        <w:rPr>
          <w:rFonts w:ascii="Amiri" w:hAnsi="Amiri" w:eastAsia="Amiri" w:cs="Amiri"/>
          <w:color w:val="111111"/>
          <w:sz w:val="28"/>
          <w:sz w:val="28"/>
          <w:szCs w:val="28"/>
          <w:rtl w:val="true"/>
          <w:lang w:bidi="ar-SA"/>
        </w:rPr>
        <w:t xml:space="preserve">عن علي بن محمد الشمشاطي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جعفر بن إبراهيم اليماني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زائراً إلى العسكر، فأنا في المسجد مع المغرب، إذ دخل عليَّ 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أنا، وإلى أين أقوم؟</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علي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جعفر بن إبراهيم اليماني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إلى المنزل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كان علم أحد من أصحابنا بموافاتي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فقمت إلى منزله، واستأذنت في أن أزور من داخل، فأذن لي</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 xml:space="preserve">. </w:t>
      </w:r>
      <w:bookmarkStart w:id="210" w:name="pg17179_200161"/>
    </w:p>
    <w:p>
      <w:pPr>
        <w:pStyle w:val="Heading3"/>
        <w:numPr>
          <w:ilvl w:val="2"/>
          <w:numId w:val="1"/>
        </w:numPr>
        <w:rPr/>
      </w:pPr>
      <w:bookmarkStart w:id="211" w:name="__RefHeading___Toc9355992_2142443653"/>
      <w:bookmarkStart w:id="212" w:name="_Toc77"/>
      <w:bookmarkEnd w:id="210"/>
      <w:bookmarkEnd w:id="211"/>
      <w:r>
        <w:rPr>
          <w:rtl w:val="true"/>
        </w:rPr>
        <w:t>نبع الماء</w:t>
      </w:r>
      <w:bookmarkEnd w:id="212"/>
    </w:p>
    <w:p>
      <w:pPr>
        <w:pStyle w:val="BookText"/>
        <w:rPr/>
      </w:pPr>
      <w:r>
        <w:rPr>
          <w:rFonts w:ascii="Amiri" w:hAnsi="Amiri" w:eastAsia="Amiri" w:cs="Amiri"/>
          <w:color w:val="111111"/>
          <w:sz w:val="28"/>
          <w:sz w:val="28"/>
          <w:szCs w:val="28"/>
          <w:rtl w:val="true"/>
          <w:lang w:bidi="ar-SA"/>
        </w:rPr>
        <w:t xml:space="preserve">روى العلامة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قصة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أبا سورة تشرف بلقاء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فسأله عن حاله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سورة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فأخبرته بضيقتي وبعيلتي، فلم يزل يماشيني حتى انتهيت إلى النواويس في السحر، فجلسنا ثم حفر بيده فإذا الماء قد خرج، فتوضأ ثم صلى ثلاث عشرة ركعةً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امض إلى أبي الحسن علي بن يحيى، فاقرأ عليه السلام، وقل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لك الرجل ادفع إلى أبي سورة من السبعمائة دينار التي مدفونة في موضع كذا وكذا مائة 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وإني مضيت من ساعتي إلى منزله، فدققت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قولي لأبي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أبو سورة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 ولأبي سورة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خرج إليَّ، فسلَّمت عليه وقصصت عليه الخبر، فدخل وأخرج إليَّ مائة دينار فقبضتها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صافحته؟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يدي، فوضعها على عينيه، ومسح بها وجهه</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3" w:name="__RefHeading___Toc9355994_2142443653"/>
      <w:bookmarkStart w:id="214" w:name="_Toc78"/>
      <w:bookmarkEnd w:id="213"/>
      <w:r>
        <w:rPr>
          <w:rtl w:val="true"/>
        </w:rPr>
        <w:t>آجرك اللّه</w:t>
      </w:r>
      <w:bookmarkEnd w:id="214"/>
    </w:p>
    <w:p>
      <w:pPr>
        <w:pStyle w:val="BookText"/>
        <w:rPr/>
      </w:pPr>
      <w:r>
        <w:rPr>
          <w:rFonts w:ascii="Amiri" w:hAnsi="Amiri" w:eastAsia="Amiri" w:cs="Amiri"/>
          <w:color w:val="111111"/>
          <w:sz w:val="28"/>
          <w:sz w:val="28"/>
          <w:szCs w:val="28"/>
          <w:rtl w:val="true"/>
          <w:lang w:bidi="ar-SA"/>
        </w:rPr>
        <w:t>عن أبي رجاء البصري،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رجلان من أهل مصر في ولدين لهما، فورد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الناحية المقدسة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أنت يا فلان فآجرك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ودعا للآخر، فمات ابن المعزى</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5" w:name="__RefHeading___Toc9355996_2142443653"/>
      <w:bookmarkStart w:id="216" w:name="_Toc79"/>
      <w:bookmarkEnd w:id="215"/>
      <w:r>
        <w:rPr>
          <w:rtl w:val="true"/>
        </w:rPr>
        <w:t>لا سبيل إلى ذلك</w:t>
      </w:r>
      <w:bookmarkEnd w:id="216"/>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جعفر محمد بن علي الأسود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وسألته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أمر نفسي أن يدعو اللّه </w:t>
      </w:r>
      <w:bookmarkStart w:id="217" w:name="pg17179_200162"/>
    </w:p>
    <w:p>
      <w:pPr>
        <w:pStyle w:val="BookText"/>
        <w:rPr/>
      </w:pPr>
      <w:bookmarkEnd w:id="217"/>
      <w:r>
        <w:rPr>
          <w:rFonts w:ascii="Amiri" w:hAnsi="Amiri" w:eastAsia="Amiri" w:cs="Amiri"/>
          <w:color w:val="111111"/>
          <w:sz w:val="28"/>
          <w:sz w:val="28"/>
          <w:szCs w:val="28"/>
          <w:rtl w:val="true"/>
          <w:lang w:bidi="ar-SA"/>
        </w:rPr>
        <w:t>لي أن أرزق ولداً ذكراً، فلم يجبني إليه،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إلى هذا سبيل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 يولد لي</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8" w:name="__RefHeading___Toc9355998_2142443653"/>
      <w:bookmarkStart w:id="219" w:name="_Toc80"/>
      <w:bookmarkEnd w:id="218"/>
      <w:r>
        <w:rPr>
          <w:rtl w:val="true"/>
        </w:rPr>
        <w:t>منديل مبارك</w:t>
      </w:r>
      <w:bookmarkEnd w:id="219"/>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محمد الحسن بن محمد بن يحيى العلوي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أخي طاهر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ببغداد طرف سوق القطن في داره،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أبو الحسن علي بن أحمد بن علي العقيقي ببغداد في سنة ثمان وتسعين ومائتين إلى علي بن عيسى بن الجراح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يومئذ وزير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أمر ضيعة له فسأله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أهل بيتك في هذا البلد كثير، فإن ذهبنا نعطي كلما سألونا طال ذلك أو كما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العقيقي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أسأل من في يده قضاء حاجتي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علي بن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جل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مغضباً،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فخرجت وأنا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اللّه عزاء من كل هالك، ودرك من كل مصيبة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فانصرفت، فجاءني الرسول من عند الحسين بن روح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فشكوت إليه، فذهب من عندي فأبلغه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فجاءني الرسول بمائة درهم عدداً ووزناً، ومنديل، وشيء من حنوط، وأكفان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مولاك يقرئك السلام، ويقول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همك أمر أو غم فامسح بهذا المنديل وجهك؛ فإنه منديل مولاك، وخذ هذه الدراهم، وهذا الحنوط، وهذه الأكفان، وستقضى حاجتك في ليلتك هذه، فإذا قدمت إلى مصر، مات محمد بن إسماعيل من قبلك بعشرة أيام، ثم مت بعده، فيكون هذا كفنك، وهذا حنوطك، وهذا جهازك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كما قال</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 xml:space="preserve">. </w:t>
      </w:r>
      <w:bookmarkStart w:id="220" w:name="pg17179_200163"/>
    </w:p>
    <w:p>
      <w:pPr>
        <w:pStyle w:val="Heading3"/>
        <w:numPr>
          <w:ilvl w:val="2"/>
          <w:numId w:val="1"/>
        </w:numPr>
        <w:rPr/>
      </w:pPr>
      <w:bookmarkStart w:id="221" w:name="__RefHeading___Toc9356000_2142443653"/>
      <w:bookmarkStart w:id="222" w:name="_Toc81"/>
      <w:bookmarkEnd w:id="220"/>
      <w:bookmarkEnd w:id="221"/>
      <w:r>
        <w:rPr>
          <w:rtl w:val="true"/>
        </w:rPr>
        <w:t>نصف الثوب فقط</w:t>
      </w:r>
      <w:bookmarkEnd w:id="222"/>
    </w:p>
    <w:p>
      <w:pPr>
        <w:pStyle w:val="BookText"/>
        <w:rPr/>
      </w:pPr>
      <w:r>
        <w:rPr>
          <w:rFonts w:ascii="Amiri" w:hAnsi="Amiri" w:eastAsia="Amiri" w:cs="Amiri"/>
          <w:color w:val="111111"/>
          <w:sz w:val="28"/>
          <w:sz w:val="28"/>
          <w:szCs w:val="28"/>
          <w:rtl w:val="true"/>
          <w:lang w:bidi="ar-SA"/>
        </w:rPr>
        <w:t>عن إسحاق بن حامد الكاتب،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بقم رجل بزاز مؤمن، وله شريك مرجئ، فوقع بينهما ثوب نفيس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يصلح هذا الثوب لمولاي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شريكه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أعرف مولاك، ولكن افعل بالثوب ما تحب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وصل الثوب شقه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بنصفين طولاً، فأخذ نصفه ورد النصف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حاجة لنا في مال المرجئ</w:t>
      </w:r>
      <w:r>
        <w:rPr>
          <w:rFonts w:eastAsia="Amiri" w:cs="Amiri" w:ascii="Amiri" w:hAnsi="Amiri"/>
          <w:color w:val="111111"/>
          <w:sz w:val="28"/>
          <w:szCs w:val="28"/>
          <w:rtl w:val="true"/>
          <w:lang w:bidi="ar-SA"/>
        </w:rPr>
        <w:t>»</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3" w:name="__RefHeading___Toc9356002_2142443653"/>
      <w:bookmarkStart w:id="224" w:name="_Toc82"/>
      <w:bookmarkEnd w:id="223"/>
      <w:r>
        <w:rPr>
          <w:rtl w:val="true"/>
        </w:rPr>
        <w:t>أبو راجح الحمامي الحلي</w:t>
      </w:r>
      <w:bookmarkEnd w:id="224"/>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روي أنه كان الحاكم بالحلة شخصاً يدعى مرجان الصغير، رفع إليه أن أبا راجح هذا يسب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فأحضره وأمر بضربه، فضرب ضرباً شديداً مهلكاً على جميع بدنه، حتى إنه ضرب على وجهه، فسقطت ثناياه، وأخرج لسانه فجعل فيه مسلةً من الحديد، وخرق أنفه، ووضع فيه شركةً من الشعر، وشد فيها حبلا وسلَّمه إلى جماعة من أصحابه، وأمرهم أن يدوروا به أزقة الحلة، والضرب يأخذه من جميع جوانبه، حتى سقط إلى الأرض وعاين الهلاك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 الحاكم بذلك فأمر بقتله، فقال الحاضرون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شيخ كبير، وقد حصل له ما يكفيه، وهو ميت لما به، فاتركه وهو يموت حتف أنفه، ولا تتقلد بدمه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وبالغوا في ذلك حتى أمر بتخليته، وقد انتفخ وجهه ولسانه، فنعاه أهله بالموت، ولم يشك أحد أنه يموت من ليلته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كان من الغد غدا عليه الناس، فإذا هو قائم يصلي على أتم ما في حال صحته، وقد عادت ثناياه التي سقطت كما كانت، </w:t>
      </w:r>
      <w:bookmarkStart w:id="225" w:name="pg17179_200164"/>
    </w:p>
    <w:p>
      <w:pPr>
        <w:pStyle w:val="BookText"/>
        <w:rPr/>
      </w:pPr>
      <w:bookmarkEnd w:id="225"/>
      <w:r>
        <w:rPr>
          <w:rFonts w:ascii="Amiri" w:hAnsi="Amiri" w:eastAsia="Amiri" w:cs="Amiri"/>
          <w:color w:val="111111"/>
          <w:sz w:val="28"/>
          <w:sz w:val="28"/>
          <w:szCs w:val="28"/>
          <w:rtl w:val="true"/>
          <w:lang w:bidi="ar-SA"/>
        </w:rPr>
        <w:t>واندملت جراحاته، ولم يبق لها أثر، والشجة قد زالت من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فعجبوا من حاله، وساءلوه عن أمره،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لما عاينت الموت، ولم يبق لي لسان أسأل اللّه تعالى به، فكنت أسأله بقلبي، واستغثت إلى مولاي سيدي محمد بن الحسن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فلما جنَّ عليَّ الليل، فإذا بالدار قد امتلأت نوراً، وإذا مولاي قد أمرَّ يده الشريفة على وجهي، وقال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اخرج وكد على عيالك، فقد عافاك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فأصبحت كما ترون</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6" w:name="__RefHeading___Toc9356004_2142443653"/>
      <w:bookmarkStart w:id="227" w:name="_Toc83"/>
      <w:bookmarkEnd w:id="226"/>
      <w:r>
        <w:rPr>
          <w:rtl w:val="true"/>
        </w:rPr>
        <w:t>سلِّم الحوانيت</w:t>
      </w:r>
      <w:bookmarkEnd w:id="227"/>
    </w:p>
    <w:p>
      <w:pPr>
        <w:pStyle w:val="BookText"/>
        <w:rPr/>
      </w:pPr>
      <w:r>
        <w:rPr>
          <w:rFonts w:ascii="Amiri" w:hAnsi="Amiri" w:eastAsia="Amiri" w:cs="Amiri"/>
          <w:color w:val="111111"/>
          <w:sz w:val="28"/>
          <w:sz w:val="28"/>
          <w:szCs w:val="28"/>
          <w:rtl w:val="true"/>
          <w:lang w:bidi="ar-SA"/>
        </w:rPr>
        <w:t>عن محمد بن هارون،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للغريم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خمسمائة 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ليلةً ببغداد، وقد كان لها ريح وظلمة، وقد فزعت فزعاً شديداً، وفكرت فيما عليَّ ولي، وقلت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 حوانيت اشتريتها بخمسمائة وثلاثين ديناراً، وقد جعلتها للغريم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بخمسمائة 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فجاءني من يتسلم مني الحوانيت، وما كتبت إليه في شيء من ذلك، من قبل أن أنطق بلساني، ولا أخبرت به أحداً</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8" w:name="__RefHeading___Toc9356006_2142443653"/>
      <w:bookmarkStart w:id="229" w:name="_Toc84"/>
      <w:bookmarkEnd w:id="228"/>
      <w:r>
        <w:rPr>
          <w:rtl w:val="true"/>
        </w:rPr>
        <w:t>من كان في حاجة اللّه</w:t>
      </w:r>
      <w:bookmarkEnd w:id="229"/>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 القاسم بن أبي حابس،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أزور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النصف من شعبان، فلما كان سنةً من السنين وردت العسكر قبل شعبان، وهممت أن لا أزور في شعبان، فلما دخل شعبان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أدع زيارةً كنت أزورها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فخرجت زائراً، وكنت إذا وردت العسكر أعلمتهم برقعة أو رسالة، فلما كان في هذه </w:t>
      </w:r>
      <w:bookmarkStart w:id="230" w:name="pg17179_200165"/>
    </w:p>
    <w:p>
      <w:pPr>
        <w:pStyle w:val="BookText"/>
        <w:rPr/>
      </w:pPr>
      <w:bookmarkEnd w:id="230"/>
      <w:r>
        <w:rPr>
          <w:rFonts w:ascii="Amiri" w:hAnsi="Amiri" w:eastAsia="Amiri" w:cs="Amiri"/>
          <w:color w:val="111111"/>
          <w:sz w:val="28"/>
          <w:sz w:val="28"/>
          <w:szCs w:val="28"/>
          <w:rtl w:val="true"/>
          <w:lang w:bidi="ar-SA"/>
        </w:rPr>
        <w:t>الدفعة قلت لأبي القاسم الحسن بن أبي أحمد الوكيل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تعلمهم بقدومي؛ فإني أريد أن أجعلها زورةً خالصةً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فجاءني أبو القاسم وهو يتبسم،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إليَّ بهذين الدينارين، وقيل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ادفعهما إلى الحابسي، وقل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في حاجة اللّه، كان اللّه في حاجته</w:t>
      </w:r>
      <w:r>
        <w:rPr>
          <w:rFonts w:eastAsia="Amiri" w:cs="Amiri" w:ascii="Amiri" w:hAnsi="Amiri"/>
          <w:color w:val="111111"/>
          <w:sz w:val="28"/>
          <w:szCs w:val="28"/>
          <w:rtl w:val="true"/>
          <w:lang w:bidi="ar-SA"/>
        </w:rPr>
        <w:t>»</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1" w:name="__RefHeading___Toc9356008_2142443653"/>
      <w:bookmarkStart w:id="232" w:name="_Toc85"/>
      <w:bookmarkEnd w:id="231"/>
      <w:r>
        <w:rPr>
          <w:rtl w:val="true"/>
        </w:rPr>
        <w:t>شفاء الفالج</w:t>
      </w:r>
      <w:bookmarkEnd w:id="232"/>
    </w:p>
    <w:p>
      <w:pPr>
        <w:pStyle w:val="BookText"/>
        <w:rPr/>
      </w:pPr>
      <w:r>
        <w:rPr>
          <w:rFonts w:ascii="Amiri" w:hAnsi="Amiri" w:eastAsia="Amiri" w:cs="Amiri"/>
          <w:color w:val="111111"/>
          <w:sz w:val="28"/>
          <w:sz w:val="28"/>
          <w:szCs w:val="28"/>
          <w:rtl w:val="true"/>
          <w:lang w:bidi="ar-SA"/>
        </w:rPr>
        <w:t>روي أن الفقيه القارئ نجم الدين جعفر بن الزهدري كان به فالج، فعالجته جدته لأبيه بعد موت أبيه بكل علاج للفالج فلم يبرأ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فأشير عليها بأطباء بغداد فأحضرتهم له، فعالجوه زماناً طويلًا فلم يبرأ، فقيل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أبتيه تحت القبة الشريفة بالحلة المعروفة بمقام صاحب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اللّه تعالى يعافيه ويبرئه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ففعلت وأباتته تحتها، وإن صاحب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أقامه وأزال عنه الفالج</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كنت مفلوجاً، وعجز الأطباء 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وحكى ما كان مستفاضاً في الحلة من قضيته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الحجة صاحب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أنامتني جدتي تحت القبة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لا أقدر على القيام منذ 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قم بإذن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وأعانني على القيام، فقمت وزال عني الفالج، وانطبق عليَّ الناس حتى كادوا يقتلوني، وأخذوا ما كان عليَّ من الثياب تقطيعاً وتنتيفاً يتبركون لذلك، وكساني الناس من ثيابهم، ورحت إلى البيت، وليس فيَّ أثر الفالج، وبعثت إلى الناس ثيابهم</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 xml:space="preserve">. </w:t>
      </w:r>
      <w:bookmarkStart w:id="233" w:name="pg17179_200166"/>
    </w:p>
    <w:p>
      <w:pPr>
        <w:pStyle w:val="Heading3"/>
        <w:numPr>
          <w:ilvl w:val="2"/>
          <w:numId w:val="1"/>
        </w:numPr>
        <w:rPr/>
      </w:pPr>
      <w:bookmarkStart w:id="234" w:name="__RefHeading___Toc9356010_2142443653"/>
      <w:bookmarkStart w:id="235" w:name="_Toc86"/>
      <w:bookmarkEnd w:id="233"/>
      <w:bookmarkEnd w:id="234"/>
      <w:r>
        <w:rPr>
          <w:rtl w:val="true"/>
        </w:rPr>
        <w:t>صر إليهم</w:t>
      </w:r>
      <w:bookmarkEnd w:id="235"/>
    </w:p>
    <w:p>
      <w:pPr>
        <w:pStyle w:val="BookText"/>
        <w:rPr/>
      </w:pPr>
      <w:r>
        <w:rPr>
          <w:rFonts w:ascii="Amiri" w:hAnsi="Amiri" w:eastAsia="Amiri" w:cs="Amiri"/>
          <w:color w:val="111111"/>
          <w:sz w:val="28"/>
          <w:sz w:val="28"/>
          <w:szCs w:val="28"/>
          <w:rtl w:val="true"/>
          <w:lang w:bidi="ar-SA"/>
        </w:rPr>
        <w:t>عن أبي القاسم بن أبي حابس،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لي غريم، فكتبت أستأذن في الخروج إلى ورثته بواسط،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أصير إليهم حدثان موته لعلِّي أصل إلى حقي، فلم يؤذن لي، ثم كتبت أستأذن ثانياً فلم يؤذن لي، فلما كان بعد سنتين كتب إليَّ ابتداءً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صر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فخرجت إليهم، فوصلت إلى حقي</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6" w:name="__RefHeading___Toc9356012_2142443653"/>
      <w:bookmarkStart w:id="237" w:name="_Toc87"/>
      <w:bookmarkEnd w:id="236"/>
      <w:r>
        <w:rPr>
          <w:rtl w:val="true"/>
        </w:rPr>
        <w:t>كتاب بغير مداد</w:t>
      </w:r>
      <w:bookmarkEnd w:id="237"/>
    </w:p>
    <w:p>
      <w:pPr>
        <w:pStyle w:val="BookText"/>
        <w:rPr/>
      </w:pPr>
      <w:r>
        <w:rPr>
          <w:rFonts w:ascii="Amiri" w:hAnsi="Amiri" w:eastAsia="Amiri" w:cs="Amiri"/>
          <w:color w:val="111111"/>
          <w:sz w:val="28"/>
          <w:sz w:val="28"/>
          <w:szCs w:val="28"/>
          <w:rtl w:val="true"/>
          <w:lang w:bidi="ar-SA"/>
        </w:rPr>
        <w:t>كتب هارون بن موسى بن الفرات في أشياء، وخطَّ بالقلم بغير مداد، يسأل الدعاء لابني أخيه، وكانا محبوسين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فورد عليه جواب كتابه، وفيه دعاء المحبوسين باسمهما</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8" w:name="__RefHeading___Toc9356014_2142443653"/>
      <w:bookmarkStart w:id="239" w:name="_Toc88"/>
      <w:bookmarkEnd w:id="238"/>
      <w:r>
        <w:rPr>
          <w:rtl w:val="true"/>
        </w:rPr>
        <w:t>ستلد أنثى</w:t>
      </w:r>
      <w:bookmarkEnd w:id="239"/>
    </w:p>
    <w:p>
      <w:pPr>
        <w:pStyle w:val="BookText"/>
        <w:rPr/>
      </w:pPr>
      <w:r>
        <w:rPr>
          <w:rFonts w:ascii="Amiri" w:hAnsi="Amiri" w:eastAsia="Amiri" w:cs="Amiri"/>
          <w:color w:val="111111"/>
          <w:sz w:val="28"/>
          <w:sz w:val="28"/>
          <w:szCs w:val="28"/>
          <w:rtl w:val="true"/>
          <w:lang w:bidi="ar-SA"/>
        </w:rPr>
        <w:t>كتب رجل من ربض حميد، يسأل الدعاء في حمل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فورد عليه الدعاء في الحمل قبل الأربعة أشهر وستلد أنثى، فجاء كما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0" w:name="__RefHeading___Toc9356016_2142443653"/>
      <w:bookmarkStart w:id="241" w:name="_Toc89"/>
      <w:bookmarkEnd w:id="240"/>
      <w:r>
        <w:rPr>
          <w:rtl w:val="true"/>
        </w:rPr>
        <w:t>بنات وحج ومال</w:t>
      </w:r>
      <w:bookmarkEnd w:id="241"/>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كتب محمد بن محمد القصري، يسأل الدعاء أن يكفى أمر بناته، وأن يرزق الحج، ويرد عليه 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فورد عليه الجواب بما سأل، فحج سنته، ومات من بناته </w:t>
      </w:r>
      <w:bookmarkStart w:id="242" w:name="pg17179_200167"/>
    </w:p>
    <w:p>
      <w:pPr>
        <w:pStyle w:val="BookText"/>
        <w:rPr/>
      </w:pPr>
      <w:bookmarkEnd w:id="242"/>
      <w:r>
        <w:rPr>
          <w:rFonts w:ascii="Amiri" w:hAnsi="Amiri" w:eastAsia="Amiri" w:cs="Amiri"/>
          <w:color w:val="111111"/>
          <w:sz w:val="28"/>
          <w:sz w:val="28"/>
          <w:szCs w:val="28"/>
          <w:rtl w:val="true"/>
          <w:lang w:bidi="ar-SA"/>
        </w:rPr>
        <w:t>أربع، وكان له ستة، ورد عليه ماله</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3" w:name="__RefHeading___Toc9356018_2142443653"/>
      <w:bookmarkStart w:id="244" w:name="_Toc90"/>
      <w:bookmarkEnd w:id="243"/>
      <w:r>
        <w:rPr>
          <w:rtl w:val="true"/>
        </w:rPr>
        <w:t>بيع الدار وتقسيط الثمن</w:t>
      </w:r>
      <w:bookmarkEnd w:id="244"/>
    </w:p>
    <w:p>
      <w:pPr>
        <w:pStyle w:val="BookText"/>
        <w:rPr/>
      </w:pPr>
      <w:r>
        <w:rPr>
          <w:rFonts w:ascii="Amiri" w:hAnsi="Amiri" w:eastAsia="Amiri" w:cs="Amiri"/>
          <w:color w:val="111111"/>
          <w:sz w:val="28"/>
          <w:sz w:val="28"/>
          <w:szCs w:val="28"/>
          <w:rtl w:val="true"/>
          <w:lang w:bidi="ar-SA"/>
        </w:rPr>
        <w:t>عن علي بن محمد بن إسحاق الأشعري،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لي زوجة من الموالي، قد كنت هجرتها دهراً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فجاءتني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قد طلقتني فأعلمني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أطلقكِ، ونلت منها في ذلك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فكتبت إليَّ بعد أشهر تدعي أنها حملت، فكتبت في أمرها، وفي دار كان صهري أوصى بها للقائم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أسأل أن تباع مني، وينجم عليَّ ثمنها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فورد الجواب في الدار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أعطيت ما سألت، وكفَّ عن ذكر المرأة والحمل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فكتبت إليَّ المرأة بعد ذلك تعلمني أنها كتبت باطلاً، وأن الحمل لا أصل له</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5" w:name="__RefHeading___Toc9356020_2142443653"/>
      <w:bookmarkStart w:id="246" w:name="_Toc91"/>
      <w:bookmarkEnd w:id="245"/>
      <w:r>
        <w:rPr>
          <w:rtl w:val="true"/>
        </w:rPr>
        <w:t>ومَن أبى الاستئذان</w:t>
      </w:r>
      <w:bookmarkEnd w:id="246"/>
    </w:p>
    <w:p>
      <w:pPr>
        <w:pStyle w:val="BookText"/>
        <w:rPr/>
      </w:pPr>
      <w:r>
        <w:rPr>
          <w:rFonts w:ascii="Amiri" w:hAnsi="Amiri" w:eastAsia="Amiri" w:cs="Amiri"/>
          <w:color w:val="111111"/>
          <w:sz w:val="28"/>
          <w:sz w:val="28"/>
          <w:szCs w:val="28"/>
          <w:rtl w:val="true"/>
          <w:lang w:bidi="ar-SA"/>
        </w:rPr>
        <w:t>عن جعفر بن عمرو،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إلى العسكر، وأم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الحياة، ومعي جماعة، فوافينا العسكر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أصحابي يستأذنون في الزيارة من داخل باسم رجل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تثبتوا اسمي؛ فإني لا أستأذن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فتركوا اسمي، فخرج الإذن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ادخلوا ومَنْ أبى أن يستأذن</w:t>
      </w:r>
      <w:r>
        <w:rPr>
          <w:rFonts w:eastAsia="Amiri" w:cs="Amiri" w:ascii="Amiri" w:hAnsi="Amiri"/>
          <w:color w:val="111111"/>
          <w:sz w:val="28"/>
          <w:szCs w:val="28"/>
          <w:rtl w:val="true"/>
          <w:lang w:bidi="ar-SA"/>
        </w:rPr>
        <w:t>»</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7" w:name="__RefHeading___Toc9356022_2142443653"/>
      <w:bookmarkStart w:id="248" w:name="_Toc92"/>
      <w:bookmarkEnd w:id="247"/>
      <w:r>
        <w:rPr>
          <w:rtl w:val="true"/>
        </w:rPr>
        <w:t>مات الولد</w:t>
      </w:r>
      <w:bookmarkEnd w:id="248"/>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الحسن جعفر بن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إبراهيم بن محمد بن الفرج الرخجي في </w:t>
      </w:r>
      <w:bookmarkStart w:id="249" w:name="pg17179_200168"/>
    </w:p>
    <w:p>
      <w:pPr>
        <w:pStyle w:val="BookText"/>
        <w:rPr/>
      </w:pPr>
      <w:bookmarkEnd w:id="249"/>
      <w:r>
        <w:rPr>
          <w:rFonts w:ascii="Amiri" w:hAnsi="Amiri" w:eastAsia="Amiri" w:cs="Amiri"/>
          <w:color w:val="111111"/>
          <w:sz w:val="28"/>
          <w:sz w:val="28"/>
          <w:szCs w:val="28"/>
          <w:rtl w:val="true"/>
          <w:lang w:bidi="ar-SA"/>
        </w:rPr>
        <w:t>أشياء، وكتب في مولود وُلد له يسأل أن يسمى، فخرج إليه الجواب فيما سأل، ولم يكتب إليه في المولود شيء، فمات الولد</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0" w:name="__RefHeading___Toc9356024_2142443653"/>
      <w:bookmarkStart w:id="251" w:name="_Toc93"/>
      <w:bookmarkEnd w:id="250"/>
      <w:r>
        <w:rPr>
          <w:rtl w:val="true"/>
        </w:rPr>
        <w:t>حوار المجلس</w:t>
      </w:r>
      <w:bookmarkEnd w:id="251"/>
    </w:p>
    <w:p>
      <w:pPr>
        <w:pStyle w:val="BookText"/>
        <w:rPr/>
      </w:pPr>
      <w:r>
        <w:rPr>
          <w:rFonts w:ascii="Amiri" w:hAnsi="Amiri" w:eastAsia="Amiri" w:cs="Amiri"/>
          <w:color w:val="111111"/>
          <w:sz w:val="28"/>
          <w:sz w:val="28"/>
          <w:szCs w:val="28"/>
          <w:rtl w:val="true"/>
          <w:lang w:bidi="ar-SA"/>
        </w:rPr>
        <w:t>قال أبو الحسن جعفر بن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جرى بين قوم من أصحابنا مجتمعين كلام في مجلس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رجل منهم شرح ما جرى في المجلس</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2" w:name="__RefHeading___Toc9356026_2142443653"/>
      <w:bookmarkStart w:id="253" w:name="_Toc94"/>
      <w:bookmarkEnd w:id="252"/>
      <w:r>
        <w:rPr>
          <w:rtl w:val="true"/>
        </w:rPr>
        <w:t>اخرج إلى الحائر</w:t>
      </w:r>
      <w:bookmarkEnd w:id="253"/>
    </w:p>
    <w:p>
      <w:pPr>
        <w:pStyle w:val="BookText"/>
        <w:rPr/>
      </w:pPr>
      <w:r>
        <w:rPr>
          <w:rFonts w:ascii="Amiri" w:hAnsi="Amiri" w:eastAsia="Amiri" w:cs="Amiri"/>
          <w:color w:val="111111"/>
          <w:sz w:val="28"/>
          <w:sz w:val="28"/>
          <w:szCs w:val="28"/>
          <w:rtl w:val="true"/>
          <w:lang w:bidi="ar-SA"/>
        </w:rPr>
        <w:t>عن أبي عبد اللّه بن سورة القمي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سروراً، وكان رجلاً عابداً مجتهداً لقيته بالأهواز، غير أني نسيت نسبه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أخرس لا أتكلم، فحملني أبي وعمي في صبائي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وسني إذ ذاك ثلاث عشرة أو أربع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الشيخ أبي القاسم بن روح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فسألاه أن يسأل الحضرة أن يفتح اللّه لساني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 الشيخ أبو القاسم الحسين بن روح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أنكم أمرتم بالخروج إلى الحائر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فخرجنا أنا وأبي وعمي إلى الحائر، فاغتسلنا وزرنا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فصاح بي أبي وعمي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بلسان فصيح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فقالا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تكلمت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بن سورة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سرور هذا رجلاً ليس بجهوري الصوت</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4" w:name="__RefHeading___Toc9356028_2142443653"/>
      <w:bookmarkStart w:id="255" w:name="_Toc95"/>
      <w:bookmarkEnd w:id="254"/>
      <w:r>
        <w:rPr>
          <w:rtl w:val="true"/>
        </w:rPr>
        <w:t>لا تخرج في هذه السنة</w:t>
      </w:r>
      <w:bookmarkEnd w:id="255"/>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الحسين بن علي بن بابويه،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جماعة من أهل بلدنا المقيمين، كانوا ببغداد في السنة التي خرجت القرامطة على الحاج، وهي سنة تناثر </w:t>
      </w:r>
      <w:bookmarkStart w:id="256" w:name="pg17179_200169"/>
    </w:p>
    <w:p>
      <w:pPr>
        <w:pStyle w:val="BookText"/>
        <w:rPr/>
      </w:pPr>
      <w:bookmarkEnd w:id="256"/>
      <w:r>
        <w:rPr>
          <w:rFonts w:ascii="Amiri" w:hAnsi="Amiri" w:eastAsia="Amiri" w:cs="Amiri"/>
          <w:color w:val="111111"/>
          <w:sz w:val="28"/>
          <w:sz w:val="28"/>
          <w:szCs w:val="28"/>
          <w:rtl w:val="true"/>
          <w:lang w:bidi="ar-SA"/>
        </w:rPr>
        <w:t xml:space="preserve">الكواكب، أن والدي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إلى الشيخ أبي القاسم الحسين بن روح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روحه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يستأذن في الخروج إلى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في الجواب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تخرج في هذه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فأعاد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نذر واجب، أ فيجوز لي القعود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في الجواب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لابد فكن في القافلة الأخيرة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في القافلة الأخيرة فسلم بنفسه، وقُتل من تقدمه في القوافل الأخر</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7" w:name="__RefHeading___Toc9356030_2142443653"/>
      <w:bookmarkStart w:id="258" w:name="_Toc96"/>
      <w:bookmarkEnd w:id="257"/>
      <w:r>
        <w:rPr>
          <w:rtl w:val="true"/>
        </w:rPr>
        <w:t>آجرك اللّه في صاحبك</w:t>
      </w:r>
      <w:bookmarkEnd w:id="258"/>
    </w:p>
    <w:p>
      <w:pPr>
        <w:pStyle w:val="BookText"/>
        <w:rPr/>
      </w:pPr>
      <w:r>
        <w:rPr>
          <w:rFonts w:ascii="Amiri" w:hAnsi="Amiri" w:eastAsia="Amiri" w:cs="Amiri"/>
          <w:color w:val="111111"/>
          <w:sz w:val="28"/>
          <w:sz w:val="28"/>
          <w:szCs w:val="28"/>
          <w:rtl w:val="true"/>
          <w:lang w:bidi="ar-SA"/>
        </w:rPr>
        <w:t>عن الحسن بن عيسى العريضي،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مضى أبو محمد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ورد رجل من مصر بمال إلى مكة لصاحب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فاختلف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بعض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مضى من غير 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الخلف من بعده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الخلف من بعده 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فبعث رجلاً يكنى أبو طالب إلى العسكر، يبحث عن الأمر وصحته، ومعه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فصار الرجل إلى جعفر، وسأله عن 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يتهيأ لي في هذا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فصار الرجل إلى الباب، وأنفذ الكتاب إلى أصحابنا المرسومين بالسفارة، فخرج إليه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آجرك اللّه في صاحبك، فقد مات وأوصى بالمال الذي كان معه إلى ثقة يعمل فيه بما يحب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وأجيب عن كتابه، وكان الأمر كما قيل له</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9" w:name="__RefHeading___Toc9356032_2142443653"/>
      <w:bookmarkStart w:id="260" w:name="_Toc97"/>
      <w:bookmarkEnd w:id="259"/>
      <w:r>
        <w:rPr>
          <w:rtl w:val="true"/>
        </w:rPr>
        <w:t>ستخلف غيره</w:t>
      </w:r>
      <w:bookmarkEnd w:id="260"/>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علي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بعض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لي ولد، فكتبت </w:t>
      </w:r>
      <w:bookmarkStart w:id="261" w:name="pg17179_200170"/>
    </w:p>
    <w:p>
      <w:pPr>
        <w:pStyle w:val="BookText"/>
        <w:rPr/>
      </w:pPr>
      <w:bookmarkEnd w:id="261"/>
      <w:r>
        <w:rPr>
          <w:rFonts w:ascii="Amiri" w:hAnsi="Amiri" w:eastAsia="Amiri" w:cs="Amiri"/>
          <w:color w:val="111111"/>
          <w:sz w:val="28"/>
          <w:sz w:val="28"/>
          <w:szCs w:val="28"/>
          <w:rtl w:val="true"/>
          <w:lang w:bidi="ar-SA"/>
        </w:rPr>
        <w:t>أستأذن في تطهيره يوم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فمات يوم السابع أو الثامن، ثم كتبت بموته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سيخلف غيره وغيره، فسم الأول أحمد، ومن بعد أحمد جعفراً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 كما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2" w:name="__RefHeading___Toc9356034_2142443653"/>
      <w:bookmarkStart w:id="263" w:name="_Toc98"/>
      <w:bookmarkEnd w:id="262"/>
      <w:r>
        <w:rPr>
          <w:rtl w:val="true"/>
        </w:rPr>
        <w:t>ستحج من قابل</w:t>
      </w:r>
      <w:bookmarkEnd w:id="263"/>
    </w:p>
    <w:p>
      <w:pPr>
        <w:pStyle w:val="BookText"/>
        <w:rPr/>
      </w:pPr>
      <w:r>
        <w:rPr>
          <w:rFonts w:ascii="Amiri" w:hAnsi="Amiri" w:eastAsia="Amiri" w:cs="Amiri"/>
          <w:color w:val="111111"/>
          <w:sz w:val="28"/>
          <w:sz w:val="28"/>
          <w:szCs w:val="28"/>
          <w:rtl w:val="true"/>
          <w:lang w:bidi="ar-SA"/>
        </w:rPr>
        <w:t>عن أبي جعفر محمد بن علي بن نوبخت،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عزمت على الحج وتأهبت، فورد 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لذلك كارهون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فضاق صدري واغتممت، وكتبت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مقيم بالسمع والطاعة، غير أني مغتم بتخلفي عن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يضيقن صدرك؛ فإنك تحج من قابل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من قابل استأذنت، فورد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 عادلت محمد بن العباس، وأنا واثق بديانته وصيانته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فورد الجواب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الأسدي نِعْمَ العديل، فإن قدم فلا تختر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فقدم الأسدي فعادلته</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4" w:name="__RefHeading___Toc9356036_2142443653"/>
      <w:bookmarkStart w:id="265" w:name="_Toc99"/>
      <w:bookmarkEnd w:id="264"/>
      <w:r>
        <w:rPr>
          <w:rtl w:val="true"/>
        </w:rPr>
        <w:t>جواب الثالث</w:t>
      </w:r>
      <w:bookmarkEnd w:id="265"/>
    </w:p>
    <w:p>
      <w:pPr>
        <w:pStyle w:val="BookText"/>
        <w:rPr/>
      </w:pPr>
      <w:r>
        <w:rPr>
          <w:rFonts w:ascii="Amiri" w:hAnsi="Amiri" w:eastAsia="Amiri" w:cs="Amiri"/>
          <w:color w:val="111111"/>
          <w:sz w:val="28"/>
          <w:sz w:val="28"/>
          <w:szCs w:val="28"/>
          <w:rtl w:val="true"/>
          <w:lang w:bidi="ar-SA"/>
        </w:rPr>
        <w:t>عن الحسن بن الفضل بن زيد اليماني،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في معنيين، وأردت أن أكتب في الثالث، وامتنعت منه مخافة أن يكره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فورد جواب المعنيين، والثالث الذي طويت مفسراً</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6" w:name="__RefHeading___Toc9356038_2142443653"/>
      <w:bookmarkStart w:id="267" w:name="_Toc100"/>
      <w:bookmarkEnd w:id="266"/>
      <w:r>
        <w:rPr>
          <w:rtl w:val="true"/>
        </w:rPr>
        <w:t>القاسم بن العلاء وصاحبه الناصبي</w:t>
      </w:r>
      <w:bookmarkEnd w:id="267"/>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محمد بن أحمد الصفواني،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القاسم بن العلاء، وقد عمَّر مائة </w:t>
      </w:r>
    </w:p>
    <w:p>
      <w:pPr>
        <w:pStyle w:val="BookText"/>
        <w:rPr/>
      </w:pPr>
      <w:r>
        <w:rPr>
          <w:rFonts w:ascii="Amiri" w:hAnsi="Amiri" w:eastAsia="Amiri" w:cs="Amiri"/>
          <w:color w:val="111111"/>
          <w:sz w:val="28"/>
          <w:sz w:val="28"/>
          <w:szCs w:val="28"/>
          <w:rtl w:val="true"/>
          <w:lang w:bidi="ar-SA"/>
        </w:rPr>
        <w:t xml:space="preserve">سنة وسبع عشرة سنةً، منها ثمانين سنةً صحيح العينين، لقي مولانا أبا الحسن وأبا محمد العسكريين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وحجب بعد الثمانين، وردت عليه عيناه قبل وفاته بسبعة أيام؛ وذلك أني كنت مقيماً عنده بمدينة الران من أرض آذربيجان، وكان لا ينقطع توقيعات مولانا صاحب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يد أبي جعفر محمد بن عثمان العمري، وبعده على يد أبي القاسم الحسين بن روح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أرواحهما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فانقطعت عنه المكاتبة نحواً من شهرين، فغلق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فبينا نحن عنده نأكل، إذ دخل البواب مستبشراً،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 العراق لا يسمى بغيره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فاستبشر القاسم، وحوَّل وجهه إلى القبلة فسجد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ودخل كهل قصير، يرى أثر الفيوج عليه، وعليه جبة مضرَّبة، وفي رجله نعل محاملي، وعلى كتفه مخلاة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القاسم فعانقه، ووضع المخلاة عن عنقه، ودعا بطست وماء فغسل يده، وأجلسه إلى جانبه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فأكلنا وغسلنا أيدينا، فقام الرجل، فأخرج كتاباً أفضل من النصف المدرج، فناوله القاسم، فأخذه وقبَّله ودفعه إلى كاتب له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فأخذه أبو عبد اللّه ففضه وقرأه، حتى أحس القاسم بنكاية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با عبد اللّه 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خرج فيَّ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تكره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نعي الشيخ إلى نفسه بعد ورود هذا الكتاب بأربعين يوماً، وقد حمل إليه سبعة أثواب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سلامة من ديني؟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سلامة من دينك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فضحك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أؤمل بعد هذا العمر</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الرجل الوارد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فأخرج من مخلاته ثلاثة أزر، وحبرةً يمانيةً حمراء، وعمامةً، وثوبين، ومنديلاً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فأخذه القاسم، وكان عنده قميص خلعه عليه مولانا الرضا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وكان له صديق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بن محمد </w:t>
      </w:r>
    </w:p>
    <w:p>
      <w:pPr>
        <w:pStyle w:val="BookText"/>
        <w:rPr/>
      </w:pPr>
      <w:r>
        <w:rPr>
          <w:rFonts w:ascii="Amiri" w:hAnsi="Amiri" w:eastAsia="Amiri" w:cs="Amiri"/>
          <w:color w:val="111111"/>
          <w:sz w:val="28"/>
          <w:sz w:val="28"/>
          <w:szCs w:val="28"/>
          <w:rtl w:val="true"/>
          <w:lang w:bidi="ar-SA"/>
        </w:rPr>
        <w:t xml:space="preserve">السنيزي، وكان شديد النصب، وكان بينه وبين القاسم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نضَّر اللّه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مودة في أمور الدنيا شديدة، وكان القاسم يوده، وقد كان عبد الرحمن وافى إلى الدار لإصلاح بين أبي جعفر بن حمدون الهمداني وبين ختنه ابن 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القاسم لشيخين من مشايخنا المقيمين معه، أحدهما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حامد عمران بن المفلس، والآخر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علي بن جحدر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أقرئا هذا الكتاب عبد الرحمن بن محمد؛ فإني أحب هدايته، وأرجو أن يهديه اللّه بقراءة هذا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ودخل عبد الرحمن بن محمد وسلَّم عليه، فأخرج القاسم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هذا الكتاب، وانظر لنفسك</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فقرأ عبد الرحمن الكتاب، فلما بلغ إلى موضع النعي رمى الكتاب عن يده، وقال للقاسم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با محمد، اتق اللّه؛ فإنك رجل فاضل في دينك، متمكن من عقلك، واللّه عز وجل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تَدْرِي نَفْسٌ مَاذَا تَكْسِبُ غَدًا وَمَا تَدْرِي نَفْسٌ بِأَيِّ أَرْضٍ تَمُوتُ</w:t>
      </w:r>
      <w:r>
        <w:rPr>
          <w:rFonts w:eastAsia="Amiri" w:cs="Amiri" w:ascii="Amiri" w:hAnsi="Amiri"/>
          <w:color w:val="111111"/>
          <w:sz w:val="28"/>
          <w:szCs w:val="28"/>
          <w:rtl w:val="true"/>
          <w:lang w:bidi="ar-SA"/>
        </w:rPr>
        <w:t>}</w:t>
      </w:r>
      <w:r>
        <w:rPr>
          <w:rStyle w:val="FootnoteAnchor"/>
          <w:rtl w:val="true"/>
        </w:rPr>
        <w:footnoteReference w:id="563"/>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عَالِمُ الغَيْبِ فَلَا يُظْهِرُ عَلَى غَيْبِهِ أَحَدًا</w:t>
      </w:r>
      <w:r>
        <w:rPr>
          <w:rFonts w:eastAsia="Amiri" w:cs="Amiri" w:ascii="Amiri" w:hAnsi="Amiri"/>
          <w:color w:val="111111"/>
          <w:sz w:val="28"/>
          <w:szCs w:val="28"/>
          <w:rtl w:val="true"/>
          <w:lang w:bidi="ar-SA"/>
        </w:rPr>
        <w:t>}</w:t>
      </w:r>
      <w:r>
        <w:rPr>
          <w:rStyle w:val="FootnoteAnchor"/>
          <w:rtl w:val="true"/>
        </w:rPr>
        <w:footnoteReference w:id="5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فضحك القاسم،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أتم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مَنِ ارْتَضَى مِنْ رَسُولٍ</w:t>
      </w:r>
      <w:r>
        <w:rPr>
          <w:rFonts w:eastAsia="Amiri" w:cs="Amiri" w:ascii="Amiri" w:hAnsi="Amiri"/>
          <w:color w:val="111111"/>
          <w:sz w:val="28"/>
          <w:szCs w:val="28"/>
          <w:rtl w:val="true"/>
          <w:lang w:bidi="ar-SA"/>
        </w:rPr>
        <w:t>}</w:t>
      </w:r>
      <w:r>
        <w:rPr>
          <w:rStyle w:val="FootnoteAnchor"/>
          <w:rtl w:val="true"/>
        </w:rPr>
        <w:footnoteReference w:id="565"/>
      </w:r>
      <w:r>
        <w:rPr>
          <w:rFonts w:ascii="Amiri" w:hAnsi="Amiri" w:eastAsia="Amiri" w:cs="Amiri"/>
          <w:color w:val="111111"/>
          <w:sz w:val="28"/>
          <w:sz w:val="28"/>
          <w:szCs w:val="28"/>
          <w:rtl w:val="true"/>
          <w:lang w:bidi="ar-SA"/>
        </w:rPr>
        <w:t xml:space="preserve">، ومولاي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المرتضى من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علمت أنك تقول هذا، ولكن أرخ اليوم؛ فإن أنا عشت بعد هذا اليوم المورخ في هذا الكتاب، فاعلم أني لست على شيء، وإن أنا مت فانظر لنفسك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فورخ عبد الرحمن اليوم وافترقوا، وحمَّ القاسم يوم السابع من ورود الكتاب، واشتدت به في ذلك اليوم العلة، واستند في فراشه إلى الحائط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كان في يوم الأربعين وقد طلع الفجر مات القاسم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فوافاه عبد </w:t>
      </w:r>
      <w:bookmarkStart w:id="268" w:name="pg17179_200173"/>
    </w:p>
    <w:p>
      <w:pPr>
        <w:pStyle w:val="BookText"/>
        <w:rPr/>
      </w:pPr>
      <w:bookmarkEnd w:id="268"/>
      <w:r>
        <w:rPr>
          <w:rFonts w:ascii="Amiri" w:hAnsi="Amiri" w:eastAsia="Amiri" w:cs="Amiri"/>
          <w:color w:val="111111"/>
          <w:sz w:val="28"/>
          <w:sz w:val="28"/>
          <w:szCs w:val="28"/>
          <w:rtl w:val="true"/>
          <w:lang w:bidi="ar-SA"/>
        </w:rPr>
        <w:t>الرحمن يعدو في الأسواق حافياً حاسراً، وهو يصيح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سيداه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فاستعظم الناس ذلك منه، وجعل الناس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الذي تفعل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اسكتوا، فقد رأيت ما لم تروه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وتشيَّع ورجع عما كان عليه، ووقف الكثير من ضياعه</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9" w:name="__RefHeading___Toc9356040_2142443653"/>
      <w:bookmarkStart w:id="270" w:name="_Toc101"/>
      <w:bookmarkEnd w:id="269"/>
      <w:r>
        <w:rPr>
          <w:rtl w:val="true"/>
        </w:rPr>
        <w:t>قد أجيبت دعوتك</w:t>
      </w:r>
      <w:bookmarkEnd w:id="270"/>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محمد بن علي العلوي الحسيني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يسكن بمصر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دهمني أمر عظيم وهم شديد من قبل صاحب مصر، فخشيته على نفسي، وكان قد سعى بي إلى أحمد بن طولون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فخرجت من مصر حاجاً، وسرت من الحجاز إلى العراق، فقصدت مشهد مولاي أبي عبد اللّه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عائذاً به، ولائذاً بقبره، ومستجيراً به من سطوة من كنت أخافه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فأقمت بالحائر خمسة عشر يوماً أدعو وأتضرع ليلي ونهاري، فتراءى لي قيم الزمان وولي الرحمن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وأنا بين النائم واليقظان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يقول لك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خفت فلاناً؟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أراد هلاكي، فلجأت إلى سيدي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وأشكو إليه عظيم ما أراد 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هلا دعوت اللّه ربك ورب آبائك بالأدعية التي دعا بها من سلف من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فقد كانوا في شدة، فكشف اللّه عنهم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وماذا أدعوه؟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ليلة الجمعة، فاغتسل وصل صلاة الليل، فإذا سجدت سجدة الشكر، دعوت بهذا الدعاء، وأنت بارك على ركبتيك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 لي دعاءً،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ورأيته في مثل ذلك الوقت يأتيني، وأنا بين النائم واليقظان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يأتيني خمس ليال متواليات، يكرر عليَّ هذا القول </w:t>
      </w:r>
      <w:bookmarkStart w:id="271" w:name="pg17179_200174"/>
    </w:p>
    <w:p>
      <w:pPr>
        <w:pStyle w:val="BookText"/>
        <w:rPr/>
      </w:pPr>
      <w:bookmarkEnd w:id="271"/>
      <w:r>
        <w:rPr>
          <w:rFonts w:ascii="IRNazanin" w:hAnsi="IRNazanin" w:eastAsia="IRNazanin"/>
          <w:color w:val="111111"/>
          <w:sz w:val="28"/>
          <w:sz w:val="28"/>
          <w:szCs w:val="28"/>
          <w:rtl w:val="true"/>
          <w:lang w:bidi="fa-IR"/>
        </w:rPr>
        <w:t>والدعاء حتى حفظته، وانقطع عني مجيئه ليلة 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فاغتسلت وغيرت ثيابي، وتطيبت، وصليت صلاة الليل، وسجدت سجدة الشكر، وجثوت على ركبتي، ودعوت اللّه جل وتعالى بهذا الدعاء، فأتاني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ليلة السبت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أجيبت دعوتك يا محمد، وقُتل عدوك عند فراغك من الدعاء عند من وشى بك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أصبحت ودعت سيدي، وخرجت متوجهاً إلى مصر، فلما بلغت الأردن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وأنا متوجه إلى مصر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 رجلاً من جيراني بمصر، وكان مؤمناً، فحدثني أن خصمك قبض عليه أحمد بن طولون، فأمر به فأصبح مذبوحاً من قفاه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وذلك في ليلة الجمعة، وأمر به فطرح في النيل، وكان ذلك فيما أخبرني جماعة من أهلها وإخواننا الشيعة، أن ذلك كان فيما بلغهم عند فراغي من الدعاء، كما أخبرني مولاي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2" w:name="__RefHeading___Toc9356042_2142443653"/>
      <w:bookmarkStart w:id="273" w:name="_Toc102"/>
      <w:bookmarkEnd w:id="272"/>
      <w:r>
        <w:rPr>
          <w:rtl w:val="true"/>
        </w:rPr>
        <w:t>اللّهم ارزقه ولداً</w:t>
      </w:r>
      <w:bookmarkEnd w:id="273"/>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القاسم بن العلاء،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إلى صاحب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كتب في حوائج لي، وأعلمته أنني رجل قد كبر سني، وأنه لا ولد لي، فأجابني عن الحوائج، ولم يجبني في الولد بشيء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فكتبت إليه في الرابعة كتاباً، وسألته أن يدعو إلى اللّه أن يرزقني ولداً، فأجابني وكتب بحوائجي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ارزقه ولداً ذكراً تقر به عينه، واجعل هذا الحمل الذي له وارثاً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فورد الكتاب، وأنا لا أعلم أن لي حملاً، فدخلت إلى جاريتي فسألتها عن ذلك، فأخبرتني أن علتها قد ارتفعت، فولدت غلاماً</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 xml:space="preserve">. </w:t>
      </w:r>
      <w:bookmarkStart w:id="274" w:name="pg17179_200175"/>
    </w:p>
    <w:p>
      <w:pPr>
        <w:pStyle w:val="Heading3"/>
        <w:numPr>
          <w:ilvl w:val="2"/>
          <w:numId w:val="1"/>
        </w:numPr>
        <w:rPr/>
      </w:pPr>
      <w:bookmarkStart w:id="275" w:name="__RefHeading___Toc9356044_2142443653"/>
      <w:bookmarkStart w:id="276" w:name="_Toc103"/>
      <w:bookmarkEnd w:id="274"/>
      <w:bookmarkEnd w:id="275"/>
      <w:r>
        <w:rPr>
          <w:rtl w:val="true"/>
        </w:rPr>
        <w:t>أين أنت عن دعاء الفرج</w:t>
      </w:r>
      <w:bookmarkEnd w:id="276"/>
    </w:p>
    <w:p>
      <w:pPr>
        <w:pStyle w:val="BookText"/>
        <w:rPr/>
      </w:pPr>
      <w:r>
        <w:rPr>
          <w:rFonts w:ascii="Amiri" w:hAnsi="Amiri" w:eastAsia="Amiri" w:cs="Amiri"/>
          <w:color w:val="111111"/>
          <w:sz w:val="28"/>
          <w:sz w:val="28"/>
          <w:szCs w:val="28"/>
          <w:rtl w:val="true"/>
          <w:lang w:bidi="ar-SA"/>
        </w:rPr>
        <w:t>عن أبي الحسين بن أبي البغل الكاتب،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تقلدت عملاً من أبي منصور بن صالحان، وجرى بيني وبينه ما أوجب استتاري، فطلبني وأخافني، فمكثت مستتراً خائفاً، ثم قصدت مقابر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الكاظمية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ليلة الجمعة، واعتمدت المبيت هناك للدعاء والمسألة، وكانت ليلة ريح ومطر، فسألت أبا جعفر القيم أن يغلق الأبواب، وأن يجتهد في خلوة الموضع؛ لأخلو بما أريده من الدعاء والمسألة، وآمن من دخول إنسان مما لم آمنه، وخفت من لقائي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ففعل وقفل الأبواب، وانتصف الليل، وورد من الريح والمطر ما قطع الناس عن الموضع، ومكثت أدعو وأزور وأصلي، فبينا أنا كذلك، إذ سمعت وطئاً عند مولانا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وإذا رجل يزور، فسلَّم على آدم وأولي العزم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الأئمة واحداً واحداً، إلى أن انتهى إلى صاحب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فعجبت من ذلك، وقلت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نسي، أو لم يعرف، أو هذا مذهب لهذا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فرغ من زيارته، صلى ركعتين وأقبل إليَّ عند مولانا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فزار مثل تلك الزيارة وذلك السلام، وصلى ركعتين، وأنا خائف منه، إذ لم أعرفه، ورأيته شاباً تاماً من الرجال، عليه ثياب بيض، وعمامة محنك وذؤابة، ورداء على كتفه مسبل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الحسين بن أبي البغل، أين أنت عن دعاء الفرج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هو يا سيدي؟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تصلي ركعتين، وتقول</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مَنْ أَظْهَرَ الْجَمِيلَ، وَسَتَرَ الْقَبِيحَ، يَا مَنْ لَمْ يُؤَاخِذْ بِالْجَرِيرَةِ، وَلَمْ يَهْتِكِ السِّتْرَ، يَا عَظِيمَ الْمَنِّ، يَا كَرِيمَ الصَّفْحِ، يَا حَسَنَ التَّجَاوُزِ، يَا وَاسِعَ الْمَغْفِرَةِ، </w:t>
      </w:r>
    </w:p>
    <w:p>
      <w:pPr>
        <w:pStyle w:val="BookText"/>
        <w:rPr/>
      </w:pPr>
      <w:r>
        <w:rPr>
          <w:rFonts w:ascii="Amiri" w:hAnsi="Amiri" w:eastAsia="Amiri" w:cs="Amiri"/>
          <w:color w:val="111111"/>
          <w:sz w:val="28"/>
          <w:sz w:val="28"/>
          <w:szCs w:val="28"/>
          <w:rtl w:val="true"/>
          <w:lang w:bidi="ar-SA"/>
        </w:rPr>
        <w:t xml:space="preserve">يَا بَاسِطَ الْيَدَيْنِ بِالرَّحْمَةِ، يَا مُنْتَهَى كُلِّ نَجْوَى، وَيَا غَايَةَ كُلِّ شَكْوَى، يَا عَوْنَ كُلِّ مُسْتَعِينٍ، يَا مُبْتَدِئاً بِالنِّعَمِ قَبْلَ اسْتِحْقَاقِهَا، يَا رَبَّاهْ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 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 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مَوْلَيَاهْ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 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غَايَتَاهْ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 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مُنْتَهَى غَايَةِ رَغْبَتَاهْ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 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أَسْأَلُكَ بِحَقِّ هَذِهِ الْأَسْمَاءِ، وَبِحَقِّ مُحَمَّدٍ وَآلِهِ الطَّاهِرِينَ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مَا كَشَفْتَ كَرْبِي، وَنَفَّسْتَ هَمِّي، وَفَرَّجْتَ غَمِّي، وَأَصْلَحْتَ حَالِي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وتدعو بعد ذلك ما شئت، وتسأل حاجتك، ثم تضع خدك الأيمن على الأرض، وتقول مائة مرة في سجودك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مُحَمَّدُ يَا عَلِيُّ، يَا عَلِيُّ يَا مُحَمَّدُ، اكْفِيَانِي فَإِنَّكُمَا كَافِيَايَ، وَانْصُرَانِي فَإِنَّكُمَا نَاصِرَايَ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وتضع خدك الأيسر على الأرض، وتقول مائة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أَدْرِكْنِي، وتكررها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الْغَوْثَ، الغَوْثَ، الغَوْثَ، حتى ينقطع النفس، وترفع رأسك، فإن اللّه بكرمه يقضي حاجتك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شغلت بالصلاة والدعاء خرج، فلما فرغت خرجت إلى أبي جعفر لأسأله عن الرجل، وكيف دخل، فرأيت الأبواب على حالها مغلقةً مقفلةً، فعجبت من ذلك،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بات ها هنا ولم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فانتهيت إلى أبي جعفر القيم، فخرج إليَّ عندي من بيت الزيت، فسألته عن الرجل ودخوله</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الأبواب مقفلة كما ترى ما فتحتها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فحدثته بالحديث،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مولانا صاحب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شاهدته مراراً في مثل هذه الليلة عند خلوها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فتأسفت على ما فاتني منه، وخرجت عند قرب الفجر، وقصدت الكرخ إلى الموضع الذي كنت مستتراً فيه، فما أضحى النهار إلا وأصحاب ابن الصالحان يلتمسون لقائي، ويسألون عني أصدقائي، ومعهم أمان </w:t>
      </w:r>
      <w:bookmarkStart w:id="277" w:name="pg17179_200177"/>
    </w:p>
    <w:p>
      <w:pPr>
        <w:pStyle w:val="BookText"/>
        <w:rPr/>
      </w:pPr>
      <w:bookmarkEnd w:id="277"/>
      <w:r>
        <w:rPr>
          <w:rFonts w:ascii="Amiri" w:hAnsi="Amiri" w:eastAsia="Amiri" w:cs="Amiri"/>
          <w:color w:val="111111"/>
          <w:sz w:val="28"/>
          <w:sz w:val="28"/>
          <w:szCs w:val="28"/>
          <w:rtl w:val="true"/>
          <w:lang w:bidi="ar-SA"/>
        </w:rPr>
        <w:t>من الوزير، ورقعة بخطه فيها كل جميل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فحضرته مع ثقة من أصدقائي عنده، فقام والتزمني، وعاملني بما لم أعهده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انتهت بك الحال إلى أن تشكوني إلى صاحب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 مني دعاء ومسألة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البارحة مولاي صاحب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ليلة الجمعة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يأمرني بكل جميل، ويجفو عليَّ في ذلك جفوةً خفتها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أشهد أنهم الحق ومنتهى الحق، رأيت البارحة مولانا في اليقظة، وقال كذا وكذا، وشرحت ما رأيته في المشهد، فعجب من ذلك، وجرت منه أمور عظام حسان في هذا المعنى، وبلغت منه غاية ما لم أظنه ببركة مولانا صاحب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8" w:name="__RefHeading___Toc9356046_2142443653"/>
      <w:bookmarkStart w:id="279" w:name="_Toc104"/>
      <w:bookmarkEnd w:id="278"/>
      <w:r>
        <w:rPr>
          <w:rtl w:val="true"/>
        </w:rPr>
        <w:t>في سنة ثمانين</w:t>
      </w:r>
      <w:bookmarkEnd w:id="279"/>
    </w:p>
    <w:p>
      <w:pPr>
        <w:pStyle w:val="BookText"/>
        <w:rPr/>
      </w:pPr>
      <w:r>
        <w:rPr>
          <w:rFonts w:ascii="Amiri" w:hAnsi="Amiri" w:eastAsia="Amiri" w:cs="Amiri"/>
          <w:color w:val="111111"/>
          <w:sz w:val="28"/>
          <w:sz w:val="28"/>
          <w:szCs w:val="28"/>
          <w:rtl w:val="true"/>
          <w:lang w:bidi="ar-SA"/>
        </w:rPr>
        <w:t>عن أبي عقيل عيسى بن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علي بن زياد الصيمري يلتمس كفناً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 تحتاج إليه في سنة ثمانين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فمات في سنة ثمانين، وبعث إليه بالكفن قبل موته</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العلامة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في سنة ثمانين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من عمره، أو المراد سنة ثمانين بعد المائتين</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وورد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علي بن محمد السمري يسأل كفناً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إنك تحتاج إليه </w:t>
      </w:r>
      <w:bookmarkStart w:id="280" w:name="pg17179_200178"/>
    </w:p>
    <w:p>
      <w:pPr>
        <w:pStyle w:val="BookText"/>
        <w:rPr/>
      </w:pPr>
      <w:bookmarkEnd w:id="280"/>
      <w:r>
        <w:rPr>
          <w:rFonts w:ascii="Amiri" w:hAnsi="Amiri" w:eastAsia="Amiri" w:cs="Amiri"/>
          <w:color w:val="111111"/>
          <w:sz w:val="28"/>
          <w:sz w:val="28"/>
          <w:szCs w:val="28"/>
          <w:rtl w:val="true"/>
          <w:lang w:bidi="ar-SA"/>
        </w:rPr>
        <w:t>سنة ثمانين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فمات في هذا الوقت الذي حده، وبعث إليه بالكفن قبل موته بشهرين</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علي بن محمد الكليني،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محمد بن زياد المصيري يسأل صاحب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كفناً يتيمن بما يكون من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 تحتاج إليه سنةً إحدى وثمانين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الوقت الذي حده، وبعث إليه بالكفن قبل موته بشهر</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1" w:name="__RefHeading___Toc9356048_2142443653"/>
      <w:bookmarkStart w:id="282" w:name="_Toc105"/>
      <w:bookmarkEnd w:id="281"/>
      <w:r>
        <w:rPr>
          <w:rtl w:val="true"/>
        </w:rPr>
        <w:t>ثوب الموت</w:t>
      </w:r>
      <w:bookmarkEnd w:id="282"/>
    </w:p>
    <w:p>
      <w:pPr>
        <w:pStyle w:val="BookText"/>
        <w:rPr/>
      </w:pPr>
      <w:r>
        <w:rPr>
          <w:rFonts w:ascii="Amiri" w:hAnsi="Amiri" w:eastAsia="Amiri" w:cs="Amiri"/>
          <w:color w:val="111111"/>
          <w:sz w:val="28"/>
          <w:sz w:val="28"/>
          <w:szCs w:val="28"/>
          <w:rtl w:val="true"/>
          <w:lang w:bidi="ar-SA"/>
        </w:rPr>
        <w:t>عن الحسين بن روح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أحمد بن إسحاق كتب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يستأذنه في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فأذن له، وبعث إليه بثوب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كفن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أحمد 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نعى إليَّ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فانصرف من الحج، فمات بحلوان</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3" w:name="__RefHeading___Toc9356050_2142443653"/>
      <w:bookmarkStart w:id="284" w:name="_Toc106"/>
      <w:bookmarkEnd w:id="283"/>
      <w:r>
        <w:rPr>
          <w:rtl w:val="true"/>
        </w:rPr>
        <w:t>غمامة على رأسه وملك ينادي</w:t>
      </w:r>
      <w:bookmarkEnd w:id="284"/>
    </w:p>
    <w:p>
      <w:pPr>
        <w:pStyle w:val="BookText"/>
        <w:rPr/>
      </w:pPr>
      <w:r>
        <w:rPr>
          <w:rFonts w:ascii="Amiri" w:hAnsi="Amiri" w:eastAsia="Amiri" w:cs="Amiri"/>
          <w:color w:val="111111"/>
          <w:sz w:val="28"/>
          <w:sz w:val="28"/>
          <w:szCs w:val="28"/>
          <w:rtl w:val="true"/>
          <w:lang w:bidi="ar-SA"/>
        </w:rPr>
        <w:t xml:space="preserve">في الرواية أنه عندما يظهر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تكون على رأسه غمامة تظله من الشمس، تدور معه حيثما دار، ينادى بصوت فصيح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المهدي</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يخرج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وعلى رأسه غمامة، فيها منادٍ ينادي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المهدي خليفة اللّه فاتبعوه</w:t>
      </w:r>
      <w:r>
        <w:rPr>
          <w:rFonts w:eastAsia="IRNazanin" w:cs="IRNazanin"/>
          <w:color w:val="111111"/>
          <w:sz w:val="28"/>
          <w:szCs w:val="28"/>
          <w:rtl w:val="true"/>
          <w:lang w:bidi="fa-IR"/>
        </w:rPr>
        <w:t>»</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 xml:space="preserve">. </w:t>
      </w:r>
      <w:bookmarkStart w:id="285" w:name="pg17179_200179"/>
    </w:p>
    <w:p>
      <w:pPr>
        <w:pStyle w:val="BookText"/>
        <w:rPr/>
      </w:pPr>
      <w:bookmarkEnd w:id="285"/>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يخرج المهدي وعلى رأسه ملك ينادي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المهدي فاتبعوه</w:t>
      </w:r>
      <w:r>
        <w:rPr>
          <w:rFonts w:eastAsia="IRNazanin" w:cs="IRNazanin"/>
          <w:color w:val="111111"/>
          <w:sz w:val="28"/>
          <w:szCs w:val="28"/>
          <w:rtl w:val="true"/>
          <w:lang w:bidi="fa-IR"/>
        </w:rPr>
        <w:t>»</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6" w:name="__RefHeading___Toc9356052_2142443653"/>
      <w:bookmarkStart w:id="287" w:name="_Toc107"/>
      <w:bookmarkEnd w:id="286"/>
      <w:r>
        <w:rPr>
          <w:rtl w:val="true"/>
        </w:rPr>
        <w:t>ضوء الراية</w:t>
      </w:r>
      <w:bookmarkEnd w:id="287"/>
    </w:p>
    <w:p>
      <w:pPr>
        <w:pStyle w:val="BookText"/>
        <w:rPr/>
      </w:pPr>
      <w:r>
        <w:rPr>
          <w:rFonts w:ascii="Amiri" w:hAnsi="Amiri" w:eastAsia="Amiri" w:cs="Amiri"/>
          <w:color w:val="111111"/>
          <w:sz w:val="28"/>
          <w:sz w:val="28"/>
          <w:szCs w:val="28"/>
          <w:rtl w:val="true"/>
          <w:lang w:bidi="ar-SA"/>
        </w:rPr>
        <w:t xml:space="preserve">روي أن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ظهوره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هز رايته أضاء لها ما بين المشرق والمغرب، ووضع يده على رءوس العباد، فلا يبقى مؤمن إلا صار قلبه أشد من زبر الحديد، وأعطاه اللّه تعالى قوة أربعين رجلاً، ولا يبقى ميت إلا دخلت عليه تلك الفرحة في قلبه وفي قبره، وهم يتزاورون في قبورهم، ويتباشرون بقيام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8" w:name="__RefHeading___Toc9356054_2142443653"/>
      <w:bookmarkStart w:id="289" w:name="_Toc108"/>
      <w:bookmarkEnd w:id="288"/>
      <w:r>
        <w:rPr>
          <w:rtl w:val="true"/>
        </w:rPr>
        <w:t>طاعة معروفة</w:t>
      </w:r>
      <w:bookmarkEnd w:id="289"/>
    </w:p>
    <w:p>
      <w:pPr>
        <w:pStyle w:val="BookText"/>
        <w:rPr/>
      </w:pPr>
      <w:r>
        <w:rPr>
          <w:rFonts w:ascii="Amiri" w:hAnsi="Amiri" w:eastAsia="Amiri" w:cs="Amiri"/>
          <w:color w:val="111111"/>
          <w:sz w:val="28"/>
          <w:sz w:val="28"/>
          <w:szCs w:val="28"/>
          <w:rtl w:val="true"/>
          <w:lang w:bidi="ar-SA"/>
        </w:rPr>
        <w:t>عن عبد اللّه بن عجلان،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ذكرنا خروج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لنا بعلم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يصبح أحدكم وتحت رأسه صحيفة عليها مكتوب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طاعة معروفة</w:t>
      </w:r>
      <w:r>
        <w:rPr>
          <w:rFonts w:eastAsia="Amiri" w:cs="Amiri" w:ascii="Amiri" w:hAnsi="Amiri"/>
          <w:color w:val="111111"/>
          <w:sz w:val="28"/>
          <w:szCs w:val="28"/>
          <w:rtl w:val="true"/>
          <w:lang w:bidi="ar-SA"/>
        </w:rPr>
        <w:t>»</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0" w:name="__RefHeading___Toc9356056_2142443653"/>
      <w:bookmarkStart w:id="291" w:name="_Toc109"/>
      <w:bookmarkEnd w:id="290"/>
      <w:r>
        <w:rPr>
          <w:rtl w:val="true"/>
        </w:rPr>
        <w:t>مع أصحاب الكهف</w:t>
      </w:r>
      <w:bookmarkEnd w:id="291"/>
    </w:p>
    <w:p>
      <w:pPr>
        <w:pStyle w:val="BookText"/>
        <w:rPr/>
      </w:pPr>
      <w:r>
        <w:rPr>
          <w:rFonts w:ascii="IRNazanin" w:hAnsi="IRNazanin" w:eastAsia="IRNazanin"/>
          <w:color w:val="111111"/>
          <w:sz w:val="28"/>
          <w:sz w:val="28"/>
          <w:szCs w:val="28"/>
          <w:rtl w:val="true"/>
          <w:lang w:bidi="fa-IR"/>
        </w:rPr>
        <w:t xml:space="preserve">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أن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يسلم على أصحاب الكهف، ويحييهم اللّه عز وجل له، ثم يرجعون إلى رقدتهم، فلا يقومون إلى يوم القيامة</w:t>
      </w:r>
      <w:r>
        <w:rPr>
          <w:rFonts w:eastAsia="IRNazanin" w:cs="IRNazanin"/>
          <w:color w:val="111111"/>
          <w:sz w:val="28"/>
          <w:szCs w:val="28"/>
          <w:rtl w:val="true"/>
          <w:lang w:bidi="fa-IR"/>
        </w:rPr>
        <w:t>»</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بعض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يخرجون معه لنصرته</w:t>
      </w:r>
      <w:r>
        <w:rPr>
          <w:rFonts w:eastAsia="Amiri" w:cs="Amiri" w:ascii="Amiri" w:hAnsi="Amiri"/>
          <w:color w:val="111111"/>
          <w:sz w:val="28"/>
          <w:szCs w:val="28"/>
          <w:rtl w:val="true"/>
          <w:lang w:bidi="ar-SA"/>
        </w:rPr>
        <w:t xml:space="preserve">. </w:t>
      </w:r>
      <w:bookmarkStart w:id="292" w:name="pg17179_200180"/>
    </w:p>
    <w:p>
      <w:pPr>
        <w:pStyle w:val="Heading3"/>
        <w:numPr>
          <w:ilvl w:val="2"/>
          <w:numId w:val="1"/>
        </w:numPr>
        <w:rPr/>
      </w:pPr>
      <w:bookmarkStart w:id="293" w:name="__RefHeading___Toc9356058_2142443653"/>
      <w:bookmarkStart w:id="294" w:name="_Toc110"/>
      <w:bookmarkEnd w:id="292"/>
      <w:bookmarkEnd w:id="293"/>
      <w:r>
        <w:rPr>
          <w:rtl w:val="true"/>
        </w:rPr>
        <w:t>حجر النبي موسى</w:t>
      </w:r>
      <w:bookmarkEnd w:id="294"/>
    </w:p>
    <w:p>
      <w:pPr>
        <w:pStyle w:val="BookText"/>
        <w:rPr/>
      </w:pPr>
      <w:r>
        <w:rPr>
          <w:rFonts w:ascii="Amiri" w:hAnsi="Amiri" w:eastAsia="Amiri" w:cs="Amiri"/>
          <w:color w:val="111111"/>
          <w:sz w:val="28"/>
          <w:sz w:val="28"/>
          <w:szCs w:val="28"/>
          <w:rtl w:val="true"/>
          <w:lang w:bidi="ar-SA"/>
        </w:rPr>
        <w:t>عن أبي الجارود،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إذا خرج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مكة، ينادي مناديه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لا يحملن أحد طعاماً ولا شراباً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معه حجر موسى بن عمران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وقر بعير، فلا ينزل منزلاً إلا نبعت منه عيون، فمن كان جائعاً شبع، ومن كان ظمآناً روي، ورويت دوابهم، حتى ينزلوا النجف من ظهر الكوفة</w:t>
      </w:r>
      <w:r>
        <w:rPr>
          <w:rFonts w:eastAsia="Amiri" w:cs="Amiri" w:ascii="Amiri" w:hAnsi="Amiri"/>
          <w:color w:val="111111"/>
          <w:sz w:val="28"/>
          <w:szCs w:val="28"/>
          <w:rtl w:val="true"/>
          <w:lang w:bidi="ar-SA"/>
        </w:rPr>
        <w:t>»</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رواية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ظهر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ظهر براية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وخاتم سليمان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وحجر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وعصاه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يأمر مناديه فينادي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لا لا يحمل رجل منكم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طعاماً، ولا شراباً، ولا علفاً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فيقول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يريد أن يقتلنا ويقتل دوابنا من الجوع والعطش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فيسير ويسيرون معه، فأول منزل ينزله يضرب الحجر، فينبع منه طعام وشراب وعلف، فيأكلون ويشربون ودوابهم حتى ينزلوا النجف بظهر الكوفة</w:t>
      </w:r>
      <w:r>
        <w:rPr>
          <w:rFonts w:eastAsia="IRNazanin" w:cs="IRNazanin"/>
          <w:color w:val="111111"/>
          <w:sz w:val="28"/>
          <w:szCs w:val="28"/>
          <w:rtl w:val="true"/>
          <w:lang w:bidi="fa-IR"/>
        </w:rPr>
        <w:t>»</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جعفر بن محمد،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قام القائم بمكة، وأراد أن يتوجه إلى الكوفة، نادى مناد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لا يحمل أحد منكم طعاماً ولا شراباً، ويحمل معه حجر موسى بن عمران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الذي انبجست منه اثنتا عشرة عيناً، فلا ينزل منزلاً إلا نصبه فانبعثت منه العيون، فمن كان جائعاً شبع، ومن كان ظمآن روي، فيكون زادهم حتى ينزلوا النجف من ظاهر الكوفة، فإذا نزلوا ظاهرها انبعث منه الماء واللبن دائماً، فمن كان جائعاً شبع، ومن كان عطشاناً </w:t>
      </w:r>
      <w:bookmarkStart w:id="295" w:name="pg17179_200181"/>
    </w:p>
    <w:p>
      <w:pPr>
        <w:pStyle w:val="BookText"/>
        <w:rPr/>
      </w:pPr>
      <w:bookmarkEnd w:id="295"/>
      <w:r>
        <w:rPr>
          <w:rFonts w:ascii="Amiri" w:hAnsi="Amiri" w:eastAsia="Amiri" w:cs="Amiri"/>
          <w:color w:val="111111"/>
          <w:sz w:val="28"/>
          <w:sz w:val="28"/>
          <w:szCs w:val="28"/>
          <w:rtl w:val="true"/>
          <w:lang w:bidi="ar-SA"/>
        </w:rPr>
        <w:t>روي</w:t>
      </w:r>
      <w:r>
        <w:rPr>
          <w:rFonts w:eastAsia="Amiri" w:cs="Amiri" w:ascii="Amiri" w:hAnsi="Amiri"/>
          <w:color w:val="111111"/>
          <w:sz w:val="28"/>
          <w:szCs w:val="28"/>
          <w:rtl w:val="true"/>
          <w:lang w:bidi="ar-SA"/>
        </w:rPr>
        <w:t>»</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6" w:name="__RefHeading___Toc9356060_2142443653"/>
      <w:bookmarkStart w:id="297" w:name="_Toc111"/>
      <w:bookmarkEnd w:id="296"/>
      <w:r>
        <w:rPr>
          <w:rtl w:val="true"/>
        </w:rPr>
        <w:t>صالح أم طالح</w:t>
      </w:r>
      <w:bookmarkEnd w:id="297"/>
    </w:p>
    <w:p>
      <w:pPr>
        <w:pStyle w:val="BookText"/>
        <w:rPr/>
      </w:pPr>
      <w:r>
        <w:rPr>
          <w:rFonts w:ascii="Amiri" w:hAnsi="Amiri" w:eastAsia="Amiri" w:cs="Amiri"/>
          <w:color w:val="111111"/>
          <w:sz w:val="28"/>
          <w:sz w:val="28"/>
          <w:szCs w:val="28"/>
          <w:rtl w:val="true"/>
          <w:lang w:bidi="ar-SA"/>
        </w:rPr>
        <w:t>عن أبان بن تغلب،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إذا قام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لم يقم بين يديه أحد من خلق الرحمن إلا عرفه، صالح هو أم طالح، لأن فيه آية للمتوسمين، وهي بسبيل مقيم</w:t>
      </w:r>
      <w:r>
        <w:rPr>
          <w:rFonts w:eastAsia="Amiri" w:cs="Amiri" w:ascii="Amiri" w:hAnsi="Amiri"/>
          <w:color w:val="111111"/>
          <w:sz w:val="28"/>
          <w:szCs w:val="28"/>
          <w:rtl w:val="true"/>
          <w:lang w:bidi="ar-SA"/>
        </w:rPr>
        <w:t>»</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8" w:name="__RefHeading___Toc9356062_2142443653"/>
      <w:bookmarkStart w:id="299" w:name="_Toc112"/>
      <w:bookmarkEnd w:id="298"/>
      <w:r>
        <w:rPr>
          <w:rtl w:val="true"/>
        </w:rPr>
        <w:t>الدنيا بمنزلة راحة كفه</w:t>
      </w:r>
      <w:bookmarkEnd w:id="299"/>
    </w:p>
    <w:p>
      <w:pPr>
        <w:pStyle w:val="BookText"/>
        <w:rPr/>
      </w:pPr>
      <w:r>
        <w:rPr>
          <w:rFonts w:ascii="Amiri" w:hAnsi="Amiri" w:eastAsia="Amiri" w:cs="Amiri"/>
          <w:color w:val="111111"/>
          <w:sz w:val="28"/>
          <w:sz w:val="28"/>
          <w:szCs w:val="28"/>
          <w:rtl w:val="true"/>
          <w:lang w:bidi="ar-SA"/>
        </w:rPr>
        <w:t>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إنه إذا تناهت الأمور إلى صاحب هذا الأمر، رفع اللّه تعالى له كل منخفض من الأرض، وخفض له كل مرتفع منها، حتى تكون الدنيا عنده بمنزلة راحته، فأيكم إذا كانت في راحته شعرة لم يبصرها</w:t>
      </w:r>
      <w:r>
        <w:rPr>
          <w:rFonts w:eastAsia="Amiri" w:cs="Amiri" w:ascii="Amiri" w:hAnsi="Amiri"/>
          <w:color w:val="111111"/>
          <w:sz w:val="28"/>
          <w:szCs w:val="28"/>
          <w:rtl w:val="true"/>
          <w:lang w:bidi="ar-SA"/>
        </w:rPr>
        <w:t>»</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0" w:name="__RefHeading___Toc9356064_2142443653"/>
      <w:bookmarkStart w:id="301" w:name="_Toc113"/>
      <w:bookmarkEnd w:id="300"/>
      <w:r>
        <w:rPr>
          <w:rtl w:val="true"/>
        </w:rPr>
        <w:t>مد الأسماع والأبصار</w:t>
      </w:r>
      <w:bookmarkEnd w:id="301"/>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 الربيع الشامي،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قائمنا إذا قام مد اللّه لشيعتنا في أسماعهم وأبصارهم، حتى لا يكون بينهم وبين القائم بريد يكلمهم، فيسمعون وينظرون إليه وهو في مكانه</w:t>
      </w:r>
      <w:r>
        <w:rPr>
          <w:rFonts w:eastAsia="Amiri" w:cs="Amiri" w:ascii="Amiri" w:hAnsi="Amiri"/>
          <w:color w:val="111111"/>
          <w:sz w:val="28"/>
          <w:szCs w:val="28"/>
          <w:rtl w:val="true"/>
          <w:lang w:bidi="ar-SA"/>
        </w:rPr>
        <w:t>»</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 xml:space="preserve">. </w:t>
      </w:r>
      <w:bookmarkStart w:id="302" w:name="pg17179_200182"/>
    </w:p>
    <w:p>
      <w:pPr>
        <w:pStyle w:val="Heading3"/>
        <w:numPr>
          <w:ilvl w:val="2"/>
          <w:numId w:val="1"/>
        </w:numPr>
        <w:rPr/>
      </w:pPr>
      <w:bookmarkStart w:id="303" w:name="__RefHeading___Toc9356066_2142443653"/>
      <w:bookmarkStart w:id="304" w:name="_Toc114"/>
      <w:bookmarkEnd w:id="302"/>
      <w:bookmarkEnd w:id="303"/>
      <w:r>
        <w:rPr>
          <w:rtl w:val="true"/>
        </w:rPr>
        <w:t>عند المسجد الحرام</w:t>
      </w:r>
      <w:bookmarkEnd w:id="304"/>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البطائني،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بينا شباب الشيعة على ظهور سطوحهم نيام، إذ توافوا إلى صاحبهم في ليلة واحدة على غير ميعاد، فيصبحون بمكة</w:t>
      </w:r>
      <w:r>
        <w:rPr>
          <w:rFonts w:eastAsia="Amiri" w:cs="Amiri" w:ascii="Amiri" w:hAnsi="Amiri"/>
          <w:color w:val="111111"/>
          <w:sz w:val="28"/>
          <w:szCs w:val="28"/>
          <w:rtl w:val="true"/>
          <w:lang w:bidi="ar-SA"/>
        </w:rPr>
        <w:t>»</w:t>
      </w:r>
      <w:r>
        <w:rPr>
          <w:rStyle w:val="FootnoteAnchor"/>
          <w:rtl w:val="true"/>
        </w:rPr>
        <w:footnoteReference w:id="587"/>
      </w:r>
      <w:r>
        <w:rPr>
          <w:rFonts w:eastAsia="Times New Roman" w:cs="Times New Roman" w:ascii="Times New Roman" w:hAnsi="Times New Roman"/>
          <w:color w:val="111111"/>
          <w:sz w:val="28"/>
          <w:szCs w:val="28"/>
          <w:rtl w:val="true"/>
          <w:lang w:val="en-US" w:bidi="en-US"/>
        </w:rPr>
        <w:t xml:space="preserve">. </w:t>
      </w:r>
      <w:bookmarkStart w:id="305" w:name="pg17179_200183"/>
    </w:p>
    <w:p>
      <w:pPr>
        <w:pStyle w:val="BookText"/>
        <w:rPr/>
      </w:pPr>
      <w:bookmarkEnd w:id="305"/>
      <w:r>
        <w:rPr>
          <w:rFonts w:eastAsia="Times New Roman" w:cs="Times New Roman" w:ascii="Times New Roman" w:hAnsi="Times New Roman"/>
          <w:color w:val="111111"/>
          <w:sz w:val="28"/>
          <w:szCs w:val="28"/>
          <w:lang w:val="en-US" w:bidi="en-US"/>
        </w:rPr>
        <w:t>7</w:t>
      </w:r>
    </w:p>
    <w:p>
      <w:pPr>
        <w:pStyle w:val="Heading2"/>
        <w:numPr>
          <w:ilvl w:val="1"/>
          <w:numId w:val="1"/>
        </w:numPr>
        <w:rPr/>
      </w:pPr>
      <w:bookmarkStart w:id="306" w:name="__RefHeading___Toc9356068_2142443653"/>
      <w:bookmarkStart w:id="307" w:name="_Toc115"/>
      <w:bookmarkEnd w:id="306"/>
      <w:r>
        <w:rPr>
          <w:rtl w:val="true"/>
        </w:rPr>
        <w:t>أخلاقيات</w:t>
      </w:r>
      <w:bookmarkEnd w:id="307"/>
    </w:p>
    <w:p>
      <w:pPr>
        <w:pStyle w:val="Heading3"/>
        <w:numPr>
          <w:ilvl w:val="2"/>
          <w:numId w:val="1"/>
        </w:numPr>
        <w:rPr/>
      </w:pPr>
      <w:bookmarkStart w:id="308" w:name="__RefHeading___Toc9356070_2142443653"/>
      <w:bookmarkStart w:id="309" w:name="_Toc116"/>
      <w:bookmarkEnd w:id="308"/>
      <w:r>
        <w:rPr>
          <w:rtl w:val="true"/>
        </w:rPr>
        <w:t xml:space="preserve">سيرة النبي </w:t>
      </w:r>
      <w:r>
        <w:rPr>
          <w:rtl w:val="true"/>
        </w:rPr>
        <w:t>(</w:t>
      </w:r>
      <w:r>
        <w:rPr>
          <w:rtl w:val="true"/>
        </w:rPr>
        <w:t>صلی اللّه عليه وآله وسلم</w:t>
      </w:r>
      <w:r>
        <w:rPr>
          <w:rtl w:val="true"/>
        </w:rPr>
        <w:t xml:space="preserve">) </w:t>
      </w:r>
      <w:r>
        <w:rPr>
          <w:rtl w:val="true"/>
        </w:rPr>
        <w:t>وخُلُقه</w:t>
      </w:r>
      <w:bookmarkEnd w:id="309"/>
    </w:p>
    <w:p>
      <w:pPr>
        <w:pStyle w:val="BookText"/>
        <w:rPr/>
      </w:pPr>
      <w:r>
        <w:rPr>
          <w:rFonts w:ascii="IRNazanin" w:hAnsi="IRNazanin" w:eastAsia="IRNazanin"/>
          <w:color w:val="111111"/>
          <w:sz w:val="28"/>
          <w:sz w:val="28"/>
          <w:szCs w:val="28"/>
          <w:rtl w:val="true"/>
          <w:lang w:bidi="fa-IR"/>
        </w:rPr>
        <w:t xml:space="preserve">إن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أخلاقياته وسيرته يشبه جده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فيسير على سيرته، ويتحلى بخُلُقه الكريمة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هو رجل مني، اسمه كاسمي، يحفظني اللّه فيه، ويعمل بسنتي، يملأ الأرض قسطاً وعدلاً ونوراً بعد ما تمتلئ ظلماً وجوراً وسوءاً</w:t>
      </w:r>
      <w:r>
        <w:rPr>
          <w:rFonts w:eastAsia="IRNazanin" w:cs="IRNazanin"/>
          <w:color w:val="111111"/>
          <w:sz w:val="28"/>
          <w:szCs w:val="28"/>
          <w:rtl w:val="true"/>
          <w:lang w:bidi="fa-IR"/>
        </w:rPr>
        <w:t>»</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أبي وائل،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أمير المؤمنين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ابني هذا سيد، كما سماه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سيداً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وسيخرج اللّه من صلبه رجلاً باسم نبيكم، يشبهه في الخَلق والخُلق، يخرج على حين غفلة من الناس وإماتة للحق، وإظهار للجور</w:t>
      </w:r>
      <w:r>
        <w:rPr>
          <w:rFonts w:eastAsia="IRNazanin" w:cs="IRNazanin"/>
          <w:color w:val="111111"/>
          <w:sz w:val="28"/>
          <w:szCs w:val="28"/>
          <w:rtl w:val="true"/>
          <w:lang w:bidi="fa-IR"/>
        </w:rPr>
        <w:t>»</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يعمل في الناس بسنة نبيهم</w:t>
      </w:r>
      <w:r>
        <w:rPr>
          <w:rFonts w:eastAsia="Amiri" w:cs="Amiri" w:ascii="Amiri" w:hAnsi="Amiri"/>
          <w:color w:val="111111"/>
          <w:sz w:val="28"/>
          <w:szCs w:val="28"/>
          <w:rtl w:val="true"/>
          <w:lang w:bidi="ar-SA"/>
        </w:rPr>
        <w:t>»</w:t>
      </w:r>
      <w:r>
        <w:rPr>
          <w:rStyle w:val="FootnoteAnchor"/>
          <w:rtl w:val="true"/>
        </w:rPr>
        <w:footnoteReference w:id="590"/>
      </w:r>
      <w:r>
        <w:rPr>
          <w:rFonts w:eastAsia="Times New Roman" w:cs="Times New Roman" w:ascii="Times New Roman" w:hAnsi="Times New Roman"/>
          <w:color w:val="111111"/>
          <w:sz w:val="28"/>
          <w:szCs w:val="28"/>
          <w:rtl w:val="true"/>
          <w:lang w:val="en-US" w:bidi="en-US"/>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عبد اللّه بن عطاء،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أخبرني عن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ما هو أنا، ولا الذي تمدون إليه أعناقكم، ولا يعرف ولادته</w:t>
      </w:r>
      <w:r>
        <w:rPr>
          <w:rFonts w:eastAsia="Amiri" w:cs="Amiri" w:ascii="Amiri" w:hAnsi="Amiri"/>
          <w:color w:val="111111"/>
          <w:sz w:val="28"/>
          <w:szCs w:val="28"/>
          <w:rtl w:val="true"/>
          <w:lang w:bidi="ar-SA"/>
        </w:rPr>
        <w:t xml:space="preserve">». </w:t>
      </w:r>
      <w:bookmarkStart w:id="310" w:name="pg17179_200184"/>
    </w:p>
    <w:p>
      <w:pPr>
        <w:pStyle w:val="BookText"/>
        <w:rPr/>
      </w:pPr>
      <w:bookmarkEnd w:id="310"/>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يسير؟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بما سار به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هدر ما قبله واستقبل</w:t>
      </w:r>
      <w:r>
        <w:rPr>
          <w:rFonts w:eastAsia="IRNazanin" w:cs="IRNazanin"/>
          <w:color w:val="111111"/>
          <w:sz w:val="28"/>
          <w:szCs w:val="28"/>
          <w:rtl w:val="true"/>
          <w:lang w:bidi="fa-IR"/>
        </w:rPr>
        <w:t>»</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وأما سنته من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فيهتدي بهداه، ويسير بسيرته</w:t>
      </w:r>
      <w:r>
        <w:rPr>
          <w:rFonts w:eastAsia="IRNazanin" w:cs="IRNazanin"/>
          <w:color w:val="111111"/>
          <w:sz w:val="28"/>
          <w:szCs w:val="28"/>
          <w:rtl w:val="true"/>
          <w:lang w:bidi="fa-IR"/>
        </w:rPr>
        <w:t>»</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1" w:name="__RefHeading___Toc9356072_2142443653"/>
      <w:bookmarkStart w:id="312" w:name="_Toc117"/>
      <w:bookmarkEnd w:id="311"/>
      <w:r>
        <w:rPr>
          <w:rtl w:val="true"/>
        </w:rPr>
        <w:t>التقسيم بالسوية والعدل في البرية</w:t>
      </w:r>
      <w:bookmarkEnd w:id="312"/>
    </w:p>
    <w:p>
      <w:pPr>
        <w:pStyle w:val="BookText"/>
        <w:rPr/>
      </w:pPr>
      <w:r>
        <w:rPr>
          <w:rFonts w:ascii="Amiri" w:hAnsi="Amiri" w:eastAsia="Amiri" w:cs="Amiri"/>
          <w:color w:val="111111"/>
          <w:sz w:val="28"/>
          <w:sz w:val="28"/>
          <w:szCs w:val="28"/>
          <w:rtl w:val="true"/>
          <w:lang w:bidi="ar-SA"/>
        </w:rPr>
        <w:t>روي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قام قائمنا، فإنه يقسم بالسوية، ويعدل في خلق الرحمن، البر منهم والفاجر، فمن أطاعه فقد أطاع اللّه، ومن عصاه فقد عصى اللّه</w:t>
      </w:r>
      <w:r>
        <w:rPr>
          <w:rFonts w:eastAsia="Amiri" w:cs="Amiri" w:ascii="Amiri" w:hAnsi="Amiri"/>
          <w:color w:val="111111"/>
          <w:sz w:val="28"/>
          <w:szCs w:val="28"/>
          <w:rtl w:val="true"/>
          <w:lang w:bidi="ar-SA"/>
        </w:rPr>
        <w:t>»</w:t>
      </w:r>
      <w:r>
        <w:rPr>
          <w:rStyle w:val="FootnoteAnchor"/>
          <w:rtl w:val="true"/>
        </w:rPr>
        <w:footnoteReference w:id="59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3" w:name="__RefHeading___Toc9356074_2142443653"/>
      <w:bookmarkStart w:id="314" w:name="_Toc118"/>
      <w:bookmarkEnd w:id="313"/>
      <w:r>
        <w:rPr>
          <w:rtl w:val="true"/>
        </w:rPr>
        <w:t>حسن التعامل مع الأقليات</w:t>
      </w:r>
      <w:bookmarkEnd w:id="314"/>
    </w:p>
    <w:p>
      <w:pPr>
        <w:pStyle w:val="BookText"/>
        <w:rPr/>
      </w:pPr>
      <w:r>
        <w:rPr>
          <w:rFonts w:ascii="Amiri" w:hAnsi="Amiri" w:eastAsia="Amiri" w:cs="Amiri"/>
          <w:color w:val="111111"/>
          <w:sz w:val="28"/>
          <w:sz w:val="28"/>
          <w:szCs w:val="28"/>
          <w:rtl w:val="true"/>
          <w:lang w:bidi="ar-SA"/>
        </w:rPr>
        <w:t xml:space="preserve">روي أن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يستخرج التوراة وسائر كتب اللّه عز وجل من غار بأنطاكية، فيحكم بين أهل التوراة بالتوراة، وبين أهل الإنجيل بالإنجيل، وبين أهل الزبور بالزبور، وبين أهل القرآن بالقرآن</w:t>
      </w:r>
      <w:r>
        <w:rPr>
          <w:rFonts w:eastAsia="Amiri" w:cs="Amiri" w:ascii="Amiri" w:hAnsi="Amiri"/>
          <w:color w:val="111111"/>
          <w:sz w:val="28"/>
          <w:szCs w:val="28"/>
          <w:rtl w:val="true"/>
          <w:lang w:bidi="ar-SA"/>
        </w:rPr>
        <w:t>..»</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أبي جعفر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وإنما سُمِّي المهدي؛ لأنه يهدي إلى أمر خفي، ويستخرج التوراة وسائر كتب اللّه عز وجل من غار بأنطاكية، ويحكم بين أهل التوراة بالتوراة، وأهل الإنجيل بالإنجيل، وبين أهل الزبور بالزبور، وبين أهل القرآن بالقرآن</w:t>
      </w:r>
      <w:r>
        <w:rPr>
          <w:rFonts w:eastAsia="Amiri" w:cs="Amiri" w:ascii="Amiri" w:hAnsi="Amiri"/>
          <w:color w:val="111111"/>
          <w:sz w:val="28"/>
          <w:szCs w:val="28"/>
          <w:rtl w:val="true"/>
          <w:lang w:bidi="ar-SA"/>
        </w:rPr>
        <w:t>»</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 xml:space="preserve">. </w:t>
      </w:r>
      <w:bookmarkStart w:id="315" w:name="pg17179_200185"/>
    </w:p>
    <w:p>
      <w:pPr>
        <w:pStyle w:val="BookText"/>
        <w:rPr/>
      </w:pPr>
      <w:bookmarkEnd w:id="315"/>
      <w:r>
        <w:rPr>
          <w:rFonts w:ascii="Amiri" w:hAnsi="Amiri" w:eastAsia="Amiri" w:cs="Amiri"/>
          <w:color w:val="111111"/>
          <w:sz w:val="28"/>
          <w:sz w:val="28"/>
          <w:szCs w:val="28"/>
          <w:rtl w:val="true"/>
          <w:lang w:bidi="ar-SA"/>
        </w:rPr>
        <w:t xml:space="preserve">ثم الظاهر أن وجود الكفار في عهد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في بدو ظهوره الشريف، وإلا فعامة اليهود والنصارى وغيرهما من الأديان يسلمون طوعاً، ويؤمنون بالإمام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إلا بعض المعاندين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سُئِل أبي عن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قَاتِلُوا الْمُشْرِكِينَ كَافَّةً كَمَا يُقَاتِلُونَكُمْ كَافَّةً</w:t>
      </w:r>
      <w:r>
        <w:rPr>
          <w:rFonts w:eastAsia="Amiri" w:cs="Amiri" w:ascii="Amiri" w:hAnsi="Amiri"/>
          <w:color w:val="111111"/>
          <w:sz w:val="28"/>
          <w:szCs w:val="28"/>
          <w:rtl w:val="true"/>
          <w:lang w:bidi="ar-SA"/>
        </w:rPr>
        <w:t>}</w:t>
      </w:r>
      <w:r>
        <w:rPr>
          <w:rStyle w:val="FootnoteAnchor"/>
          <w:rtl w:val="true"/>
        </w:rPr>
        <w:footnoteReference w:id="59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لَا تَكُونَ فِتْنَةٌ وَيَكُونَ الدِّينُ كُلُّهُ للهِ</w:t>
      </w:r>
      <w:r>
        <w:rPr>
          <w:rFonts w:eastAsia="Amiri" w:cs="Amiri" w:ascii="Amiri" w:hAnsi="Amiri"/>
          <w:color w:val="111111"/>
          <w:sz w:val="28"/>
          <w:szCs w:val="28"/>
          <w:rtl w:val="true"/>
          <w:lang w:bidi="ar-SA"/>
        </w:rPr>
        <w:t>}</w:t>
      </w:r>
      <w:r>
        <w:rPr>
          <w:rStyle w:val="FootnoteAnchor"/>
          <w:rtl w:val="true"/>
        </w:rPr>
        <w:footnoteReference w:id="5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لم يجئ تأويل هذه الآية، ولو قد قام قائمنا سيرى من يدركه ما يكون من تأويل هذه الآية، وليبلغن دين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بلغ الليل، حتى لا يكون شرك على ظهر الأرض كما قال اللّه</w:t>
      </w:r>
      <w:r>
        <w:rPr>
          <w:rFonts w:eastAsia="IRNazanin" w:cs="IRNazanin"/>
          <w:color w:val="111111"/>
          <w:sz w:val="28"/>
          <w:szCs w:val="28"/>
          <w:rtl w:val="true"/>
          <w:lang w:bidi="fa-IR"/>
        </w:rPr>
        <w:t>»</w:t>
      </w:r>
      <w:r>
        <w:rPr>
          <w:rStyle w:val="FootnoteAnchor"/>
          <w:rtl w:val="true"/>
        </w:rPr>
        <w:footnoteReference w:id="5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مجاهد، عن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لِيُظْهِرَهُ عَلَى الدِّينِ كُلِّهِ وَلَوْ كَرِهَ الْمُشْرِكُونَ</w:t>
      </w:r>
      <w:r>
        <w:rPr>
          <w:rFonts w:eastAsia="Amiri" w:cs="Amiri" w:ascii="Amiri" w:hAnsi="Amiri"/>
          <w:color w:val="111111"/>
          <w:sz w:val="28"/>
          <w:szCs w:val="28"/>
          <w:rtl w:val="true"/>
          <w:lang w:bidi="ar-SA"/>
        </w:rPr>
        <w:t>}</w:t>
      </w:r>
      <w:r>
        <w:rPr>
          <w:rStyle w:val="FootnoteAnchor"/>
          <w:rtl w:val="true"/>
        </w:rPr>
        <w:footnoteReference w:id="5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يكون ذلك حتى لا يبقى يهودي ولا نصراني ولا صاحب ملة إلا دخل في الإسلام، حتى تأمن الشاة والذئب، والبقرة والأسد، والإنسان والحية، وحتى لا تقرض فأرة جراباً، وحتى توضع الجزية، ويكسر الصليب، ويقتل الخنزير، وهو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لِيُظْهِرَهُ عَلَى الدِّينِ كُلِّهِ وَلَوْ كَرِهَ الْمُشْرِكُونَ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وذلك يكون عند قيام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Style w:val="FootnoteAnchor"/>
          <w:rtl w:val="true"/>
        </w:rPr>
        <w:footnoteReference w:id="60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6" w:name="__RefHeading___Toc9356076_2142443653"/>
      <w:bookmarkStart w:id="317" w:name="_Toc119"/>
      <w:bookmarkEnd w:id="316"/>
      <w:r>
        <w:rPr>
          <w:rtl w:val="true"/>
        </w:rPr>
        <w:t>كثرة العطاء</w:t>
      </w:r>
      <w:bookmarkEnd w:id="317"/>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الإمام الحجة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جواد كريم كآبائه الطاهرين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 xml:space="preserve">عن أبي جعفر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ويجمع إليه أموال الدنيا من بطن الأرض وظهرها، فيقول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تعالوا إلى ما قطعتم فيه الأرحام، وسفكتم فيه الدماء الحرام، وركبتم فيه ما حرَّم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فيعطي شيئاً لم يعطه أحد كان قبله، ويملأ الأرض عدلاً وقسطاً ونوراً كما ملئت ظلماً وجوراً وشراً</w:t>
      </w:r>
      <w:r>
        <w:rPr>
          <w:rFonts w:eastAsia="Amiri" w:cs="Amiri" w:ascii="Amiri" w:hAnsi="Amiri"/>
          <w:color w:val="111111"/>
          <w:sz w:val="28"/>
          <w:szCs w:val="28"/>
          <w:rtl w:val="true"/>
          <w:lang w:bidi="ar-SA"/>
        </w:rPr>
        <w:t>»</w:t>
      </w:r>
      <w:r>
        <w:rPr>
          <w:rStyle w:val="FootnoteAnchor"/>
          <w:rtl w:val="true"/>
        </w:rPr>
        <w:footnoteReference w:id="6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لا يزال بكم الأمر حتى يولد في الفتنة والجور من لا يعرف غيرها حتى يملأ الأرض جوراً، فلا يقدر أحد يقول اللّه، ثم يبعث اللّه عز وجل رجلاَ مني ومن عترتي، فيملأ الأرض عدلاً كما ملأها من كان قبله جوراً، وتخرج له الأرض أفلاذ كبدها، ويحثو المال حثواً، ولا يعده عداً، وذلك حتى يضرب الإسلام بجرانه</w:t>
      </w:r>
      <w:r>
        <w:rPr>
          <w:rFonts w:eastAsia="IRNazanin" w:cs="IRNazanin"/>
          <w:color w:val="111111"/>
          <w:sz w:val="28"/>
          <w:szCs w:val="28"/>
          <w:rtl w:val="true"/>
          <w:lang w:bidi="fa-IR"/>
        </w:rPr>
        <w:t>»</w:t>
      </w:r>
      <w:r>
        <w:rPr>
          <w:rStyle w:val="FootnoteAnchor"/>
          <w:rtl w:val="true"/>
        </w:rPr>
        <w:footnoteReference w:id="6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يقر قراره ويستقيم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وعن أبي سعيد الخدري،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يكون عند انقطاع من الزمان، وظهور من الفتن، رجل يقال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المهدي، يكون عطاؤه هنيئاً</w:t>
      </w:r>
      <w:r>
        <w:rPr>
          <w:rFonts w:eastAsia="IRNazanin" w:cs="IRNazanin"/>
          <w:color w:val="111111"/>
          <w:sz w:val="28"/>
          <w:szCs w:val="28"/>
          <w:rtl w:val="true"/>
          <w:lang w:bidi="fa-IR"/>
        </w:rPr>
        <w:t>»</w:t>
      </w:r>
      <w:r>
        <w:rPr>
          <w:rStyle w:val="FootnoteAnchor"/>
          <w:rtl w:val="true"/>
        </w:rPr>
        <w:footnoteReference w:id="6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حول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فيجيء الرجل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مهدي، أعطني أعطني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فيحثي له في ثوبه ما استطاع أن يحمله</w:t>
      </w:r>
      <w:r>
        <w:rPr>
          <w:rFonts w:eastAsia="IRNazanin" w:cs="IRNazanin"/>
          <w:color w:val="111111"/>
          <w:sz w:val="28"/>
          <w:szCs w:val="28"/>
          <w:rtl w:val="true"/>
          <w:lang w:bidi="fa-IR"/>
        </w:rPr>
        <w:t>»</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يخرج في آخر الزمان خليفة يعطي المال بغير عدد</w:t>
      </w:r>
      <w:r>
        <w:rPr>
          <w:rFonts w:eastAsia="IRNazanin" w:cs="IRNazanin"/>
          <w:color w:val="111111"/>
          <w:sz w:val="28"/>
          <w:szCs w:val="28"/>
          <w:rtl w:val="true"/>
          <w:lang w:bidi="fa-IR"/>
        </w:rPr>
        <w:t>»</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وفي رواية حول الظهور الشريف، 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تنعم فيه أمتي نعمةً لم ينعموه مثلها قط، تؤتي الأرض أُكُلها، ولا تدخر منهم شيئاً، والمال يومئذٍ كدوس، يقوم الرجل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مهدي، أعطني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 خذه</w:t>
      </w:r>
      <w:r>
        <w:rPr>
          <w:rFonts w:eastAsia="IRNazanin" w:cs="IRNazanin"/>
          <w:color w:val="111111"/>
          <w:sz w:val="28"/>
          <w:szCs w:val="28"/>
          <w:rtl w:val="true"/>
          <w:lang w:bidi="fa-IR"/>
        </w:rPr>
        <w:t>»</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يكون في آخر أمتي خليفة يحثي المال حثياً لا يعده عداً</w:t>
      </w:r>
      <w:r>
        <w:rPr>
          <w:rFonts w:eastAsia="IRNazanin" w:cs="IRNazanin"/>
          <w:color w:val="111111"/>
          <w:sz w:val="28"/>
          <w:szCs w:val="28"/>
          <w:rtl w:val="true"/>
          <w:lang w:bidi="fa-IR"/>
        </w:rPr>
        <w:t>»</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أبشركم بالمهدي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يملأ اللّه قلوب أمة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غنى، ويسعهم عدله، حتى يأمر منادياً ينادي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له في المال حاجة؟ فما يقوم من الناس إلا رجل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ائتِ السدان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الخازن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المهدي يأمرك أن تعطيني مالاً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إذا جعله في حجره وأبرزه ندم،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أجشع أمة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نفساً، أعجز عما وسعهم، فيرده ولا يقبل منه، فيقال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لا نأخذ شيئاً أعطيناه</w:t>
      </w:r>
      <w:r>
        <w:rPr>
          <w:rFonts w:eastAsia="IRNazanin" w:cs="IRNazanin"/>
          <w:color w:val="111111"/>
          <w:sz w:val="28"/>
          <w:szCs w:val="28"/>
          <w:rtl w:val="true"/>
          <w:lang w:bidi="fa-IR"/>
        </w:rPr>
        <w:t>»</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ليبعثن اللّه من عترتي رجلاً أفرق الثنايا، أجلى الجبهة، يملأ الأرض عدلاً، ويفيض المال فيضاً</w:t>
      </w:r>
      <w:r>
        <w:rPr>
          <w:rFonts w:eastAsia="IRNazanin" w:cs="IRNazanin"/>
          <w:color w:val="111111"/>
          <w:sz w:val="28"/>
          <w:szCs w:val="28"/>
          <w:rtl w:val="true"/>
          <w:lang w:bidi="fa-IR"/>
        </w:rPr>
        <w:t>»</w:t>
      </w:r>
      <w:r>
        <w:rPr>
          <w:rStyle w:val="FootnoteAnchor"/>
          <w:rtl w:val="true"/>
        </w:rPr>
        <w:footnoteReference w:id="609"/>
      </w:r>
      <w:r>
        <w:rPr>
          <w:rFonts w:eastAsia="Times New Roman" w:cs="Times New Roman" w:ascii="Times New Roman" w:hAnsi="Times New Roman"/>
          <w:color w:val="111111"/>
          <w:sz w:val="28"/>
          <w:szCs w:val="28"/>
          <w:rtl w:val="true"/>
          <w:lang w:val="en-US" w:bidi="en-US"/>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آخرهم اسمه اسمي، يخرج فيملأ الأرض عدلاً كما ملئت </w:t>
      </w:r>
      <w:bookmarkStart w:id="318" w:name="pg17179_200188"/>
    </w:p>
    <w:p>
      <w:pPr>
        <w:pStyle w:val="BookText"/>
        <w:rPr/>
      </w:pPr>
      <w:bookmarkEnd w:id="318"/>
      <w:r>
        <w:rPr>
          <w:rFonts w:ascii="Amiri" w:hAnsi="Amiri" w:eastAsia="Amiri" w:cs="Amiri"/>
          <w:color w:val="111111"/>
          <w:sz w:val="28"/>
          <w:sz w:val="28"/>
          <w:szCs w:val="28"/>
          <w:rtl w:val="true"/>
          <w:lang w:bidi="ar-SA"/>
        </w:rPr>
        <w:t>جوراً وظلماً، يأتيه الرجل والمال كدس،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مهدي، أعطني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w:t>
      </w:r>
      <w:r>
        <w:rPr>
          <w:rFonts w:eastAsia="Amiri" w:cs="Amiri" w:ascii="Amiri" w:hAnsi="Amiri"/>
          <w:color w:val="111111"/>
          <w:sz w:val="28"/>
          <w:szCs w:val="28"/>
          <w:rtl w:val="true"/>
          <w:lang w:bidi="ar-SA"/>
        </w:rPr>
        <w:t>»</w:t>
      </w:r>
      <w:r>
        <w:rPr>
          <w:rStyle w:val="FootnoteAnchor"/>
          <w:rtl w:val="true"/>
        </w:rPr>
        <w:footnoteReference w:id="61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9" w:name="__RefHeading___Toc9356078_2142443653"/>
      <w:bookmarkStart w:id="320" w:name="_Toc120"/>
      <w:bookmarkEnd w:id="319"/>
      <w:r>
        <w:rPr>
          <w:rtl w:val="true"/>
        </w:rPr>
        <w:t>الدعوة إلى الإسلام</w:t>
      </w:r>
      <w:bookmarkEnd w:id="320"/>
    </w:p>
    <w:p>
      <w:pPr>
        <w:pStyle w:val="BookText"/>
        <w:rPr/>
      </w:pP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قام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دعا الناس إلى الإسلام جديداً، وهداهم إلى أمر قد دُثر، فضل عنه الجمهور</w:t>
      </w:r>
      <w:r>
        <w:rPr>
          <w:rFonts w:eastAsia="Amiri" w:cs="Amiri" w:ascii="Amiri" w:hAnsi="Amiri"/>
          <w:color w:val="111111"/>
          <w:sz w:val="28"/>
          <w:szCs w:val="28"/>
          <w:rtl w:val="true"/>
          <w:lang w:bidi="ar-SA"/>
        </w:rPr>
        <w:t>»</w:t>
      </w:r>
      <w:r>
        <w:rPr>
          <w:rStyle w:val="FootnoteAnchor"/>
          <w:rtl w:val="true"/>
        </w:rPr>
        <w:footnoteReference w:id="6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جديداً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دعاهم من جديد، أو لأن الناس غيروا الإسلام، فلما يدعو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الإسلام الصحيح يكون جديداً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أبي خديجة،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قام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بأمر غير الذي كان</w:t>
      </w:r>
      <w:r>
        <w:rPr>
          <w:rFonts w:eastAsia="Amiri" w:cs="Amiri" w:ascii="Amiri" w:hAnsi="Amiri"/>
          <w:color w:val="111111"/>
          <w:sz w:val="28"/>
          <w:szCs w:val="28"/>
          <w:rtl w:val="true"/>
          <w:lang w:bidi="ar-SA"/>
        </w:rPr>
        <w:t>»</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رواية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إذا قام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بأمر جديد، كما دعا رسول اللّه في بدو الإسلام إلى أمر جديد</w:t>
      </w:r>
      <w:r>
        <w:rPr>
          <w:rFonts w:eastAsia="Amiri" w:cs="Amiri" w:ascii="Amiri" w:hAnsi="Amiri"/>
          <w:color w:val="111111"/>
          <w:sz w:val="28"/>
          <w:szCs w:val="28"/>
          <w:rtl w:val="true"/>
          <w:lang w:bidi="ar-SA"/>
        </w:rPr>
        <w:t>»</w:t>
      </w:r>
      <w:r>
        <w:rPr>
          <w:rStyle w:val="FootnoteAnchor"/>
          <w:rtl w:val="true"/>
        </w:rPr>
        <w:footnoteReference w:id="61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21" w:name="__RefHeading___Toc9356080_2142443653"/>
      <w:bookmarkStart w:id="322" w:name="_Toc121"/>
      <w:bookmarkEnd w:id="321"/>
      <w:r>
        <w:rPr>
          <w:rtl w:val="true"/>
        </w:rPr>
        <w:t>رضا جميع الناس</w:t>
      </w:r>
      <w:bookmarkEnd w:id="322"/>
    </w:p>
    <w:p>
      <w:pPr>
        <w:pStyle w:val="BookText"/>
        <w:rPr/>
      </w:pPr>
      <w:r>
        <w:rPr>
          <w:rFonts w:ascii="Amiri" w:hAnsi="Amiri" w:eastAsia="Amiri" w:cs="Amiri"/>
          <w:color w:val="111111"/>
          <w:sz w:val="28"/>
          <w:sz w:val="28"/>
          <w:szCs w:val="28"/>
          <w:rtl w:val="true"/>
          <w:lang w:bidi="ar-SA"/>
        </w:rPr>
        <w:t xml:space="preserve">من ميزات حكومة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أنه يرضى عنه جميع أهل الأرض، فلا أحد يشكو من شيء، بل يتنعم الجميع بما يمكن التنعم به في هذه الدنيا</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حديث حول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يرضى في خلافته أهل </w:t>
      </w:r>
      <w:bookmarkStart w:id="323" w:name="pg17179_200189"/>
    </w:p>
    <w:p>
      <w:pPr>
        <w:pStyle w:val="BookText"/>
        <w:rPr/>
      </w:pPr>
      <w:bookmarkEnd w:id="323"/>
      <w:r>
        <w:rPr>
          <w:rFonts w:ascii="Amiri" w:hAnsi="Amiri" w:eastAsia="Amiri" w:cs="Amiri"/>
          <w:color w:val="111111"/>
          <w:sz w:val="28"/>
          <w:sz w:val="28"/>
          <w:szCs w:val="28"/>
          <w:rtl w:val="true"/>
          <w:lang w:bidi="ar-SA"/>
        </w:rPr>
        <w:t>الأرض وأهل السماء، والطير في الجو</w:t>
      </w:r>
      <w:r>
        <w:rPr>
          <w:rFonts w:eastAsia="Amiri" w:cs="Amiri" w:ascii="Amiri" w:hAnsi="Amiri"/>
          <w:color w:val="111111"/>
          <w:sz w:val="28"/>
          <w:szCs w:val="28"/>
          <w:rtl w:val="true"/>
          <w:lang w:bidi="ar-SA"/>
        </w:rPr>
        <w:t>»</w:t>
      </w:r>
      <w:r>
        <w:rPr>
          <w:rStyle w:val="FootnoteAnchor"/>
          <w:rtl w:val="true"/>
        </w:rPr>
        <w:footnoteReference w:id="6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رواية 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يرضى عنه ساكن السماء، وساكن الأرض</w:t>
      </w:r>
      <w:r>
        <w:rPr>
          <w:rFonts w:eastAsia="Amiri" w:cs="Amiri" w:ascii="Amiri" w:hAnsi="Amiri"/>
          <w:color w:val="111111"/>
          <w:sz w:val="28"/>
          <w:szCs w:val="28"/>
          <w:rtl w:val="true"/>
          <w:lang w:bidi="ar-SA"/>
        </w:rPr>
        <w:t>»</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يرضى بخلافته أهل السماوات وأهل الأرض</w:t>
      </w:r>
      <w:r>
        <w:rPr>
          <w:rFonts w:eastAsia="Amiri" w:cs="Amiri" w:ascii="Amiri" w:hAnsi="Amiri"/>
          <w:color w:val="111111"/>
          <w:sz w:val="28"/>
          <w:szCs w:val="28"/>
          <w:rtl w:val="true"/>
          <w:lang w:bidi="ar-SA"/>
        </w:rPr>
        <w:t>»</w:t>
      </w:r>
      <w:r>
        <w:rPr>
          <w:rStyle w:val="FootnoteAnchor"/>
          <w:rtl w:val="true"/>
        </w:rPr>
        <w:footnoteReference w:id="6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يرضى عنه ساكن السماء والأرض، لا تدع السماء من قطرها شيئاً إلا صبته مدراراً، ولا تدع الأرض من نباتها شيئاً إلا أخرجته، حتى يتمنى الأحياء للأموات تعيش في ذلك</w:t>
      </w:r>
      <w:r>
        <w:rPr>
          <w:rFonts w:eastAsia="IRNazanin" w:cs="IRNazanin"/>
          <w:color w:val="111111"/>
          <w:sz w:val="28"/>
          <w:szCs w:val="28"/>
          <w:rtl w:val="true"/>
          <w:lang w:bidi="fa-IR"/>
        </w:rPr>
        <w:t>»</w:t>
      </w:r>
      <w:r>
        <w:rPr>
          <w:rStyle w:val="FootnoteAnchor"/>
          <w:rtl w:val="true"/>
        </w:rPr>
        <w:footnoteReference w:id="61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24" w:name="__RefHeading___Toc9356082_2142443653"/>
      <w:bookmarkStart w:id="325" w:name="_Toc122"/>
      <w:bookmarkEnd w:id="324"/>
      <w:r>
        <w:rPr>
          <w:rtl w:val="true"/>
        </w:rPr>
        <w:t>صلة الرحم</w:t>
      </w:r>
      <w:bookmarkEnd w:id="325"/>
    </w:p>
    <w:p>
      <w:pPr>
        <w:pStyle w:val="BookText"/>
        <w:rPr/>
      </w:pPr>
      <w:r>
        <w:rPr>
          <w:rFonts w:ascii="Amiri" w:hAnsi="Amiri" w:eastAsia="Amiri" w:cs="Amiri"/>
          <w:color w:val="111111"/>
          <w:sz w:val="28"/>
          <w:sz w:val="28"/>
          <w:szCs w:val="28"/>
          <w:rtl w:val="true"/>
          <w:lang w:bidi="ar-SA"/>
        </w:rPr>
        <w:t xml:space="preserve">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صفة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أوسعكم كهفاً، وأكثركم علماً، وأوصلكم رحماً</w:t>
      </w:r>
      <w:r>
        <w:rPr>
          <w:rFonts w:eastAsia="Amiri" w:cs="Amiri" w:ascii="Amiri" w:hAnsi="Amiri"/>
          <w:color w:val="111111"/>
          <w:sz w:val="28"/>
          <w:szCs w:val="28"/>
          <w:rtl w:val="true"/>
          <w:lang w:bidi="ar-SA"/>
        </w:rPr>
        <w:t>»</w:t>
      </w:r>
      <w:r>
        <w:rPr>
          <w:rStyle w:val="FootnoteAnchor"/>
          <w:rtl w:val="true"/>
        </w:rPr>
        <w:footnoteReference w:id="61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26" w:name="__RefHeading___Toc9356084_2142443653"/>
      <w:bookmarkStart w:id="327" w:name="_Toc123"/>
      <w:bookmarkEnd w:id="326"/>
      <w:r>
        <w:rPr>
          <w:rtl w:val="true"/>
        </w:rPr>
        <w:t>تلبية الحاجات</w:t>
      </w:r>
      <w:bookmarkEnd w:id="327"/>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علي بن محمد بن إسحاق الأشعري،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في دار، كان صهري أوصى بها للقائم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أسأل أن تباع مني، وينجم عليَّ ثمنها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فورد الجواب في الدار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أعطيت ما سألت</w:t>
      </w:r>
      <w:r>
        <w:rPr>
          <w:rFonts w:eastAsia="Amiri" w:cs="Amiri" w:ascii="Amiri" w:hAnsi="Amiri"/>
          <w:color w:val="111111"/>
          <w:sz w:val="28"/>
          <w:szCs w:val="28"/>
          <w:rtl w:val="true"/>
          <w:lang w:bidi="ar-SA"/>
        </w:rPr>
        <w:t>»</w:t>
      </w:r>
      <w:r>
        <w:rPr>
          <w:rStyle w:val="FootnoteAnchor"/>
          <w:rtl w:val="true"/>
        </w:rPr>
        <w:footnoteReference w:id="619"/>
      </w:r>
      <w:r>
        <w:rPr>
          <w:rFonts w:eastAsia="Times New Roman" w:cs="Times New Roman" w:ascii="Times New Roman" w:hAnsi="Times New Roman"/>
          <w:color w:val="111111"/>
          <w:sz w:val="28"/>
          <w:szCs w:val="28"/>
          <w:rtl w:val="true"/>
          <w:lang w:val="en-US" w:bidi="en-US"/>
        </w:rPr>
        <w:t xml:space="preserve">. </w:t>
      </w:r>
      <w:bookmarkStart w:id="328" w:name="pg17179_200190"/>
    </w:p>
    <w:p>
      <w:pPr>
        <w:pStyle w:val="Heading3"/>
        <w:numPr>
          <w:ilvl w:val="2"/>
          <w:numId w:val="1"/>
        </w:numPr>
        <w:rPr/>
      </w:pPr>
      <w:bookmarkStart w:id="329" w:name="__RefHeading___Toc9356086_2142443653"/>
      <w:bookmarkStart w:id="330" w:name="_Toc124"/>
      <w:bookmarkEnd w:id="328"/>
      <w:bookmarkEnd w:id="329"/>
      <w:r>
        <w:rPr>
          <w:rtl w:val="true"/>
        </w:rPr>
        <w:t>الزهد الشخصي</w:t>
      </w:r>
      <w:bookmarkEnd w:id="330"/>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تستعجلون بخروج القائم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ما لباسه إلا الغليظ، ولا طعامه إلا الجشب، وما هو إلا السيف، والموت تحت ظل السيف</w:t>
      </w:r>
      <w:r>
        <w:rPr>
          <w:rFonts w:eastAsia="Amiri" w:cs="Amiri" w:ascii="Amiri" w:hAnsi="Amiri"/>
          <w:color w:val="111111"/>
          <w:sz w:val="28"/>
          <w:szCs w:val="28"/>
          <w:rtl w:val="true"/>
          <w:lang w:bidi="ar-SA"/>
        </w:rPr>
        <w:t>»</w:t>
      </w:r>
      <w:r>
        <w:rPr>
          <w:rStyle w:val="FootnoteAnchor"/>
          <w:rtl w:val="true"/>
        </w:rPr>
        <w:footnoteReference w:id="620"/>
      </w:r>
      <w:r>
        <w:rPr>
          <w:rFonts w:eastAsia="Times New Roman" w:cs="Times New Roman" w:ascii="Times New Roman" w:hAnsi="Times New Roman"/>
          <w:color w:val="111111"/>
          <w:sz w:val="28"/>
          <w:szCs w:val="28"/>
          <w:rtl w:val="true"/>
          <w:lang w:val="en-US" w:bidi="en-US"/>
        </w:rPr>
        <w:t xml:space="preserve">. </w:t>
      </w:r>
      <w:bookmarkStart w:id="331" w:name="pg17179_200191"/>
    </w:p>
    <w:p>
      <w:pPr>
        <w:pStyle w:val="BookText"/>
        <w:rPr/>
      </w:pPr>
      <w:bookmarkEnd w:id="331"/>
      <w:r>
        <w:rPr>
          <w:rFonts w:eastAsia="Times New Roman" w:cs="Times New Roman" w:ascii="Times New Roman" w:hAnsi="Times New Roman"/>
          <w:color w:val="111111"/>
          <w:sz w:val="28"/>
          <w:szCs w:val="28"/>
          <w:lang w:val="en-US" w:bidi="en-US"/>
        </w:rPr>
        <w:t>8</w:t>
      </w:r>
    </w:p>
    <w:p>
      <w:pPr>
        <w:pStyle w:val="Heading2"/>
        <w:numPr>
          <w:ilvl w:val="1"/>
          <w:numId w:val="1"/>
        </w:numPr>
        <w:rPr/>
      </w:pPr>
      <w:bookmarkStart w:id="332" w:name="__RefHeading___Toc9356088_2142443653"/>
      <w:bookmarkStart w:id="333" w:name="_Toc125"/>
      <w:bookmarkEnd w:id="332"/>
      <w:r>
        <w:rPr>
          <w:rtl w:val="true"/>
        </w:rPr>
        <w:t>عبادات</w:t>
      </w:r>
      <w:bookmarkEnd w:id="333"/>
    </w:p>
    <w:p>
      <w:pPr>
        <w:pStyle w:val="Heading3"/>
        <w:numPr>
          <w:ilvl w:val="2"/>
          <w:numId w:val="1"/>
        </w:numPr>
        <w:rPr/>
      </w:pPr>
      <w:bookmarkStart w:id="334" w:name="__RefHeading___Toc9356090_2142443653"/>
      <w:bookmarkStart w:id="335" w:name="_Toc126"/>
      <w:bookmarkEnd w:id="334"/>
      <w:r>
        <w:rPr>
          <w:rtl w:val="true"/>
        </w:rPr>
        <w:t>الحج ماشياً</w:t>
      </w:r>
      <w:bookmarkEnd w:id="335"/>
    </w:p>
    <w:p>
      <w:pPr>
        <w:pStyle w:val="BookText"/>
        <w:rPr/>
      </w:pPr>
      <w:r>
        <w:rPr>
          <w:rFonts w:ascii="Amiri" w:hAnsi="Amiri" w:eastAsia="Amiri" w:cs="Amiri"/>
          <w:color w:val="111111"/>
          <w:sz w:val="28"/>
          <w:sz w:val="28"/>
          <w:szCs w:val="28"/>
          <w:rtl w:val="true"/>
          <w:lang w:bidi="ar-SA"/>
        </w:rPr>
        <w:t>عن بعض أهل المدائن،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 رفيق لي حاجاً قبل الأيام، فإذا شاب قاعد عليه إزار ورداء، فقومناهما مائةً وخمسين ديناراً، وفي رجله نعل صفراء، ما عليها غبار ولا أثر السفر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فدنا منه سائل، فتناول من الأرض شيئاً فأعطاه، فأكثر له السائل الدعاء، وقام الشاب وذهب وغاب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فدنونا من السائل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أعطاك؟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فأرانا حصاةً من ذهب، قدرناها عشرين مثقالاً، فقلت لصاحبي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مولانا معنا ولا نعرفه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بنا في طلبه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فطلبنا الموقف كله، فلم نقدر عليه، ثم رجعنا فسألنا عنه من كان حوله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شاب علوي من المدينة يحج في كل سنة ماشياً</w:t>
      </w:r>
      <w:r>
        <w:rPr>
          <w:rStyle w:val="FootnoteAnchor"/>
          <w:rtl w:val="true"/>
        </w:rPr>
        <w:footnoteReference w:id="62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36" w:name="__RefHeading___Toc9356092_2142443653"/>
      <w:bookmarkStart w:id="337" w:name="_Toc127"/>
      <w:bookmarkEnd w:id="336"/>
      <w:r>
        <w:rPr>
          <w:rtl w:val="true"/>
        </w:rPr>
        <w:t>دعاء في الأسحار</w:t>
      </w:r>
      <w:bookmarkEnd w:id="337"/>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مهج الدعوات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أنا بسر من رأى، فسمعت سحراً دعاء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فحفظت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الدعاء لمن ذكره الأحياء والأموات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وأبقهم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قال </w:t>
      </w:r>
      <w:r>
        <w:rPr>
          <w:rFonts w:eastAsia="Amiri" w:cs="Amiri" w:ascii="Amiri" w:hAnsi="Amiri"/>
          <w:color w:val="111111"/>
          <w:sz w:val="28"/>
          <w:szCs w:val="28"/>
          <w:rtl w:val="true"/>
          <w:lang w:bidi="ar-SA"/>
        </w:rPr>
        <w:t xml:space="preserve">- </w:t>
      </w:r>
      <w:bookmarkStart w:id="338" w:name="pg17179_200192"/>
    </w:p>
    <w:p>
      <w:pPr>
        <w:pStyle w:val="BookText"/>
        <w:rPr/>
      </w:pPr>
      <w:bookmarkEnd w:id="338"/>
      <w:r>
        <w:rPr>
          <w:rFonts w:ascii="Amiri" w:hAnsi="Amiri" w:eastAsia="Amiri" w:cs="Amiri"/>
          <w:color w:val="111111"/>
          <w:sz w:val="28"/>
          <w:sz w:val="28"/>
          <w:szCs w:val="28"/>
          <w:rtl w:val="true"/>
          <w:lang w:bidi="ar-SA"/>
        </w:rPr>
        <w:t>وأحيهم في عزنا وملكنا، وسلطاننا ودولتنا</w:t>
      </w:r>
      <w:r>
        <w:rPr>
          <w:rFonts w:eastAsia="Amiri" w:cs="Amiri" w:ascii="Amiri" w:hAnsi="Amiri"/>
          <w:color w:val="111111"/>
          <w:sz w:val="28"/>
          <w:szCs w:val="28"/>
          <w:rtl w:val="true"/>
          <w:lang w:bidi="ar-SA"/>
        </w:rPr>
        <w:t>»</w:t>
      </w:r>
      <w:r>
        <w:rPr>
          <w:rStyle w:val="FootnoteAnchor"/>
          <w:rtl w:val="true"/>
        </w:rPr>
        <w:footnoteReference w:id="62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39" w:name="__RefHeading___Toc9356094_2142443653"/>
      <w:bookmarkStart w:id="340" w:name="_Toc128"/>
      <w:bookmarkEnd w:id="339"/>
      <w:r>
        <w:rPr>
          <w:rtl w:val="true"/>
        </w:rPr>
        <w:t xml:space="preserve">من أدعية الحجة </w:t>
      </w:r>
      <w:r>
        <w:rPr>
          <w:rtl w:val="true"/>
        </w:rPr>
        <w:t>(</w:t>
      </w:r>
      <w:r>
        <w:rPr>
          <w:rtl w:val="true"/>
        </w:rPr>
        <w:t>عليه السلام</w:t>
      </w:r>
      <w:r>
        <w:rPr>
          <w:rtl w:val="true"/>
        </w:rPr>
        <w:t>)</w:t>
      </w:r>
      <w:bookmarkEnd w:id="340"/>
    </w:p>
    <w:p>
      <w:pPr>
        <w:pStyle w:val="BookText"/>
        <w:rPr/>
      </w:pPr>
      <w:r>
        <w:rPr>
          <w:rFonts w:ascii="Amiri" w:hAnsi="Amiri" w:eastAsia="Amiri" w:cs="Amiri"/>
          <w:color w:val="111111"/>
          <w:sz w:val="28"/>
          <w:sz w:val="28"/>
          <w:szCs w:val="28"/>
          <w:rtl w:val="true"/>
          <w:lang w:bidi="ar-SA"/>
        </w:rPr>
        <w:t xml:space="preserve">وقال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كأنني به 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عبر من وادي السلام إلى مسيل السهلة على فرس محجل، له شمراخ يزهر، يدعو ويقول في دعائه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 حَقّاً حَقّاً، لَا إِلَهَ إِلَّا اللّه إِيمَاناً وصِدْقاً، لَا إِلَهَ إِلَّا اللّه تَعَبُّداً ورِقّاً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مُعِزَّ كُلِّ مُؤْمِنٍ وَحِيدٍ، ومُذِلَّ كُلِّ جَبَّارٍ عَنِيدٍ، أَنْتَ كَنَفِي حِينَ تُعْيِينِي الْمَذَاهِبُ، وتَضِيقُ عَلَيَّ الْأَرْضُ بِمَا رَحُبَتْ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خَلَقْتَنِي وكُنْتَ غَنِيّاً عَنْ خَلْقِي، ولَوْلَا نَصْرُكَ إِيَّايَ لَكُنْتُ مِنَ الْمَغْلُوبِينَ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مُنْشِرَ الرَّحْمَةِ مِنْ مَوَاضِعِهَا، ومُخْرِجَ الْبَرَكَاتِ مِنْ مَعَادِنِهَا، ويَا مَنْ خَصَّ نَفْسَهُ بِشُمُوخِ الرِّفْعَةِ، فَأَوْلِيَاؤُهُ بِعِزِّهِ يَتَعَزَّزُونَ، يَا مَنْ وَضَعَتْ لَهُ الْمُلُوكُ نِيرَ الْمَذَلَّةِ عَلَى أَعْنَاقِهِمْ، فَهُمْ مِنْ سَطْوَتِهِ خَائِفُونَ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أَسْأَلُكَ بِاسْمِكَ الَّذِي فَطَرْتَ بِهِ خَلْقَكَ فَكُلٌّ لَكَ مُذْعِنُونَ، أَسْأَلُكَ أَنْ تُصَلِّيَ عَلَى مُحَمَّدٍ وآلِ مُحَمَّدٍ، وأَنْ تُنْجِزَ لِي أَمْرِي، وتُعَجِّلَ لِي فِي الْفَرَجِ، وتَكْفِيَنِي وتُعَافِيَنِي، وتَقْضِيَ حَوَائِجِي، السَّاعَةَ، السَّاعَةَ، اللَّيْلَةَ، اللَّيْلَةَ، إِنَّكَ عَلى كُلِّ شَيْءٍ قَدِيرٌ</w:t>
      </w:r>
      <w:r>
        <w:rPr>
          <w:rFonts w:eastAsia="Amiri" w:cs="Amiri" w:ascii="Amiri" w:hAnsi="Amiri"/>
          <w:color w:val="111111"/>
          <w:sz w:val="28"/>
          <w:szCs w:val="28"/>
          <w:rtl w:val="true"/>
          <w:lang w:bidi="ar-SA"/>
        </w:rPr>
        <w:t>»</w:t>
      </w:r>
      <w:r>
        <w:rPr>
          <w:rStyle w:val="FootnoteAnchor"/>
          <w:rtl w:val="true"/>
        </w:rPr>
        <w:footnoteReference w:id="62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41" w:name="__RefHeading___Toc9356096_2142443653"/>
      <w:bookmarkStart w:id="342" w:name="_Toc129"/>
      <w:bookmarkEnd w:id="341"/>
      <w:r>
        <w:rPr>
          <w:rtl w:val="true"/>
        </w:rPr>
        <w:t>دعاء الإمام لشيعته</w:t>
      </w:r>
      <w:bookmarkEnd w:id="342"/>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ابن طاوس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سمع سحراً في السرداب، عن صاحب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أنه يقول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 شِيعَتَنَا خُلِقَتْ مِنْ شُعَاعِ أَنْوَارِنَا، وَبَقِيَّةِ طِينَتِنَا، وَقَدْ فَعَلُوا ذُنُوباً كَثِيرَةًاتِّكَالًا عَلَى حُبِّنَا وَوَلَايَتِنَا، فَإِنْ كَانَتْ ذُنُوبُهُمْ بَيْنَكَ وَبَيْنَهُمْ، فَاصْفَحْ عَنْهُمْ فَقَدْ رَضِينَا، وَمَا كَانَ مِنْهَا فِيمَا بَيْنَهُمْ، فَأَصْلِحْ بَيْنَهُمْ وَقَاصَّ بِهَا عَنْ خُمُسِنَا، وَأَدْخِلْهُمُ الْجَنَّةَ وَزَحْزِحْهُمْ عَنِ النَّارِ، وَلَا تَجْمَعْ بَيْنَهُمْ وَبَيْنَ أَعْدَائِنَا فِي سَخَطِكَ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بعض النسخ</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 شِيعَتَنَا مِنَّا، خُلِقُوا مِنْ فَاضِلِ طِينَتِنَا، وُعُجِنُوا بِمَاءِ وَلَايَتِنَا، اللَّهُمَّ اغْفِرْ لِهُمْ مِنَ الذُّنُوبِ مَا فَعَلُوهُ اِتْكَالًا عَلَى حُبِّنَا وَوَلَائِنَا يَوْمَ الْقِيَامَةِ، وَلَا تُؤَاخِذْهُمْ بِمَا اقْتَرَفُوهُ مِنَ السَّيئَاتِ إِكْرَامًا لَنَا، وَلَا تُقَاصِهِمْ يَوْمَ الْقِيَامَةِ مُقَابِلَ أَعْدَائِنَا، فَإِنْ خَفْفَّتَ مَوَازِينَهُمْ، فَثَقِّلْهَا بِفَاضِلِ حَسَنَاتِنَا</w:t>
      </w:r>
      <w:r>
        <w:rPr>
          <w:rFonts w:eastAsia="Amiri" w:cs="Amiri" w:ascii="Amiri" w:hAnsi="Amiri"/>
          <w:color w:val="111111"/>
          <w:sz w:val="28"/>
          <w:szCs w:val="28"/>
          <w:rtl w:val="true"/>
          <w:lang w:bidi="ar-SA"/>
        </w:rPr>
        <w:t>»</w:t>
      </w:r>
      <w:r>
        <w:rPr>
          <w:rStyle w:val="FootnoteAnchor"/>
          <w:rtl w:val="true"/>
        </w:rPr>
        <w:footnoteReference w:id="624"/>
      </w:r>
      <w:r>
        <w:rPr>
          <w:rFonts w:eastAsia="Times New Roman" w:cs="Times New Roman" w:ascii="Times New Roman" w:hAnsi="Times New Roman"/>
          <w:color w:val="111111"/>
          <w:sz w:val="28"/>
          <w:szCs w:val="28"/>
          <w:rtl w:val="true"/>
          <w:lang w:val="en-US" w:bidi="en-US"/>
        </w:rPr>
        <w:t xml:space="preserve">. </w:t>
      </w:r>
      <w:bookmarkStart w:id="343" w:name="pg17179_200194"/>
    </w:p>
    <w:p>
      <w:pPr>
        <w:pStyle w:val="BookText"/>
        <w:rPr/>
      </w:pPr>
      <w:bookmarkEnd w:id="343"/>
      <w:r>
        <w:rPr>
          <w:rFonts w:eastAsia="Times New Roman" w:cs="Times New Roman" w:ascii="Times New Roman" w:hAnsi="Times New Roman"/>
          <w:color w:val="111111"/>
          <w:sz w:val="28"/>
          <w:szCs w:val="28"/>
          <w:lang w:val="en-US" w:bidi="en-US"/>
        </w:rPr>
        <w:t>9</w:t>
      </w:r>
    </w:p>
    <w:p>
      <w:pPr>
        <w:pStyle w:val="Heading2"/>
        <w:numPr>
          <w:ilvl w:val="1"/>
          <w:numId w:val="1"/>
        </w:numPr>
        <w:rPr/>
      </w:pPr>
      <w:bookmarkStart w:id="344" w:name="__RefHeading___Toc9356098_2142443653"/>
      <w:bookmarkStart w:id="345" w:name="_Toc130"/>
      <w:bookmarkEnd w:id="344"/>
      <w:r>
        <w:rPr>
          <w:rtl w:val="true"/>
        </w:rPr>
        <w:t xml:space="preserve">الشبه بالأنبياء </w:t>
      </w:r>
      <w:r>
        <w:rPr>
          <w:rtl w:val="true"/>
        </w:rPr>
        <w:t>(</w:t>
      </w:r>
      <w:r>
        <w:rPr>
          <w:rtl w:val="true"/>
        </w:rPr>
        <w:t>عليهم السلام</w:t>
      </w:r>
      <w:r>
        <w:rPr>
          <w:rtl w:val="true"/>
        </w:rPr>
        <w:t>)</w:t>
      </w:r>
      <w:bookmarkEnd w:id="345"/>
    </w:p>
    <w:p>
      <w:pPr>
        <w:pStyle w:val="Heading3"/>
        <w:numPr>
          <w:ilvl w:val="2"/>
          <w:numId w:val="1"/>
        </w:numPr>
        <w:rPr/>
      </w:pPr>
      <w:bookmarkStart w:id="346" w:name="__RefHeading___Toc9356100_2142443653"/>
      <w:bookmarkStart w:id="347" w:name="_Toc131"/>
      <w:bookmarkEnd w:id="346"/>
      <w:r>
        <w:rPr>
          <w:rtl w:val="true"/>
        </w:rPr>
        <w:t>اشارة</w:t>
      </w:r>
      <w:bookmarkEnd w:id="347"/>
    </w:p>
    <w:p>
      <w:pPr>
        <w:pStyle w:val="BookText"/>
        <w:rPr/>
      </w:pPr>
      <w:r>
        <w:rPr>
          <w:rFonts w:ascii="IRNazanin" w:hAnsi="IRNazanin" w:eastAsia="IRNazanin"/>
          <w:color w:val="111111"/>
          <w:sz w:val="28"/>
          <w:sz w:val="28"/>
          <w:szCs w:val="28"/>
          <w:rtl w:val="true"/>
          <w:lang w:bidi="fa-IR"/>
        </w:rPr>
        <w:t xml:space="preserve">في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شبه بكثير من الأنبياء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فهو يشبه جده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خَلقه وخُلقه وسيرته، ويشبه النبي آدم، والنبي نوح، والنبي إبراهيم، والنبي موسى، والنبي عيسى، والنبي يوسف، والنبي صالح، والنبي أيوب، والنبي يونس، وغيرهم من الأنبياء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عن سدير،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للقائم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 غيبةً يطول أمدها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ذاك يا 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عز وجل أبى إلا أن يجري فيه سنن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غيباتهم، وإنه لابد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استيفاء مدد غيباتهم، قال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لَتَرْكَبُنَّ طَبَقًا عَنْ طَبَقٍ</w:t>
      </w:r>
      <w:r>
        <w:rPr>
          <w:rFonts w:eastAsia="Amiri" w:cs="Amiri" w:ascii="Amiri" w:hAnsi="Amiri"/>
          <w:color w:val="111111"/>
          <w:sz w:val="28"/>
          <w:szCs w:val="28"/>
          <w:rtl w:val="true"/>
          <w:lang w:bidi="ar-SA"/>
        </w:rPr>
        <w:t>}</w:t>
      </w:r>
      <w:r>
        <w:rPr>
          <w:rStyle w:val="FootnoteAnchor"/>
          <w:rtl w:val="true"/>
        </w:rPr>
        <w:footnoteReference w:id="625"/>
      </w:r>
      <w:r>
        <w:rPr>
          <w:rFonts w:ascii="Amiri" w:hAnsi="Amiri" w:eastAsia="Amiri" w:cs="Amiri"/>
          <w:color w:val="111111"/>
          <w:sz w:val="28"/>
          <w:sz w:val="28"/>
          <w:szCs w:val="28"/>
          <w:rtl w:val="true"/>
          <w:lang w:bidi="ar-SA"/>
        </w:rPr>
        <w:t>، أي سنناً على سنن من كان قبلكم</w:t>
      </w:r>
      <w:r>
        <w:rPr>
          <w:rFonts w:eastAsia="Amiri" w:cs="Amiri" w:ascii="Amiri" w:hAnsi="Amiri"/>
          <w:color w:val="111111"/>
          <w:sz w:val="28"/>
          <w:szCs w:val="28"/>
          <w:rtl w:val="true"/>
          <w:lang w:bidi="ar-SA"/>
        </w:rPr>
        <w:t>»</w:t>
      </w:r>
      <w:r>
        <w:rPr>
          <w:rStyle w:val="FootnoteAnchor"/>
          <w:rtl w:val="true"/>
        </w:rPr>
        <w:footnoteReference w:id="626"/>
      </w:r>
      <w:r>
        <w:rPr>
          <w:rFonts w:eastAsia="Times New Roman" w:cs="Times New Roman" w:ascii="Times New Roman" w:hAnsi="Times New Roman"/>
          <w:color w:val="111111"/>
          <w:sz w:val="28"/>
          <w:szCs w:val="28"/>
          <w:rtl w:val="true"/>
          <w:lang w:val="en-US" w:bidi="en-US"/>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حول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بأبي وأمي سَمِيِّي وشبيهي، وشبيه موسى بن عمران، عليه جبوب النور</w:t>
      </w:r>
      <w:r>
        <w:rPr>
          <w:rFonts w:eastAsia="IRNazanin" w:cs="IRNazanin"/>
          <w:color w:val="111111"/>
          <w:sz w:val="28"/>
          <w:szCs w:val="28"/>
          <w:rtl w:val="true"/>
          <w:lang w:bidi="fa-IR"/>
        </w:rPr>
        <w:t>»</w:t>
      </w:r>
      <w:r>
        <w:rPr>
          <w:rStyle w:val="FootnoteAnchor"/>
          <w:rtl w:val="true"/>
        </w:rPr>
        <w:footnoteReference w:id="62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وعن أبي وائل،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ابنه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ابني هذا سيد كما سماه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سيداً، وسيخرج اللّه من صلبه رجلاً باسم نبيكم، فيشبهه في الخَلق والخُلق، يخرج على حين غفلة من الناس، وإماتة من الحق، وإظهار من الجور</w:t>
      </w:r>
      <w:r>
        <w:rPr>
          <w:rFonts w:eastAsia="IRNazanin" w:cs="IRNazanin"/>
          <w:color w:val="111111"/>
          <w:sz w:val="28"/>
          <w:szCs w:val="28"/>
          <w:rtl w:val="true"/>
          <w:lang w:bidi="fa-IR"/>
        </w:rPr>
        <w:t>»</w:t>
      </w:r>
      <w:r>
        <w:rPr>
          <w:rStyle w:val="FootnoteAnchor"/>
          <w:rtl w:val="true"/>
        </w:rPr>
        <w:footnoteReference w:id="6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يزيد الكناسي،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جعفر محمد بن علي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صاحب هذا الأمر فيه شبه من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يصلح اللّه له أمره في ليلة</w:t>
      </w:r>
      <w:r>
        <w:rPr>
          <w:rFonts w:eastAsia="Amiri" w:cs="Amiri" w:ascii="Amiri" w:hAnsi="Amiri"/>
          <w:color w:val="111111"/>
          <w:sz w:val="28"/>
          <w:szCs w:val="28"/>
          <w:rtl w:val="true"/>
          <w:lang w:bidi="ar-SA"/>
        </w:rPr>
        <w:t>»</w:t>
      </w:r>
      <w:r>
        <w:rPr>
          <w:rStyle w:val="FootnoteAnchor"/>
          <w:rtl w:val="true"/>
        </w:rPr>
        <w:footnoteReference w:id="6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والشبه من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غيبته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خطبة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ولكن الحجة يعرف الناس ولا يعرفونه، كما كان يوسف يعرف الناس وهم له منكرون</w:t>
      </w:r>
      <w:r>
        <w:rPr>
          <w:rFonts w:eastAsia="Amiri" w:cs="Amiri" w:ascii="Amiri" w:hAnsi="Amiri"/>
          <w:color w:val="111111"/>
          <w:sz w:val="28"/>
          <w:szCs w:val="28"/>
          <w:rtl w:val="true"/>
          <w:lang w:bidi="ar-SA"/>
        </w:rPr>
        <w:t>»</w:t>
      </w:r>
      <w:r>
        <w:rPr>
          <w:rStyle w:val="FootnoteAnchor"/>
          <w:rtl w:val="true"/>
        </w:rPr>
        <w:footnoteReference w:id="6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في التاسع من ولدي سنة من يوسف، وسنة من موسى بن عمران</w:t>
      </w:r>
      <w:r>
        <w:rPr>
          <w:rFonts w:eastAsia="Amiri" w:cs="Amiri" w:ascii="Amiri" w:hAnsi="Amiri"/>
          <w:color w:val="111111"/>
          <w:sz w:val="28"/>
          <w:szCs w:val="28"/>
          <w:rtl w:val="true"/>
          <w:lang w:bidi="ar-SA"/>
        </w:rPr>
        <w:t>»</w:t>
      </w:r>
      <w:r>
        <w:rPr>
          <w:rStyle w:val="FootnoteAnchor"/>
          <w:rtl w:val="true"/>
        </w:rPr>
        <w:footnoteReference w:id="631"/>
      </w:r>
      <w:r>
        <w:rPr>
          <w:rFonts w:eastAsia="Times New Roman" w:cs="Times New Roman" w:ascii="Times New Roman" w:hAnsi="Times New Roman"/>
          <w:color w:val="111111"/>
          <w:sz w:val="28"/>
          <w:szCs w:val="28"/>
          <w:rtl w:val="true"/>
          <w:lang w:val="en-US" w:bidi="en-US"/>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سدير الصيرفي،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في صاحب هذا الأمر لشبهاً من 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فكأنك تخبرنا بغيبة أو حيرة؟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ينكر هذا الخلق الملعون أشباه الخنازير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إخوة يوسف كانوا عقلاء ألباء، أسباطاً أولاد أنبياء، دخلوا عليه فكلموه وخاطبوه، وتاجروه وراودوه، وكانوا إخوته وهو أخوهم، لم يعرفوه حتى عرَّفهم نفسه وقال لهم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أنا يوسف، فعرفوه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ينكر هذه الأمة المتحيرة أن يكون اللّه جل وعز يريد في وقت من الأوقات أن يستر حجته عنهم، لقد كان يوسف إليه ملك مصر، وكان بينه وبين أبيه مسيرة ثمانية عشر يوماً، فلو أراد أن يعلمه مكانه لقدر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لقد سار يعقوب وولده عند البشارة تسعة أيام من بدوهم إلى مصر، فما تنكر هذه الأمة أن يكون اللّه يفعل بحجته ما فعل بيوسف، أن يكون صاحبكم المظلوم المجحود حقه، صاحب هذا الأمر، يتردد بينهم، ويمشي في أسواقهم، ويطأ فرشهم، ولا يعرفونه، حتى يأذن اللّه له أن يعرِّفهم نفسه، كما أذن ليوسف حتى قال له إخوته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أَئِنَّكَ لَأَنْتَ يُوسُفُ قَالَ أَنَا يُوسُفُ</w:t>
      </w:r>
      <w:r>
        <w:rPr>
          <w:rFonts w:eastAsia="Amiri" w:cs="Amiri" w:ascii="Amiri" w:hAnsi="Amiri"/>
          <w:color w:val="111111"/>
          <w:sz w:val="28"/>
          <w:szCs w:val="28"/>
          <w:rtl w:val="true"/>
          <w:lang w:bidi="ar-SA"/>
        </w:rPr>
        <w:t>}</w:t>
      </w:r>
      <w:r>
        <w:rPr>
          <w:rStyle w:val="FootnoteAnchor"/>
          <w:rtl w:val="true"/>
        </w:rPr>
        <w:footnoteReference w:id="632"/>
      </w:r>
      <w:r>
        <w:rPr>
          <w:rFonts w:eastAsia="Times New Roman" w:cs="Times New Roman" w:ascii="Times New Roman" w:hAnsi="Times New Roman"/>
          <w:color w:val="111111"/>
          <w:sz w:val="28"/>
          <w:szCs w:val="28"/>
          <w:rtl w:val="true"/>
          <w:lang w:val="en-US" w:bidi="en-US"/>
        </w:rPr>
        <w:t>»</w:t>
      </w:r>
      <w:r>
        <w:rPr>
          <w:rStyle w:val="FootnoteAnchor"/>
          <w:rtl w:val="true"/>
        </w:rPr>
        <w:footnoteReference w:id="6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سنن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وقع بهم من الغيبات، حادثة في القائم منا أهل البيت، حذو النعل بالنعل، والقذة بالقذة</w:t>
      </w:r>
      <w:r>
        <w:rPr>
          <w:rFonts w:eastAsia="Amiri" w:cs="Amiri" w:ascii="Amiri" w:hAnsi="Amiri"/>
          <w:color w:val="111111"/>
          <w:sz w:val="28"/>
          <w:szCs w:val="28"/>
          <w:rtl w:val="true"/>
          <w:lang w:bidi="ar-SA"/>
        </w:rPr>
        <w:t>»</w:t>
      </w:r>
      <w:r>
        <w:rPr>
          <w:rStyle w:val="FootnoteAnchor"/>
          <w:rtl w:val="true"/>
        </w:rPr>
        <w:footnoteReference w:id="6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عبد اللّه بن سنان،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القائم سنة من موسى بن عمران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سنة موسى بن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خفاء مولده، وغيبته عن قومه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 غاب موسى عن أهله وقومه؟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ثماني وعشرين سنةً</w:t>
      </w:r>
      <w:r>
        <w:rPr>
          <w:rFonts w:eastAsia="Amiri" w:cs="Amiri" w:ascii="Amiri" w:hAnsi="Amiri"/>
          <w:color w:val="111111"/>
          <w:sz w:val="28"/>
          <w:szCs w:val="28"/>
          <w:rtl w:val="true"/>
          <w:lang w:bidi="ar-SA"/>
        </w:rPr>
        <w:t>»</w:t>
      </w:r>
      <w:r>
        <w:rPr>
          <w:rStyle w:val="FootnoteAnchor"/>
          <w:rtl w:val="true"/>
        </w:rPr>
        <w:footnoteReference w:id="635"/>
      </w:r>
      <w:r>
        <w:rPr>
          <w:rFonts w:eastAsia="Times New Roman" w:cs="Times New Roman" w:ascii="Times New Roman" w:hAnsi="Times New Roman"/>
          <w:color w:val="111111"/>
          <w:sz w:val="28"/>
          <w:szCs w:val="28"/>
          <w:rtl w:val="true"/>
          <w:lang w:val="en-US" w:bidi="en-US"/>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صاحب هذا الأمر </w:t>
      </w:r>
    </w:p>
    <w:p>
      <w:pPr>
        <w:pStyle w:val="BookText"/>
        <w:rPr/>
      </w:pPr>
      <w:r>
        <w:rPr>
          <w:rFonts w:ascii="IRNazanin" w:hAnsi="IRNazanin" w:eastAsia="IRNazanin"/>
          <w:color w:val="111111"/>
          <w:sz w:val="28"/>
          <w:sz w:val="28"/>
          <w:szCs w:val="28"/>
          <w:rtl w:val="true"/>
          <w:lang w:bidi="fa-IR"/>
        </w:rPr>
        <w:t xml:space="preserve">أربع سنن من أربعة أنبياء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سنة من موسى، وسنة من عيسى، وسنة من يوسف، وسنة من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من موسى فخائف يترقب، وأما من يوسف فالحبس، وأما من عيسى فيقال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مات ولم يمت، وأما من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فالسيف</w:t>
      </w:r>
      <w:r>
        <w:rPr>
          <w:rFonts w:eastAsia="IRNazanin" w:cs="IRNazanin"/>
          <w:color w:val="111111"/>
          <w:sz w:val="28"/>
          <w:szCs w:val="28"/>
          <w:rtl w:val="true"/>
          <w:lang w:bidi="fa-IR"/>
        </w:rPr>
        <w:t>»</w:t>
      </w:r>
      <w:r>
        <w:rPr>
          <w:rStyle w:val="FootnoteAnchor"/>
          <w:rtl w:val="true"/>
        </w:rPr>
        <w:footnoteReference w:id="6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رواية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في صاحب هذا الأمر شبه من أربعة أنبياء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شبه من موسى، وشبه من عيسى، وشبه من يوسف، وشبه من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الحديث</w:t>
      </w:r>
      <w:r>
        <w:rPr>
          <w:rStyle w:val="FootnoteAnchor"/>
          <w:rtl w:val="true"/>
        </w:rPr>
        <w:footnoteReference w:id="6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كأني بالقائم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ذي طوًى، قائماً على رجليه، خائفاً يرتقب على سنة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حتى يأتي المقام، فيدعو</w:t>
      </w:r>
      <w:r>
        <w:rPr>
          <w:rFonts w:eastAsia="Amiri" w:cs="Amiri" w:ascii="Amiri" w:hAnsi="Amiri"/>
          <w:color w:val="111111"/>
          <w:sz w:val="28"/>
          <w:szCs w:val="28"/>
          <w:rtl w:val="true"/>
          <w:lang w:bidi="ar-SA"/>
        </w:rPr>
        <w:t>»</w:t>
      </w:r>
      <w:r>
        <w:rPr>
          <w:rStyle w:val="FootnoteAnchor"/>
          <w:rtl w:val="true"/>
        </w:rPr>
        <w:footnoteReference w:id="638"/>
      </w:r>
      <w:r>
        <w:rPr>
          <w:rFonts w:eastAsia="Times New Roman" w:cs="Times New Roman" w:ascii="Times New Roman" w:hAnsi="Times New Roman"/>
          <w:color w:val="111111"/>
          <w:sz w:val="28"/>
          <w:szCs w:val="28"/>
          <w:rtl w:val="true"/>
          <w:lang w:val="en-US" w:bidi="en-US"/>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سعيد بن جبير،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سيد العابدين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في القائم منا سنن من سنن الأنبياء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سنة من آدم، وسنة من نوح، وسنة من إبراهيم، وسنة من موسى، وسنة من عيسى، وسنة من أيوب، وسنة من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فأما من آدم ومن نوح فطول العمر، وأما من إبراهيم فخفاء الولادة واعتزال الناس، وأما من موسى فالخوف والغيبة، وأما من عيسى فاختلاف الناس فيه، وأما من أيوب فالفرج بعد البلوى، وأما من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فالخروج بالسيف</w:t>
      </w:r>
      <w:r>
        <w:rPr>
          <w:rFonts w:eastAsia="IRNazanin" w:cs="IRNazanin"/>
          <w:color w:val="111111"/>
          <w:sz w:val="28"/>
          <w:szCs w:val="28"/>
          <w:rtl w:val="true"/>
          <w:lang w:bidi="fa-IR"/>
        </w:rPr>
        <w:t>»</w:t>
      </w:r>
      <w:r>
        <w:rPr>
          <w:rStyle w:val="FootnoteAnchor"/>
          <w:rtl w:val="true"/>
        </w:rPr>
        <w:footnoteReference w:id="63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صالحاً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غاب عن قومه زماناً، وكان يوم غاب عنهم كهلاً، مدبّح البطن، حسن الجسم، وافر اللحية، خميص البطن، خفيف العارضين، مجتمعاً، ربعةً من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رجع إلى قومه لم يعرفوه بصورته، فرجع إليهم وهم على ثلاث طبقات، طبقة جاحدة لا ترجع أبداً، وأخرى شاكة فيه، وأخرى على 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مثل علي والقائم مثل 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Style w:val="FootnoteAnchor"/>
          <w:rtl w:val="true"/>
        </w:rPr>
        <w:footnoteReference w:id="640"/>
      </w:r>
      <w:r>
        <w:rPr>
          <w:rFonts w:eastAsia="Times New Roman" w:cs="Times New Roman" w:ascii="Times New Roman" w:hAnsi="Times New Roman"/>
          <w:color w:val="111111"/>
          <w:sz w:val="28"/>
          <w:szCs w:val="28"/>
          <w:rtl w:val="true"/>
          <w:lang w:val="en-US" w:bidi="en-US"/>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وأنا أريد أن أسأله عن القائم من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فقال لي مبتدئاً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محمد بن مسلم، إن في القائم من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شبهاً من خمسة من الرسل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يونس بن متى، ويوسف بن يعقوب، وموسى، وعيسى، ومحمد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فأما شبهه من يونس فرجوعه من غيبته وهو شاب بعد كبر السن، وأما شبهه من يوسف بن يعقوب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فالغيبة من خاصته وعامته واختفاؤه من إخوته، وإشكال أمره على أبيه يعقوب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قرب المسافة بينه وبين أبيه وأهله وشيعته، وأما شبهه من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فدوام خوفه وطول غيبته وخفاء ولادته وتعب شيعته من بعده بما لقوا من الأذى والهوان إلى أن أذن اللّه عز وجل في ظهوره ونصره وأيده على عدوه، وأما شبهه من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فاختلاف من اختلف فيه حتى قالت طائفة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ولد، وقالت طائفة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وقالت طائفة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وصُلب، وأما شبهه من جده المصطفى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فخروجه بالسيف وقتله أعداء اللّه وأعداء 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والجبارين والطواغيت، وأنه يُنصر بالسيف والرعب، وأنه لا ترد له راية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من علامات خروجه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خروج السفياني من الشام، وخروج اليماني، وصيحةً من السماء في </w:t>
      </w:r>
    </w:p>
    <w:p>
      <w:pPr>
        <w:pStyle w:val="BookText"/>
        <w:rPr/>
      </w:pPr>
      <w:r>
        <w:rPr>
          <w:rFonts w:ascii="Amiri" w:hAnsi="Amiri" w:eastAsia="Amiri" w:cs="Amiri"/>
          <w:color w:val="111111"/>
          <w:sz w:val="28"/>
          <w:sz w:val="28"/>
          <w:szCs w:val="28"/>
          <w:rtl w:val="true"/>
          <w:lang w:bidi="ar-SA"/>
        </w:rPr>
        <w:t>شهر رمضان، ومنادٍ ينادي باسمه واسم أبيه</w:t>
      </w:r>
      <w:r>
        <w:rPr>
          <w:rFonts w:eastAsia="Amiri" w:cs="Amiri" w:ascii="Amiri" w:hAnsi="Amiri"/>
          <w:color w:val="111111"/>
          <w:sz w:val="28"/>
          <w:szCs w:val="28"/>
          <w:rtl w:val="true"/>
          <w:lang w:bidi="ar-SA"/>
        </w:rPr>
        <w:t>»</w:t>
      </w:r>
      <w:r>
        <w:rPr>
          <w:rStyle w:val="FootnoteAnchor"/>
          <w:rtl w:val="true"/>
        </w:rPr>
        <w:footnoteReference w:id="6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أبي بصير،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 صاحب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من موسى، وسنة من عيسى، وسنة من يوسف، وسنة من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فأما من موسى فخائف يترقب، وأما من عيسى فيقال فيه ما قيل في عيسى، وأما من يوسف فالسجن والغيبة، وأما من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فالقيام بسيرته وتبيين آثاره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يضع سيفه على عاتقه ثمانية أشهر، فلا يزال يقتل أعداء اللّه حتى يرضى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وكيف يعلم أن اللّه عز وجل قد رضي؟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يلقي اللّه عز وجل في قلبه الرحمة</w:t>
      </w:r>
      <w:r>
        <w:rPr>
          <w:rFonts w:eastAsia="IRNazanin" w:cs="IRNazanin"/>
          <w:color w:val="111111"/>
          <w:sz w:val="28"/>
          <w:szCs w:val="28"/>
          <w:rtl w:val="true"/>
          <w:lang w:bidi="fa-IR"/>
        </w:rPr>
        <w:t>»</w:t>
      </w:r>
      <w:r>
        <w:rPr>
          <w:rStyle w:val="FootnoteAnchor"/>
          <w:rtl w:val="true"/>
        </w:rPr>
        <w:footnoteReference w:id="6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سدير الصيرفي،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أنا والمفضل بن عمر وأبو بصير وأبان بن تغلب على مولانا أبي عبد اللّه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 اللّه تبارك وتعالى أدار في القائم منا ثلاثةً أدارها في ثلاثة من الرسل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قدَّر مولده تقدير مولد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وقدَّر غيبته تقدير غيبة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وقدَّر إبطاءه تقدير إبطاء 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وجعل من بعد ذلك عمر العبد الصالح أعني الخضر دليلاً على عمره</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اكشف لنا يا ابن رسول اللّه عن وجوه هذه المعاني؟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مولد موسى، فإن فرعون لما وقف على أن زوال ملكه على يده، أمر بإحضار الكهنة، فدلوه على نسبه، وأنه يكون من بني إسرائيل، ولم يزل يأمر أصحابه بشق بطون الحوامل من نساء بني إسرائيل، حتى قتل في طلبه نيفاً وعشرين ألف مولود، وتعذر عليه الوصول إلى قتل موسى؛ لحفظ اللّه تبارك وتعالى إياه، كذلك بنو </w:t>
      </w:r>
    </w:p>
    <w:p>
      <w:pPr>
        <w:pStyle w:val="BookText"/>
        <w:rPr/>
      </w:pPr>
      <w:r>
        <w:rPr>
          <w:rFonts w:ascii="IRNazanin" w:hAnsi="IRNazanin" w:eastAsia="IRNazanin"/>
          <w:color w:val="111111"/>
          <w:sz w:val="28"/>
          <w:sz w:val="28"/>
          <w:szCs w:val="28"/>
          <w:rtl w:val="true"/>
          <w:lang w:bidi="fa-IR"/>
        </w:rPr>
        <w:t xml:space="preserve">أمية وبنو العباس، لما وقفوا على أن زوال ملكهم والأمراء والجبابرة منهم على يد القائم منا، ناصبونا العداوة، ووضعوا سيوفهم في قتل آل بيت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وإبادة نسله، طمعاً منهم في الوصول إلى قتل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ويأبى اللّه أن يكشف أمره لواحد من الظلمة إلى أن يتم نوره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كره المشركون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غيبة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فإن اليهود والنصارى اتفقت على أنه قُتل، وكذبهم اللّه عز وجل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قَتَلُوهُ وَمَا صَلَبُوهُ وَلَكِنْ شُبِّهَ لَهُمْ</w:t>
      </w:r>
      <w:r>
        <w:rPr>
          <w:rFonts w:eastAsia="Amiri" w:cs="Amiri" w:ascii="Amiri" w:hAnsi="Amiri"/>
          <w:color w:val="111111"/>
          <w:sz w:val="28"/>
          <w:szCs w:val="28"/>
          <w:rtl w:val="true"/>
          <w:lang w:bidi="ar-SA"/>
        </w:rPr>
        <w:t>}</w:t>
      </w:r>
      <w:r>
        <w:rPr>
          <w:rStyle w:val="FootnoteAnchor"/>
          <w:rtl w:val="true"/>
        </w:rPr>
        <w:footnoteReference w:id="643"/>
      </w:r>
      <w:r>
        <w:rPr>
          <w:rFonts w:ascii="Amiri" w:hAnsi="Amiri" w:eastAsia="Amiri" w:cs="Amiri"/>
          <w:color w:val="111111"/>
          <w:sz w:val="28"/>
          <w:sz w:val="28"/>
          <w:szCs w:val="28"/>
          <w:rtl w:val="true"/>
          <w:lang w:bidi="ar-SA"/>
        </w:rPr>
        <w:t xml:space="preserve">، كذلك غيبة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فإن الأمة تنكرها لطولها، فمن قائل بغير هدًى بأنه لم يولد، وقائل يقول إنه ولد ومات، وقائل يكفر بقوله إن حادي عشرنا كان عقيماً، وقائل يمرق بقوله إنه يتعدى إلى ثالث عشر فصاعداً، وقائل يعصي اللّه عز وجل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روح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ينطق في هيكل غيره</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إبطاء 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فإنه لما استنزل العقوبة على قومه من السماء، بعث اللّه عز وجل جبرئيل الروح الأمين بسبعة نويات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نبي اللّه، إن اللّه تبارك وتعالى يقول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هؤلاء خلائقي وعبادي، ولست أبيدهم بصاعقة من صواعقي، إلا بعد تأكيد الدعوة وإلزام الحجة، فعاود اجتهادك في الدعوة لقومك، فإني مثيبك عليه، واغرس هذا النوى، فإن لك في نباتها وبلوغها وإدراكها إذا أثمرت الفرج والخلاص، فبشر بذلك من تبعك من المؤمنين، فلما نبتت الأشجار، وتأزرت وتسوقت وتغصنت، وأثمرت وزها الثمر عليها بعد زمن طويل، استنجز من اللّه سبحانه وتعالى العدة، فأمره اللّه تبارك وتعالى أن يغرس من نوى تلك الأشجار، ويعاود الصبر والاجتهاد، ويؤكد الحجة على قومه، فأخبر بذلك الطوائف التي </w:t>
      </w:r>
    </w:p>
    <w:p>
      <w:pPr>
        <w:pStyle w:val="BookText"/>
        <w:rPr/>
      </w:pPr>
      <w:r>
        <w:rPr>
          <w:rFonts w:ascii="Amiri" w:hAnsi="Amiri" w:eastAsia="Amiri" w:cs="Amiri"/>
          <w:color w:val="111111"/>
          <w:sz w:val="28"/>
          <w:sz w:val="28"/>
          <w:szCs w:val="28"/>
          <w:rtl w:val="true"/>
          <w:lang w:bidi="ar-SA"/>
        </w:rPr>
        <w:t>آمنت به، فارتد منهم ثلاث مائة رجل،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ما يدعيه نوح حقّاً لما وقع في وعد ربه 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اللّه تبارك وتعالى لم يزل يأمره عند كل مرة أن يغرسها تارةً بعد أخرى إلى أن غرسها سبع مرات، فما زالت تلك الطوائف من المؤمنين ترتد منهم طائفة إلى أن عاد إلى نيف وسبعين رجلاً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فأوحى اللّه عز وجل عند ذلك إليه،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نوح، الآن أسفر الصبح عن الليل لعينك، حين صرح الحق عن محضه، وصفا الأمر للإيمان من الكدر، بارتداد كل من كانت طينته خبيثةً، فلو أني أهلكت الكفار، وأبقيت من قد ارتد من الطوائف التي كانت آمنت بك، لما كنت صدقت وعدي السابق للمؤمنين، الذين أخلصوا التوحيد من قومك، واعتصموا بحبل نبوتك، بأن أستخلفهم في الأرض، وأمكن لهم دينهم، وأبدل خوفهم بالأمن، لكي تخلص العبادة لي بذهاب الشك من قلوبهم، وكيف يكون الاستخلاف والتمكين وبدل الخوف بالأمن مني لهم، مع ما كنت أعلم من ضعف يقين الذين ارتدوا، وخبث طينتهم، وسوء سرائرهم، التي كانت نتائج النفاق وسنوح الضلالة، فلو أنهم تسنموا مني من الملك الذي أوتي المؤمنين وقت الاستخلاف، إذا أهلكت أعداءهم لنشقوا روائح صفاته، ولاستحكمت سرائر نفاقهم، وتأبد حبال ضلالة قلوبهم، وكاشفوا إخوانهم بالعداوة، وحاربوهم على طلب الرئاسة والتفرد بالأمر والنهي، وكيف يكون التمكين في الدين، وانتشار الأمر في المؤمنين، مع إثارة الفتن وإيقاع الحروب، كلا 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اصْنَعِ الفُلْكَ بِأَعْيُنِنَا وَوَحْيِنَا</w:t>
      </w:r>
      <w:r>
        <w:rPr>
          <w:rFonts w:eastAsia="Amiri" w:cs="Amiri" w:ascii="Amiri" w:hAnsi="Amiri"/>
          <w:color w:val="111111"/>
          <w:sz w:val="28"/>
          <w:szCs w:val="28"/>
          <w:rtl w:val="true"/>
          <w:lang w:bidi="ar-SA"/>
        </w:rPr>
        <w:t>}</w:t>
      </w:r>
      <w:r>
        <w:rPr>
          <w:rStyle w:val="FootnoteAnchor"/>
          <w:rtl w:val="true"/>
        </w:rPr>
        <w:footnoteReference w:id="644"/>
      </w:r>
      <w:r>
        <w:rPr>
          <w:rFonts w:eastAsia="Times New Roman" w:cs="Times New Roman" w:ascii="Times New Roman" w:hAnsi="Times New Roman"/>
          <w:color w:val="111111"/>
          <w:sz w:val="28"/>
          <w:szCs w:val="28"/>
          <w:rtl w:val="true"/>
          <w:lang w:val="en-US" w:bidi="en-US"/>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وكذلك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تمتد أيام غيبته؛ ليصرح الحق عن </w:t>
      </w:r>
    </w:p>
    <w:p>
      <w:pPr>
        <w:pStyle w:val="BookText"/>
        <w:rPr/>
      </w:pPr>
      <w:r>
        <w:rPr>
          <w:rFonts w:ascii="Amiri" w:hAnsi="Amiri" w:eastAsia="Amiri" w:cs="Amiri"/>
          <w:color w:val="111111"/>
          <w:sz w:val="28"/>
          <w:sz w:val="28"/>
          <w:szCs w:val="28"/>
          <w:rtl w:val="true"/>
          <w:lang w:bidi="ar-SA"/>
        </w:rPr>
        <w:t xml:space="preserve">محضه، ويصفو الإيمان من الكدر، بارتداد كل من كانت طينته خبيثةً من الشيعة، الذين يخشى عليهم النفاق إذا أحسوا بالاستخلاف والتمكين والأمن المنتشر في عهد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 المفضل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إن النواصب تزعم أن هذه الآية نزلت في أبي بكر وعمر وعثمان وعلي؟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يهد اللّه قلوب الناصبة، متى كان الدين الذي ارتضاه اللّه ورسوله متمكناً بانتشار الأمن في الأمة، وذهاب الخوف من قلوبها، وارتفاع الشك من صدورها، في عهد أحد من هؤلاء، وفي عهد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ارتداد المسلمين، والفتن التي كانت تثور في أيامهم، والحروب التي كانت تنشب بين الكفار وبينهم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تلا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حَتَّى إِذَا اسْتَيْئَسَ الرُّسُلُ وَظَنُّوا أَنَّهُمْ قَدْ كُذِبُوا جَاءَهُمْ نَصْرُنَا</w:t>
      </w:r>
      <w:r>
        <w:rPr>
          <w:rFonts w:eastAsia="Amiri" w:cs="Amiri" w:ascii="Amiri" w:hAnsi="Amiri"/>
          <w:color w:val="111111"/>
          <w:sz w:val="28"/>
          <w:szCs w:val="28"/>
          <w:rtl w:val="true"/>
          <w:lang w:bidi="ar-SA"/>
        </w:rPr>
        <w:t>}</w:t>
      </w:r>
      <w:r>
        <w:rPr>
          <w:rStyle w:val="FootnoteAnchor"/>
          <w:rtl w:val="true"/>
        </w:rPr>
        <w:footnoteReference w:id="645"/>
      </w:r>
      <w:r>
        <w:rPr>
          <w:rFonts w:eastAsia="Times New Roman" w:cs="Times New Roman" w:ascii="Times New Roman" w:hAnsi="Times New Roman"/>
          <w:color w:val="111111"/>
          <w:sz w:val="28"/>
          <w:szCs w:val="28"/>
          <w:rtl w:val="true"/>
          <w:lang w:val="en-US" w:bidi="en-US"/>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العبد الصالح الخضر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 اللّه تبارك وتعالى ما طوَّل عمره لنبوة قدرها له، ولا لكتاب ينزله عليه، ولا لشريعة ينسخ بها شريعة من كان قبلها من الأنبياء، ولا لإمامة يلزم عباده الاقتداء بها، ولا لطاعة يفرضها له، بلى إن اللّه تبارك وتعالى لما كان في سابق علمه أن يقدر من عمر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أيام غيبته ما يقدر، وعلم ما يكون من إنكار عباده بمقدار ذلك العمر في الطول، طوَّل عمر العبد الصالح من غير سبب أوجب ذلك، إلا لعلة الاستدلال به على عمر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وليقطع بذلك حجة المعاندين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لِئَلَّا يَكُونَ لِلنَّاسِ عَلَى اللّهِ حُجَّةٌ</w:t>
      </w:r>
      <w:r>
        <w:rPr>
          <w:rFonts w:eastAsia="Amiri" w:cs="Amiri" w:ascii="Amiri" w:hAnsi="Amiri"/>
          <w:color w:val="111111"/>
          <w:sz w:val="28"/>
          <w:szCs w:val="28"/>
          <w:rtl w:val="true"/>
          <w:lang w:bidi="ar-SA"/>
        </w:rPr>
        <w:t>}</w:t>
      </w:r>
      <w:r>
        <w:rPr>
          <w:rStyle w:val="FootnoteAnchor"/>
          <w:rtl w:val="true"/>
        </w:rPr>
        <w:footnoteReference w:id="646"/>
      </w:r>
      <w:r>
        <w:rPr>
          <w:rFonts w:eastAsia="Times New Roman" w:cs="Times New Roman" w:ascii="Times New Roman" w:hAnsi="Times New Roman"/>
          <w:color w:val="111111"/>
          <w:sz w:val="28"/>
          <w:szCs w:val="28"/>
          <w:rtl w:val="true"/>
          <w:lang w:val="en-US" w:bidi="en-US"/>
        </w:rPr>
        <w:t>»</w:t>
      </w:r>
      <w:r>
        <w:rPr>
          <w:rStyle w:val="FootnoteAnchor"/>
          <w:rtl w:val="true"/>
        </w:rPr>
        <w:footnoteReference w:id="64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وعن أبي بصير،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إن في صاحب هذا الأمر سنناً من الأنبياء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من موسى بن عمران، وسنةً من عيسى، وسنةً من يوسف، وسنةً من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فأما سنته من موسى فخائف يترقّب، وأما سنته من عيسى فيقال فيه ما قيل في عيسى، وأما سنته من يوسف فالستر جعل اللّه بينه وبين الخلق حجاباً يرونه ولا يعرفونه، وأما سنته من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فيهتدي بهداه ويسير بسيرته</w:t>
      </w:r>
      <w:r>
        <w:rPr>
          <w:rFonts w:eastAsia="IRNazanin" w:cs="IRNazanin"/>
          <w:color w:val="111111"/>
          <w:sz w:val="28"/>
          <w:szCs w:val="28"/>
          <w:rtl w:val="true"/>
          <w:lang w:bidi="fa-IR"/>
        </w:rPr>
        <w:t>»</w:t>
      </w:r>
      <w:r>
        <w:rPr>
          <w:rStyle w:val="FootnoteAnchor"/>
          <w:rtl w:val="true"/>
        </w:rPr>
        <w:footnoteReference w:id="6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بصير،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القائم شبه من 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الحيرة والغيبة</w:t>
      </w:r>
      <w:r>
        <w:rPr>
          <w:rFonts w:eastAsia="Amiri" w:cs="Amiri" w:ascii="Amiri" w:hAnsi="Amiri"/>
          <w:color w:val="111111"/>
          <w:sz w:val="28"/>
          <w:szCs w:val="28"/>
          <w:rtl w:val="true"/>
          <w:lang w:bidi="ar-SA"/>
        </w:rPr>
        <w:t>»</w:t>
      </w:r>
      <w:r>
        <w:rPr>
          <w:rStyle w:val="FootnoteAnchor"/>
          <w:rtl w:val="true"/>
        </w:rPr>
        <w:footnoteReference w:id="6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ذكر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ليغيبن عنهم حتى يقول الجاهل ما لله في آل محمد حاجة</w:t>
      </w:r>
      <w:r>
        <w:rPr>
          <w:rFonts w:eastAsia="Amiri" w:cs="Amiri" w:ascii="Amiri" w:hAnsi="Amiri"/>
          <w:color w:val="111111"/>
          <w:sz w:val="28"/>
          <w:szCs w:val="28"/>
          <w:rtl w:val="true"/>
          <w:lang w:bidi="ar-SA"/>
        </w:rPr>
        <w:t>»</w:t>
      </w:r>
      <w:r>
        <w:rPr>
          <w:rStyle w:val="FootnoteAnchor"/>
          <w:rtl w:val="true"/>
        </w:rPr>
        <w:footnoteReference w:id="6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القائم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نسل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أشبه الناس بعيسى ابن مريم خلقاً وخلقاً وسمتاً وهيئةً، يعطيه اللّه جل وعز ما أعطى الأنبياء ويزيده ويفضله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القائم من ولد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غيبة كغيبة يوسف، ورجعة كرجعة عيسى ابن مريم</w:t>
      </w:r>
      <w:r>
        <w:rPr>
          <w:rFonts w:eastAsia="Amiri" w:cs="Amiri" w:ascii="Amiri" w:hAnsi="Amiri"/>
          <w:color w:val="111111"/>
          <w:sz w:val="28"/>
          <w:szCs w:val="28"/>
          <w:rtl w:val="true"/>
          <w:lang w:bidi="ar-SA"/>
        </w:rPr>
        <w:t>»</w:t>
      </w:r>
      <w:r>
        <w:rPr>
          <w:rStyle w:val="FootnoteAnchor"/>
          <w:rtl w:val="true"/>
        </w:rPr>
        <w:footnoteReference w:id="651"/>
      </w:r>
      <w:r>
        <w:rPr>
          <w:rFonts w:eastAsia="Times New Roman" w:cs="Times New Roman" w:ascii="Times New Roman" w:hAnsi="Times New Roman"/>
          <w:color w:val="111111"/>
          <w:sz w:val="28"/>
          <w:szCs w:val="28"/>
          <w:rtl w:val="true"/>
          <w:lang w:val="en-US" w:bidi="en-US"/>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جابر الجعفي،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رواية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ويخرج المهدي منها على سنة موسى خائفاً يترقب حتى يقدم مكة، ويقبل الجيش حتى إذا نزلوا البيداء </w:t>
      </w:r>
      <w:r>
        <w:rPr>
          <w:rFonts w:eastAsia="Amiri" w:cs="Amiri" w:ascii="Amiri" w:hAnsi="Amiri"/>
          <w:color w:val="111111"/>
          <w:sz w:val="28"/>
          <w:szCs w:val="28"/>
          <w:rtl w:val="true"/>
          <w:lang w:bidi="ar-SA"/>
        </w:rPr>
        <w:t xml:space="preserve">- </w:t>
      </w:r>
      <w:bookmarkStart w:id="348" w:name="pg17179_200204"/>
    </w:p>
    <w:p>
      <w:pPr>
        <w:pStyle w:val="BookText"/>
        <w:rPr/>
      </w:pPr>
      <w:bookmarkEnd w:id="348"/>
      <w:r>
        <w:rPr>
          <w:rFonts w:ascii="Amiri" w:hAnsi="Amiri" w:eastAsia="Amiri" w:cs="Amiri"/>
          <w:color w:val="111111"/>
          <w:sz w:val="28"/>
          <w:sz w:val="28"/>
          <w:szCs w:val="28"/>
          <w:rtl w:val="true"/>
          <w:lang w:bidi="ar-SA"/>
        </w:rPr>
        <w:t xml:space="preserve">وهو جيش الهملات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خسف بهم، فلا يفلت منهم إلا مخبر</w:t>
      </w:r>
      <w:r>
        <w:rPr>
          <w:rFonts w:eastAsia="Amiri" w:cs="Amiri" w:ascii="Amiri" w:hAnsi="Amiri"/>
          <w:color w:val="111111"/>
          <w:sz w:val="28"/>
          <w:szCs w:val="28"/>
          <w:rtl w:val="true"/>
          <w:lang w:bidi="ar-SA"/>
        </w:rPr>
        <w:t>»</w:t>
      </w:r>
      <w:r>
        <w:rPr>
          <w:rStyle w:val="FootnoteAnchor"/>
          <w:rtl w:val="true"/>
        </w:rPr>
        <w:footnoteReference w:id="6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جابر الأنصاري،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ذا القرنين كان عبداً صالحاً، جعله اللّه عز وجل حجةً على عباده، فدعا قومه إلى اللّه عز وجل وأمرهم بتقواه، فضربوه على قرنه، فغاب عنهم زماناً حتى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أو هلك، بأي واد سلك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ظهر ورجع إلى قومه، فضربوه على قرنه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وفيكم من هو على سنته، وإن اللّه عز وجل مكَّن لذي القرنين في الأرض، وجعل له من كل شيء سبباً، وبلغ المشرق والمغرب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اللّه تبارك وتعالى سيجري سنته في القائم من ولدي، فيبلغه شرق الأرض وغربها، حتى لا يبقى منهل، ولا موضع من سهل، ولا جبل وطئه ذو القرنين إلا وطئه، ويظهر اللّه عز وجل له كنوز الأرض ومعادنها، وينصره بالرعب، فيملأ الأرض به عدلاً وقسطاً كما ملئت جوراً وظلماً</w:t>
      </w:r>
      <w:r>
        <w:rPr>
          <w:rFonts w:eastAsia="IRNazanin" w:cs="IRNazanin"/>
          <w:color w:val="111111"/>
          <w:sz w:val="28"/>
          <w:szCs w:val="28"/>
          <w:rtl w:val="true"/>
          <w:lang w:bidi="fa-IR"/>
        </w:rPr>
        <w:t>»</w:t>
      </w:r>
      <w:r>
        <w:rPr>
          <w:rStyle w:val="FootnoteAnchor"/>
          <w:rtl w:val="true"/>
        </w:rPr>
        <w:footnoteReference w:id="65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49" w:name="__RefHeading___Toc9356102_2142443653"/>
      <w:bookmarkStart w:id="350" w:name="_Toc132"/>
      <w:bookmarkEnd w:id="349"/>
      <w:r>
        <w:rPr>
          <w:rtl w:val="true"/>
        </w:rPr>
        <w:t>وحي لا وحي نبوة</w:t>
      </w:r>
      <w:bookmarkEnd w:id="350"/>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 الجارود،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جُعلت فداك، أخبرني عن صاحب هذا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يمسي من أخوف الناس، ويصبح من آمن الناس، يوحى إليه هذا الأمر ليله ونهاره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يوحى إليه يا با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با جارود، إنه ليس وحي نبوة، ولكنه يوحى إليه كوحيه إلى مريم بنت عمران، وإلى أم موسى، وإلى النحل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با الجارود، إن قائم آل محمد لأكرم عند اللّه من مريم بنت عمران، وأم موسى، والنحل</w:t>
      </w:r>
      <w:r>
        <w:rPr>
          <w:rFonts w:eastAsia="Amiri" w:cs="Amiri" w:ascii="Amiri" w:hAnsi="Amiri"/>
          <w:color w:val="111111"/>
          <w:sz w:val="28"/>
          <w:szCs w:val="28"/>
          <w:rtl w:val="true"/>
          <w:lang w:bidi="ar-SA"/>
        </w:rPr>
        <w:t>»</w:t>
      </w:r>
      <w:r>
        <w:rPr>
          <w:rStyle w:val="FootnoteAnchor"/>
          <w:rtl w:val="true"/>
        </w:rPr>
        <w:footnoteReference w:id="654"/>
      </w:r>
      <w:r>
        <w:rPr>
          <w:rFonts w:eastAsia="Times New Roman" w:cs="Times New Roman" w:ascii="Times New Roman" w:hAnsi="Times New Roman"/>
          <w:color w:val="111111"/>
          <w:sz w:val="28"/>
          <w:szCs w:val="28"/>
          <w:rtl w:val="true"/>
          <w:lang w:val="en-US" w:bidi="en-US"/>
        </w:rPr>
        <w:t xml:space="preserve">. </w:t>
      </w:r>
      <w:bookmarkStart w:id="351" w:name="pg17179_200205"/>
    </w:p>
    <w:p>
      <w:pPr>
        <w:pStyle w:val="Heading3"/>
        <w:numPr>
          <w:ilvl w:val="2"/>
          <w:numId w:val="1"/>
        </w:numPr>
        <w:rPr/>
      </w:pPr>
      <w:bookmarkStart w:id="352" w:name="__RefHeading___Toc9356104_2142443653"/>
      <w:bookmarkStart w:id="353" w:name="_Toc133"/>
      <w:bookmarkEnd w:id="351"/>
      <w:bookmarkEnd w:id="352"/>
      <w:r>
        <w:rPr>
          <w:rtl w:val="true"/>
        </w:rPr>
        <w:t>مواريث الأنبياء</w:t>
      </w:r>
      <w:bookmarkEnd w:id="353"/>
    </w:p>
    <w:p>
      <w:pPr>
        <w:pStyle w:val="BookText"/>
        <w:rPr/>
      </w:pPr>
      <w:r>
        <w:rPr>
          <w:rFonts w:ascii="Amiri" w:hAnsi="Amiri" w:eastAsia="Amiri" w:cs="Amiri"/>
          <w:color w:val="111111"/>
          <w:sz w:val="28"/>
          <w:sz w:val="28"/>
          <w:szCs w:val="28"/>
          <w:rtl w:val="true"/>
          <w:lang w:bidi="ar-SA"/>
        </w:rPr>
        <w:t xml:space="preserve">عن المفضل الجعفي، عن أبي عبد اللّه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 تدري ما كان قميص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أوقدوا النار له، أتاه جبرئيل من ثياب الجنة فألبسه إياه، فلم يضره معه حر ولا 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حضر إبراهيم الموت، جعله في تميمة، وعلقه على إسحاق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وعلق إسحاق على يعقوب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فلما وُلد ليعقوب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علقه عليه، وكان في عضده، حتى كان من أمره ما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أخرج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القميص من التميمة، وجد يعقوب ريحه، وهو 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لَأَجِدُ رِيحَ يُوسُفَ لَوْلَا أَنْ تُفَنِّدُونِ</w:t>
      </w:r>
      <w:r>
        <w:rPr>
          <w:rFonts w:eastAsia="Amiri" w:cs="Amiri" w:ascii="Amiri" w:hAnsi="Amiri"/>
          <w:color w:val="111111"/>
          <w:sz w:val="28"/>
          <w:szCs w:val="28"/>
          <w:rtl w:val="true"/>
          <w:lang w:bidi="ar-SA"/>
        </w:rPr>
        <w:t>}</w:t>
      </w:r>
      <w:r>
        <w:rPr>
          <w:rStyle w:val="FootnoteAnchor"/>
          <w:rtl w:val="true"/>
        </w:rPr>
        <w:footnoteReference w:id="655"/>
      </w:r>
      <w:r>
        <w:rPr>
          <w:rFonts w:ascii="IRNazanin" w:hAnsi="IRNazanin" w:eastAsia="IRNazanin"/>
          <w:color w:val="111111"/>
          <w:sz w:val="28"/>
          <w:sz w:val="28"/>
          <w:szCs w:val="28"/>
          <w:rtl w:val="true"/>
          <w:lang w:bidi="fa-IR"/>
        </w:rPr>
        <w:t>، فهو ذلك القميص الذي أنزل من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فإلى من صار هذا القميص؟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إلى أهله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رواية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مع قائمنا إذا خرج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نبي ورث علماً أو غيره، فقد انتهى إلى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Style w:val="FootnoteAnchor"/>
          <w:rtl w:val="true"/>
        </w:rPr>
        <w:footnoteReference w:id="656"/>
      </w:r>
      <w:r>
        <w:rPr>
          <w:rFonts w:eastAsia="Times New Roman" w:cs="Times New Roman" w:ascii="Times New Roman" w:hAnsi="Times New Roman"/>
          <w:color w:val="111111"/>
          <w:sz w:val="28"/>
          <w:szCs w:val="28"/>
          <w:rtl w:val="true"/>
          <w:lang w:val="en-US" w:bidi="en-US"/>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جابر،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أول ما يبدأ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بأنطاكية، فيستخرج منها التوراة من غار فيه عصا موسى وخاتم سليمان</w:t>
      </w:r>
      <w:r>
        <w:rPr>
          <w:rFonts w:eastAsia="Amiri" w:cs="Amiri" w:ascii="Amiri" w:hAnsi="Amiri"/>
          <w:color w:val="111111"/>
          <w:sz w:val="28"/>
          <w:szCs w:val="28"/>
          <w:rtl w:val="true"/>
          <w:lang w:bidi="ar-SA"/>
        </w:rPr>
        <w:t>»</w:t>
      </w:r>
      <w:r>
        <w:rPr>
          <w:rStyle w:val="FootnoteAnchor"/>
          <w:rtl w:val="true"/>
        </w:rPr>
        <w:footnoteReference w:id="657"/>
      </w:r>
      <w:r>
        <w:rPr>
          <w:rFonts w:eastAsia="Times New Roman" w:cs="Times New Roman" w:ascii="Times New Roman" w:hAnsi="Times New Roman"/>
          <w:color w:val="111111"/>
          <w:sz w:val="28"/>
          <w:szCs w:val="28"/>
          <w:rtl w:val="true"/>
          <w:lang w:val="en-US" w:bidi="en-US"/>
        </w:rPr>
        <w:t xml:space="preserve">. </w:t>
      </w:r>
      <w:bookmarkStart w:id="354" w:name="pg17179_200206"/>
    </w:p>
    <w:p>
      <w:pPr>
        <w:pStyle w:val="BookText"/>
        <w:rPr/>
      </w:pPr>
      <w:bookmarkEnd w:id="354"/>
      <w:r>
        <w:rPr>
          <w:rFonts w:eastAsia="Times New Roman" w:cs="Times New Roman" w:ascii="Times New Roman" w:hAnsi="Times New Roman"/>
          <w:color w:val="111111"/>
          <w:sz w:val="28"/>
          <w:szCs w:val="28"/>
          <w:lang w:val="en-US" w:bidi="en-US"/>
        </w:rPr>
        <w:t>10</w:t>
      </w:r>
    </w:p>
    <w:p>
      <w:pPr>
        <w:pStyle w:val="Heading2"/>
        <w:numPr>
          <w:ilvl w:val="1"/>
          <w:numId w:val="1"/>
        </w:numPr>
        <w:rPr/>
      </w:pPr>
      <w:bookmarkStart w:id="355" w:name="__RefHeading___Toc9356106_2142443653"/>
      <w:bookmarkStart w:id="356" w:name="_Toc134"/>
      <w:bookmarkEnd w:id="355"/>
      <w:r>
        <w:rPr>
          <w:rtl w:val="true"/>
        </w:rPr>
        <w:t>الغيبة الصغرى</w:t>
      </w:r>
      <w:bookmarkEnd w:id="356"/>
    </w:p>
    <w:p>
      <w:pPr>
        <w:pStyle w:val="Heading3"/>
        <w:numPr>
          <w:ilvl w:val="2"/>
          <w:numId w:val="1"/>
        </w:numPr>
        <w:rPr/>
      </w:pPr>
      <w:bookmarkStart w:id="357" w:name="__RefHeading___Toc9356108_2142443653"/>
      <w:bookmarkStart w:id="358" w:name="_Toc135"/>
      <w:bookmarkEnd w:id="357"/>
      <w:r>
        <w:rPr>
          <w:rtl w:val="true"/>
        </w:rPr>
        <w:t>اشارة</w:t>
      </w:r>
      <w:bookmarkEnd w:id="358"/>
    </w:p>
    <w:p>
      <w:pPr>
        <w:pStyle w:val="BookText"/>
        <w:rPr/>
      </w:pPr>
      <w:r>
        <w:rPr>
          <w:rFonts w:ascii="Amiri" w:hAnsi="Amiri" w:eastAsia="Amiri" w:cs="Amiri"/>
          <w:color w:val="111111"/>
          <w:sz w:val="28"/>
          <w:sz w:val="28"/>
          <w:szCs w:val="28"/>
          <w:rtl w:val="true"/>
          <w:lang w:bidi="ar-SA"/>
        </w:rPr>
        <w:t xml:space="preserve">للإمام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غيبتان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الغيبة الصغرى والغيبة الكبرى، ونحن لا زلنا في الكبرى، نسأل اللّه عز وجل أن يعجل في فرجه الشريف، ويجعلنا من أعوانه وأنصاره، والمستشهدين بين يديه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لصاحب هذا الأمر غيبتين، إحداهما تطول حتى يقول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لا يبقى على أمره من أصحابه إلا نفر يسير، لا يطلع على موضعه أحد من ولده ولا غيره، إلا المولى الذي يلي أمره</w:t>
      </w:r>
      <w:r>
        <w:rPr>
          <w:rFonts w:eastAsia="Amiri" w:cs="Amiri" w:ascii="Amiri" w:hAnsi="Amiri"/>
          <w:color w:val="111111"/>
          <w:sz w:val="28"/>
          <w:szCs w:val="28"/>
          <w:rtl w:val="true"/>
          <w:lang w:bidi="ar-SA"/>
        </w:rPr>
        <w:t>»</w:t>
      </w:r>
      <w:r>
        <w:rPr>
          <w:rStyle w:val="FootnoteAnchor"/>
          <w:rtl w:val="true"/>
        </w:rPr>
        <w:footnoteReference w:id="6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عبد الأعلى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مولى آل سام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إن لصاحب هذا الأمر فيه غيبتين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واحدة قصيرة والأخرى طويلة</w:t>
      </w:r>
      <w:r>
        <w:rPr>
          <w:rFonts w:eastAsia="Amiri" w:cs="Amiri" w:ascii="Amiri" w:hAnsi="Amiri"/>
          <w:color w:val="111111"/>
          <w:sz w:val="28"/>
          <w:szCs w:val="28"/>
          <w:rtl w:val="true"/>
          <w:lang w:bidi="ar-SA"/>
        </w:rPr>
        <w:t>»</w:t>
      </w:r>
      <w:r>
        <w:rPr>
          <w:rStyle w:val="FootnoteAnchor"/>
          <w:rtl w:val="true"/>
        </w:rPr>
        <w:footnoteReference w:id="659"/>
      </w:r>
      <w:r>
        <w:rPr>
          <w:rFonts w:eastAsia="Times New Roman" w:cs="Times New Roman" w:ascii="Times New Roman" w:hAnsi="Times New Roman"/>
          <w:color w:val="111111"/>
          <w:sz w:val="28"/>
          <w:szCs w:val="28"/>
          <w:rtl w:val="true"/>
          <w:lang w:val="en-US" w:bidi="en-US"/>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حازم بن حبيب،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يا حازم، إن لصاحب هذا الأمر غيبتين، يظهر في الثانية، إن جاءك 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نفض يده من تراب قبره فلا تصدقه</w:t>
      </w:r>
      <w:r>
        <w:rPr>
          <w:rFonts w:eastAsia="Amiri" w:cs="Amiri" w:ascii="Amiri" w:hAnsi="Amiri"/>
          <w:color w:val="111111"/>
          <w:sz w:val="28"/>
          <w:szCs w:val="28"/>
          <w:rtl w:val="true"/>
          <w:lang w:bidi="ar-SA"/>
        </w:rPr>
        <w:t>»</w:t>
      </w:r>
      <w:r>
        <w:rPr>
          <w:rStyle w:val="FootnoteAnchor"/>
          <w:rtl w:val="true"/>
        </w:rPr>
        <w:footnoteReference w:id="660"/>
      </w:r>
      <w:r>
        <w:rPr>
          <w:rFonts w:eastAsia="Times New Roman" w:cs="Times New Roman" w:ascii="Times New Roman" w:hAnsi="Times New Roman"/>
          <w:color w:val="111111"/>
          <w:sz w:val="28"/>
          <w:szCs w:val="28"/>
          <w:rtl w:val="true"/>
          <w:lang w:val="en-US" w:bidi="en-US"/>
        </w:rPr>
        <w:t xml:space="preserve">. </w:t>
      </w:r>
      <w:bookmarkStart w:id="359" w:name="pg17179_200207"/>
    </w:p>
    <w:p>
      <w:pPr>
        <w:pStyle w:val="BookText"/>
        <w:rPr/>
      </w:pPr>
      <w:bookmarkEnd w:id="359"/>
      <w:r>
        <w:rPr>
          <w:rFonts w:ascii="Amiri" w:hAnsi="Amiri" w:eastAsia="Amiri" w:cs="Amiri"/>
          <w:color w:val="111111"/>
          <w:sz w:val="28"/>
          <w:sz w:val="28"/>
          <w:szCs w:val="28"/>
          <w:rtl w:val="true"/>
          <w:lang w:bidi="ar-SA"/>
        </w:rPr>
        <w:t>وعن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للقائم غيبتان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إحداهما طويلة والأخرى قصيرة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فالأولى يعلم بمكانه فيها خاصة من شيعته، والأخرى لا يعلم بمكانه فيها إلا خاصة مواليه في دينه</w:t>
      </w:r>
      <w:r>
        <w:rPr>
          <w:rFonts w:eastAsia="Amiri" w:cs="Amiri" w:ascii="Amiri" w:hAnsi="Amiri"/>
          <w:color w:val="111111"/>
          <w:sz w:val="28"/>
          <w:szCs w:val="28"/>
          <w:rtl w:val="true"/>
          <w:lang w:bidi="ar-SA"/>
        </w:rPr>
        <w:t>»</w:t>
      </w:r>
      <w:r>
        <w:rPr>
          <w:rStyle w:val="FootnoteAnchor"/>
          <w:rtl w:val="true"/>
        </w:rPr>
        <w:footnoteReference w:id="6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للقائم غيبتين، يقال له في 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هلك، ولا يدرى في أي واد سلك</w:t>
      </w:r>
      <w:r>
        <w:rPr>
          <w:rFonts w:eastAsia="Amiri" w:cs="Amiri" w:ascii="Amiri" w:hAnsi="Amiri"/>
          <w:color w:val="111111"/>
          <w:sz w:val="28"/>
          <w:szCs w:val="28"/>
          <w:rtl w:val="true"/>
          <w:lang w:bidi="ar-SA"/>
        </w:rPr>
        <w:t>»</w:t>
      </w:r>
      <w:r>
        <w:rPr>
          <w:rStyle w:val="FootnoteAnchor"/>
          <w:rtl w:val="true"/>
        </w:rPr>
        <w:footnoteReference w:id="6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للقائم غيبتين، يرجع في إحداهما، والأخرى لا يدرى أين هو، يشهد المواسم، يرى الناس ولا يرونه</w:t>
      </w:r>
      <w:r>
        <w:rPr>
          <w:rFonts w:eastAsia="Amiri" w:cs="Amiri" w:ascii="Amiri" w:hAnsi="Amiri"/>
          <w:color w:val="111111"/>
          <w:sz w:val="28"/>
          <w:szCs w:val="28"/>
          <w:rtl w:val="true"/>
          <w:lang w:bidi="ar-SA"/>
        </w:rPr>
        <w:t>»</w:t>
      </w:r>
      <w:r>
        <w:rPr>
          <w:rStyle w:val="FootnoteAnchor"/>
          <w:rtl w:val="true"/>
        </w:rPr>
        <w:footnoteReference w:id="6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يرجع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إلى خواص شيعته، أو سفرائه ووصول خبره إليهم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لقائم آل محمد غيبتان، إحداهما أطول من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ولا يكون ذلك حتى يختلف سيف بني فلان، وتضيق الحلقة، ويظهر السفياني، ويشتد البلاء، ويشمل الناس موت وقتل، يلجئون فيه إلى حرم اللّه وحرم رسوله</w:t>
      </w:r>
      <w:r>
        <w:rPr>
          <w:rFonts w:eastAsia="Amiri" w:cs="Amiri" w:ascii="Amiri" w:hAnsi="Amiri"/>
          <w:color w:val="111111"/>
          <w:sz w:val="28"/>
          <w:szCs w:val="28"/>
          <w:rtl w:val="true"/>
          <w:lang w:bidi="ar-SA"/>
        </w:rPr>
        <w:t>»</w:t>
      </w:r>
      <w:r>
        <w:rPr>
          <w:rStyle w:val="FootnoteAnchor"/>
          <w:rtl w:val="true"/>
        </w:rPr>
        <w:footnoteReference w:id="66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60" w:name="__RefHeading___Toc9356110_2142443653"/>
      <w:bookmarkStart w:id="361" w:name="_Toc136"/>
      <w:bookmarkEnd w:id="360"/>
      <w:r>
        <w:rPr>
          <w:rtl w:val="true"/>
        </w:rPr>
        <w:t>متى بدأت الغيبة الصغرى</w:t>
      </w:r>
      <w:bookmarkEnd w:id="361"/>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الغيبة الصغرى بدأت من مولده الشريف إلى انقطاع السفارة بينه وبين شيعته، وكانت أربعاً وسبعين سنة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وقد جعل العباسيون العيون والجواسيس في بيت الإمام الحسن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حتى يخبروهم إذا رأوا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ليعتقلوه ويقتلوه، ولما علموا بوجود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صلى على جنازة أبيه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هجموا بخيولهم على دار الإمام، ولكن اللّه عز وجل أغابه عن أعينهم وعن أعين الناس، لكي لا تخلو الأرض من حجة، وليملأها قسطاً وعدلاً حين ظهوره الشريف بعدما ملئت ظلماً وجوراً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الحسن بن وجناء،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جده، أنه كان في دار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فكبستنا الخيل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واشتغلوا بالنهب والغارة، وكانت همتي في مولاي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أنا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أقبل، وخرج عليهم من الباب، وأنا أنظر إليه،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ست سنين، فلم يره أحد حتى غاب</w:t>
      </w:r>
      <w:r>
        <w:rPr>
          <w:rFonts w:eastAsia="Amiri" w:cs="Amiri" w:ascii="Amiri" w:hAnsi="Amiri"/>
          <w:color w:val="111111"/>
          <w:sz w:val="28"/>
          <w:szCs w:val="28"/>
          <w:rtl w:val="true"/>
          <w:lang w:bidi="ar-SA"/>
        </w:rPr>
        <w:t>»</w:t>
      </w:r>
      <w:r>
        <w:rPr>
          <w:rStyle w:val="FootnoteAnchor"/>
          <w:rtl w:val="true"/>
        </w:rPr>
        <w:footnoteReference w:id="6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زرارة بن أعين،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الصادق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للغلام غيبةً قبل أن يقوم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يخاف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وأشار بيده إلى بطنه وعنقه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المنتظر الذي يشك الناس في ولادته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فمنهم 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مات أبوه، مات ولا عقب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ومنهم 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وُلد قبل وفاة أبيه بسنتين؛ لأن اللّه عز وجل يحب أن يمتحن خلقه، فعند ذلك يرتاب المبطلون</w:t>
      </w:r>
      <w:r>
        <w:rPr>
          <w:rFonts w:eastAsia="Amiri" w:cs="Amiri" w:ascii="Amiri" w:hAnsi="Amiri"/>
          <w:color w:val="111111"/>
          <w:sz w:val="28"/>
          <w:szCs w:val="28"/>
          <w:rtl w:val="true"/>
          <w:lang w:bidi="ar-SA"/>
        </w:rPr>
        <w:t>»</w:t>
      </w:r>
      <w:r>
        <w:rPr>
          <w:rStyle w:val="FootnoteAnchor"/>
          <w:rtl w:val="true"/>
        </w:rPr>
        <w:footnoteReference w:id="666"/>
      </w:r>
      <w:r>
        <w:rPr>
          <w:rFonts w:eastAsia="Times New Roman" w:cs="Times New Roman" w:ascii="Times New Roman" w:hAnsi="Times New Roman"/>
          <w:color w:val="111111"/>
          <w:sz w:val="28"/>
          <w:szCs w:val="28"/>
          <w:rtl w:val="true"/>
          <w:lang w:val="en-US" w:bidi="en-US"/>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حديث حول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لابد للغلام من </w:t>
      </w:r>
    </w:p>
    <w:p>
      <w:pPr>
        <w:pStyle w:val="BookText"/>
        <w:rPr/>
      </w:pPr>
      <w:r>
        <w:rPr>
          <w:rFonts w:ascii="Amiri" w:hAnsi="Amiri" w:eastAsia="Amiri" w:cs="Amiri"/>
          <w:color w:val="111111"/>
          <w:sz w:val="28"/>
          <w:sz w:val="28"/>
          <w:szCs w:val="28"/>
          <w:rtl w:val="true"/>
          <w:lang w:bidi="ar-SA"/>
        </w:rPr>
        <w:t>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يخاف القتل</w:t>
      </w:r>
      <w:r>
        <w:rPr>
          <w:rFonts w:eastAsia="Amiri" w:cs="Amiri" w:ascii="Amiri" w:hAnsi="Amiri"/>
          <w:color w:val="111111"/>
          <w:sz w:val="28"/>
          <w:szCs w:val="28"/>
          <w:rtl w:val="true"/>
          <w:lang w:bidi="ar-SA"/>
        </w:rPr>
        <w:t>»</w:t>
      </w:r>
      <w:r>
        <w:rPr>
          <w:rStyle w:val="FootnoteAnchor"/>
          <w:rtl w:val="true"/>
        </w:rPr>
        <w:footnoteReference w:id="6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للغلام غيبة قبل قيامه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يخاف على نفسه الذبح</w:t>
      </w:r>
      <w:r>
        <w:rPr>
          <w:rFonts w:eastAsia="Amiri" w:cs="Amiri" w:ascii="Amiri" w:hAnsi="Amiri"/>
          <w:color w:val="111111"/>
          <w:sz w:val="28"/>
          <w:szCs w:val="28"/>
          <w:rtl w:val="true"/>
          <w:lang w:bidi="ar-SA"/>
        </w:rPr>
        <w:t>»</w:t>
      </w:r>
      <w:r>
        <w:rPr>
          <w:rStyle w:val="FootnoteAnchor"/>
          <w:rtl w:val="true"/>
        </w:rPr>
        <w:footnoteReference w:id="6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زرارة،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للقائم غيبةً قبل ظهوره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يخاف القتل</w:t>
      </w:r>
      <w:r>
        <w:rPr>
          <w:rFonts w:eastAsia="Amiri" w:cs="Amiri" w:ascii="Amiri" w:hAnsi="Amiri"/>
          <w:color w:val="111111"/>
          <w:sz w:val="28"/>
          <w:szCs w:val="28"/>
          <w:rtl w:val="true"/>
          <w:lang w:bidi="ar-SA"/>
        </w:rPr>
        <w:t>»</w:t>
      </w:r>
      <w:r>
        <w:rPr>
          <w:rStyle w:val="FootnoteAnchor"/>
          <w:rtl w:val="true"/>
        </w:rPr>
        <w:footnoteReference w:id="669"/>
      </w:r>
      <w:r>
        <w:rPr>
          <w:rFonts w:eastAsia="Times New Roman" w:cs="Times New Roman" w:ascii="Times New Roman" w:hAnsi="Times New Roman"/>
          <w:color w:val="111111"/>
          <w:sz w:val="28"/>
          <w:szCs w:val="28"/>
          <w:rtl w:val="true"/>
          <w:lang w:val="en-US" w:bidi="en-US"/>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عبد اللّه بن الفضل الهاشمي،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الصادق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لصاحب هذا الأمر غيبةً لابد منها، يرتاب فيها كل مبطل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لأمر لم يؤذن لنا في كشفه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وجه الحكمة في غيبته؟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وجه الحكمة في غيبته، وجه الحكمة في غيبات من تقدمه من حجج اللّه تعالى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وجه الحكمة في ذلك لا ينكشف إلا بعد ظهوره، كما لا ينكشف وجه الحكمة لما أتاه الخضر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خرق السفينة، وقتل الغلام، وإقامة الجدار لموسى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إلا وقت افتراقهما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الفضل، إن هذا الأمر أمر من أمر اللّه، وسر من اللّه، وغيب من غيب اللّه، ومتى علمنا أنه عز وجل حكيم، صدقنا بأن أفعاله كلها حكمة، وإن كان وجهها غير منكشف لنا</w:t>
      </w:r>
      <w:r>
        <w:rPr>
          <w:rFonts w:eastAsia="Amiri" w:cs="Amiri" w:ascii="Amiri" w:hAnsi="Amiri"/>
          <w:color w:val="111111"/>
          <w:sz w:val="28"/>
          <w:szCs w:val="28"/>
          <w:rtl w:val="true"/>
          <w:lang w:bidi="ar-SA"/>
        </w:rPr>
        <w:t>»</w:t>
      </w:r>
      <w:r>
        <w:rPr>
          <w:rStyle w:val="FootnoteAnchor"/>
          <w:rtl w:val="true"/>
        </w:rPr>
        <w:footnoteReference w:id="670"/>
      </w:r>
      <w:r>
        <w:rPr>
          <w:rFonts w:eastAsia="Times New Roman" w:cs="Times New Roman" w:ascii="Times New Roman" w:hAnsi="Times New Roman"/>
          <w:color w:val="111111"/>
          <w:sz w:val="28"/>
          <w:szCs w:val="28"/>
          <w:rtl w:val="true"/>
          <w:lang w:val="en-US" w:bidi="en-US"/>
        </w:rPr>
        <w:t xml:space="preserve">. </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أبي الحسن علي بن موسى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كأني بالشيعة عند فقدانهم الثالث من ولدي، يطلبون المرعى فلا يجدونه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ذلك يا 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إمامهم يغيب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لئلا يكون لأحد في عنقه بيعة إذا قام بالسيف</w:t>
      </w:r>
      <w:r>
        <w:rPr>
          <w:rFonts w:eastAsia="Amiri" w:cs="Amiri" w:ascii="Amiri" w:hAnsi="Amiri"/>
          <w:color w:val="111111"/>
          <w:sz w:val="28"/>
          <w:szCs w:val="28"/>
          <w:rtl w:val="true"/>
          <w:lang w:bidi="ar-SA"/>
        </w:rPr>
        <w:t>»</w:t>
      </w:r>
      <w:r>
        <w:rPr>
          <w:rStyle w:val="FootnoteAnchor"/>
          <w:rtl w:val="true"/>
        </w:rPr>
        <w:footnoteReference w:id="671"/>
      </w:r>
      <w:r>
        <w:rPr>
          <w:rFonts w:eastAsia="Times New Roman" w:cs="Times New Roman" w:ascii="Times New Roman" w:hAnsi="Times New Roman"/>
          <w:color w:val="111111"/>
          <w:sz w:val="28"/>
          <w:szCs w:val="28"/>
          <w:rtl w:val="true"/>
          <w:lang w:val="en-US" w:bidi="en-US"/>
        </w:rPr>
        <w:t xml:space="preserve">. </w:t>
      </w:r>
      <w:bookmarkStart w:id="362" w:name="pg17179_200211"/>
    </w:p>
    <w:p>
      <w:pPr>
        <w:pStyle w:val="BookText"/>
        <w:rPr/>
      </w:pPr>
      <w:bookmarkEnd w:id="362"/>
      <w:r>
        <w:rPr>
          <w:rFonts w:eastAsia="Times New Roman" w:cs="Times New Roman" w:ascii="Times New Roman" w:hAnsi="Times New Roman"/>
          <w:color w:val="111111"/>
          <w:sz w:val="28"/>
          <w:szCs w:val="28"/>
          <w:lang w:val="en-US" w:bidi="en-US"/>
        </w:rPr>
        <w:t>11</w:t>
      </w:r>
    </w:p>
    <w:p>
      <w:pPr>
        <w:pStyle w:val="Heading2"/>
        <w:numPr>
          <w:ilvl w:val="1"/>
          <w:numId w:val="1"/>
        </w:numPr>
        <w:rPr/>
      </w:pPr>
      <w:bookmarkStart w:id="363" w:name="__RefHeading___Toc9356112_2142443653"/>
      <w:bookmarkStart w:id="364" w:name="_Toc137"/>
      <w:bookmarkEnd w:id="363"/>
      <w:r>
        <w:rPr>
          <w:rtl w:val="true"/>
        </w:rPr>
        <w:t>الفائدة زمن الغيبة</w:t>
      </w:r>
      <w:bookmarkEnd w:id="364"/>
    </w:p>
    <w:p>
      <w:pPr>
        <w:pStyle w:val="Heading3"/>
        <w:numPr>
          <w:ilvl w:val="2"/>
          <w:numId w:val="1"/>
        </w:numPr>
        <w:rPr/>
      </w:pPr>
      <w:bookmarkStart w:id="365" w:name="__RefHeading___Toc9356114_2142443653"/>
      <w:bookmarkStart w:id="366" w:name="_Toc138"/>
      <w:bookmarkEnd w:id="365"/>
      <w:r>
        <w:rPr>
          <w:rtl w:val="true"/>
        </w:rPr>
        <w:t>اشارة</w:t>
      </w:r>
      <w:bookmarkEnd w:id="366"/>
    </w:p>
    <w:p>
      <w:pPr>
        <w:pStyle w:val="BookText"/>
        <w:rPr/>
      </w:pPr>
      <w:r>
        <w:rPr>
          <w:rFonts w:ascii="Amiri" w:hAnsi="Amiri" w:eastAsia="Amiri" w:cs="Amiri"/>
          <w:color w:val="111111"/>
          <w:sz w:val="28"/>
          <w:sz w:val="28"/>
          <w:szCs w:val="28"/>
          <w:rtl w:val="true"/>
          <w:lang w:bidi="ar-SA"/>
        </w:rPr>
        <w:t>أصل وجود الإمام والحجة سبب للفيض الإلهي، وبقاء الدنيا، وثبات الأرض والسماء، ورزق الورى، وإن كان غائباً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الدعاء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الْحُجَّةُ الْخَلَفُ الصَّالِحُ، الْقَائِمُ الْمُنْتَظَرُ، الْمَهْدِيُّ الْمُرْجَى، الَّذِي بِبَقَائِهِ بَقِيَتِ الدُّنْيَا، وَبِيُمْنِهِ رُزِقَ الْوَرَى، وَبِوُجُودِهِ ثَبَتَتِ الْأَرْضُ وَالسَّمَاءُ، وَبِهِ يَمْلَأُ اللّهُ الْأَرْضَ قِسْطاً وَعَدْلًا بَعْدَمَا مُلِئَتْ ظُلْماً وَجَوْراً</w:t>
      </w:r>
      <w:r>
        <w:rPr>
          <w:rFonts w:eastAsia="Amiri" w:cs="Amiri" w:ascii="Amiri" w:hAnsi="Amiri"/>
          <w:color w:val="111111"/>
          <w:sz w:val="28"/>
          <w:szCs w:val="28"/>
          <w:rtl w:val="true"/>
          <w:lang w:bidi="ar-SA"/>
        </w:rPr>
        <w:t>»</w:t>
      </w:r>
      <w:r>
        <w:rPr>
          <w:rStyle w:val="FootnoteAnchor"/>
          <w:rtl w:val="true"/>
        </w:rPr>
        <w:footnoteReference w:id="6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الأعمش،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تخلُ الأرض منذ خلق اللّه آدم من حجة لله فيها، ظاهر مشهور أو غائب مستور، ولا تخلو إلى أن تقوم الساعة من حجة لله فيها، ولولا ذلك لم يعبد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فكيف ينتفع الناس بالحجة الغائب المستور؟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ينتفعون بالشمس إذا سترها السحاب</w:t>
      </w:r>
      <w:r>
        <w:rPr>
          <w:rFonts w:eastAsia="Amiri" w:cs="Amiri" w:ascii="Amiri" w:hAnsi="Amiri"/>
          <w:color w:val="111111"/>
          <w:sz w:val="28"/>
          <w:szCs w:val="28"/>
          <w:rtl w:val="true"/>
          <w:lang w:bidi="ar-SA"/>
        </w:rPr>
        <w:t>»</w:t>
      </w:r>
      <w:r>
        <w:rPr>
          <w:rStyle w:val="FootnoteAnchor"/>
          <w:rtl w:val="true"/>
        </w:rPr>
        <w:footnoteReference w:id="673"/>
      </w:r>
      <w:r>
        <w:rPr>
          <w:rFonts w:eastAsia="Times New Roman" w:cs="Times New Roman" w:ascii="Times New Roman" w:hAnsi="Times New Roman"/>
          <w:color w:val="111111"/>
          <w:sz w:val="28"/>
          <w:szCs w:val="28"/>
          <w:rtl w:val="true"/>
          <w:lang w:val="en-US" w:bidi="en-US"/>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إسحاق بن يعقوب، أنه ورد عليه من الناحية المقدسة على يد محمد بن عثمان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علة ما وقع من الغيبة؛ فإن اللّه عز وجل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الَّذِينَ آَمَنُوا </w:t>
      </w:r>
      <w:bookmarkStart w:id="367" w:name="pg17179_200212"/>
    </w:p>
    <w:p>
      <w:pPr>
        <w:pStyle w:val="BookText"/>
        <w:rPr/>
      </w:pPr>
      <w:bookmarkEnd w:id="367"/>
      <w:r>
        <w:rPr>
          <w:rFonts w:ascii="Amiri" w:hAnsi="Amiri" w:eastAsia="Amiri" w:cs="Amiri"/>
          <w:color w:val="111111"/>
          <w:sz w:val="28"/>
          <w:sz w:val="28"/>
          <w:szCs w:val="28"/>
          <w:rtl w:val="true"/>
          <w:lang w:bidi="ar-SA"/>
        </w:rPr>
        <w:t>لَا تَسْأَلُوا عَنْ أَشْيَاءَ إِنْ تُبْدَ لَكُمْ تَسُؤْكُمْ</w:t>
      </w:r>
      <w:r>
        <w:rPr>
          <w:rFonts w:eastAsia="Amiri" w:cs="Amiri" w:ascii="Amiri" w:hAnsi="Amiri"/>
          <w:color w:val="111111"/>
          <w:sz w:val="28"/>
          <w:szCs w:val="28"/>
          <w:rtl w:val="true"/>
          <w:lang w:bidi="ar-SA"/>
        </w:rPr>
        <w:t>}</w:t>
      </w:r>
      <w:r>
        <w:rPr>
          <w:rStyle w:val="FootnoteAnchor"/>
          <w:rtl w:val="true"/>
        </w:rPr>
        <w:footnoteReference w:id="674"/>
      </w:r>
      <w:r>
        <w:rPr>
          <w:rFonts w:ascii="Amiri" w:hAnsi="Amiri" w:eastAsia="Amiri" w:cs="Amiri"/>
          <w:color w:val="111111"/>
          <w:sz w:val="28"/>
          <w:sz w:val="28"/>
          <w:szCs w:val="28"/>
          <w:rtl w:val="true"/>
          <w:lang w:bidi="ar-SA"/>
        </w:rPr>
        <w:t>، إنه لم يكن أحد من آبائي إلا وقد وقعت في عنقه بيعة لطاغية زمانه، وإني أخرج حين أخرج ولا بيعة لأحد من الطواغيت في عنقي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وجه الانتفاع في غيبتي، فكالانتفاع بالشمس إذا غيَّبتها عن الأبصار السحاب، وإني لأمان لأهل الأرض، كما أن النجوم أمان لأهل السماء</w:t>
      </w:r>
      <w:r>
        <w:rPr>
          <w:rFonts w:eastAsia="Amiri" w:cs="Amiri" w:ascii="Amiri" w:hAnsi="Amiri"/>
          <w:color w:val="111111"/>
          <w:sz w:val="28"/>
          <w:szCs w:val="28"/>
          <w:rtl w:val="true"/>
          <w:lang w:bidi="ar-SA"/>
        </w:rPr>
        <w:t>»</w:t>
      </w:r>
      <w:r>
        <w:rPr>
          <w:rStyle w:val="FootnoteAnchor"/>
          <w:rtl w:val="true"/>
        </w:rPr>
        <w:footnoteReference w:id="6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جابر الجعفي، عن جابر الأنصاري، أنه سأل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هل يقع لشيعته الانتفاع به في غيبته؟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إي والذي بعثني بالنبوة، إنهم يستضيئون بنوره، وينتفعون بولايته في غيبته، كانتفاع الناس بالشمس وإن تجللها سحاب</w:t>
      </w:r>
      <w:r>
        <w:rPr>
          <w:rFonts w:eastAsia="IRNazanin" w:cs="IRNazanin"/>
          <w:color w:val="111111"/>
          <w:sz w:val="28"/>
          <w:szCs w:val="28"/>
          <w:rtl w:val="true"/>
          <w:lang w:bidi="fa-IR"/>
        </w:rPr>
        <w:t>»</w:t>
      </w:r>
      <w:r>
        <w:rPr>
          <w:rStyle w:val="FootnoteAnchor"/>
          <w:rtl w:val="true"/>
        </w:rPr>
        <w:footnoteReference w:id="67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68" w:name="__RefHeading___Toc9356116_2142443653"/>
      <w:bookmarkStart w:id="369" w:name="_Toc139"/>
      <w:bookmarkEnd w:id="368"/>
      <w:r>
        <w:rPr>
          <w:rtl w:val="true"/>
        </w:rPr>
        <w:t xml:space="preserve">كلام العلامة المجلسي </w:t>
      </w:r>
      <w:r>
        <w:rPr>
          <w:rtl w:val="true"/>
        </w:rPr>
        <w:t>(</w:t>
      </w:r>
      <w:r>
        <w:rPr>
          <w:rtl w:val="true"/>
        </w:rPr>
        <w:t>رحمه اللّه</w:t>
      </w:r>
      <w:r>
        <w:rPr>
          <w:rtl w:val="true"/>
        </w:rPr>
        <w:t>)</w:t>
      </w:r>
      <w:bookmarkEnd w:id="369"/>
    </w:p>
    <w:p>
      <w:pPr>
        <w:pStyle w:val="BookText"/>
        <w:rPr/>
      </w:pPr>
      <w:r>
        <w:rPr>
          <w:rFonts w:ascii="Amiri" w:hAnsi="Amiri" w:eastAsia="Amiri" w:cs="Amiri"/>
          <w:color w:val="111111"/>
          <w:sz w:val="28"/>
          <w:sz w:val="28"/>
          <w:szCs w:val="28"/>
          <w:rtl w:val="true"/>
          <w:lang w:bidi="ar-SA"/>
        </w:rPr>
        <w:t xml:space="preserve">قال العلامة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التشبيه بالشمس المجللة بالسحاب يومي إلى أمور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نور الوجود والعلم والهداية يصل إلى الخلق بتوسطه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إذ ثبت بالأخبار المستفيضة أنهم العلل الغائية لإيجاد الخلق، فلولاهم لم يصل نور الوجود إلى غيرهم، وببركتهم والاستشفاع بهم والتوسل إليهم يظهر العلوم والمعارف على الخلق ويكشف البلايا عنهم، فلولاهم لاستحق الخلق بقبائح أعمالهم أنواع العذاب،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كَانَ اللّهُ لِيُعَذِّبَهُمْ وَأَنْتَ فِيهِمْ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ولقد جربنا مراراً لا نحصيها أن عند انغلاق الأمور وإعضال المسائل والبعد عن جناب الحق تعالى وانسداد أبواب الفيض لما استشفعنا بهم وتوسلنا بأنوارهم فبقدر ما يحصل الارتباط المعنوي بهم في ذلك الوقت تنكشف تلك الأمور الصعبة، وهذا معاين لمن أكحل اللّه عين قلبه بنور الإيمان، وقد مضى توضيح ذلك في كتاب الإمامة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الشمس المحجوبة بالسحاب مع انتفاع الناس بها، ينتظرون في كل آن انكشاف السحاب عنها وظهورها؛ ليكون انتفاعهم بها أكثر، فكذلك في أيام غيبته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ينتظر المخلصون من شيعته خروجه وظهوره في كل وقت وزمان ولا ييأسون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منكر وجوده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وفور ظهور آثاره، كمنكر وجود الشمس إذا غيبها السحاب عن الأبصار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الشمس قد تكون غيبتها في السحاب أصلح للعباد من ظهورها لهم بغير حجاب، فكذلك غيبته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 لهم في تلك الأزمان، فلذا غاب عنهم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الناظر إلى الشمس لا يمكنه النظر إليها بارزة عن السحاب، وربما عمي بالنظر إليها لضعف الباصرة عن الإحاطة بها، فكذلك شمس ذاته المقدسة ربما يكون ظهوره أضر لبصائرهم، ويكون سبباً لعماهم عن الحق، وتحتمل بصائرهم الإيمان به في غيبته كما ينظر الإنسان إلى الشمس من تحت السحاب ولايتضرر بذلك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الشمس قد يخرج من السحاب وينظر إليه واحد دون واحد، فكذلك يمكن أن يظهر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أيام غيبته لبعض الخلق دون بعض</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كالشمس في عموم النفع، وإنما لا ينتفع بهم من كان أعمى، كما فسر به في الأخبار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كَانَ فِي هَذِهِ أَعْمَى فَهُوَ فِي الآَخِرَةِ أَعْمَى وَأَضَلُّ سَبِيلًا</w:t>
      </w:r>
      <w:r>
        <w:rPr>
          <w:rFonts w:eastAsia="Amiri" w:cs="Amiri" w:ascii="Amiri" w:hAnsi="Amiri"/>
          <w:color w:val="111111"/>
          <w:sz w:val="28"/>
          <w:szCs w:val="28"/>
          <w:rtl w:val="true"/>
          <w:lang w:bidi="ar-SA"/>
        </w:rPr>
        <w:t>}</w:t>
      </w:r>
      <w:r>
        <w:rPr>
          <w:rStyle w:val="FootnoteAnchor"/>
          <w:rtl w:val="true"/>
        </w:rPr>
        <w:footnoteReference w:id="67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الشمس كما أن شعاعها تدخل البيوت بقدر ما فيها من الروازن والشبابيك، وبقدر ما يرتفع عنها من الموانع، فكذلك الخلق إنما ينتفعون بأنوار هدايتهم بقدر ما يرفعون الموانع عن حواسهم ومشاعرهم التي هي روازن قلوبهم من الشهوات النفسانية والعلائق الجسمانية، وبقدر ما يدفعون من قلوبهم من الغواشي الكثيفة الهيولانية، إلى أن ينتهي الأمر إلى حيث يكون بمنزلة من هو تحت السماء يحيط به شعاع الشمس من جميع جوانبه بغير حجاب</w:t>
      </w:r>
      <w:r>
        <w:rPr>
          <w:rStyle w:val="FootnoteAnchor"/>
          <w:rtl w:val="true"/>
        </w:rPr>
        <w:footnoteReference w:id="678"/>
      </w:r>
      <w:r>
        <w:rPr>
          <w:rFonts w:eastAsia="Times New Roman" w:cs="Times New Roman" w:ascii="Times New Roman" w:hAnsi="Times New Roman"/>
          <w:color w:val="111111"/>
          <w:sz w:val="28"/>
          <w:szCs w:val="28"/>
          <w:rtl w:val="true"/>
          <w:lang w:val="en-US" w:bidi="en-US"/>
        </w:rPr>
        <w:t xml:space="preserve">. </w:t>
      </w:r>
      <w:bookmarkStart w:id="370" w:name="pg17179_200215"/>
    </w:p>
    <w:p>
      <w:pPr>
        <w:pStyle w:val="BookText"/>
        <w:rPr/>
      </w:pPr>
      <w:bookmarkEnd w:id="370"/>
      <w:r>
        <w:rPr>
          <w:rFonts w:eastAsia="Times New Roman" w:cs="Times New Roman" w:ascii="Times New Roman" w:hAnsi="Times New Roman"/>
          <w:color w:val="111111"/>
          <w:sz w:val="28"/>
          <w:szCs w:val="28"/>
          <w:lang w:val="en-US" w:bidi="en-US"/>
        </w:rPr>
        <w:t>12</w:t>
      </w:r>
    </w:p>
    <w:p>
      <w:pPr>
        <w:pStyle w:val="Heading2"/>
        <w:numPr>
          <w:ilvl w:val="1"/>
          <w:numId w:val="1"/>
        </w:numPr>
        <w:rPr/>
      </w:pPr>
      <w:bookmarkStart w:id="371" w:name="__RefHeading___Toc9356118_2142443653"/>
      <w:bookmarkStart w:id="372" w:name="_Toc140"/>
      <w:bookmarkEnd w:id="371"/>
      <w:r>
        <w:rPr>
          <w:rtl w:val="true"/>
        </w:rPr>
        <w:t>السفراء الخاصون</w:t>
      </w:r>
      <w:bookmarkEnd w:id="372"/>
    </w:p>
    <w:p>
      <w:pPr>
        <w:pStyle w:val="Heading3"/>
        <w:numPr>
          <w:ilvl w:val="2"/>
          <w:numId w:val="1"/>
        </w:numPr>
        <w:rPr/>
      </w:pPr>
      <w:bookmarkStart w:id="373" w:name="__RefHeading___Toc9356120_2142443653"/>
      <w:bookmarkStart w:id="374" w:name="_Toc141"/>
      <w:bookmarkEnd w:id="373"/>
      <w:r>
        <w:rPr>
          <w:rtl w:val="true"/>
        </w:rPr>
        <w:t>اشارة</w:t>
      </w:r>
      <w:bookmarkEnd w:id="374"/>
    </w:p>
    <w:p>
      <w:pPr>
        <w:pStyle w:val="BookText"/>
        <w:rPr/>
      </w:pPr>
      <w:r>
        <w:rPr>
          <w:rFonts w:ascii="Amiri" w:hAnsi="Amiri" w:eastAsia="Amiri" w:cs="Amiri"/>
          <w:color w:val="111111"/>
          <w:sz w:val="28"/>
          <w:sz w:val="28"/>
          <w:szCs w:val="28"/>
          <w:rtl w:val="true"/>
          <w:lang w:bidi="ar-SA"/>
        </w:rPr>
        <w:t xml:space="preserve">في زمن الغيبة الصغرى، كان هناك سفراء خاصون يتشرفون بمحضر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ويرونه، وتخرج على أيديهم توقيعات شريفة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الشيعة في أجوبة مسائل شرعية وأمور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السفراء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عثمان بن سعيد العَمْري، والشيخ محمد بن عثمان العَمْري، والشيخ حسين بن روح النوبختي، والشيخ علي بن محمد السمري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وكانوا في بغداد، وماتوا بها ودفنوا فيها، ومزاراتهم معروفة</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كتاب الاحتجاج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الأبواب المرضيون، والسفراء الممدوحون في زمن الغيبة، فأولهم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الموثوق به أبو عمرو عثمان بن سعيد العَمْري، نصبه أولاً أبو الحسن علي بن محمد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ابنه أبو محمد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فتولى القيام بأمورهما حال حياتهما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بعد ذلك قام بأمر صاحب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وكان توقيعاته وجوابات المسائل تخرج على يديه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مضى لسبيله قام 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جعفر محمد بن عثمان مقامه، وناب منابه في جميع ذلك، فلما مضى هو قام بذلك أبو القاسم حسين بن روح من بني نوبخت، فلما مضى هو قام مقامه أبو الحسن علي بن محمد السمري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يقم أحد منهم بذلك، إلا بنص عليه من قبل </w:t>
      </w:r>
    </w:p>
    <w:p>
      <w:pPr>
        <w:pStyle w:val="BookText"/>
        <w:rPr/>
      </w:pPr>
      <w:r>
        <w:rPr>
          <w:rFonts w:ascii="Amiri" w:hAnsi="Amiri" w:eastAsia="Amiri" w:cs="Amiri"/>
          <w:color w:val="111111"/>
          <w:sz w:val="28"/>
          <w:sz w:val="28"/>
          <w:szCs w:val="28"/>
          <w:rtl w:val="true"/>
          <w:lang w:bidi="ar-SA"/>
        </w:rPr>
        <w:t xml:space="preserve">صاحب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ونصب صاحبه الذي تقدم عليه، ولم تقبل الشيعة قولهم، إلا بعد ظهور آية معجزة تظهر على يد كل واحد منهم من قبل صاحب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تدل على صدق مقالتهم، وصحة نيابتهم</w:t>
      </w:r>
      <w:r>
        <w:rPr>
          <w:rFonts w:eastAsia="Amiri" w:cs="Amiri" w:ascii="Amiri" w:hAnsi="Amiri"/>
          <w:color w:val="111111"/>
          <w:sz w:val="28"/>
          <w:szCs w:val="28"/>
          <w:rtl w:val="true"/>
          <w:lang w:bidi="ar-SA"/>
        </w:rPr>
        <w:t>)</w:t>
      </w:r>
      <w:r>
        <w:rPr>
          <w:rStyle w:val="FootnoteAnchor"/>
          <w:rtl w:val="true"/>
        </w:rPr>
        <w:footnoteReference w:id="6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ويظهر من بعض الروايات، أنه كان للسفراء الأربع وكلاء، بينهم وبين الناس، وخاصة في البلاد النائية، ففي كتاب الغيبة للشيخ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قد كان في زمان السفراء المحمودين، أقوام ثقات ترد عليهم التوقيعات من قبل المنصوبين للسفارة،</w:t>
      </w:r>
    </w:p>
    <w:p>
      <w:pPr>
        <w:pStyle w:val="BookText"/>
        <w:rPr/>
      </w:pP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الحسين محمد بن جعفر العربي الأسدي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خرج التوقيع الشريف في مدحه، وأنه 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محمد بن جعفر العربي فليدفع إليه؛ فإنه من ثقاتنا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إسحاق الأشعري، وإبراهيم بن محمد الهمداني وأحمد بن حمزة، خرج التوقيع في مدحهم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أبي محمد الرازي،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وأحمد بن أبي عبد اللّه بالعسكر، فورد علينا رسول من قبل الرجل،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أحمد بن إسحاق الأشعري، وإبراهيم بن محمد الهمداني، وأحمد بن حمزة بن اليسع، ثقات</w:t>
      </w:r>
      <w:r>
        <w:rPr>
          <w:rFonts w:eastAsia="Amiri" w:cs="Amiri" w:ascii="Amiri" w:hAnsi="Amiri"/>
          <w:color w:val="111111"/>
          <w:sz w:val="28"/>
          <w:szCs w:val="28"/>
          <w:rtl w:val="true"/>
          <w:lang w:bidi="ar-SA"/>
        </w:rPr>
        <w:t>»)</w:t>
      </w:r>
      <w:r>
        <w:rPr>
          <w:rStyle w:val="FootnoteAnchor"/>
          <w:rtl w:val="true"/>
        </w:rPr>
        <w:footnoteReference w:id="680"/>
      </w:r>
      <w:r>
        <w:rPr>
          <w:rFonts w:eastAsia="Times New Roman" w:cs="Times New Roman" w:ascii="Times New Roman" w:hAnsi="Times New Roman"/>
          <w:color w:val="111111"/>
          <w:sz w:val="28"/>
          <w:szCs w:val="28"/>
          <w:rtl w:val="true"/>
          <w:lang w:val="en-US" w:bidi="en-US"/>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السيدة حكيمة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أحمد 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حكيمة بنت محمد بن علي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اثنتين وستين ومائتين، فكلمتها من وراء حجاب، وسألتها عن دينها، فسمَّت لي من تأتم بهم،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ابن الحسن، </w:t>
      </w:r>
    </w:p>
    <w:p>
      <w:pPr>
        <w:pStyle w:val="BookText"/>
        <w:rPr/>
      </w:pPr>
      <w:r>
        <w:rPr>
          <w:rFonts w:ascii="Amiri" w:hAnsi="Amiri" w:eastAsia="Amiri" w:cs="Amiri"/>
          <w:color w:val="111111"/>
          <w:sz w:val="28"/>
          <w:sz w:val="28"/>
          <w:szCs w:val="28"/>
          <w:rtl w:val="true"/>
          <w:lang w:bidi="ar-SA"/>
        </w:rPr>
        <w:t>فسمَّته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جعلني اللّه فداك، معاينةً أو خبراً؟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خبراً عن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به إلى 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الولد؟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من تفزع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الجدة أم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أقتدي بمن وصيته إلى امرأة؟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اقتد بالحسين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أوصى إلى أخته زينب بنت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الظاهر، وكان ما يخرج عن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علم ينسب إلى زينب؛ ستراً على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إنكم قوم أصحاب أخبار، أما رويتم أن التاسع من ولد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يقسم ميراثه، وهو في الحياة</w:t>
      </w:r>
      <w:r>
        <w:rPr>
          <w:rStyle w:val="FootnoteAnchor"/>
          <w:rtl w:val="true"/>
        </w:rPr>
        <w:footnoteReference w:id="681"/>
      </w:r>
      <w:r>
        <w:rPr>
          <w:rFonts w:eastAsia="Times New Roman" w:cs="Times New Roman" w:ascii="Times New Roman" w:hAnsi="Times New Roman"/>
          <w:color w:val="111111"/>
          <w:sz w:val="28"/>
          <w:szCs w:val="28"/>
          <w:rtl w:val="true"/>
          <w:lang w:val="en-US" w:bidi="en-US"/>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مهزيار، وابنه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إبراهيم بن مهزيار،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شككت عند مُضِيِّ أبي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العسكري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وكان اجتمع عند أبي مال جليل، فحمله وركب السفينة، وخرجت معه مشيعاً له، فوعك وعكاً شديداً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ردني فهو الموت، واتقِ اللّه في هذا المال، وأوصى إليَّ ومات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أبي ليوصي بشيء غير صحيح، أحمل هذا المال إلى العراق، وأكتري داراً على الشط، ولا أخبر أحداً، فإن وضح لي شيء كوضوحه أيام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أنفذته، وإلا تصدقت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فقدمت العراق واكتريت داراً على الشط، وبقيت أياماً، فإذا أنا برسول معه رقعة،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محمد، معك كذا وكذا في جوف كذا وكذا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حتى قصَّ عليَّ جميع ما معي مما لم أحط به علماً، فسلَّمت المال إلى الرسول، وبقيت أياماً لا يرفع بي رأس، فاغتممت، فخرج إليَّ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أقمناك مقام أبيك، فاحمد اللّه</w:t>
      </w:r>
      <w:r>
        <w:rPr>
          <w:rFonts w:eastAsia="Amiri" w:cs="Amiri" w:ascii="Amiri" w:hAnsi="Amiri"/>
          <w:color w:val="111111"/>
          <w:sz w:val="28"/>
          <w:szCs w:val="28"/>
          <w:rtl w:val="true"/>
          <w:lang w:bidi="ar-SA"/>
        </w:rPr>
        <w:t>»</w:t>
      </w:r>
      <w:r>
        <w:rPr>
          <w:rStyle w:val="FootnoteAnchor"/>
          <w:rtl w:val="true"/>
        </w:rPr>
        <w:footnoteReference w:id="682"/>
      </w:r>
      <w:r>
        <w:rPr>
          <w:rFonts w:eastAsia="Times New Roman" w:cs="Times New Roman" w:ascii="Times New Roman" w:hAnsi="Times New Roman"/>
          <w:color w:val="111111"/>
          <w:sz w:val="28"/>
          <w:szCs w:val="28"/>
          <w:rtl w:val="true"/>
          <w:lang w:val="en-US" w:bidi="en-US"/>
        </w:rPr>
        <w:t xml:space="preserve">. </w:t>
      </w:r>
      <w:bookmarkStart w:id="375" w:name="pg17179_200218"/>
    </w:p>
    <w:p>
      <w:pPr>
        <w:pStyle w:val="BookText"/>
        <w:rPr/>
      </w:pPr>
      <w:bookmarkEnd w:id="375"/>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هاشم داود بن القاسم الجعفري، ومحمد بن علي بن بلال، وعمر الأهوازي، وأبو محمد الوجنائي، وغيرهم</w:t>
      </w:r>
      <w:r>
        <w:rPr>
          <w:rFonts w:eastAsia="Amiri" w:cs="Amiri" w:ascii="Amiri" w:hAnsi="Amiri"/>
          <w:color w:val="111111"/>
          <w:sz w:val="28"/>
          <w:szCs w:val="28"/>
          <w:rtl w:val="true"/>
          <w:lang w:bidi="ar-SA"/>
        </w:rPr>
        <w:t>.</w:t>
      </w:r>
    </w:p>
    <w:p>
      <w:pPr>
        <w:pStyle w:val="Heading3"/>
        <w:numPr>
          <w:ilvl w:val="2"/>
          <w:numId w:val="1"/>
        </w:numPr>
        <w:rPr/>
      </w:pPr>
      <w:bookmarkStart w:id="376" w:name="__RefHeading___Toc9356122_2142443653"/>
      <w:bookmarkStart w:id="377" w:name="_Toc142"/>
      <w:bookmarkEnd w:id="376"/>
      <w:r>
        <w:rPr/>
        <w:t>1</w:t>
      </w:r>
      <w:r>
        <w:rPr>
          <w:rtl w:val="true"/>
        </w:rPr>
        <w:t xml:space="preserve">: </w:t>
      </w:r>
      <w:r>
        <w:rPr>
          <w:rtl w:val="true"/>
        </w:rPr>
        <w:t>الشيخ أبو عَمرو عثمان بن سعيد بن عَمرو العَمْري الأسدي</w:t>
      </w:r>
      <w:bookmarkEnd w:id="377"/>
    </w:p>
    <w:p>
      <w:pPr>
        <w:pStyle w:val="BookText"/>
        <w:rPr/>
      </w:pPr>
      <w:r>
        <w:rPr>
          <w:rFonts w:ascii="Amiri" w:hAnsi="Amiri" w:eastAsia="Amiri" w:cs="Amiri"/>
          <w:color w:val="111111"/>
          <w:sz w:val="28"/>
          <w:sz w:val="28"/>
          <w:szCs w:val="28"/>
          <w:rtl w:val="true"/>
          <w:lang w:bidi="ar-SA"/>
        </w:rPr>
        <w:t xml:space="preserve">وكان الشيخ يلقب بالعسكري، حيث كان سكنه في حي العسكر بسامراء، ويلقب أيضاً بالسمان؛ لأنه كان يتجر بالسمن تغطية للأمر، وكان الشيعة إذا حملوا إلى الحسن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يجب عليهم من المال جعله أبو عمرو في زقاق السمن وحمله إليه تقيةً وخوفاً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وكان من العلماء الثقات والأتقياء الصلحاء، وقد كان وكيلاً للإمام علي الهادي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ثم وكيلاً للإمام الحسن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ثم سفيراً للإمام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الشريف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حقه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أبو عَمرو الثقة الأمين، ما قاله لكم فعني يقوله، وما أداه إليكم فعني يؤديه</w:t>
      </w:r>
      <w:r>
        <w:rPr>
          <w:rFonts w:eastAsia="Amiri" w:cs="Amiri" w:ascii="Amiri" w:hAnsi="Amiri"/>
          <w:color w:val="111111"/>
          <w:sz w:val="28"/>
          <w:szCs w:val="28"/>
          <w:rtl w:val="true"/>
          <w:lang w:bidi="ar-SA"/>
        </w:rPr>
        <w:t>»</w:t>
      </w:r>
      <w:r>
        <w:rPr>
          <w:rStyle w:val="FootnoteAnchor"/>
          <w:rtl w:val="true"/>
        </w:rPr>
        <w:footnoteReference w:id="6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وسأله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أعامل، وعمن آخذ، وقول من أقبل؟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العَمْري ثقتي، فما أدى إليك عني فعني يؤدي، وما قال لك عني فعني يقول، فاسمع له وأطع؛ فإنه الثقة المأمون</w:t>
      </w:r>
      <w:r>
        <w:rPr>
          <w:rFonts w:eastAsia="Amiri" w:cs="Amiri" w:ascii="Amiri" w:hAnsi="Amiri"/>
          <w:color w:val="111111"/>
          <w:sz w:val="28"/>
          <w:szCs w:val="28"/>
          <w:rtl w:val="true"/>
          <w:lang w:bidi="ar-SA"/>
        </w:rPr>
        <w:t>»</w:t>
      </w:r>
      <w:r>
        <w:rPr>
          <w:rStyle w:val="FootnoteAnchor"/>
          <w:rtl w:val="true"/>
        </w:rPr>
        <w:footnoteReference w:id="684"/>
      </w:r>
      <w:r>
        <w:rPr>
          <w:rFonts w:eastAsia="Times New Roman" w:cs="Times New Roman" w:ascii="Times New Roman" w:hAnsi="Times New Roman"/>
          <w:color w:val="111111"/>
          <w:sz w:val="28"/>
          <w:szCs w:val="28"/>
          <w:rtl w:val="true"/>
          <w:lang w:val="en-US" w:bidi="en-US"/>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أحمد بن إسحاق بن سعد القمي،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أبي الحسن علي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يوم من الأيام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أنا أغيب وأشهد، ولا يتهيأ لي الوصول إليك، إذا شهدت في كل وقت، فقول من نقبل، وأمر من نمتثل؟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هذا أبو عَمْرو الثقة الأمين، ما </w:t>
      </w:r>
    </w:p>
    <w:p>
      <w:pPr>
        <w:pStyle w:val="BookText"/>
        <w:rPr/>
      </w:pPr>
      <w:r>
        <w:rPr>
          <w:rFonts w:ascii="Amiri" w:hAnsi="Amiri" w:eastAsia="Amiri" w:cs="Amiri"/>
          <w:color w:val="111111"/>
          <w:sz w:val="28"/>
          <w:sz w:val="28"/>
          <w:szCs w:val="28"/>
          <w:rtl w:val="true"/>
          <w:lang w:bidi="ar-SA"/>
        </w:rPr>
        <w:t>قاله لكم فعني يقوله، وما أداه إليكم فعني يؤديه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مضى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وصلت إلى أبي محمد ابنه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العسكر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ذات يوم، فقلت له مثل قولي لأبيه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أبو عَمْرو الثقة الأمين، ثقة الماضي وثقتي في الحياة والممات، فما قاله لكم فعني يقوله، وما أدى إليكم فعني يؤديه</w:t>
      </w:r>
      <w:r>
        <w:rPr>
          <w:rFonts w:eastAsia="Amiri" w:cs="Amiri" w:ascii="Amiri" w:hAnsi="Amiri"/>
          <w:color w:val="111111"/>
          <w:sz w:val="28"/>
          <w:szCs w:val="28"/>
          <w:rtl w:val="true"/>
          <w:lang w:bidi="ar-SA"/>
        </w:rPr>
        <w:t>»</w:t>
      </w:r>
      <w:r>
        <w:rPr>
          <w:rStyle w:val="FootnoteAnchor"/>
          <w:rtl w:val="true"/>
        </w:rPr>
        <w:footnoteReference w:id="6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عبد اللّه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حججنا في بعض السنين بعد مضي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فدخلت على أحمد بن إسحاق بمدينة السلام، فرأيت أبا عَمرو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وأشرت إلى أحمد بن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عندنا الثقة المرضي، حدثنا فيك بكيت وكيت، واقتصصت عليه ما تقدم، يعني ما ذكرناه عنه من فضل أبي عمرو ومحله،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الآن ممن لا يشك في قوله وصدقه، فأسألك بحق اللّه، وبحق الإمامين اللذين وثقاك، هل رأيت ابن أبي محمد الذي هو صاحب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فبكى،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لا تخبر بذلك أحداً وأنا 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رأيته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وعنقه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أنها أغلظ الرقاب حسناً وتماماً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نهيتم عن هذا</w:t>
      </w:r>
      <w:r>
        <w:rPr>
          <w:rStyle w:val="FootnoteAnchor"/>
          <w:rtl w:val="true"/>
        </w:rPr>
        <w:footnoteReference w:id="686"/>
      </w:r>
      <w:r>
        <w:rPr>
          <w:rFonts w:eastAsia="Times New Roman" w:cs="Times New Roman" w:ascii="Times New Roman" w:hAnsi="Times New Roman"/>
          <w:color w:val="111111"/>
          <w:sz w:val="28"/>
          <w:szCs w:val="28"/>
          <w:rtl w:val="true"/>
          <w:lang w:val="en-US" w:bidi="en-US"/>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محمد بن إسماعيل وعلي بن عبد اللّه الحسنيين،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دخلنا على أبي محمد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بسر من رأى، وبين يديه جماعة من أوليائه وشيعته، حتى دخل عليه بدر خادمه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مولاي، بالباب قوم شعث غبر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هؤلاء نفر من شيعتنا باليمن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حديث طويل يسوقانه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لبدر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فامض فأتنا بعثمان بن سعيد العَمري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لبثنا إلا يسيراً حتى دخل </w:t>
      </w:r>
      <w:bookmarkStart w:id="378" w:name="pg17179_200220"/>
    </w:p>
    <w:p>
      <w:pPr>
        <w:pStyle w:val="BookText"/>
        <w:rPr/>
      </w:pPr>
      <w:bookmarkEnd w:id="378"/>
      <w:r>
        <w:rPr>
          <w:rFonts w:ascii="Amiri" w:hAnsi="Amiri" w:eastAsia="Amiri" w:cs="Amiri"/>
          <w:color w:val="111111"/>
          <w:sz w:val="28"/>
          <w:sz w:val="28"/>
          <w:szCs w:val="28"/>
          <w:rtl w:val="true"/>
          <w:lang w:bidi="ar-SA"/>
        </w:rPr>
        <w:t>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سيدنا أبو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امض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فإنك الوكيل والثقة المأمون على مال اللّه، واقبض من هؤلاء النفر اليمنيين ما حملوه من 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ساق الحديث إلى أن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قلنا بأجمعنا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سيدنا، واللّهِ إن عثمان لمن خيار شيعتك، ولقد زدتنا علماً بموضعه من خدمتك، وإنه وكيلك وثقتك على مال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واشهدوا عليَّ أن عثمان بن سعيد العَمري وكيلي، وأن ابنه محمداً وكيل ابني مهديكم</w:t>
      </w:r>
      <w:r>
        <w:rPr>
          <w:rFonts w:eastAsia="Amiri" w:cs="Amiri" w:ascii="Amiri" w:hAnsi="Amiri"/>
          <w:color w:val="111111"/>
          <w:sz w:val="28"/>
          <w:szCs w:val="28"/>
          <w:rtl w:val="true"/>
          <w:lang w:bidi="ar-SA"/>
        </w:rPr>
        <w:t>»</w:t>
      </w:r>
      <w:r>
        <w:rPr>
          <w:rStyle w:val="FootnoteAnchor"/>
          <w:rtl w:val="true"/>
        </w:rPr>
        <w:footnoteReference w:id="6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وروي، أنه جاء أربعون رجلاً من أصحاب أبي محمد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يسألون الإمام عن الحجة من بعده، فإذا غلام كأنه قطع قمر أشبه الناس بأبي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إمامكم من بعدي، وخليفتي عليكم، أطيعوه ولا تتفرقوا من بعدي، فتهلكوا في أديانكم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وأنكم لا ترونه بعد يومكم هذا حتى يتم له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فأقبلوا من عثمان بن سعيد ما يقوله، وانتهوا إلى أمره، وأقبلوا قوله، فهو خليفة إمامكم، والأمر إليه</w:t>
      </w:r>
      <w:r>
        <w:rPr>
          <w:rFonts w:eastAsia="Amiri" w:cs="Amiri" w:ascii="Amiri" w:hAnsi="Amiri"/>
          <w:color w:val="111111"/>
          <w:sz w:val="28"/>
          <w:szCs w:val="28"/>
          <w:rtl w:val="true"/>
          <w:lang w:bidi="ar-SA"/>
        </w:rPr>
        <w:t>»</w:t>
      </w:r>
      <w:r>
        <w:rPr>
          <w:rStyle w:val="FootnoteAnchor"/>
          <w:rtl w:val="true"/>
        </w:rPr>
        <w:footnoteReference w:id="6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حضر الشيخ العَمري تغسيل الإمام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وتولى أموره بحسب الظاهر في تكفينه وتحنيطه ودفنه، وكان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يباشر تجهيز والده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مات الشيخ العَمري في بغداد فيها حيث مزاره الآن</w:t>
      </w:r>
      <w:r>
        <w:rPr>
          <w:rFonts w:eastAsia="Amiri" w:cs="Amiri" w:ascii="Amiri" w:hAnsi="Amiri"/>
          <w:color w:val="111111"/>
          <w:sz w:val="28"/>
          <w:szCs w:val="28"/>
          <w:rtl w:val="true"/>
          <w:lang w:bidi="ar-SA"/>
        </w:rPr>
        <w:t>.</w:t>
      </w:r>
    </w:p>
    <w:p>
      <w:pPr>
        <w:pStyle w:val="Heading3"/>
        <w:numPr>
          <w:ilvl w:val="2"/>
          <w:numId w:val="1"/>
        </w:numPr>
        <w:rPr/>
      </w:pPr>
      <w:bookmarkStart w:id="379" w:name="__RefHeading___Toc9356124_2142443653"/>
      <w:bookmarkStart w:id="380" w:name="_Toc143"/>
      <w:bookmarkEnd w:id="379"/>
      <w:r>
        <w:rPr/>
        <w:t>2</w:t>
      </w:r>
      <w:r>
        <w:rPr>
          <w:rtl w:val="true"/>
        </w:rPr>
        <w:t xml:space="preserve">: </w:t>
      </w:r>
      <w:r>
        <w:rPr>
          <w:rtl w:val="true"/>
        </w:rPr>
        <w:t>الشيخ أبو جعفر محمد بن عثمان بن سعيد العَمري الأسدي</w:t>
      </w:r>
      <w:bookmarkEnd w:id="380"/>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 مضى أبو عمرو عثمان بن سعيد، قام ابنه أبو جعفر محمد بن عثمان مقامه، </w:t>
      </w:r>
    </w:p>
    <w:p>
      <w:pPr>
        <w:pStyle w:val="BookText"/>
        <w:rPr/>
      </w:pPr>
      <w:r>
        <w:rPr>
          <w:rFonts w:ascii="Amiri" w:hAnsi="Amiri" w:eastAsia="Amiri" w:cs="Amiri"/>
          <w:color w:val="111111"/>
          <w:sz w:val="28"/>
          <w:sz w:val="28"/>
          <w:szCs w:val="28"/>
          <w:rtl w:val="true"/>
          <w:lang w:bidi="ar-SA"/>
        </w:rPr>
        <w:t xml:space="preserve">بنص أبي محمد الحسن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ونص أبيه عثمان عليه بأمر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وكان من ثقات العلماء الصلحاء الأتقياء، له بعض الكتب في الفقه، وكانت التوقيعات الشريفة تخرج على يده إلى الشيعة، وبالخط الذي كانت تخرج به في حياة أبيه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الإمام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اشهدوا عليَّ أن عثمان بن سعيد العَمْري وكيلي، وأن ابنه محمداً وكيل ابني مهديكم</w:t>
      </w:r>
      <w:r>
        <w:rPr>
          <w:rFonts w:eastAsia="Amiri" w:cs="Amiri" w:ascii="Amiri" w:hAnsi="Amiri"/>
          <w:color w:val="111111"/>
          <w:sz w:val="28"/>
          <w:szCs w:val="28"/>
          <w:rtl w:val="true"/>
          <w:lang w:bidi="ar-SA"/>
        </w:rPr>
        <w:t>»</w:t>
      </w:r>
      <w:r>
        <w:rPr>
          <w:rStyle w:val="FootnoteAnchor"/>
          <w:rtl w:val="true"/>
        </w:rPr>
        <w:footnoteReference w:id="6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لبعض أصحابه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العَمْري وابنه ثقتان، فما أديا إليك عني فعني يؤديان، وما قالا لك عني فعني يقولان، فاسمع لهما وأطعهما؛ فإنهما الثقتان المأمونان</w:t>
      </w:r>
      <w:r>
        <w:rPr>
          <w:rFonts w:eastAsia="Amiri" w:cs="Amiri" w:ascii="Amiri" w:hAnsi="Amiri"/>
          <w:color w:val="111111"/>
          <w:sz w:val="28"/>
          <w:szCs w:val="28"/>
          <w:rtl w:val="true"/>
          <w:lang w:bidi="ar-SA"/>
        </w:rPr>
        <w:t>»</w:t>
      </w:r>
      <w:r>
        <w:rPr>
          <w:rStyle w:val="FootnoteAnchor"/>
          <w:rtl w:val="true"/>
        </w:rPr>
        <w:footnoteReference w:id="6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محمد بن إبراهيم بن مهزيار الأهوازي، أنه خرج إليه بعد وفاة أبي عَمرو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والابن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يزل ثقتنا في حياة الأب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 وأرضاه، ونضَّر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يجري عندنا مجراه، ويسد مسده، وعن أمرنا يأمر الابن، وبه يعمل، تولاه اللّه، فانته إلى قوله، وعرِّف معاملتنا ذلك</w:t>
      </w:r>
      <w:r>
        <w:rPr>
          <w:rFonts w:eastAsia="Amiri" w:cs="Amiri" w:ascii="Amiri" w:hAnsi="Amiri"/>
          <w:color w:val="111111"/>
          <w:sz w:val="28"/>
          <w:szCs w:val="28"/>
          <w:rtl w:val="true"/>
          <w:lang w:bidi="ar-SA"/>
        </w:rPr>
        <w:t>»</w:t>
      </w:r>
      <w:r>
        <w:rPr>
          <w:rStyle w:val="FootnoteAnchor"/>
          <w:rtl w:val="true"/>
        </w:rPr>
        <w:footnoteReference w:id="691"/>
      </w:r>
      <w:r>
        <w:rPr>
          <w:rFonts w:eastAsia="Times New Roman" w:cs="Times New Roman" w:ascii="Times New Roman" w:hAnsi="Times New Roman"/>
          <w:color w:val="111111"/>
          <w:sz w:val="28"/>
          <w:szCs w:val="28"/>
          <w:rtl w:val="true"/>
          <w:lang w:val="en-US" w:bidi="en-US"/>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إسحاق بن يعقوب، قال سألت محمد بن عثمان العمري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يوصل لي كتاباً، قد سألت فيه عن مسائل أشكلت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فوقع التوقيع بخط مولانا صاحب الدار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وأما محمد بن عثمان العمري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فرضي اللّه تعالى عنه وعن </w:t>
      </w:r>
    </w:p>
    <w:p>
      <w:pPr>
        <w:pStyle w:val="BookText"/>
        <w:rPr/>
      </w:pPr>
      <w:r>
        <w:rPr>
          <w:rFonts w:ascii="Amiri" w:hAnsi="Amiri" w:eastAsia="Amiri" w:cs="Amiri"/>
          <w:color w:val="111111"/>
          <w:sz w:val="28"/>
          <w:sz w:val="28"/>
          <w:szCs w:val="28"/>
          <w:rtl w:val="true"/>
          <w:lang w:bidi="ar-SA"/>
        </w:rPr>
        <w:t>أبيه من قبل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ثقتي، وكتابه كتابي</w:t>
      </w:r>
      <w:r>
        <w:rPr>
          <w:rFonts w:eastAsia="Amiri" w:cs="Amiri" w:ascii="Amiri" w:hAnsi="Amiri"/>
          <w:color w:val="111111"/>
          <w:sz w:val="28"/>
          <w:szCs w:val="28"/>
          <w:rtl w:val="true"/>
          <w:lang w:bidi="ar-SA"/>
        </w:rPr>
        <w:t>»</w:t>
      </w:r>
      <w:r>
        <w:rPr>
          <w:rStyle w:val="FootnoteAnchor"/>
          <w:rtl w:val="true"/>
        </w:rPr>
        <w:footnoteReference w:id="6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مؤلفاته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في الفقه مما سمعه من أبي محمد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ومن الصاحب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ومن أبيه عثمان عن أبي محمد العسكري، وعن أبيه علي بن محمد الهادي،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الأشربة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وروي عنه،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أن صاحب هذا الأمر ليحضر الموسم كل سنة، يرى الناس ويعرفهم، ويرونه ولا يعرفونه</w:t>
      </w:r>
      <w:r>
        <w:rPr>
          <w:rFonts w:eastAsia="Amiri" w:cs="Amiri" w:ascii="Amiri" w:hAnsi="Amiri"/>
          <w:color w:val="111111"/>
          <w:sz w:val="28"/>
          <w:szCs w:val="28"/>
          <w:rtl w:val="true"/>
          <w:lang w:bidi="ar-SA"/>
        </w:rPr>
        <w:t>»</w:t>
      </w:r>
      <w:r>
        <w:rPr>
          <w:rStyle w:val="FootnoteAnchor"/>
          <w:rtl w:val="true"/>
        </w:rPr>
        <w:footnoteReference w:id="6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صاحب هذا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وآخر عهدي به عند بيت اللّه الحرام، وهو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أَنْجِزْ لِي مَا وَعَدْتَنِي</w:t>
      </w:r>
      <w:r>
        <w:rPr>
          <w:rFonts w:eastAsia="Amiri" w:cs="Amiri" w:ascii="Amiri" w:hAnsi="Amiri"/>
          <w:color w:val="111111"/>
          <w:sz w:val="28"/>
          <w:szCs w:val="28"/>
          <w:rtl w:val="true"/>
          <w:lang w:bidi="ar-SA"/>
        </w:rPr>
        <w:t>»</w:t>
      </w:r>
      <w:r>
        <w:rPr>
          <w:rStyle w:val="FootnoteAnchor"/>
          <w:rtl w:val="true"/>
        </w:rPr>
        <w:footnoteReference w:id="6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توفي الشيخ محمد العَمْري آخر جمادى الأولى سنة خمس وثلاثمائة في بغداد، ودُفن فيها بجوار والدته بمنطقة الخلاني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عليهما</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علي بن أحمد الدلال القمي،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أبي جعفر محمد بن عثمان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يوماً لأسلم عليه، فوجدته وبين يديه ساجة ونقاش ينقش عليها، ويكتب آياً من القرآن، وأسماء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حواشيها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ما هذه الساجة؟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لقبري، تكون فيه أوضع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أسند إليها، وقد عرفت منه، وأنا في كل يوم أنزل فيه فأقرأ جزءاً من القرآن فأصعد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وأظنه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 بيدي وأرانيه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كان يوم كذا وكذا، من شهر كذا وكذا، من سنة كذا وكذا، صرت إلى اللّه عز وجل ودُفنت فيه، وهذه </w:t>
      </w:r>
      <w:bookmarkStart w:id="381" w:name="pg17179_200223"/>
    </w:p>
    <w:p>
      <w:pPr>
        <w:pStyle w:val="BookText"/>
        <w:rPr/>
      </w:pPr>
      <w:bookmarkEnd w:id="381"/>
      <w:r>
        <w:rPr>
          <w:rFonts w:ascii="Amiri" w:hAnsi="Amiri" w:eastAsia="Amiri" w:cs="Amiri"/>
          <w:color w:val="111111"/>
          <w:sz w:val="28"/>
          <w:sz w:val="28"/>
          <w:szCs w:val="28"/>
          <w:rtl w:val="true"/>
          <w:lang w:bidi="ar-SA"/>
        </w:rPr>
        <w:t>الساجة 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خرجت من عنده، أثبت ما ذكره، ولم أزل مترقباً به ذلك، فما تأخر الأمر حتى اعتل أبو جعفر، فمات في اليوم الذي ذكره، من الشهر الذي قاله، من السنة التي ذكرها، ودُفن فيه</w:t>
      </w:r>
      <w:r>
        <w:rPr>
          <w:rStyle w:val="FootnoteAnchor"/>
          <w:rtl w:val="true"/>
        </w:rPr>
        <w:footnoteReference w:id="6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محمد بن علي بن الأسود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أبا جعفر العمري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روحه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حفر لنفسه قبراً، وسواه بالساج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فسألته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للناس أسباب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سألته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أُمرت أن أجمع أمري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فمات بعد ذلك بشهرين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 وأرضاه</w:t>
      </w:r>
      <w:r>
        <w:rPr>
          <w:rFonts w:eastAsia="Amiri" w:cs="Amiri" w:ascii="Amiri" w:hAnsi="Amiri"/>
          <w:color w:val="111111"/>
          <w:sz w:val="28"/>
          <w:szCs w:val="28"/>
          <w:rtl w:val="true"/>
          <w:lang w:bidi="ar-SA"/>
        </w:rPr>
        <w:t>)</w:t>
      </w:r>
      <w:r>
        <w:rPr>
          <w:rStyle w:val="FootnoteAnchor"/>
          <w:rtl w:val="true"/>
        </w:rPr>
        <w:footnoteReference w:id="6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كتابه 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أبا جعفر العمري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في سنة أربع وثلاثمائة، وأنه كان يتولى هذا الأمر نحواً من خمسين سنةً، فيحمل الناس إليه أموالهم، ويخرج إليهم التوقيعات بالخط الذي كان يخرج في حياة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إليهم، بالمهمات في أمر الدين والدنيا، وفيما يسألونه من المسائل بالأجوبة العجيبة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 وأرضاه</w:t>
      </w:r>
      <w:r>
        <w:rPr>
          <w:rFonts w:eastAsia="Amiri" w:cs="Amiri" w:ascii="Amiri" w:hAnsi="Amiri"/>
          <w:color w:val="111111"/>
          <w:sz w:val="28"/>
          <w:szCs w:val="28"/>
          <w:rtl w:val="true"/>
          <w:lang w:bidi="ar-SA"/>
        </w:rPr>
        <w:t>)</w:t>
      </w:r>
      <w:r>
        <w:rPr>
          <w:rStyle w:val="FootnoteAnchor"/>
          <w:rtl w:val="true"/>
        </w:rPr>
        <w:footnoteReference w:id="69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82" w:name="__RefHeading___Toc9356126_2142443653"/>
      <w:bookmarkStart w:id="383" w:name="_Toc144"/>
      <w:bookmarkEnd w:id="382"/>
      <w:r>
        <w:rPr/>
        <w:t>3</w:t>
      </w:r>
      <w:r>
        <w:rPr>
          <w:rtl w:val="true"/>
        </w:rPr>
        <w:t xml:space="preserve">: </w:t>
      </w:r>
      <w:r>
        <w:rPr>
          <w:rtl w:val="true"/>
        </w:rPr>
        <w:t>الشيخ أبو القاسم الحسين بن روح بن أبي بحر النوبختي</w:t>
      </w:r>
      <w:bookmarkEnd w:id="383"/>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روي عن جمع من وجوه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أبا جعفر محمد بن عثمان العمري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روحه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جمعنا قبل موته، وكنا وجوه الشيعة وشيوخها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حدث عليَّ حدث الموت، فالأمر إلى أبي القاسم الحسين بن روح النوبختي، فقد </w:t>
      </w:r>
    </w:p>
    <w:p>
      <w:pPr>
        <w:pStyle w:val="BookText"/>
        <w:rPr/>
      </w:pPr>
      <w:r>
        <w:rPr>
          <w:rFonts w:ascii="Amiri" w:hAnsi="Amiri" w:eastAsia="Amiri" w:cs="Amiri"/>
          <w:color w:val="111111"/>
          <w:sz w:val="28"/>
          <w:sz w:val="28"/>
          <w:szCs w:val="28"/>
          <w:rtl w:val="true"/>
          <w:lang w:bidi="ar-SA"/>
        </w:rPr>
        <w:t>أُمرت أن أجعله في موضعي بعدي، فارجعوا إليه وعولوا في أموركم عليه</w:t>
      </w:r>
      <w:r>
        <w:rPr>
          <w:rFonts w:eastAsia="Amiri" w:cs="Amiri" w:ascii="Amiri" w:hAnsi="Amiri"/>
          <w:color w:val="111111"/>
          <w:sz w:val="28"/>
          <w:szCs w:val="28"/>
          <w:rtl w:val="true"/>
          <w:lang w:bidi="ar-SA"/>
        </w:rPr>
        <w:t>)</w:t>
      </w:r>
      <w:r>
        <w:rPr>
          <w:rStyle w:val="FootnoteAnchor"/>
          <w:rtl w:val="true"/>
        </w:rPr>
        <w:footnoteReference w:id="6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جعفر بن أحمد النوبختي،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أبي أحمد بن إبراهيم، وعمي أبو جعفر عبد اللّه بن إبراهيم، وجماعة من أهلنا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بني نوبخت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جعفر العَمْري لما اشتدت حاله، اجتمع جماعة من وجوه الشيعة،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علي بن همام، وأبو عبد اللّه بن محمد الكاتب، وأبو عبد اللّه الباقطاني، وأبو سهل إسماعيل بن علي النوبختي، وأبو عبد اللّه بن الوجناء، وغيرهم من الوجوه والأكابر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فدخلوا على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حدث أمر، فمن يكون مكانك؟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هذا أبو القاسم الحسين بن روح بن أبي بحر النوبختي، القائم مقامي، والسفير بينكم وبين صاحب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والوكيل له، والثقة الأمين، فارجعوا إليه في أموركم، وعولوا عليه في مهماتكم، فبذلك أُمرت، وقد بلَّغت</w:t>
      </w:r>
      <w:r>
        <w:rPr>
          <w:rFonts w:eastAsia="Amiri" w:cs="Amiri" w:ascii="Amiri" w:hAnsi="Amiri"/>
          <w:color w:val="111111"/>
          <w:sz w:val="28"/>
          <w:szCs w:val="28"/>
          <w:rtl w:val="true"/>
          <w:lang w:bidi="ar-SA"/>
        </w:rPr>
        <w:t>)</w:t>
      </w:r>
      <w:r>
        <w:rPr>
          <w:rStyle w:val="FootnoteAnchor"/>
          <w:rtl w:val="true"/>
        </w:rPr>
        <w:footnoteReference w:id="699"/>
      </w:r>
      <w:r>
        <w:rPr>
          <w:rFonts w:eastAsia="Times New Roman" w:cs="Times New Roman" w:ascii="Times New Roman" w:hAnsi="Times New Roman"/>
          <w:color w:val="111111"/>
          <w:sz w:val="28"/>
          <w:szCs w:val="28"/>
          <w:rtl w:val="true"/>
          <w:lang w:val="en-US" w:bidi="en-US"/>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جعفر بن محمد بن متيل،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حضرت أبا جعفر محمد بن عثمان العمري السمان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الوفاة، كنت جالساً عند رأسه أسائله وأحدثه، وأبو القاسم بن روح عند رجليه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فالتفت إليَّ ثم 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أُمرت أن أوصي إلى أبي القاسم الحسين بن 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فقمت من عند رأسه، وأخذت بيد أبي القاسم، وأجلسته في مكاني، وتحولت إلى عند رجليه</w:t>
      </w:r>
      <w:r>
        <w:rPr>
          <w:rStyle w:val="FootnoteAnchor"/>
          <w:rtl w:val="true"/>
        </w:rPr>
        <w:footnoteReference w:id="700"/>
      </w:r>
      <w:r>
        <w:rPr>
          <w:rFonts w:eastAsia="Times New Roman" w:cs="Times New Roman" w:ascii="Times New Roman" w:hAnsi="Times New Roman"/>
          <w:color w:val="111111"/>
          <w:sz w:val="28"/>
          <w:szCs w:val="28"/>
          <w:rtl w:val="true"/>
          <w:lang w:val="en-US" w:bidi="en-US"/>
        </w:rPr>
        <w:t xml:space="preserve">. </w:t>
      </w:r>
      <w:bookmarkStart w:id="384" w:name="pg17179_200225"/>
    </w:p>
    <w:p>
      <w:pPr>
        <w:pStyle w:val="BookText"/>
        <w:rPr/>
      </w:pPr>
      <w:bookmarkEnd w:id="384"/>
      <w:r>
        <w:rPr>
          <w:rFonts w:ascii="Amiri" w:hAnsi="Amiri" w:eastAsia="Amiri" w:cs="Amiri"/>
          <w:color w:val="111111"/>
          <w:sz w:val="28"/>
          <w:sz w:val="28"/>
          <w:szCs w:val="28"/>
          <w:rtl w:val="true"/>
          <w:lang w:bidi="ar-SA"/>
        </w:rPr>
        <w:t xml:space="preserve">وقال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الغيبة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أبو القاسم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أعقل الناس عند المخالف والموافق، ويستعمل التقية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 الشيخ أبو القاسم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بوَّاباً كان له على الباب الأول قد لعن معاوية وشتمه، فأمر بطرده وصرفه عن خدمته، وذلك للتقية</w:t>
      </w:r>
      <w:r>
        <w:rPr>
          <w:rFonts w:eastAsia="Amiri" w:cs="Amiri" w:ascii="Amiri" w:hAnsi="Amiri"/>
          <w:color w:val="111111"/>
          <w:sz w:val="28"/>
          <w:szCs w:val="28"/>
          <w:rtl w:val="true"/>
          <w:lang w:bidi="ar-SA"/>
        </w:rPr>
        <w:t>)</w:t>
      </w:r>
      <w:r>
        <w:rPr>
          <w:rStyle w:val="FootnoteAnchor"/>
          <w:rtl w:val="true"/>
        </w:rPr>
        <w:footnoteReference w:id="701"/>
      </w:r>
    </w:p>
    <w:p>
      <w:pPr>
        <w:pStyle w:val="BookText"/>
        <w:rPr/>
      </w:pPr>
      <w:r>
        <w:rPr>
          <w:rFonts w:ascii="Amiri" w:hAnsi="Amiri" w:eastAsia="Amiri" w:cs="Amiri"/>
          <w:color w:val="111111"/>
          <w:sz w:val="28"/>
          <w:sz w:val="28"/>
          <w:szCs w:val="28"/>
          <w:rtl w:val="true"/>
          <w:lang w:bidi="ar-SA"/>
        </w:rPr>
        <w:t xml:space="preserve">الفصل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ذكر السفراء الممدوحين في زمان الغيبة، في ذكر أبي القاسم الحسين بن روح النوبختي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وسُئل أبو سهل النوبختي،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صار هذا الأمر إلى الشيخ أبي القاسم الحسين بن روح دونك؟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أعلم وما اختاروه، ولكن أنا رجل ألقى الخصوم وأناظرهم، ولو علمت بمكانه كما علم أبو القاسم وضغطتني الحجة، لعلي كنت أدل على مكانه، وأبو القاسم فلو كانت الحجة تحت ذيله، وقرض بالمقاريض، ما كشف الذيل عنه</w:t>
      </w:r>
      <w:r>
        <w:rPr>
          <w:rStyle w:val="FootnoteAnchor"/>
          <w:rtl w:val="true"/>
        </w:rPr>
        <w:footnoteReference w:id="7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توفي الشيخ الحسين بن روح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شعبان سنة ست وعشرين وثلاثمائة في بغداد، ودفن فيها حيث مزاره الآن في منطقة الشورجة ببغداد</w:t>
      </w:r>
      <w:r>
        <w:rPr>
          <w:rFonts w:eastAsia="Amiri" w:cs="Amiri" w:ascii="Amiri" w:hAnsi="Amiri"/>
          <w:color w:val="111111"/>
          <w:sz w:val="28"/>
          <w:szCs w:val="28"/>
          <w:rtl w:val="true"/>
          <w:lang w:bidi="ar-SA"/>
        </w:rPr>
        <w:t>.</w:t>
      </w:r>
    </w:p>
    <w:p>
      <w:pPr>
        <w:pStyle w:val="Heading3"/>
        <w:numPr>
          <w:ilvl w:val="2"/>
          <w:numId w:val="1"/>
        </w:numPr>
        <w:rPr/>
      </w:pPr>
      <w:bookmarkStart w:id="385" w:name="__RefHeading___Toc9356128_2142443653"/>
      <w:bookmarkStart w:id="386" w:name="_Toc145"/>
      <w:bookmarkEnd w:id="385"/>
      <w:r>
        <w:rPr/>
        <w:t>4</w:t>
      </w:r>
      <w:r>
        <w:rPr>
          <w:rtl w:val="true"/>
        </w:rPr>
        <w:t xml:space="preserve">: </w:t>
      </w:r>
      <w:r>
        <w:rPr>
          <w:rtl w:val="true"/>
        </w:rPr>
        <w:t>الشيخ أبو الحسن علي بن محمد السمري</w:t>
      </w:r>
      <w:bookmarkEnd w:id="386"/>
    </w:p>
    <w:p>
      <w:pPr>
        <w:pStyle w:val="BookText"/>
        <w:rPr/>
      </w:pPr>
      <w:r>
        <w:rPr>
          <w:rFonts w:ascii="Amiri" w:hAnsi="Amiri" w:eastAsia="Amiri" w:cs="Amiri"/>
          <w:color w:val="111111"/>
          <w:sz w:val="28"/>
          <w:sz w:val="28"/>
          <w:szCs w:val="28"/>
          <w:rtl w:val="true"/>
          <w:lang w:bidi="ar-SA"/>
        </w:rPr>
        <w:t xml:space="preserve">هو السفير الرابع والأخير، وقد أوصى إليه الشيخ الحسين بن روح بأمر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فقام بما كان إليه</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الغيبة، عن أحمد بن إبراهيم بن مخلد،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حضرت بغداد عند المشايخ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رحمهم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الشيخ أبو الحسن علي محمد السمري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ابتداءً منه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رحم اللّه علي بن الحسين بن بابويه القمي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w:t>
      </w:r>
    </w:p>
    <w:p>
      <w:pPr>
        <w:pStyle w:val="BookText"/>
        <w:rPr/>
      </w:pPr>
      <w:r>
        <w:rPr>
          <w:rFonts w:ascii="Amiri" w:hAnsi="Amiri" w:eastAsia="Amiri" w:cs="Amiri"/>
          <w:color w:val="111111"/>
          <w:sz w:val="28"/>
          <w:sz w:val="28"/>
          <w:szCs w:val="28"/>
          <w:rtl w:val="true"/>
          <w:lang w:bidi="ar-SA"/>
        </w:rPr>
        <w:t xml:space="preserve">والد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المشايخ تاريخ ذلك اليوم، فورد الخبر أنه توفي في ذلك اليوم</w:t>
      </w:r>
      <w:r>
        <w:rPr>
          <w:rStyle w:val="FootnoteAnchor"/>
          <w:rtl w:val="true"/>
        </w:rPr>
        <w:footnoteReference w:id="7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لأصحابه يوماً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آجركم اللّه في علي بن الحسين بن بابويه، فقد قُبض في هذه الساعة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فأثبتوا التأريخ، فلما كان بعد سبعة عشر يوماً، ورد الخبر بوفاته في تلك الساعة</w:t>
      </w:r>
      <w:r>
        <w:rPr>
          <w:rStyle w:val="FootnoteAnchor"/>
          <w:rtl w:val="true"/>
        </w:rPr>
        <w:footnoteReference w:id="7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أبي عبد اللّه أحمد بن محمد الصفواني،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أوصى الشيخ أبو القاسم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أبي الحسن علي بن محمد السمري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فقام بما كان إلى أبي القاسم، فلما حضرته الوفاة، حضرت الشيعة عنده، وسألته عن الموكل بعده، ولمن يقوم مقامه، فلم يظهر شيئاً من ذلك، وذكر أنه لم يؤمر بأن يوصي إلى أحد بعده في هذه الشأن</w:t>
      </w:r>
      <w:r>
        <w:rPr>
          <w:rStyle w:val="FootnoteAnchor"/>
          <w:rtl w:val="true"/>
        </w:rPr>
        <w:footnoteReference w:id="705"/>
      </w:r>
      <w:r>
        <w:rPr>
          <w:rFonts w:eastAsia="Times New Roman" w:cs="Times New Roman" w:ascii="Times New Roman" w:hAnsi="Times New Roman"/>
          <w:color w:val="111111"/>
          <w:sz w:val="28"/>
          <w:szCs w:val="28"/>
          <w:rtl w:val="true"/>
          <w:lang w:val="en-US" w:bidi="en-US"/>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الحسن بن أحمد المكتب،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بمدينة السلام في السنة التي توفي فيها الشيخ أبو الحسن علي بن محمد السمري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روحه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فحضرته قبل وفاته بأيام، فأخرج إلى الناس توقيعاً نسخته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بن محمد السمري، أعظم اللّه أجر إخوانك فيك، فإنك ميت ما بينك وبين ستة أيام، فأجمع أمرك ولا توصِ إلى أحد، فيقوم مقامك بعد وفاتك؛ فقد وقعت الغيبة التامة، فلا ظهور إلا بعد إذن اللّه تعالى ذكره، وذلك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طول الأمد، </w:t>
      </w:r>
    </w:p>
    <w:p>
      <w:pPr>
        <w:pStyle w:val="BookText"/>
        <w:rPr/>
      </w:pPr>
      <w:r>
        <w:rPr>
          <w:rFonts w:ascii="Amiri" w:hAnsi="Amiri" w:eastAsia="Amiri" w:cs="Amiri"/>
          <w:color w:val="111111"/>
          <w:sz w:val="28"/>
          <w:sz w:val="28"/>
          <w:szCs w:val="28"/>
          <w:rtl w:val="true"/>
          <w:lang w:bidi="ar-SA"/>
        </w:rPr>
        <w:t>وقسوة القلوب، وامتلاء الأرض جوراً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شيعتي من يدعي المشاهدة، أ لا فمن ادعى المشاهدة قبل خروج السفياني والصيحة، فهو كذاب مفتر، ولا حول ولا قوة إلا باللّه العلي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فنسخنا هذا التوقيع، وخرجنا من عنده، فلما كان اليوم السادس عدنا إليه، وهو يجود بنفسه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وصيك من بعدك؟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لله أمر هو بالغه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وقضى فهذا آخر كلام سمع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 وأرضاه</w:t>
      </w:r>
      <w:r>
        <w:rPr>
          <w:rFonts w:eastAsia="Amiri" w:cs="Amiri" w:ascii="Amiri" w:hAnsi="Amiri"/>
          <w:color w:val="111111"/>
          <w:sz w:val="28"/>
          <w:szCs w:val="28"/>
          <w:rtl w:val="true"/>
          <w:lang w:bidi="ar-SA"/>
        </w:rPr>
        <w:t>)</w:t>
      </w:r>
      <w:r>
        <w:rPr>
          <w:rStyle w:val="FootnoteAnchor"/>
          <w:rtl w:val="true"/>
        </w:rPr>
        <w:footnoteReference w:id="706"/>
      </w:r>
      <w:r>
        <w:rPr>
          <w:rFonts w:eastAsia="Times New Roman" w:cs="Times New Roman" w:ascii="Times New Roman" w:hAnsi="Times New Roman"/>
          <w:color w:val="111111"/>
          <w:sz w:val="28"/>
          <w:szCs w:val="28"/>
          <w:rtl w:val="true"/>
          <w:lang w:val="en-US" w:bidi="en-US"/>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وكانت وفاة الشيخ السمري في النصف من شعبان سنة ثلاثمائة وتسع وعشرين في بغداد ودفن فيها، حيث مزاره الآن في شارع النهر قرب جسر الشهداء من جانب الرصافة، وانتهت بوفاته السفارة الخاصة، حيث لم يَنصب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شخصاً آخر للسفارة عنه، وبدأت الغيبة الكبرى إلى أن يأذن اللّه له بالظهور المبارك إن شاء اللّه</w:t>
      </w:r>
      <w:r>
        <w:rPr>
          <w:rFonts w:eastAsia="Amiri" w:cs="Amiri" w:ascii="Amiri" w:hAnsi="Amiri"/>
          <w:color w:val="111111"/>
          <w:sz w:val="28"/>
          <w:szCs w:val="28"/>
          <w:rtl w:val="true"/>
          <w:lang w:bidi="ar-SA"/>
        </w:rPr>
        <w:t xml:space="preserve">. </w:t>
      </w:r>
      <w:bookmarkStart w:id="387" w:name="pg17179_200228"/>
    </w:p>
    <w:p>
      <w:pPr>
        <w:pStyle w:val="BookText"/>
        <w:rPr/>
      </w:pPr>
      <w:bookmarkEnd w:id="387"/>
      <w:r>
        <w:rPr>
          <w:rFonts w:eastAsia="Times New Roman" w:cs="Times New Roman" w:ascii="Times New Roman" w:hAnsi="Times New Roman"/>
          <w:color w:val="111111"/>
          <w:sz w:val="28"/>
          <w:szCs w:val="28"/>
          <w:lang w:val="en-US" w:bidi="en-US"/>
        </w:rPr>
        <w:t>13</w:t>
      </w:r>
    </w:p>
    <w:p>
      <w:pPr>
        <w:pStyle w:val="Heading2"/>
        <w:numPr>
          <w:ilvl w:val="1"/>
          <w:numId w:val="1"/>
        </w:numPr>
        <w:rPr/>
      </w:pPr>
      <w:bookmarkStart w:id="388" w:name="__RefHeading___Toc9356130_2142443653"/>
      <w:bookmarkStart w:id="389" w:name="_Toc146"/>
      <w:bookmarkEnd w:id="388"/>
      <w:r>
        <w:rPr>
          <w:rtl w:val="true"/>
        </w:rPr>
        <w:t>النهي عن التسمية</w:t>
      </w:r>
      <w:bookmarkEnd w:id="389"/>
    </w:p>
    <w:p>
      <w:pPr>
        <w:pStyle w:val="BookText"/>
        <w:rPr/>
      </w:pPr>
      <w:r>
        <w:rPr>
          <w:rFonts w:ascii="IRNazanin" w:hAnsi="IRNazanin" w:eastAsia="IRNazanin"/>
          <w:color w:val="111111"/>
          <w:sz w:val="28"/>
          <w:sz w:val="28"/>
          <w:szCs w:val="28"/>
          <w:rtl w:val="true"/>
          <w:lang w:bidi="fa-IR"/>
        </w:rPr>
        <w:t xml:space="preserve">جاء في بعض الأخبار النهي عن تسمية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الخاص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المهدي من ولدي، الخامس من ولد السابع، يغيب عنكم شخصه، ولا يحل لكم تسميته</w:t>
      </w:r>
      <w:r>
        <w:rPr>
          <w:rFonts w:eastAsia="Amiri" w:cs="Amiri" w:ascii="Amiri" w:hAnsi="Amiri"/>
          <w:color w:val="111111"/>
          <w:sz w:val="28"/>
          <w:szCs w:val="28"/>
          <w:rtl w:val="true"/>
          <w:lang w:bidi="ar-SA"/>
        </w:rPr>
        <w:t>»</w:t>
      </w:r>
      <w:r>
        <w:rPr>
          <w:rStyle w:val="FootnoteAnchor"/>
          <w:rtl w:val="true"/>
        </w:rPr>
        <w:footnoteReference w:id="7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الإمام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يخفى على الناس ولادته، ولا يحلّ لهم تسميته، حتى يظهره اللّه عز وجل، فيملأ به الأرض قسطاً وعدلاً كما ملئت جوراً وظلماً</w:t>
      </w:r>
      <w:r>
        <w:rPr>
          <w:rFonts w:eastAsia="Amiri" w:cs="Amiri" w:ascii="Amiri" w:hAnsi="Amiri"/>
          <w:color w:val="111111"/>
          <w:sz w:val="28"/>
          <w:szCs w:val="28"/>
          <w:rtl w:val="true"/>
          <w:lang w:bidi="ar-SA"/>
        </w:rPr>
        <w:t>»</w:t>
      </w:r>
      <w:r>
        <w:rPr>
          <w:rStyle w:val="FootnoteAnchor"/>
          <w:rtl w:val="true"/>
        </w:rPr>
        <w:footnoteReference w:id="7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عبد العظيم الحسني، عن محمد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القائم هو الذي يخفى على الناس ولادته، ويغيب عنهم شخصه، ويحرم عليهم تسميته، وهو سمي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وكنيه</w:t>
      </w:r>
      <w:r>
        <w:rPr>
          <w:rFonts w:eastAsia="IRNazanin" w:cs="IRNazanin"/>
          <w:color w:val="111111"/>
          <w:sz w:val="28"/>
          <w:szCs w:val="28"/>
          <w:rtl w:val="true"/>
          <w:lang w:bidi="fa-IR"/>
        </w:rPr>
        <w:t>»</w:t>
      </w:r>
      <w:r>
        <w:rPr>
          <w:rStyle w:val="FootnoteAnchor"/>
          <w:rtl w:val="true"/>
        </w:rPr>
        <w:footnoteReference w:id="709"/>
      </w:r>
      <w:r>
        <w:rPr>
          <w:rFonts w:eastAsia="Times New Roman" w:cs="Times New Roman" w:ascii="Times New Roman" w:hAnsi="Times New Roman"/>
          <w:color w:val="111111"/>
          <w:sz w:val="28"/>
          <w:szCs w:val="28"/>
          <w:rtl w:val="true"/>
          <w:lang w:val="en-US" w:bidi="en-US"/>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صاحب هذا الأمر رجل لا يسميه باسمه إلا </w:t>
      </w:r>
    </w:p>
    <w:p>
      <w:pPr>
        <w:pStyle w:val="BookText"/>
        <w:rPr/>
      </w:pPr>
      <w:r>
        <w:rPr>
          <w:rFonts w:ascii="Amiri" w:hAnsi="Amiri" w:eastAsia="Amiri" w:cs="Amiri"/>
          <w:color w:val="111111"/>
          <w:sz w:val="28"/>
          <w:sz w:val="28"/>
          <w:szCs w:val="28"/>
          <w:rtl w:val="true"/>
          <w:lang w:bidi="ar-SA"/>
        </w:rPr>
        <w:t>كافر</w:t>
      </w:r>
      <w:r>
        <w:rPr>
          <w:rFonts w:eastAsia="Amiri" w:cs="Amiri" w:ascii="Amiri" w:hAnsi="Amiri"/>
          <w:color w:val="111111"/>
          <w:sz w:val="28"/>
          <w:szCs w:val="28"/>
          <w:rtl w:val="true"/>
          <w:lang w:bidi="ar-SA"/>
        </w:rPr>
        <w:t>»</w:t>
      </w:r>
      <w:r>
        <w:rPr>
          <w:rStyle w:val="FootnoteAnchor"/>
          <w:rtl w:val="true"/>
        </w:rPr>
        <w:footnoteReference w:id="7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علي بن عاصم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في توقيعات صاحب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ملعون ملعون، من سماني في محفل من الناس</w:t>
      </w:r>
      <w:r>
        <w:rPr>
          <w:rFonts w:eastAsia="Amiri" w:cs="Amiri" w:ascii="Amiri" w:hAnsi="Amiri"/>
          <w:color w:val="111111"/>
          <w:sz w:val="28"/>
          <w:szCs w:val="28"/>
          <w:rtl w:val="true"/>
          <w:lang w:bidi="ar-SA"/>
        </w:rPr>
        <w:t>»</w:t>
      </w:r>
      <w:r>
        <w:rPr>
          <w:rStyle w:val="FootnoteAnchor"/>
          <w:rtl w:val="true"/>
        </w:rPr>
        <w:footnoteReference w:id="7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محمد بن همام،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محمد بن عثمان العَمْري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روحه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توقيع بخط أعرفه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سماني في مجمع من الناس باسمي فعليه لعنة اللّه</w:t>
      </w:r>
      <w:r>
        <w:rPr>
          <w:rFonts w:eastAsia="Amiri" w:cs="Amiri" w:ascii="Amiri" w:hAnsi="Amiri"/>
          <w:color w:val="111111"/>
          <w:sz w:val="28"/>
          <w:szCs w:val="28"/>
          <w:rtl w:val="true"/>
          <w:lang w:bidi="ar-SA"/>
        </w:rPr>
        <w:t>»</w:t>
      </w:r>
      <w:r>
        <w:rPr>
          <w:rStyle w:val="FootnoteAnchor"/>
          <w:rtl w:val="true"/>
        </w:rPr>
        <w:footnoteReference w:id="7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يحل لكم ذكره باسمه</w:t>
      </w:r>
      <w:r>
        <w:rPr>
          <w:rFonts w:eastAsia="Amiri" w:cs="Amiri" w:ascii="Amiri" w:hAnsi="Amiri"/>
          <w:color w:val="111111"/>
          <w:sz w:val="28"/>
          <w:szCs w:val="28"/>
          <w:rtl w:val="true"/>
          <w:lang w:bidi="ar-SA"/>
        </w:rPr>
        <w:t>»</w:t>
      </w:r>
      <w:r>
        <w:rPr>
          <w:rStyle w:val="FootnoteAnchor"/>
          <w:rtl w:val="true"/>
        </w:rPr>
        <w:footnoteReference w:id="7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لا يُرى جسمه، ولا يُسمى باسمه</w:t>
      </w:r>
      <w:r>
        <w:rPr>
          <w:rFonts w:eastAsia="Amiri" w:cs="Amiri" w:ascii="Amiri" w:hAnsi="Amiri"/>
          <w:color w:val="111111"/>
          <w:sz w:val="28"/>
          <w:szCs w:val="28"/>
          <w:rtl w:val="true"/>
          <w:lang w:bidi="ar-SA"/>
        </w:rPr>
        <w:t>»</w:t>
      </w:r>
      <w:r>
        <w:rPr>
          <w:rStyle w:val="FootnoteAnchor"/>
          <w:rtl w:val="true"/>
        </w:rPr>
        <w:footnoteReference w:id="7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وسئل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اسمه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حبيبي وخليلي عهد إليَّ أن لا أحدث باسمه حتى يبعثه اللّه عز وجل، وهو مما استودع اللّه عز وجل رسوله في علمه</w:t>
      </w:r>
      <w:r>
        <w:rPr>
          <w:rFonts w:eastAsia="Amiri" w:cs="Amiri" w:ascii="Amiri" w:hAnsi="Amiri"/>
          <w:color w:val="111111"/>
          <w:sz w:val="28"/>
          <w:szCs w:val="28"/>
          <w:rtl w:val="true"/>
          <w:lang w:bidi="ar-SA"/>
        </w:rPr>
        <w:t>»</w:t>
      </w:r>
      <w:r>
        <w:rPr>
          <w:rStyle w:val="FootnoteAnchor"/>
          <w:rtl w:val="true"/>
        </w:rPr>
        <w:footnoteReference w:id="715"/>
      </w:r>
      <w:r>
        <w:rPr>
          <w:rFonts w:eastAsia="Times New Roman" w:cs="Times New Roman" w:ascii="Times New Roman" w:hAnsi="Times New Roman"/>
          <w:color w:val="111111"/>
          <w:sz w:val="28"/>
          <w:szCs w:val="28"/>
          <w:rtl w:val="true"/>
          <w:lang w:val="en-US" w:bidi="en-US"/>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عبد العظيم الحسني، عن أبي الحسن الثالث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لا يحل ذكره باسمه حتى يخرج، فيملأ الأرض قسطاً وعدلاً كما ملئت ظلماً </w:t>
      </w:r>
    </w:p>
    <w:p>
      <w:pPr>
        <w:pStyle w:val="BookText"/>
        <w:rPr/>
      </w:pPr>
      <w:r>
        <w:rPr>
          <w:rFonts w:ascii="Amiri" w:hAnsi="Amiri" w:eastAsia="Amiri" w:cs="Amiri"/>
          <w:color w:val="111111"/>
          <w:sz w:val="28"/>
          <w:sz w:val="28"/>
          <w:szCs w:val="28"/>
          <w:rtl w:val="true"/>
          <w:lang w:bidi="ar-SA"/>
        </w:rPr>
        <w:t>وجوراً</w:t>
      </w:r>
      <w:r>
        <w:rPr>
          <w:rFonts w:eastAsia="Amiri" w:cs="Amiri" w:ascii="Amiri" w:hAnsi="Amiri"/>
          <w:color w:val="111111"/>
          <w:sz w:val="28"/>
          <w:szCs w:val="28"/>
          <w:rtl w:val="true"/>
          <w:lang w:bidi="ar-SA"/>
        </w:rPr>
        <w:t>»</w:t>
      </w:r>
      <w:r>
        <w:rPr>
          <w:rStyle w:val="FootnoteAnchor"/>
          <w:rtl w:val="true"/>
        </w:rPr>
        <w:footnoteReference w:id="7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خص بعض العلماء الحرمة بزمان الغيبة الصغرى، وخص بعضهم ذلك بصورة الخوف على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أو على شيعته، وحمل البعض حرمة التسمية على الكراهة، واحتمل البعض أن النهي عن التسمية إجلال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ويدل على عدم إطلاق الحرمة، ما ورد من التصريح باسمه في بعض الأحاديث، كحديث اللوح الذي دفعه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Style w:val="FootnoteAnchor"/>
          <w:rtl w:val="true"/>
        </w:rPr>
        <w:footnoteReference w:id="717"/>
      </w:r>
      <w:r>
        <w:rPr>
          <w:rFonts w:ascii="Amiri" w:hAnsi="Amiri" w:eastAsia="Amiri" w:cs="Amiri"/>
          <w:color w:val="111111"/>
          <w:sz w:val="28"/>
          <w:sz w:val="28"/>
          <w:szCs w:val="28"/>
          <w:rtl w:val="true"/>
          <w:lang w:bidi="ar-SA"/>
        </w:rPr>
        <w:t>،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لأجل ذلك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يُلقب ويكنى بدل أن يسمى في الأخبار الشريفة، وكلمات العلماء، وعموم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بالصاحب، والقائم، وصاحب الزمان، والناحية المقدسة،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يؤيد حمل الحرمة على صورة الخوف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السفير الخاص عثمان بن سعيد العَمْري حين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إياك أن تبحث عن هذا؛ فإن عند القوم أن هذا النسل قد انقطع</w:t>
      </w:r>
      <w:r>
        <w:rPr>
          <w:rFonts w:eastAsia="Amiri" w:cs="Amiri" w:ascii="Amiri" w:hAnsi="Amiri"/>
          <w:color w:val="111111"/>
          <w:sz w:val="28"/>
          <w:szCs w:val="28"/>
          <w:rtl w:val="true"/>
          <w:lang w:bidi="ar-SA"/>
        </w:rPr>
        <w:t>»</w:t>
      </w:r>
      <w:r>
        <w:rPr>
          <w:rStyle w:val="FootnoteAnchor"/>
          <w:rtl w:val="true"/>
        </w:rPr>
        <w:footnoteReference w:id="718"/>
      </w:r>
      <w:r>
        <w:rPr>
          <w:rFonts w:eastAsia="Times New Roman" w:cs="Times New Roman" w:ascii="Times New Roman" w:hAnsi="Times New Roman"/>
          <w:color w:val="111111"/>
          <w:sz w:val="28"/>
          <w:szCs w:val="28"/>
          <w:rtl w:val="true"/>
          <w:lang w:val="en-US" w:bidi="en-US"/>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 أيضاً لما سُئل عن الاسم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محرم عليكم أن تسألوا عن ذلك، ولا أقول هذا من عندي، وليس لي أن أحلل ولا أحرم، ولكن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فان الأمر عند السلطان أن أبا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مضى ولم يخلف ولداً، وقسَّم ميراثه، وأخذه من لا حق له فيه، وهو ذا عياله يجولون ليس أحد يجسر أن يتعرف إليهم، أو ينيلهم </w:t>
      </w:r>
    </w:p>
    <w:p>
      <w:pPr>
        <w:pStyle w:val="BookText"/>
        <w:rPr/>
      </w:pPr>
      <w:r>
        <w:rPr>
          <w:rFonts w:ascii="Amiri" w:hAnsi="Amiri" w:eastAsia="Amiri" w:cs="Amiri"/>
          <w:color w:val="111111"/>
          <w:sz w:val="28"/>
          <w:sz w:val="28"/>
          <w:szCs w:val="28"/>
          <w:rtl w:val="true"/>
          <w:lang w:bidi="ar-SA"/>
        </w:rPr>
        <w:t>شيئاً، وإذا وقع الاسم وقع الطلب، فاتقوا اللّه وأمسكوا عن ذلك</w:t>
      </w:r>
      <w:r>
        <w:rPr>
          <w:rFonts w:eastAsia="Amiri" w:cs="Amiri" w:ascii="Amiri" w:hAnsi="Amiri"/>
          <w:color w:val="111111"/>
          <w:sz w:val="28"/>
          <w:szCs w:val="28"/>
          <w:rtl w:val="true"/>
          <w:lang w:bidi="ar-SA"/>
        </w:rPr>
        <w:t>»</w:t>
      </w:r>
      <w:r>
        <w:rPr>
          <w:rStyle w:val="FootnoteAnchor"/>
          <w:rtl w:val="true"/>
        </w:rPr>
        <w:footnoteReference w:id="7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وما في التوقيع الشريف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دللتهم على الاسم أذاعوه، وإن عرفوا المكان دلوا عليه</w:t>
      </w:r>
      <w:r>
        <w:rPr>
          <w:rFonts w:eastAsia="Amiri" w:cs="Amiri" w:ascii="Amiri" w:hAnsi="Amiri"/>
          <w:color w:val="111111"/>
          <w:sz w:val="28"/>
          <w:szCs w:val="28"/>
          <w:rtl w:val="true"/>
          <w:lang w:bidi="ar-SA"/>
        </w:rPr>
        <w:t>»</w:t>
      </w:r>
      <w:r>
        <w:rPr>
          <w:rStyle w:val="FootnoteAnchor"/>
          <w:rtl w:val="true"/>
        </w:rPr>
        <w:footnoteReference w:id="7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وخرج إلى محمد بن عثمان العمري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ابتداءً من غير مسألة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ليخبر الذين يسألون عن الاسم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السكوت والجنة، وإما الكلام والنار؛ فإنهم إن وقفوا على الاسم أذاعوه، وإن وقفوا على المكان دلوا عليه</w:t>
      </w:r>
      <w:r>
        <w:rPr>
          <w:rFonts w:eastAsia="Amiri" w:cs="Amiri" w:ascii="Amiri" w:hAnsi="Amiri"/>
          <w:color w:val="111111"/>
          <w:sz w:val="28"/>
          <w:szCs w:val="28"/>
          <w:rtl w:val="true"/>
          <w:lang w:bidi="ar-SA"/>
        </w:rPr>
        <w:t>»</w:t>
      </w:r>
      <w:r>
        <w:rPr>
          <w:rStyle w:val="FootnoteAnchor"/>
          <w:rtl w:val="true"/>
        </w:rPr>
        <w:footnoteReference w:id="721"/>
      </w:r>
      <w:r>
        <w:rPr>
          <w:rFonts w:eastAsia="Times New Roman" w:cs="Times New Roman" w:ascii="Times New Roman" w:hAnsi="Times New Roman"/>
          <w:color w:val="111111"/>
          <w:sz w:val="28"/>
          <w:szCs w:val="28"/>
          <w:rtl w:val="true"/>
          <w:lang w:val="en-US" w:bidi="en-US"/>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وقد يقال بكراهة التسمية مطلقاً، ربما تعظيماً لمقامه الشريف، أو لحكمة أخرى رآها اللّه عز وجل</w:t>
      </w:r>
      <w:r>
        <w:rPr>
          <w:rFonts w:eastAsia="Amiri" w:cs="Amiri" w:ascii="Amiri" w:hAnsi="Amiri"/>
          <w:color w:val="111111"/>
          <w:sz w:val="28"/>
          <w:szCs w:val="28"/>
          <w:rtl w:val="true"/>
          <w:lang w:bidi="ar-SA"/>
        </w:rPr>
        <w:t xml:space="preserve">. </w:t>
      </w:r>
      <w:bookmarkStart w:id="390" w:name="pg17179_200232"/>
    </w:p>
    <w:p>
      <w:pPr>
        <w:pStyle w:val="BookText"/>
        <w:rPr/>
      </w:pPr>
      <w:bookmarkEnd w:id="390"/>
      <w:r>
        <w:rPr>
          <w:rFonts w:eastAsia="Times New Roman" w:cs="Times New Roman" w:ascii="Times New Roman" w:hAnsi="Times New Roman"/>
          <w:color w:val="111111"/>
          <w:sz w:val="28"/>
          <w:szCs w:val="28"/>
          <w:lang w:val="en-US" w:bidi="en-US"/>
        </w:rPr>
        <w:t>14</w:t>
      </w:r>
    </w:p>
    <w:p>
      <w:pPr>
        <w:pStyle w:val="Heading2"/>
        <w:numPr>
          <w:ilvl w:val="1"/>
          <w:numId w:val="1"/>
        </w:numPr>
        <w:rPr/>
      </w:pPr>
      <w:bookmarkStart w:id="391" w:name="__RefHeading___Toc9356132_2142443653"/>
      <w:bookmarkStart w:id="392" w:name="_Toc147"/>
      <w:bookmarkEnd w:id="391"/>
      <w:r>
        <w:rPr>
          <w:rtl w:val="true"/>
        </w:rPr>
        <w:t>الحقوق الشرعية</w:t>
      </w:r>
      <w:bookmarkEnd w:id="392"/>
    </w:p>
    <w:p>
      <w:pPr>
        <w:pStyle w:val="Heading3"/>
        <w:numPr>
          <w:ilvl w:val="2"/>
          <w:numId w:val="1"/>
        </w:numPr>
        <w:rPr/>
      </w:pPr>
      <w:bookmarkStart w:id="393" w:name="__RefHeading___Toc9356134_2142443653"/>
      <w:bookmarkStart w:id="394" w:name="_Toc148"/>
      <w:bookmarkEnd w:id="393"/>
      <w:r>
        <w:rPr>
          <w:rtl w:val="true"/>
        </w:rPr>
        <w:t>اشارة</w:t>
      </w:r>
      <w:bookmarkEnd w:id="394"/>
    </w:p>
    <w:p>
      <w:pPr>
        <w:pStyle w:val="BookText"/>
        <w:rPr/>
      </w:pPr>
      <w:r>
        <w:rPr>
          <w:rFonts w:ascii="Amiri" w:hAnsi="Amiri" w:eastAsia="Amiri" w:cs="Amiri"/>
          <w:color w:val="111111"/>
          <w:sz w:val="28"/>
          <w:sz w:val="28"/>
          <w:szCs w:val="28"/>
          <w:rtl w:val="true"/>
          <w:lang w:bidi="ar-SA"/>
        </w:rPr>
        <w:t xml:space="preserve">كانت الشيعة ملتزمة في عصور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بدفع الخمس وإيصاله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على رغم الصعوبات والأخطار وظروف التقية، وكذلك سائر الحقوق الشرعية، وهكذا سرت سيرتهم حتى في زمن الغيبة الصغرى، حيث كانوا يجمعون تلك الحقوق الشرعية ويوصلونها لنواب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ويخرج الوصل الشريف من الناحية المقدسة بوصولها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عصر الغيبة الكبرى، تم إيكال الأمور إلى النواب العامين، وهم الفقهاء العدول الجامعون للشرائط، حيث لا نيابة خاصة، ولا سفارة إلى أن يظهر الإمام إن شاء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خرج عن الناحية المقدسة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توقيعاً فيه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وأما الحوادث الواقعة، فارجعوا فيها إلى رواة حديثنا؛ فإنهم حجتي عليكم، وأنا حجة اللّه عليهم</w:t>
      </w:r>
      <w:r>
        <w:rPr>
          <w:rFonts w:eastAsia="IRNazanin" w:cs="IRNazanin"/>
          <w:color w:val="111111"/>
          <w:sz w:val="28"/>
          <w:szCs w:val="28"/>
          <w:rtl w:val="true"/>
          <w:lang w:bidi="fa-IR"/>
        </w:rPr>
        <w:t>»</w:t>
      </w:r>
      <w:r>
        <w:rPr>
          <w:rStyle w:val="FootnoteAnchor"/>
          <w:rtl w:val="true"/>
        </w:rPr>
        <w:footnoteReference w:id="72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95" w:name="__RefHeading___Toc9356136_2142443653"/>
      <w:bookmarkStart w:id="396" w:name="_Toc149"/>
      <w:bookmarkEnd w:id="395"/>
      <w:r>
        <w:rPr>
          <w:rtl w:val="true"/>
        </w:rPr>
        <w:t>أخرج الأربعمائة</w:t>
      </w:r>
      <w:bookmarkEnd w:id="396"/>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إسحاق بن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الشيخ العَمْري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صحبت رجلاً من أهل السواد، ومعه مال للغريم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فأنفذه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 عليه وقيل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أخرج حق </w:t>
      </w:r>
      <w:bookmarkStart w:id="397" w:name="pg17179_200233"/>
    </w:p>
    <w:p>
      <w:pPr>
        <w:pStyle w:val="BookText"/>
        <w:rPr/>
      </w:pPr>
      <w:bookmarkEnd w:id="397"/>
      <w:r>
        <w:rPr>
          <w:rFonts w:ascii="Amiri" w:hAnsi="Amiri" w:eastAsia="Amiri" w:cs="Amiri"/>
          <w:color w:val="111111"/>
          <w:sz w:val="28"/>
          <w:sz w:val="28"/>
          <w:szCs w:val="28"/>
          <w:rtl w:val="true"/>
          <w:lang w:bidi="ar-SA"/>
        </w:rPr>
        <w:t>ابن عمك منه، وهو أربعمائة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فبقي الرجل باهتاً متعجباً، ونظر في حساب المال، وكانت في يده ضيعة لولد عمه، قد كان رد عليهم بعضها، وزوى عنهم بعضها، فإذا الذي نض لهم من ذلك المال أربعمائة درهم، كما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فأخرجه وأنفذ الباقي فقبل</w:t>
      </w:r>
      <w:r>
        <w:rPr>
          <w:rStyle w:val="FootnoteAnchor"/>
          <w:rtl w:val="true"/>
        </w:rPr>
        <w:footnoteReference w:id="72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98" w:name="__RefHeading___Toc9356138_2142443653"/>
      <w:bookmarkStart w:id="399" w:name="_Toc150"/>
      <w:bookmarkEnd w:id="398"/>
      <w:r>
        <w:rPr>
          <w:rtl w:val="true"/>
        </w:rPr>
        <w:t>ألف دينار للناحية المقدسة</w:t>
      </w:r>
      <w:bookmarkEnd w:id="399"/>
    </w:p>
    <w:p>
      <w:pPr>
        <w:pStyle w:val="BookText"/>
        <w:rPr/>
      </w:pPr>
      <w:r>
        <w:rPr>
          <w:rFonts w:ascii="Amiri" w:hAnsi="Amiri" w:eastAsia="Amiri" w:cs="Amiri"/>
          <w:color w:val="111111"/>
          <w:sz w:val="28"/>
          <w:sz w:val="28"/>
          <w:szCs w:val="28"/>
          <w:rtl w:val="true"/>
          <w:lang w:bidi="ar-SA"/>
        </w:rPr>
        <w:t>عن نصر بن الصباح البلخي،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بمرو كاتب، كان للخوزستاني سماه لي 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واجتمع عنده ألف دينار للناحية، فاستشارني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ابعث بها إلى الحاجزي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في عنقك إن سألني اللّه عز وجل عنه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ففارقته على ذلك، ثم انصرفت إليه بعد سنتين، فلقيته فسألته عن المال، فذكر أنه بعث من المال بمائتي دينار إلى الحاجزي، فورد عليه وصولها والدعاء له، وكتب إليه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المال ألف دينار، فبعثت بمائتي دينار، فإن أحببت أن تعامل أحداً فعامل الأسدي بالري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وورد عليَّ نعي حاجز، فجزعت من ذلك جزعاً شديداً، واغتممت له،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تغتم وتجزع، وقد منَّ اللّه عليك بدلالتين، قد أخبرك بمبلغ المال، وقد نعى إليك حاجزاً مبتدئاً</w:t>
      </w:r>
      <w:r>
        <w:rPr>
          <w:rStyle w:val="FootnoteAnchor"/>
          <w:rtl w:val="true"/>
        </w:rPr>
        <w:footnoteReference w:id="72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00" w:name="__RefHeading___Toc9356140_2142443653"/>
      <w:bookmarkStart w:id="401" w:name="_Toc151"/>
      <w:bookmarkEnd w:id="400"/>
      <w:r>
        <w:rPr>
          <w:rtl w:val="true"/>
        </w:rPr>
        <w:t>وصولات شريفة</w:t>
      </w:r>
      <w:bookmarkEnd w:id="401"/>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نصر بن الصباح،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أنفذ رجل من أهل بلخ خمسة دنانير إلى حاجز، </w:t>
      </w:r>
      <w:bookmarkStart w:id="402" w:name="pg17179_200234"/>
    </w:p>
    <w:p>
      <w:pPr>
        <w:pStyle w:val="BookText"/>
        <w:rPr/>
      </w:pPr>
      <w:bookmarkEnd w:id="402"/>
      <w:r>
        <w:rPr>
          <w:rFonts w:ascii="Amiri" w:hAnsi="Amiri" w:eastAsia="Amiri" w:cs="Amiri"/>
          <w:color w:val="111111"/>
          <w:sz w:val="28"/>
          <w:sz w:val="28"/>
          <w:szCs w:val="28"/>
          <w:rtl w:val="true"/>
          <w:lang w:bidi="ar-SA"/>
        </w:rPr>
        <w:t>وكتب رقعةً غيَّر فيها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إليه الوصول باسمه ونسبه والدعاء له</w:t>
      </w:r>
      <w:r>
        <w:rPr>
          <w:rStyle w:val="FootnoteAnchor"/>
          <w:rtl w:val="true"/>
        </w:rPr>
        <w:footnoteReference w:id="72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03" w:name="__RefHeading___Toc9356142_2142443653"/>
      <w:bookmarkStart w:id="404" w:name="_Toc152"/>
      <w:bookmarkEnd w:id="403"/>
      <w:r>
        <w:rPr>
          <w:rtl w:val="true"/>
        </w:rPr>
        <w:t>من مال الغريم</w:t>
      </w:r>
      <w:bookmarkEnd w:id="404"/>
    </w:p>
    <w:p>
      <w:pPr>
        <w:pStyle w:val="BookText"/>
        <w:rPr/>
      </w:pPr>
      <w:r>
        <w:rPr>
          <w:rFonts w:ascii="Amiri" w:hAnsi="Amiri" w:eastAsia="Amiri" w:cs="Amiri"/>
          <w:color w:val="111111"/>
          <w:sz w:val="28"/>
          <w:sz w:val="28"/>
          <w:szCs w:val="28"/>
          <w:rtl w:val="true"/>
          <w:lang w:bidi="ar-SA"/>
        </w:rPr>
        <w:t>عن محمد بن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مات أبي، وصار الأمر إليَّ، كان لأبي على الناس سفاتج من مال الغريم، يعني صاحب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الشيخ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رمز كانت الشيعة تعرفه قديماً بينها، ويكون خطابها عليه للتقية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فكتبت إليه أعلمه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إليَّ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طالبهم واستقص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فقضاني الناس إلا رجل واحد، وكانت عليه سفتجة بأربعمائة دينار، فجئت إليه أطلبه، فمطلني واستخف بي ابنه وسفه عليَّ، فشكوته إلى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ما 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فقبضت على لحيته، وأخذت برجله، وسحبته إلى وسط الدار، وركلته ركلاً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ابنه مستغيثاً بأهل بغداد،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قمي رافضي، قد قتل والدي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فاجتمع عليَّ منهم خلق كثير، فركبت دابتي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أحسنتم يا أهل بغداد، تميلون مع الظالم على الغريب المظلوم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رجل من أهل همذان من أهل السنة، وهذا ينسبني إلى قم، ويرميني بالرفض؛ ليذهب بحقي ومالي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فمالوا عليه، وأرادوا أن يدخلوا إلى حانوته حتى سكنتهم، وطلب إليَّ صاحب السفتجة أن آخذ ما فيها، وحلف بالطلاق أنه يوفيني مالي في الحال، فاستوفيت منه</w:t>
      </w:r>
      <w:r>
        <w:rPr>
          <w:rStyle w:val="FootnoteAnchor"/>
          <w:rtl w:val="true"/>
        </w:rPr>
        <w:footnoteReference w:id="72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05" w:name="__RefHeading___Toc9356144_2142443653"/>
      <w:bookmarkStart w:id="406" w:name="_Toc153"/>
      <w:bookmarkEnd w:id="405"/>
      <w:r>
        <w:rPr>
          <w:rtl w:val="true"/>
        </w:rPr>
        <w:t>اقبض الحوانيت</w:t>
      </w:r>
      <w:bookmarkEnd w:id="406"/>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محمد بن هارون الهمداني،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 خمسمائة دينار، وضقت بها </w:t>
      </w:r>
      <w:bookmarkStart w:id="407" w:name="pg17179_200235"/>
    </w:p>
    <w:p>
      <w:pPr>
        <w:pStyle w:val="BookText"/>
        <w:rPr/>
      </w:pPr>
      <w:bookmarkEnd w:id="407"/>
      <w:r>
        <w:rPr>
          <w:rFonts w:ascii="Amiri" w:hAnsi="Amiri" w:eastAsia="Amiri" w:cs="Amiri"/>
          <w:color w:val="111111"/>
          <w:sz w:val="28"/>
          <w:sz w:val="28"/>
          <w:szCs w:val="28"/>
          <w:rtl w:val="true"/>
          <w:lang w:bidi="ar-SA"/>
        </w:rPr>
        <w:t>ذرعاً، ثم 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 حوانيت اشتريتها بخمسمائة دينار وثلاثين ديناراً، قد جعلتها للناحية بخمسمائة 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واللّهِ ما نطقت بذلك ولا قلت، 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محمد بن جعفر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اقبض الحوانيت من محمد بن هارون بخمسمائة دينار التي لنا عليه</w:t>
      </w:r>
      <w:r>
        <w:rPr>
          <w:rFonts w:eastAsia="Amiri" w:cs="Amiri" w:ascii="Amiri" w:hAnsi="Amiri"/>
          <w:color w:val="111111"/>
          <w:sz w:val="28"/>
          <w:szCs w:val="28"/>
          <w:rtl w:val="true"/>
          <w:lang w:bidi="ar-SA"/>
        </w:rPr>
        <w:t>»</w:t>
      </w:r>
      <w:r>
        <w:rPr>
          <w:rStyle w:val="FootnoteAnchor"/>
          <w:rtl w:val="true"/>
        </w:rPr>
        <w:footnoteReference w:id="72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08" w:name="__RefHeading___Toc9356146_2142443653"/>
      <w:bookmarkStart w:id="409" w:name="_Toc154"/>
      <w:bookmarkEnd w:id="408"/>
      <w:r>
        <w:rPr>
          <w:rtl w:val="true"/>
        </w:rPr>
        <w:t>أموال البلخي</w:t>
      </w:r>
      <w:bookmarkEnd w:id="409"/>
    </w:p>
    <w:p>
      <w:pPr>
        <w:pStyle w:val="BookText"/>
        <w:rPr/>
      </w:pPr>
      <w:r>
        <w:rPr>
          <w:rFonts w:ascii="Amiri" w:hAnsi="Amiri" w:eastAsia="Amiri" w:cs="Amiri"/>
          <w:color w:val="111111"/>
          <w:sz w:val="28"/>
          <w:sz w:val="28"/>
          <w:szCs w:val="28"/>
          <w:rtl w:val="true"/>
          <w:lang w:bidi="ar-SA"/>
        </w:rPr>
        <w:t>عن محمد بن شاذان بن نعيم،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رجل من أهل بلخ بمال، ورقعة ليس فيها كتابة، وقد خط فيها بإصبعه كما تدور من غير كتابة، وقال للرسول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احمل هذا المال، فمن أخبرك بقصته، وأجاب عن الرقعة، فأوصل إليه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فصار الرجل إلى العسكر، وقصد جعفراً وأخبره الخبر، فقال له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 بالبداء؟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صاحبك قد بدا له، وقد أمرك أن تعطيني هذا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يقنعني هذا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من عنده، وجعل يدور أصحابنا، فخرجت إليه رقعة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مال كان قد غدر به، كان فوق صندوق، فدخل اللصوص البيت، فأخذوا ما كان في الصندوق وسلم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وردت عليه الرقعة وقد كتب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تدور، وسألت الدعاء فعل اللّه بك وفعل</w:t>
      </w:r>
      <w:r>
        <w:rPr>
          <w:rFonts w:eastAsia="Amiri" w:cs="Amiri" w:ascii="Amiri" w:hAnsi="Amiri"/>
          <w:color w:val="111111"/>
          <w:sz w:val="28"/>
          <w:szCs w:val="28"/>
          <w:rtl w:val="true"/>
          <w:lang w:bidi="ar-SA"/>
        </w:rPr>
        <w:t>»</w:t>
      </w:r>
      <w:r>
        <w:rPr>
          <w:rStyle w:val="FootnoteAnchor"/>
          <w:rtl w:val="true"/>
        </w:rPr>
        <w:footnoteReference w:id="72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10" w:name="__RefHeading___Toc9356148_2142443653"/>
      <w:bookmarkStart w:id="411" w:name="_Toc155"/>
      <w:bookmarkEnd w:id="410"/>
      <w:r>
        <w:rPr>
          <w:rtl w:val="true"/>
        </w:rPr>
        <w:t>هات ما معك</w:t>
      </w:r>
      <w:bookmarkEnd w:id="411"/>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محمد بن الحسين، أن التميمي حدثني عن رجل من أهل أسدآباد،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صرت إلى العسكر، ومعي ثلاثون ديناراً في خرقة، منها دينار شامي، فوافيت الباب، وإني لقاعد إذ خرج إليَّ جارية أو غلام، الشك مني،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هات ما </w:t>
      </w:r>
      <w:bookmarkStart w:id="412" w:name="pg17179_200236"/>
    </w:p>
    <w:p>
      <w:pPr>
        <w:pStyle w:val="BookText"/>
        <w:rPr/>
      </w:pPr>
      <w:bookmarkEnd w:id="412"/>
      <w:r>
        <w:rPr>
          <w:rFonts w:ascii="Amiri" w:hAnsi="Amiri" w:eastAsia="Amiri" w:cs="Amiri"/>
          <w:color w:val="111111"/>
          <w:sz w:val="28"/>
          <w:sz w:val="28"/>
          <w:szCs w:val="28"/>
          <w:rtl w:val="true"/>
          <w:lang w:bidi="ar-SA"/>
        </w:rPr>
        <w:t>معك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معي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ثم خرج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معك ثلاثون ديناراً في خرقة لونها أخضر، منها دينار شامي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ومعه خاتم كنت تمنيته، فأوصلته ما كان معي، وأخذت الخاتم</w:t>
      </w:r>
      <w:r>
        <w:rPr>
          <w:rStyle w:val="FootnoteAnchor"/>
          <w:rtl w:val="true"/>
        </w:rPr>
        <w:footnoteReference w:id="72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13" w:name="__RefHeading___Toc9356150_2142443653"/>
      <w:bookmarkStart w:id="414" w:name="_Toc156"/>
      <w:bookmarkEnd w:id="413"/>
      <w:r>
        <w:rPr>
          <w:rtl w:val="true"/>
        </w:rPr>
        <w:t>الكيس المختوم</w:t>
      </w:r>
      <w:bookmarkEnd w:id="414"/>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روي عن أحمد بن أبي روح،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وجهت إليَّ امرأة من أهل دينور فأتيتها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أبي روح، أنت أوثق من في ناحيتنا ديناً وورعاً، وإني أريد أن أودعك أمانةً أجعلها في رقبتك تؤديها وتقوم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أفعل إن شاء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دراهم في هذا الكيس المختوم، لا تحله ولا تنظر فيه حتى تؤديه إلى من يخبرك بما فيه، وهذا قرطي يساوي عشرة دنانير، وفيه ثلاث حبات يساوي عشرة دنانير، ولي إلى صاحب الزمان حاجة أريد أن يخبرني بها قبل أن أسأله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عشرة دنانير استقرضتها أمي في عرسي، لا أدري ممن استقرضتها، ولا أدري إلى من أدفعها، فإن أخبرك بها فادفعها إلى من يأمرك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أقول لجعفر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المحنة بيني وبين جعفر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فحملت المال، وخرجت حتى دخلت بغداد، فأتيت حاجز بن يزيد الوشاء، فسلمت عليه وجلست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لك 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مال دفع إليَّ، لا أدفعه إليك حتى تخبرني كم هو، ومن دفعه إليَّ، فإن أخبرتني دفعته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أحمد بن أبي روح، توجه به إلى سر من رأى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لهذا أجل شيء أردته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فخرجت ووافيت سر من رأى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أبدأ </w:t>
      </w:r>
    </w:p>
    <w:p>
      <w:pPr>
        <w:pStyle w:val="BookText"/>
        <w:rPr/>
      </w:pPr>
      <w:r>
        <w:rPr>
          <w:rFonts w:ascii="Amiri" w:hAnsi="Amiri" w:eastAsia="Amiri" w:cs="Amiri"/>
          <w:color w:val="111111"/>
          <w:sz w:val="28"/>
          <w:sz w:val="28"/>
          <w:szCs w:val="28"/>
          <w:rtl w:val="true"/>
          <w:lang w:bidi="ar-SA"/>
        </w:rPr>
        <w:t>بجعفر، ثم تفكرت،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أبدأ بهم، فإن كانت المحنة من عندهم، وإلا مضيت</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فدنوت من دار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فخرج إليَّ خادم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أحمد بن أبي 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الرقعة اقرأها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فيها مكتوب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أبي روح، أودعتك عاتكة بنت الديراني كيساً فيه ألف درهم بزعمك، وهو خلاف ما تظن، وقد أديت فيه الأمانة، ولم تفتح الكيس، ولم تدر ما فيه، وفيه ألف درهم وخمسون ديناراً، ومعك قرط زعمت المرأة أنه يساوي عشرة دنانير، صدقت مع الفصين اللذين فيه، وفيه ثلاث حبات لؤلؤ شراؤها عشرة دنانير وتساوي أكثر، فادفع ذلك إلى خادمتنا إلى فلانة، فإنا قد وهبناه لها، وصر إلى بغداد، وادفع المال إلى الحاجز، وخذ منه ما يعطيك لنفقتك إلى منزلك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عشرة الدنانير التي زعمت أن أمها استقرضتها في عرسها، وهي لا تدري من صاحبها، بل هي تعلم لمن، هي لكلثوم بنت أحمد، وهي ناصبية، فتحرجت أن تعطيها، وأحبت أن تقسمها في أخواتها، فاستأذنتنا في ذلك، فلتفرقها في ضعفاء أخواتها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تعودن يا ابن أبي روح إلى القول بجعفر والمحنة له، وارجع إلى منزلك؛ فإن عمك قد مات، وقد رزقك اللّه أهله وماله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فرجعت إلى بغداد، وناولت الكيس حاجزاً، فوزنه فإذا فيه ألف درهم وخمسون ديناراً، فناولني ثلاثين ديناراً،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أمرت بدفعها إليك لنفقتك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فأخذتها وانصرفت إلى الموضع الذي نزلت فيه، وقد جاءني من يخبرني أن عمي قد مات، وأهلي يأمروني بالانصراف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فرجعت فإذا هو قد مات، وورثت منه ثلاثة آلاف دينار، ومائة ألف درهم</w:t>
      </w:r>
      <w:r>
        <w:rPr>
          <w:rStyle w:val="FootnoteAnchor"/>
          <w:rtl w:val="true"/>
        </w:rPr>
        <w:footnoteReference w:id="730"/>
      </w:r>
      <w:r>
        <w:rPr>
          <w:rFonts w:eastAsia="Times New Roman" w:cs="Times New Roman" w:ascii="Times New Roman" w:hAnsi="Times New Roman"/>
          <w:color w:val="111111"/>
          <w:sz w:val="28"/>
          <w:szCs w:val="28"/>
          <w:rtl w:val="true"/>
          <w:lang w:val="en-US" w:bidi="en-US"/>
        </w:rPr>
        <w:t xml:space="preserve">. </w:t>
      </w:r>
      <w:bookmarkStart w:id="415" w:name="pg17179_200238"/>
    </w:p>
    <w:p>
      <w:pPr>
        <w:pStyle w:val="Heading3"/>
        <w:numPr>
          <w:ilvl w:val="2"/>
          <w:numId w:val="1"/>
        </w:numPr>
        <w:rPr/>
      </w:pPr>
      <w:bookmarkStart w:id="416" w:name="__RefHeading___Toc9356152_2142443653"/>
      <w:bookmarkStart w:id="417" w:name="_Toc157"/>
      <w:bookmarkEnd w:id="415"/>
      <w:bookmarkEnd w:id="416"/>
      <w:r>
        <w:rPr>
          <w:rtl w:val="true"/>
        </w:rPr>
        <w:t>أموال لصاحب الأمر</w:t>
      </w:r>
      <w:bookmarkEnd w:id="417"/>
    </w:p>
    <w:p>
      <w:pPr>
        <w:pStyle w:val="BookText"/>
        <w:rPr/>
      </w:pPr>
      <w:r>
        <w:rPr>
          <w:rFonts w:ascii="Amiri" w:hAnsi="Amiri" w:eastAsia="Amiri" w:cs="Amiri"/>
          <w:color w:val="111111"/>
          <w:sz w:val="28"/>
          <w:sz w:val="28"/>
          <w:szCs w:val="28"/>
          <w:rtl w:val="true"/>
          <w:lang w:bidi="ar-SA"/>
        </w:rPr>
        <w:t>عن الحسن العريضي،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مضى أبو محمد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ورد رجل من مصر بمال إلى مكة لصاحب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فاختلف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بعض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مضى من غير 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الخلف من بعده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الخلف من بعده 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فبعث رجلاً يكنى أبو طالب إلى العسكر، يبحث عن الأمر وصحته، ومعه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فصار الرجل إلى جعفر، وسأله عن 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يتهيأ لي في هذا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فصار الرجل إلى الباب، وأنفذ الكتاب إلى أصحابنا المرسومين بالسفارة، فخرج إليه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آجرك اللّه في صاحبك، فقد مات وأوصى بالمال الذي كان معه إلى ثقة يعمل فيه بما يحب، وأجيب عن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الأمر كما قيل له</w:t>
      </w:r>
      <w:r>
        <w:rPr>
          <w:rStyle w:val="FootnoteAnchor"/>
          <w:rtl w:val="true"/>
        </w:rPr>
        <w:footnoteReference w:id="73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18" w:name="__RefHeading___Toc9356154_2142443653"/>
      <w:bookmarkStart w:id="419" w:name="_Toc158"/>
      <w:bookmarkEnd w:id="418"/>
      <w:r>
        <w:rPr>
          <w:rtl w:val="true"/>
        </w:rPr>
        <w:t>بقي شيء لم تدفعه</w:t>
      </w:r>
      <w:bookmarkEnd w:id="419"/>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أم كلثوم بنت أبي جعفر محمد بن عثمان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أنه حمل إلى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وقت من الأوقات ما ينفذه إلى صاحب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قم ونواحيها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وصل الرسول إلى بغداد، ودخل إلى أبي جعفر، وأوصل إليه ما دفع إليه وودعه، وجاء لينصرف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 أبو جعفر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بقي شيء مما استودعته، فأين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يبق شيء يا سيدي في يدي إلا وقد سلمته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أبو جعفر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بلى قد بقي شيء، فارجع إلى ما معك وفتشه، وتذكر ما دفع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فمضى الرجل، فبقي أياماً يتذكر، </w:t>
      </w:r>
    </w:p>
    <w:p>
      <w:pPr>
        <w:pStyle w:val="BookText"/>
        <w:rPr/>
      </w:pPr>
      <w:r>
        <w:rPr>
          <w:rFonts w:ascii="Amiri" w:hAnsi="Amiri" w:eastAsia="Amiri" w:cs="Amiri"/>
          <w:color w:val="111111"/>
          <w:sz w:val="28"/>
          <w:sz w:val="28"/>
          <w:szCs w:val="28"/>
          <w:rtl w:val="true"/>
          <w:lang w:bidi="ar-SA"/>
        </w:rPr>
        <w:t>ويبحث ويفكر، فلم يذكر شيئاً، ولا أخبره من كان في جملته، ورجع إلى أبي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يبق شيء في يدي مما سلِّم إليَّ إلا وقد حملت إلى حضرتك</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أبو جعفر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 يقال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الثوبان السردانيان اللذان دفعهما إليك فلان بن فلان ما فعلا؟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واللّهِ يا سيدي، لقد نسيتهما حتى ذهبا عن قلبي، ولست أدري الآن أين وضعتهما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فمضى الرجل فلم يبق شيء كان معه إلا فتشه وحله، وسأل من حمل إليه شيئاً من المتاع أن يفتش ذلك، فلم يقف لهما على خبر، فرجع إلى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أبو جعفر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يقال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امض إلى فلان بن فلان القطان الذي حملت إليه العدلين القطن في دار القطن، فافتق أحدهما وهو الذي عليه مكتوب كذا وكذا، فإنهما في جانبه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فتحير الرجل مما أخبر به أبو جعفر، ومضى لوجهه إلى الموضع، ففتق العدل الذي قال له افتقه، فإذا الثوبان في جانبه، قد اندسا مع القطن، فأخذهما وجاء بهما إلى أبي جعفر، فسلمهما إليه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أنسيتهما؛ لأني لما شددت المتاع بقيا، فجعلتهما في جانب العدل؛ ليكون ذلك أحفظ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وتحدث الرجل بما رآه، وأخبره به أبو جعفر من عجيب الأمر، الذي لا يقف عليه إلا نبي، أو إمام من قبل اللّه، الذي يعلم السرائر وما تخفي الصدور، ولم يكن هذا الرجل يعرف أبا جعفر، وإنما أنفذ على يده، كما ينفذ التجار إلى أصحابهم على يد من يثقون به، ولا كان معه تذكرة سلمها إلى أبي جعفر ولا كتاب؛ لأن الأمر كان حاداً في زمان المعتضد، والسيف يقطر دماً كما يقال، ولكان سراً بين الخاص من أهل هذا الشأن، وكان ما يحمل به إلى أبي جعفر، لا يقف من يحمله على خبره ولا حاله، وإنما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امض إلى موضع كذا وكذا، فسلم ما معك من غير أن يشعر بشيء، </w:t>
      </w:r>
      <w:bookmarkStart w:id="420" w:name="pg17179_200240"/>
    </w:p>
    <w:p>
      <w:pPr>
        <w:pStyle w:val="BookText"/>
        <w:rPr/>
      </w:pPr>
      <w:bookmarkEnd w:id="420"/>
      <w:r>
        <w:rPr>
          <w:rFonts w:ascii="Amiri" w:hAnsi="Amiri" w:eastAsia="Amiri" w:cs="Amiri"/>
          <w:color w:val="111111"/>
          <w:sz w:val="28"/>
          <w:sz w:val="28"/>
          <w:szCs w:val="28"/>
          <w:rtl w:val="true"/>
          <w:lang w:bidi="ar-SA"/>
        </w:rPr>
        <w:t>ولا يدفع إليه كتاب؛ لئلا يوقف على ما يحمله منه</w:t>
      </w:r>
      <w:r>
        <w:rPr>
          <w:rStyle w:val="FootnoteAnchor"/>
          <w:rtl w:val="true"/>
        </w:rPr>
        <w:footnoteReference w:id="73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21" w:name="__RefHeading___Toc9356156_2142443653"/>
      <w:bookmarkStart w:id="422" w:name="_Toc159"/>
      <w:bookmarkEnd w:id="421"/>
      <w:r>
        <w:rPr>
          <w:rtl w:val="true"/>
        </w:rPr>
        <w:t>قصة الدينوري</w:t>
      </w:r>
      <w:bookmarkEnd w:id="422"/>
    </w:p>
    <w:p>
      <w:pPr>
        <w:pStyle w:val="BookText"/>
        <w:rPr/>
      </w:pPr>
      <w:r>
        <w:rPr>
          <w:rFonts w:ascii="Amiri" w:hAnsi="Amiri" w:eastAsia="Amiri" w:cs="Amiri"/>
          <w:color w:val="111111"/>
          <w:sz w:val="28"/>
          <w:sz w:val="28"/>
          <w:szCs w:val="28"/>
          <w:rtl w:val="true"/>
          <w:lang w:bidi="ar-SA"/>
        </w:rPr>
        <w:t>عن أحمد الدينوري السراج،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انصرفت من أردبيل إلى دينور أريد أن أحج، وذلك بعد مضي أبي محمد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بسنة أو سنتين، وكان الناس في حيرة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فاستبشر أهل دينور بموافاتي، واجتمع الشيعة عندي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اجتمع عندنا ستة عشر ألف دينار من مال الموالي، ونحتاج أن نحملها معك، وتسلمها بحيث يجب تسليمها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قوم، هذه حيرة، ولا نعرف الباب في هذا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اخترناك لحمل هذا المال؛ لما نعرف من ثقتك وكرمك، فاعمل على أن لا تخرجه من يديك إلا بحجة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فحمل إليَّ ذلك المال في صرر باسم رجل رجل، فحملت ذلك المال وخرجت، فلما وافيت قرميسين، كان أحمد بن الحسن بن الحسن مقيماً بها، فصرت إليه مسلماً، فلما لقيني استبشر بي، ثم أعطاني ألف دينار في كيس، وتخوت ثياب ألوان معكمة، لم أعرف ما فيها، 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احمل هذا معك، ولا تخرجه عن يدك إلا بحجة</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فقبضت المال، والتخوت بما فيها من الثياب، فلما وردت بغداد، لم يكن لي همة غير البحث عمن أشير إليه بالنيابة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ها هنا رجلاً يعرف بالباقطاني يدعي بالنيابة، وآخر يعرف بإسحاق الأحمر يدعي النيابة، وآخر يعرف بأبي جعفر العَمري يدعي بالنيابة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فبدأت بالباقطاني وصرت إليه، </w:t>
      </w:r>
    </w:p>
    <w:p>
      <w:pPr>
        <w:pStyle w:val="BookText"/>
        <w:rPr/>
      </w:pPr>
      <w:r>
        <w:rPr>
          <w:rFonts w:ascii="Amiri" w:hAnsi="Amiri" w:eastAsia="Amiri" w:cs="Amiri"/>
          <w:color w:val="111111"/>
          <w:sz w:val="28"/>
          <w:sz w:val="28"/>
          <w:szCs w:val="28"/>
          <w:rtl w:val="true"/>
          <w:lang w:bidi="ar-SA"/>
        </w:rPr>
        <w:t>فوجدته شيخاً مهيباً، له مروءة ظاهرة، وفرس عربي، وغلمان كثير، ويجتمع الناس عنده يتناظرون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فدخلت إليه، وسلمت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فرحب وقرب وسر وبر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فأطلت القعود إلى أن خرج أكثر الناس،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فسألني عن ديني، فعرفته أني رجل من أهل دينور، وافيت ومعي شيء من المال أحتاج أن أسلمه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تعود إليَّ في غد،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فعدت إليه من الغد، فلم يأتِ بحجة، وعدت إليه في اليوم الثالث، فلم يأتِ بحجة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فصرت إلى إسحاق الأحمر، فوجدته شاباً نظيفاً، منزله أكبر من منزل الباقطاني، وفرسه ولباسه ومروءته أسرى، وغلمانه أكثر من غلمانه، ويجتمع عنده من الناس أكثر مما يجتمع عند الباقطاني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فدخلت وسلمت، فرحب وقرب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فصبرت إلى أن خف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فسألني عن حاجتي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 كما قلت للباقطاني، وعدت إليه ثلاثة أيام، فلم يأتِ بحجة</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فصرت إلى أبي جعفر العَمري، فوجدته شيخاً متواضعاً، عليه مبطنة بيضاء، قاعد على لبد في بيت صغير، ليس له غلمان، ولا من المروءة والفرس ما وجدت لغيره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فسلمت، فرد الجواب وأدناني، وبسط مني، ثم سألني عن حالي، فعرفته أني وافيت من الجبل، وحملت مالاً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أحببت أن يصل هذا الشيء إلى من يجب أن يصل إليه، تخرج إلى سر من رأى، وتسأل دار ابن الرضا، وعن فلان بن فلان الوكيل، وكانت دار ابن الرضا عامرةً بأهلها، فإنك تجد هناك ما تريد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فخرجت من عنده، ومضيت نحو سر من رأى، وصرت إلى دار ابن الرضا، وسألت عن الوكيل، فذكر البواب أنه مشتغل في الدار، وأنه يخرج آنفاً، فقعدت على الباب أنتظر خروجه، فخرج بعد ساعة، فقمت وسلمت عليه، وأخذ بيدي إلى بيت كان له، وسألني عن حالي، وما </w:t>
      </w:r>
    </w:p>
    <w:p>
      <w:pPr>
        <w:pStyle w:val="BookText"/>
        <w:rPr/>
      </w:pPr>
      <w:r>
        <w:rPr>
          <w:rFonts w:ascii="Amiri" w:hAnsi="Amiri" w:eastAsia="Amiri" w:cs="Amiri"/>
          <w:color w:val="111111"/>
          <w:sz w:val="28"/>
          <w:sz w:val="28"/>
          <w:szCs w:val="28"/>
          <w:rtl w:val="true"/>
          <w:lang w:bidi="ar-SA"/>
        </w:rPr>
        <w:t>وردت له، فعرفته أني حملت شيئاً من المال من ناحية الجبل، وأحتاج أن أسلمه بحجة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قدَّم إليَّ طعاماً، وقال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تغد بهذا واسترح؛ فإنك تعبت، فإن بيننا وبين صلاة الأولى ساعةً، فإني أحمل إليك ما تريد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فأكلت ونمت، فلما كان وقت الصلاة، نهضت وصليت، وذهبت إلى المشرعة، فاغتسلت ونضرت، وانصرفت إلى بيت الرجل وسكنت، إلى أن مضى من الليل ربعه، فجاءني بعد أن مضى من الليل ربعه ومعه درج،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الرحمن الرحيم، وافى أحمد بن محمد الدينوري، وحمل ستة عشر ألف دينار في كذا وكذا صرةً، فيها صرة فلان بن فلان كذا وكذا ديناراً، إلى أن عدد الصرر كلها، وصرة فلان بن فلان الذراع ستة عشر ديناراً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فوسوس إليَّ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سيدي أعلم بهذا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زلت أقرأ ذكره صرةً صرةً وذكر صاحبها، حتى أتيت عليها عند آخرها، ثم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حمل من قرميسين من عند أحمد بن الحسن المادرائي أخي الصواف كيس فيه ألف دينار، وكذا وكذا تختاً من الثياب، منها ثوب فلان، وثوب لونه كذا، حتى نسب الثياب إلى آخرها بأنسابها وألوانها</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فحمدت اللّه وشكرته على ما منَّ به عليَّ من إزالة الشك عن قلبي، فأمر بتسليم جميع ما حملت إلى حيث يأمرني أبو جعفر العَمري،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فانصرفت إلى بغداد، وصرت إلى أبي جعفر العَمري،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خروجي وانصرافي في ثلاثة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بصر بي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لم تخرج؟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سيدي، من سر من رأى انصرفت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فأنا أحدِّث أبا جعفر بهذا، إذ وردت رقعة إلى أبي جعفر العَمري من مولانا صاحب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ومعها درج مثل الدرج الذي كان معي فيه ذكر المال والثياب، وأمر أن يسلم </w:t>
      </w:r>
      <w:bookmarkStart w:id="423" w:name="pg17179_200243"/>
    </w:p>
    <w:p>
      <w:pPr>
        <w:pStyle w:val="BookText"/>
        <w:rPr/>
      </w:pPr>
      <w:bookmarkEnd w:id="423"/>
      <w:r>
        <w:rPr>
          <w:rFonts w:ascii="Amiri" w:hAnsi="Amiri" w:eastAsia="Amiri" w:cs="Amiri"/>
          <w:color w:val="111111"/>
          <w:sz w:val="28"/>
          <w:sz w:val="28"/>
          <w:szCs w:val="28"/>
          <w:rtl w:val="true"/>
          <w:lang w:bidi="ar-SA"/>
        </w:rPr>
        <w:t>جميع ذلك إلى أبي جعفر محمد بن أحمد بن جعفر القطان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فلبس أبو جعفر العَمري ثيابه، وقال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احمل ما معك إلى منزل محمد بن أحمد بن جعفر القطان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فحملت المال والثياب إلى منزل محمد بن أحمد بن جعفر القطان، وسلمتها إليه وخرجت إلى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رجعت إلى دينور، اجتمع عندي الناس، فأخرجت الدرج الذي أخرجه وكيل مولانا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وقرأته على القوم، فلما سمع بذكر الصرة باسم الذراع سقط مغشياً عليه، وما زلنا نعلله حتى أفاق، فلما أفاق سجد شكراً لله عز وجل،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منَّ علينا بالهداية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الآن علمت أن الأرض لا تخلو من حجة، هذه الصرة دفعها واللّهِ إليَّ هذا الذراع، لم يقف على ذلك إلا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فخرجت ولقيت بعد ذلك أبا الحسن المادرائي، وعرفته الخبر، وقرأت عليه الدرج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سبحان اللّه، ما شككت في شيء، فلا تشك في أن اللّه عز وجل لا يخلي أرضه من حجته، الخبر</w:t>
      </w:r>
      <w:r>
        <w:rPr>
          <w:rStyle w:val="FootnoteAnchor"/>
          <w:rtl w:val="true"/>
        </w:rPr>
        <w:footnoteReference w:id="73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24" w:name="__RefHeading___Toc9356158_2142443653"/>
      <w:bookmarkStart w:id="425" w:name="_Toc160"/>
      <w:bookmarkEnd w:id="424"/>
      <w:r>
        <w:rPr>
          <w:rtl w:val="true"/>
        </w:rPr>
        <w:t>لا تأخذوا شيئاً</w:t>
      </w:r>
      <w:bookmarkEnd w:id="425"/>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الحسين بن الحسن العلوي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رجل من ندماء روزحسني وآخر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ذا يجبي الأموال وله وكلاء، وسموا جميع الوكلاء في النواحي، وأنهى ذلك إلى عبيد اللّه بن سليمان الوزير، فهم الوزير بالقبض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السلطان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اطلبوا أين هذا الرجل؛ فإن هذا أمر غليظ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عبيد اللّه بن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نقبض على الوكلاء؟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السلطان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ولكن دسوا لهم قوماً لا يعرفون </w:t>
      </w:r>
      <w:bookmarkStart w:id="426" w:name="pg17179_200244"/>
    </w:p>
    <w:p>
      <w:pPr>
        <w:pStyle w:val="BookText"/>
        <w:rPr/>
      </w:pPr>
      <w:bookmarkEnd w:id="426"/>
      <w:r>
        <w:rPr>
          <w:rFonts w:ascii="Amiri" w:hAnsi="Amiri" w:eastAsia="Amiri" w:cs="Amiri"/>
          <w:color w:val="111111"/>
          <w:sz w:val="28"/>
          <w:sz w:val="28"/>
          <w:szCs w:val="28"/>
          <w:rtl w:val="true"/>
          <w:lang w:bidi="ar-SA"/>
        </w:rPr>
        <w:t>بالأموال، فمن قبض منهم شيئاً قبض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بأن يتقدم إلى جميع الوكلاء، أن لا يأخذوا من أحد شيئاً، وأن يمتنعوا من ذلك، ويتجاهلوا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فاندس بمحمد بن أحمد رجل لا يعرفه، وخلا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معي مال أريد أن أوصله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غلطت أنا لا أعرف من هذا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يزل يتلطفه ومحمد يتجاهل عليه، وبثوا الجواسيس، وامتنع الوكلاء كلهم لما كان تقدم إليهم</w:t>
      </w:r>
      <w:r>
        <w:rPr>
          <w:rStyle w:val="FootnoteAnchor"/>
          <w:rtl w:val="true"/>
        </w:rPr>
        <w:footnoteReference w:id="73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27" w:name="__RefHeading___Toc9356160_2142443653"/>
      <w:bookmarkStart w:id="428" w:name="_Toc161"/>
      <w:bookmarkEnd w:id="427"/>
      <w:r>
        <w:rPr>
          <w:rtl w:val="true"/>
        </w:rPr>
        <w:t>صرة الدنانير التي عند السرير</w:t>
      </w:r>
      <w:bookmarkEnd w:id="428"/>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ابن أبي سورة،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بالحائر زائراً عشية عرفة، فخرجت متوجهاً على طريق البر، فلما انتهيت إلى المسناة، جلست إليها مستريحاً، ثم قمت أمشي، وإذا رجل على ظهر 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لك في الرفقة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فمشينا معاً يحدثني وأحدثه، وسألني عن حالي، فأعلمته أني مضيق لا شيء معي وفي 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فالتفت إليَّ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دخلت الكوفة، فأتِ أبا طاهر الزراري، فاقرع عليه بابه، فإنه سيخرج إليك وفي يده دم الأضحية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 له يقال 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أعط هذا الرجل الصرة الدنانير التي عند رجل السرير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فتعجبت من هذا، ثم فارقني ومضى لوجهه، لا أدري أين سلك، ودخلت الكوفة، وقصدت أبا طاهر محمد بن سليمان الزراري، فقرعت عليه بابه كما قال لي، وخرج إليَّ وفي يده دم الأضحية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 هذا الرجل الصرة الدنانير التي عند رجل السرير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سمعاً وطاعةً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ودخل فأخرج إليَّ الصرة، فسلمها إليَّ، فأخذتها وانصرفت</w:t>
      </w:r>
      <w:r>
        <w:rPr>
          <w:rStyle w:val="FootnoteAnchor"/>
          <w:rtl w:val="true"/>
        </w:rPr>
        <w:footnoteReference w:id="735"/>
      </w:r>
      <w:r>
        <w:rPr>
          <w:rFonts w:eastAsia="Times New Roman" w:cs="Times New Roman" w:ascii="Times New Roman" w:hAnsi="Times New Roman"/>
          <w:color w:val="111111"/>
          <w:sz w:val="28"/>
          <w:szCs w:val="28"/>
          <w:rtl w:val="true"/>
          <w:lang w:val="en-US" w:bidi="en-US"/>
        </w:rPr>
        <w:t xml:space="preserve">. </w:t>
      </w:r>
      <w:bookmarkStart w:id="429" w:name="pg17179_200245"/>
    </w:p>
    <w:p>
      <w:pPr>
        <w:pStyle w:val="Heading3"/>
        <w:numPr>
          <w:ilvl w:val="2"/>
          <w:numId w:val="1"/>
        </w:numPr>
        <w:rPr/>
      </w:pPr>
      <w:bookmarkStart w:id="430" w:name="__RefHeading___Toc9356162_2142443653"/>
      <w:bookmarkStart w:id="431" w:name="_Toc162"/>
      <w:bookmarkEnd w:id="429"/>
      <w:bookmarkEnd w:id="430"/>
      <w:r>
        <w:rPr>
          <w:rtl w:val="true"/>
        </w:rPr>
        <w:t>وجه السبعمائة دينار</w:t>
      </w:r>
      <w:bookmarkEnd w:id="431"/>
    </w:p>
    <w:p>
      <w:pPr>
        <w:pStyle w:val="BookText"/>
        <w:rPr/>
      </w:pPr>
      <w:r>
        <w:rPr>
          <w:rFonts w:ascii="Amiri" w:hAnsi="Amiri" w:eastAsia="Amiri" w:cs="Amiri"/>
          <w:color w:val="111111"/>
          <w:sz w:val="28"/>
          <w:sz w:val="28"/>
          <w:szCs w:val="28"/>
          <w:rtl w:val="true"/>
          <w:lang w:bidi="ar-SA"/>
        </w:rPr>
        <w:t>عن بدر غلام أحمد بن الحسن،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وردت الجبل، وأنا لا أقول بالإمامة، أحبهم جملةً، إلى أن مات يزيد بن عبد الملك، فأوصى إليَّ في علته أن يدفع الشهري</w:t>
      </w:r>
      <w:r>
        <w:rPr>
          <w:rStyle w:val="FootnoteAnchor"/>
          <w:rtl w:val="true"/>
        </w:rPr>
        <w:footnoteReference w:id="736"/>
      </w:r>
      <w:r>
        <w:rPr>
          <w:rFonts w:ascii="Amiri" w:hAnsi="Amiri" w:eastAsia="Amiri" w:cs="Amiri"/>
          <w:color w:val="111111"/>
          <w:sz w:val="28"/>
          <w:sz w:val="28"/>
          <w:szCs w:val="28"/>
          <w:rtl w:val="true"/>
          <w:lang w:bidi="ar-SA"/>
        </w:rPr>
        <w:t>السمند، وسيفه، ومنطقته إلى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فخفت إن لم أدفع الشهري إلى إذكوتكين نالني منه استخفاف، فقوَّمت الدابة والسيف والمنطقة بسبعمائة دينار في نفسي، ولم أطلع عليه أحداً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الكتاب قد ورد عليَّ من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وجه السبعمائة دينار التي لنا قبلك من ثمن الشهري السمند والسيف والمنطقة</w:t>
      </w:r>
      <w:r>
        <w:rPr>
          <w:rStyle w:val="FootnoteAnchor"/>
          <w:rtl w:val="true"/>
        </w:rPr>
        <w:footnoteReference w:id="73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32" w:name="__RefHeading___Toc9356164_2142443653"/>
      <w:bookmarkStart w:id="433" w:name="_Toc163"/>
      <w:bookmarkEnd w:id="432"/>
      <w:r>
        <w:rPr>
          <w:rtl w:val="true"/>
        </w:rPr>
        <w:t>السيف الذي نسيته</w:t>
      </w:r>
      <w:bookmarkEnd w:id="433"/>
    </w:p>
    <w:p>
      <w:pPr>
        <w:pStyle w:val="BookText"/>
        <w:rPr/>
      </w:pPr>
      <w:r>
        <w:rPr>
          <w:rFonts w:ascii="Amiri" w:hAnsi="Amiri" w:eastAsia="Amiri" w:cs="Amiri"/>
          <w:color w:val="111111"/>
          <w:sz w:val="28"/>
          <w:sz w:val="28"/>
          <w:szCs w:val="28"/>
          <w:rtl w:val="true"/>
          <w:lang w:bidi="ar-SA"/>
        </w:rPr>
        <w:t>عن علي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رجل من أهل آبه شيئاً يوصله، ونسي سيفاً كان أراد حمله، فلما وصل الشيء كتب إليه بوصوله، وقيل في الكتاب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خبر السيف الذي أنسيته</w:t>
      </w:r>
      <w:r>
        <w:rPr>
          <w:rFonts w:eastAsia="Amiri" w:cs="Amiri" w:ascii="Amiri" w:hAnsi="Amiri"/>
          <w:color w:val="111111"/>
          <w:sz w:val="28"/>
          <w:szCs w:val="28"/>
          <w:rtl w:val="true"/>
          <w:lang w:bidi="ar-SA"/>
        </w:rPr>
        <w:t>»</w:t>
      </w:r>
      <w:r>
        <w:rPr>
          <w:rStyle w:val="FootnoteAnchor"/>
          <w:rtl w:val="true"/>
        </w:rPr>
        <w:footnoteReference w:id="73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34" w:name="__RefHeading___Toc9356166_2142443653"/>
      <w:bookmarkStart w:id="435" w:name="_Toc164"/>
      <w:bookmarkEnd w:id="434"/>
      <w:r>
        <w:rPr>
          <w:rtl w:val="true"/>
        </w:rPr>
        <w:t>أين ثوب المرأة</w:t>
      </w:r>
      <w:bookmarkEnd w:id="435"/>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محمد بن علي الأسود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دفعت إليَّ امرأة سنةً من السّنين ثوباً،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احمله إلى العمري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فحملته مع ثياب كثيرة، فلما وافيت بغداد، أمرني بتسليم ذلك كله إلى محمد بن العباس القمي، فسلمت ذلك كله ما خلا ثوب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فوجه إليَّ العمري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ثوب المرأة سلمه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فذكرت بعد ذلك </w:t>
      </w:r>
      <w:bookmarkStart w:id="436" w:name="pg17179_200246"/>
    </w:p>
    <w:p>
      <w:pPr>
        <w:pStyle w:val="BookText"/>
        <w:rPr/>
      </w:pPr>
      <w:bookmarkEnd w:id="436"/>
      <w:r>
        <w:rPr>
          <w:rFonts w:ascii="Amiri" w:hAnsi="Amiri" w:eastAsia="Amiri" w:cs="Amiri"/>
          <w:color w:val="111111"/>
          <w:sz w:val="28"/>
          <w:sz w:val="28"/>
          <w:szCs w:val="28"/>
          <w:rtl w:val="true"/>
          <w:lang w:bidi="ar-SA"/>
        </w:rPr>
        <w:t>أن امرأةً سلمت إليَّ ثوباً، فطلبته فلم أجده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تغتم؛ فإنك ستجده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فوجدته بعد ذلك، ولم يكن مع العَمري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 ما كان معي</w:t>
      </w:r>
      <w:r>
        <w:rPr>
          <w:rStyle w:val="FootnoteAnchor"/>
          <w:rtl w:val="true"/>
        </w:rPr>
        <w:footnoteReference w:id="73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37" w:name="__RefHeading___Toc9356168_2142443653"/>
      <w:bookmarkStart w:id="438" w:name="_Toc165"/>
      <w:bookmarkEnd w:id="437"/>
      <w:r>
        <w:rPr>
          <w:rtl w:val="true"/>
        </w:rPr>
        <w:t>معك كذا وكذا</w:t>
      </w:r>
      <w:bookmarkEnd w:id="438"/>
    </w:p>
    <w:p>
      <w:pPr>
        <w:pStyle w:val="BookText"/>
        <w:rPr/>
      </w:pPr>
      <w:r>
        <w:rPr>
          <w:rFonts w:ascii="Amiri" w:hAnsi="Amiri" w:eastAsia="Amiri" w:cs="Amiri"/>
          <w:color w:val="111111"/>
          <w:sz w:val="28"/>
          <w:sz w:val="28"/>
          <w:szCs w:val="28"/>
          <w:rtl w:val="true"/>
          <w:lang w:bidi="ar-SA"/>
        </w:rPr>
        <w:t>قال محمد بن إبراهيم بن مهزيار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شككت عند مضي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وكان اجتمع عند أبي مال جليل، فحمله وركب في السفينة، وخرجت معه مشيعاً له، فوعك وعكاً شديداً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ردني فهو الموت، واتق اللّه في هذا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وأوصى إليَّ ومات، 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أبي ليوصي بشيء غير صحيح، أحمل هذا المال إلى العراق، وأكتري داراً على الشط، ولا أخبر أحداً، فإن وضح لي شيء كوضوحه أيام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أنفذته، وإلا تصدقت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فقدمت العراق، واكتريت داراً على الشط، وبقيت أياماً، فإذا أنا برسول معه رقعة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محمد، معك كذا وكذا في جوف كذا وكذا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قص عليَّ جميع ما معي مما لم أحط به علماً، فسلمت المال إلى الرسول</w:t>
      </w:r>
      <w:r>
        <w:rPr>
          <w:rStyle w:val="FootnoteAnchor"/>
          <w:rtl w:val="true"/>
        </w:rPr>
        <w:footnoteReference w:id="74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39" w:name="__RefHeading___Toc9356170_2142443653"/>
      <w:bookmarkStart w:id="440" w:name="_Toc166"/>
      <w:bookmarkEnd w:id="439"/>
      <w:r>
        <w:rPr>
          <w:rtl w:val="true"/>
        </w:rPr>
        <w:t>عشرة دنانير</w:t>
      </w:r>
      <w:bookmarkEnd w:id="440"/>
    </w:p>
    <w:p>
      <w:pPr>
        <w:pStyle w:val="BookText"/>
        <w:rPr/>
      </w:pPr>
      <w:r>
        <w:rPr>
          <w:rFonts w:ascii="Amiri" w:hAnsi="Amiri" w:eastAsia="Amiri" w:cs="Amiri"/>
          <w:color w:val="111111"/>
          <w:sz w:val="28"/>
          <w:sz w:val="28"/>
          <w:szCs w:val="28"/>
          <w:rtl w:val="true"/>
          <w:lang w:bidi="ar-SA"/>
        </w:rPr>
        <w:t>قال أبو 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وأوصل ابن رئيس، عشرة دنانير إلى حاجز، فنسيها حاجز أن يوصلها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تبعث بدنانير ابن رئيس</w:t>
      </w:r>
      <w:r>
        <w:rPr>
          <w:rFonts w:eastAsia="Amiri" w:cs="Amiri" w:ascii="Amiri" w:hAnsi="Amiri"/>
          <w:color w:val="111111"/>
          <w:sz w:val="28"/>
          <w:szCs w:val="28"/>
          <w:rtl w:val="true"/>
          <w:lang w:bidi="ar-SA"/>
        </w:rPr>
        <w:t>»</w:t>
      </w:r>
      <w:r>
        <w:rPr>
          <w:rStyle w:val="FootnoteAnchor"/>
          <w:rtl w:val="true"/>
        </w:rPr>
        <w:footnoteReference w:id="74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41" w:name="__RefHeading___Toc9356172_2142443653"/>
      <w:bookmarkStart w:id="442" w:name="_Toc167"/>
      <w:bookmarkEnd w:id="441"/>
      <w:r>
        <w:rPr>
          <w:rtl w:val="true"/>
        </w:rPr>
        <w:t>إرسال الأموال</w:t>
      </w:r>
      <w:bookmarkEnd w:id="442"/>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محمد بن يزداد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وأنفذت أيضاً دنانير لقوم مؤمنين، وأعطاني رجل يقال </w:t>
      </w:r>
    </w:p>
    <w:p>
      <w:pPr>
        <w:pStyle w:val="BookText"/>
        <w:rPr/>
      </w:pP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سعيد دنانير، فأنفذتها باسم أبيه متعمداً، ولم يكن من دين اللّه على شيء، فخرج الوصول باسم من غيرت اسمه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وحملت في هذه السنة التي ظهرت لي فيها هذه الدلالة ألف دينار، بعث بها أبو جعفر، ومعي أبو الحسين محمد بن محمد بن خلف، وإسحاق بن الجنيد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فحمل أبو الحسين الخرج إلى الدور، واكترينا ثلاثة أحمرة، فلما بلغنا القاطول لم نجد حميراً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لأبي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احمل الخرج الذي فيه المال، واخرج مع القافلة حتى أتخلف في طلب حمار لإسحاق بن الجنيد يركبه؛ فإنه 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فاكتريت له حماراً، ولحقت بأبي الحسين في الحير، حير سر من رأى، فأنا أسامره وأقول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احمد اللّه على ما أنت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وددت أن هذا العمل دام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فوافيت سر من رأى، وأوصلت ما معنا، فأخذه الوكيل بحضرتي، ووضعه في منديل، وبعث به مع غلام أسود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العصر، جاءني برزيمة خفيفة، ولما أصبحنا خلا بي أبو القاسم، وتقدم أبو الحسين وإسحاق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الغلام الذي حمل الرزيمة، جاءني بهذه الدراهم، وقال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ادفعها إلى الرسول الذي حمل الرزيمة</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فأخذتها منه، فلما خرجت من باب الدار، قال لي أبو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قبل أن أنطق، أو يعلم أن معي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كنت معك في الحير تمنيت أن يجيئني منه دراهم أتبرك بها، وكذلك عام أول حيث كنت معك بالعسكر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خذها، فقد أتاك اللّه بها، والحمد لله رب العالمين</w:t>
      </w:r>
      <w:r>
        <w:rPr>
          <w:rStyle w:val="FootnoteAnchor"/>
          <w:rtl w:val="true"/>
        </w:rPr>
        <w:footnoteReference w:id="742"/>
      </w:r>
      <w:r>
        <w:rPr>
          <w:rFonts w:eastAsia="Times New Roman" w:cs="Times New Roman" w:ascii="Times New Roman" w:hAnsi="Times New Roman"/>
          <w:color w:val="111111"/>
          <w:sz w:val="28"/>
          <w:szCs w:val="28"/>
          <w:rtl w:val="true"/>
          <w:lang w:val="en-US" w:bidi="en-US"/>
        </w:rPr>
        <w:t xml:space="preserve">. </w:t>
      </w:r>
      <w:bookmarkStart w:id="443" w:name="pg17179_200248"/>
    </w:p>
    <w:p>
      <w:pPr>
        <w:pStyle w:val="Heading3"/>
        <w:numPr>
          <w:ilvl w:val="2"/>
          <w:numId w:val="1"/>
        </w:numPr>
        <w:rPr/>
      </w:pPr>
      <w:bookmarkStart w:id="444" w:name="__RefHeading___Toc9356174_2142443653"/>
      <w:bookmarkStart w:id="445" w:name="_Toc168"/>
      <w:bookmarkEnd w:id="443"/>
      <w:bookmarkEnd w:id="444"/>
      <w:r>
        <w:rPr>
          <w:rtl w:val="true"/>
        </w:rPr>
        <w:t>أوصل ما معك</w:t>
      </w:r>
      <w:bookmarkEnd w:id="445"/>
    </w:p>
    <w:p>
      <w:pPr>
        <w:pStyle w:val="BookText"/>
        <w:rPr/>
      </w:pPr>
      <w:r>
        <w:rPr>
          <w:rFonts w:ascii="Amiri" w:hAnsi="Amiri" w:eastAsia="Amiri" w:cs="Amiri"/>
          <w:color w:val="111111"/>
          <w:sz w:val="28"/>
          <w:sz w:val="28"/>
          <w:szCs w:val="28"/>
          <w:rtl w:val="true"/>
          <w:lang w:bidi="ar-SA"/>
        </w:rPr>
        <w:t>قال أبو الحسن جعفر بن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العاصمي، أن رجلاً تفكر في رجل يوصل له ما وجب للغريم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وضاق به صدره، فسمع هاتفاً يهتف 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أوصل ما معك إلى حاجز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وخرج أبو محمد السروي إلى سر من رأى، ومعه 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إليه ابتداءً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فليس فينا شك، ولا فيمن يقوم مقامنا، ورد ما معك إلى حاجز</w:t>
      </w:r>
      <w:r>
        <w:rPr>
          <w:rFonts w:eastAsia="Amiri" w:cs="Amiri" w:ascii="Amiri" w:hAnsi="Amiri"/>
          <w:color w:val="111111"/>
          <w:sz w:val="28"/>
          <w:szCs w:val="28"/>
          <w:rtl w:val="true"/>
          <w:lang w:bidi="ar-SA"/>
        </w:rPr>
        <w:t>»</w:t>
      </w:r>
      <w:r>
        <w:rPr>
          <w:rStyle w:val="FootnoteAnchor"/>
          <w:rtl w:val="true"/>
        </w:rPr>
        <w:footnoteReference w:id="74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46" w:name="__RefHeading___Toc9356176_2142443653"/>
      <w:bookmarkStart w:id="447" w:name="_Toc169"/>
      <w:bookmarkEnd w:id="446"/>
      <w:r>
        <w:rPr>
          <w:rtl w:val="true"/>
        </w:rPr>
        <w:t>ثياب وأموال</w:t>
      </w:r>
      <w:bookmarkEnd w:id="447"/>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محمد بن علي بن متيل،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عمي جعفر بن محمد بن متيل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دعاني أبو جعفر محمد بن عثمان السمان المعروف بالعَمري، وأخرج إليَّ ثويبات معلمةً، وصرةً فيها دراهم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تحتاج أن تصير بنفسك إلى واسط في هذا الوقت، وتدفع ما دفعت إليك إلى أول رجل يلقاك عند صعودك من المركب إلى الشط بواسط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فتداخلني من ذلك غم شديد،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مثلي يرسل في هذا الأمر، ويحمل هذا الشيء الوتح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فخرجت إلى واسط، وصعدت من المركب، فأول رجل تلقاني سألته عن الحسن بن محمد بن قطاة الصيدلاني، وكيل الوقف بواسط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هو، من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جعفر بن محمد بن متيل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فعرفني باسمي، وسلَّم عليَّ وسلَّمت عليه، وتعانقنا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جعفر العَمري يقرأ عليك السلام، ودفع إليَّ هذه الثويبات وهذه الصرة لأسلمها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فإن محمد بن عبد اللّه العامري قد مات، وخرجت </w:t>
      </w:r>
      <w:bookmarkStart w:id="448" w:name="pg17179_200249"/>
    </w:p>
    <w:p>
      <w:pPr>
        <w:pStyle w:val="BookText"/>
        <w:rPr/>
      </w:pPr>
      <w:bookmarkEnd w:id="448"/>
      <w:r>
        <w:rPr>
          <w:rFonts w:ascii="Amiri" w:hAnsi="Amiri" w:eastAsia="Amiri" w:cs="Amiri"/>
          <w:color w:val="111111"/>
          <w:sz w:val="28"/>
          <w:sz w:val="28"/>
          <w:szCs w:val="28"/>
          <w:rtl w:val="true"/>
          <w:lang w:bidi="ar-SA"/>
        </w:rPr>
        <w:t>لأصلح كفنه، فحل الثياب، فإذا بها ما يحتاج إليه من حبرة وثياب وكافور، وفي الصرة كرى الحمالين والحفار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فشيعنا جنازته وانصرفت</w:t>
      </w:r>
      <w:r>
        <w:rPr>
          <w:rStyle w:val="FootnoteAnchor"/>
          <w:rtl w:val="true"/>
        </w:rPr>
        <w:footnoteReference w:id="74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49" w:name="__RefHeading___Toc9356178_2142443653"/>
      <w:bookmarkStart w:id="450" w:name="_Toc170"/>
      <w:bookmarkEnd w:id="449"/>
      <w:r>
        <w:rPr>
          <w:rtl w:val="true"/>
        </w:rPr>
        <w:t>ثلاثمائة دينار</w:t>
      </w:r>
      <w:bookmarkEnd w:id="450"/>
    </w:p>
    <w:p>
      <w:pPr>
        <w:pStyle w:val="BookText"/>
        <w:rPr/>
      </w:pPr>
      <w:r>
        <w:rPr>
          <w:rFonts w:ascii="Amiri" w:hAnsi="Amiri" w:eastAsia="Amiri" w:cs="Amiri"/>
          <w:color w:val="111111"/>
          <w:sz w:val="28"/>
          <w:sz w:val="28"/>
          <w:szCs w:val="28"/>
          <w:rtl w:val="true"/>
          <w:lang w:bidi="ar-SA"/>
        </w:rPr>
        <w:t>عن محمد بن علي بن متيل،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امرأة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زينب، من أهل آبه، وكانت امرأة محمد بن عبديل الآبي، معها ثلاث مائة دينار، فصارت إلى عمي جعفر بن محمد بن متيل،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أن يسلم هذا المال من يدي إلى يد أبي القاسم بن 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فأنفذني معها أترجم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دخلت على أبي القاسم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أقبل عليها بلسان آبي فصيح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زينب جونا جون بدا كوليه جونسته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أنت، وكيف كنت، وما خبر صبيانك؟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فاستغنت من الترجمة، وسلمت المال ورجعت</w:t>
      </w:r>
      <w:r>
        <w:rPr>
          <w:rStyle w:val="FootnoteAnchor"/>
          <w:rtl w:val="true"/>
        </w:rPr>
        <w:footnoteReference w:id="74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51" w:name="__RefHeading___Toc9356180_2142443653"/>
      <w:bookmarkStart w:id="452" w:name="_Toc171"/>
      <w:bookmarkEnd w:id="451"/>
      <w:r>
        <w:rPr>
          <w:rtl w:val="true"/>
        </w:rPr>
        <w:t>من هو الوكيل؟</w:t>
      </w:r>
      <w:bookmarkEnd w:id="452"/>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الحسين بن علي بن محمد المعروف بأبي علي البغدادي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ورأيت تلك السنة بمدينة السلام، امرأةً تسألني عن وكيل مولانا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فأخبرها بعض القميين أنه أبو القاسم الحسين بن روح، وأشار لها إليَّ، فدخلت عليه وأنا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الشيخ أي شيء 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معكِ فألقيه في دجلة، ثم ائتيني حتى أخبركِ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فذهبت المرأة، وحملت ما كان معها، فألقته في دجلة، ثم رجعت، ودخلت إلى أبي القاسم الروحي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روحه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bookmarkStart w:id="453" w:name="pg17179_200250"/>
    </w:p>
    <w:p>
      <w:pPr>
        <w:pStyle w:val="BookText"/>
        <w:rPr/>
      </w:pPr>
      <w:bookmarkEnd w:id="453"/>
      <w:r>
        <w:rPr>
          <w:rFonts w:ascii="Amiri" w:hAnsi="Amiri" w:eastAsia="Amiri" w:cs="Amiri"/>
          <w:color w:val="111111"/>
          <w:sz w:val="28"/>
          <w:sz w:val="28"/>
          <w:szCs w:val="28"/>
          <w:rtl w:val="true"/>
          <w:lang w:bidi="ar-SA"/>
        </w:rPr>
        <w:t xml:space="preserve">أبو القاسم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لمملوكة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أخرجي إليَّ الحقة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للمرأة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هذه الحقة التي كانت معكِ، ورميتِ بها في دجلة، أخبرك بما فيها أو تخبريني؟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أخبرني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هذه الحقة زوج سوار ذهب، وحلقة كبيرة فيها جوهر، وحلقتان صغيرتان فيهما جوهر، وخاتمان أحدهما فيروزج والآخر عقيق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الأمر كما ذكر لم يغادر منه شيئاً، ثم فتح الحقة، فعرض عليَّ ما فيها، ونظرت المرأة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الذي حملته بعينه، ورميت به في دجلة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فغشي عليَّ وعلى المرأة، فرحاً بما شاهدنا من صدق الدلالة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الحسين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بعد ما حدثني بهذا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باللّه تعالى أن هذا الحديث كما ذكرته لم أزد فيه ولم أنقص منه، وحلف بالأئمة الاثني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لقد صدق فيما حدث به، ما زاد فيه ولا نقص منه</w:t>
      </w:r>
      <w:r>
        <w:rPr>
          <w:rStyle w:val="FootnoteAnchor"/>
          <w:rtl w:val="true"/>
        </w:rPr>
        <w:footnoteReference w:id="74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54" w:name="__RefHeading___Toc9356182_2142443653"/>
      <w:bookmarkStart w:id="455" w:name="_Toc172"/>
      <w:bookmarkEnd w:id="454"/>
      <w:r>
        <w:rPr>
          <w:rtl w:val="true"/>
        </w:rPr>
        <w:t>وصلت الأموال، وذكر أصحابها</w:t>
      </w:r>
      <w:bookmarkEnd w:id="455"/>
    </w:p>
    <w:p>
      <w:pPr>
        <w:pStyle w:val="BookText"/>
        <w:rPr/>
      </w:pPr>
      <w:r>
        <w:rPr>
          <w:rFonts w:ascii="Amiri" w:hAnsi="Amiri" w:eastAsia="Amiri" w:cs="Amiri"/>
          <w:color w:val="111111"/>
          <w:sz w:val="28"/>
          <w:sz w:val="28"/>
          <w:szCs w:val="28"/>
          <w:rtl w:val="true"/>
          <w:lang w:bidi="ar-SA"/>
        </w:rPr>
        <w:t>عن محمد بن شاذان بن نعيم الشاذاني،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اجتمعت عندي خمسمائة درهم تنقص عشرين درهماً، فوزنت من عندي عشرين درهماً، ودفعتها إلى أبي الحسين الأسدي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ولم أعرفه أمر العشرين، فورد الجواب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وصلت الخمسمائة درهم التي لك فيها عشرون درهماً</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محمد بن شاذان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وأنفذت بعد ذلك مالاً، ولم أفسر لمن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فورد الجواب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وصل كذا وكذا، منه لفلان كذا، ولفلان كذا</w:t>
      </w:r>
      <w:r>
        <w:rPr>
          <w:rFonts w:eastAsia="Amiri" w:cs="Amiri" w:ascii="Amiri" w:hAnsi="Amiri"/>
          <w:color w:val="111111"/>
          <w:sz w:val="28"/>
          <w:szCs w:val="28"/>
          <w:rtl w:val="true"/>
          <w:lang w:bidi="ar-SA"/>
        </w:rPr>
        <w:t>»</w:t>
      </w:r>
      <w:r>
        <w:rPr>
          <w:rStyle w:val="FootnoteAnchor"/>
          <w:rtl w:val="true"/>
        </w:rPr>
        <w:footnoteReference w:id="747"/>
      </w:r>
      <w:r>
        <w:rPr>
          <w:rFonts w:eastAsia="Times New Roman" w:cs="Times New Roman" w:ascii="Times New Roman" w:hAnsi="Times New Roman"/>
          <w:color w:val="111111"/>
          <w:sz w:val="28"/>
          <w:szCs w:val="28"/>
          <w:rtl w:val="true"/>
          <w:lang w:val="en-US" w:bidi="en-US"/>
        </w:rPr>
        <w:t xml:space="preserve">. </w:t>
      </w:r>
      <w:bookmarkStart w:id="456" w:name="pg17179_200251"/>
    </w:p>
    <w:p>
      <w:pPr>
        <w:pStyle w:val="Heading3"/>
        <w:numPr>
          <w:ilvl w:val="2"/>
          <w:numId w:val="1"/>
        </w:numPr>
        <w:rPr/>
      </w:pPr>
      <w:bookmarkStart w:id="457" w:name="__RefHeading___Toc9356184_2142443653"/>
      <w:bookmarkStart w:id="458" w:name="_Toc173"/>
      <w:bookmarkEnd w:id="456"/>
      <w:bookmarkEnd w:id="457"/>
      <w:r>
        <w:rPr>
          <w:rtl w:val="true"/>
        </w:rPr>
        <w:t>احمل ما معك</w:t>
      </w:r>
      <w:bookmarkEnd w:id="458"/>
    </w:p>
    <w:p>
      <w:pPr>
        <w:pStyle w:val="BookText"/>
        <w:rPr/>
      </w:pPr>
      <w:r>
        <w:rPr>
          <w:rFonts w:ascii="Amiri" w:hAnsi="Amiri" w:eastAsia="Amiri" w:cs="Amiri"/>
          <w:color w:val="111111"/>
          <w:sz w:val="28"/>
          <w:sz w:val="28"/>
          <w:szCs w:val="28"/>
          <w:rtl w:val="true"/>
          <w:lang w:bidi="ar-SA"/>
        </w:rPr>
        <w:t>قال أبو العباس الكوفي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رجل مالاً ليوصله، وأحب أن يقف على الدلالة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 استرشدت أرشدت، وإن طلبت وجدت، يقول لك مولاك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احمل ما معك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فأخرجت مما معي ستة دنانير بلا وزن، وحملت الباقي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في التوقيع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فلان، رد الستة التي أخرجتها بلا وزن، وزنها ستة دنانير وخمسة دوانيق وحبة ونصف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فوزنت، فإذا بها كما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74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59" w:name="__RefHeading___Toc9356186_2142443653"/>
      <w:bookmarkStart w:id="460" w:name="_Toc174"/>
      <w:bookmarkEnd w:id="459"/>
      <w:r>
        <w:rPr>
          <w:rtl w:val="true"/>
        </w:rPr>
        <w:t>أين السبيكة؟</w:t>
      </w:r>
      <w:bookmarkEnd w:id="460"/>
    </w:p>
    <w:p>
      <w:pPr>
        <w:pStyle w:val="BookText"/>
        <w:rPr/>
      </w:pPr>
      <w:r>
        <w:rPr>
          <w:rFonts w:ascii="Amiri" w:hAnsi="Amiri" w:eastAsia="Amiri" w:cs="Amiri"/>
          <w:color w:val="111111"/>
          <w:sz w:val="28"/>
          <w:sz w:val="28"/>
          <w:szCs w:val="28"/>
          <w:rtl w:val="true"/>
          <w:lang w:bidi="ar-SA"/>
        </w:rPr>
        <w:t>عن محمد بن الحسن الصيرفي المقيم بأرض بلخ،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أردت الخروج إلى الحج، وكان معي مال بعضه ذهب وبعضه فضة، فجعلت ما كان معي من ذهب سبائك، وما كان من فضة نقراً، وقد كان قد دفع ذلك المال إليَّ لأسلمه إلى الشيخ أبي القاسم الحسين بن روح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روحه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نزلت سرخس، ضربت خيمتي على موضع فيه رمل، وجعلت أميز تلك السبائك والنقر، فسقطت سبيكة من تلك السبائك مني، وغاضت في الرمل، وأنا لا 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دخلت همذان، ميزت تلك السبائك والنقر مرةً أخرى؛ اهتماماً مني بحفظها، ففقدت منها سبيكةً وزنها مائة مثقال وثلاثة مثاقيل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وتسعون مثقالاً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فسبكت مكانها من مالي بوزنها سبيكةً، وجعلتها بين السبائك</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وردت مدينة السلام، قصدت الشيخ أبا القاسم الحسين بن روح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روحه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وسلمت إليه ما كان معي من السبائك والنقر، فمد يده من بين السبائك إلى السبيكة التي كنت سبكتها من مالي بدلاً مما ضاع مني، فرمى بها </w:t>
      </w:r>
    </w:p>
    <w:p>
      <w:pPr>
        <w:pStyle w:val="BookText"/>
        <w:rPr/>
      </w:pPr>
      <w:r>
        <w:rPr>
          <w:rFonts w:ascii="Amiri" w:hAnsi="Amiri" w:eastAsia="Amiri" w:cs="Amiri"/>
          <w:color w:val="111111"/>
          <w:sz w:val="28"/>
          <w:sz w:val="28"/>
          <w:szCs w:val="28"/>
          <w:rtl w:val="true"/>
          <w:lang w:bidi="ar-SA"/>
        </w:rPr>
        <w:t>إليَّ وقال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ليست هذه السبيكة لنا، سبيكتنا ضيعتها بسرخس، حيث ضربت خيمتك في الرمل، فارجع إلى مكانك، وانزل حيث نزلت، واطلب السبيكة هناك تحت الرمل، فإنك ستجدها وتعود إلى هاهنا فلا تراني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فرجعت إلى سرخس، ونزلت حيث كنت نزلت، ووجدت السبيكة، وانصرفت إلى بلدي، فلما كان بعد ذلك حججت ومعي السبيكة، فدخلت مدينة السلام، وقد كان الشيخ أبو القاسم بن روح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مضى، ولقيت أبا الحسن السمري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فسلمت إليه السبيكة</w:t>
      </w:r>
      <w:r>
        <w:rPr>
          <w:rStyle w:val="FootnoteAnchor"/>
          <w:rtl w:val="true"/>
        </w:rPr>
        <w:footnoteReference w:id="749"/>
      </w:r>
      <w:r>
        <w:rPr>
          <w:rFonts w:eastAsia="Times New Roman" w:cs="Times New Roman" w:ascii="Times New Roman" w:hAnsi="Times New Roman"/>
          <w:color w:val="111111"/>
          <w:sz w:val="28"/>
          <w:szCs w:val="28"/>
          <w:rtl w:val="true"/>
          <w:lang w:val="en-US" w:bidi="en-US"/>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علي بن محمد القمي المعروف بأبي علي البغدادي،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ببخارا، فدفع إليَّ المعروف بابن جاوشير عشرة سبائك ذهباً، وأمرني أن أسلمها بمدينة السلام إلى الشيخ أبي القاسم الحسين بن روح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روحه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فحملتها 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بلغت آمويه ضاعت مني سبيكة من تلك السبائك، ولم أعلم بذلك حتى دخلت مدينة السلام، فأخرجت السبائك لأسلمها، فوجدتها ناقصةً واحدة منها، فاشتريت سبيكةً مكانها بوزنها، وأضفتها إلى التسع سبائك، ثم دخلت على الشيخ أبي القاسم الروحي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روحه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ووضعت السبائك بين يديه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خذ لك تلك السبيكة التي اشتريتها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وأشار إليها بيده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السبيكة التي ضيعتها قد وصلت إلينا، وهو ذا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أخرج إليَّ تلك السبيكة التي كانت ضاعت مني بآمويه، فنظرت إليها وعرفتها</w:t>
      </w:r>
      <w:r>
        <w:rPr>
          <w:rStyle w:val="FootnoteAnchor"/>
          <w:rtl w:val="true"/>
        </w:rPr>
        <w:footnoteReference w:id="750"/>
      </w:r>
      <w:r>
        <w:rPr>
          <w:rFonts w:eastAsia="Times New Roman" w:cs="Times New Roman" w:ascii="Times New Roman" w:hAnsi="Times New Roman"/>
          <w:color w:val="111111"/>
          <w:sz w:val="28"/>
          <w:szCs w:val="28"/>
          <w:rtl w:val="true"/>
          <w:lang w:val="en-US" w:bidi="en-US"/>
        </w:rPr>
        <w:t xml:space="preserve">. </w:t>
      </w:r>
      <w:bookmarkStart w:id="461" w:name="pg17179_200253"/>
    </w:p>
    <w:p>
      <w:pPr>
        <w:pStyle w:val="Heading3"/>
        <w:numPr>
          <w:ilvl w:val="2"/>
          <w:numId w:val="1"/>
        </w:numPr>
        <w:rPr/>
      </w:pPr>
      <w:bookmarkStart w:id="462" w:name="__RefHeading___Toc9356188_2142443653"/>
      <w:bookmarkStart w:id="463" w:name="_Toc175"/>
      <w:bookmarkEnd w:id="461"/>
      <w:bookmarkEnd w:id="462"/>
      <w:r>
        <w:rPr>
          <w:rtl w:val="true"/>
        </w:rPr>
        <w:t>الشيخ السمان</w:t>
      </w:r>
      <w:bookmarkEnd w:id="463"/>
    </w:p>
    <w:p>
      <w:pPr>
        <w:pStyle w:val="BookText"/>
        <w:rPr/>
      </w:pPr>
      <w:r>
        <w:rPr>
          <w:rFonts w:ascii="Amiri" w:hAnsi="Amiri" w:eastAsia="Amiri" w:cs="Amiri"/>
          <w:color w:val="111111"/>
          <w:sz w:val="28"/>
          <w:sz w:val="28"/>
          <w:szCs w:val="28"/>
          <w:rtl w:val="true"/>
          <w:lang w:bidi="ar-SA"/>
        </w:rPr>
        <w:t>ورد أن الشيخ عثمان بن سعيد العَمري، كان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السمان؛ لأنه كان يتجر في السمن تغطية على الأمر، وكان الشيعة إذا حملوا إلى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يجب عليهم حمله من الأموال أنفذوا إلى أبي عمرو، فيجعله في جراب السمن وزقاقه، ويحمله إلى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تقيةً وخوفاً</w:t>
      </w:r>
      <w:r>
        <w:rPr>
          <w:rStyle w:val="FootnoteAnchor"/>
          <w:rtl w:val="true"/>
        </w:rPr>
        <w:footnoteReference w:id="75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64" w:name="__RefHeading___Toc9356190_2142443653"/>
      <w:bookmarkStart w:id="465" w:name="_Toc176"/>
      <w:bookmarkEnd w:id="464"/>
      <w:r>
        <w:rPr>
          <w:rtl w:val="true"/>
        </w:rPr>
        <w:t>مع السفير الثاني</w:t>
      </w:r>
      <w:bookmarkEnd w:id="465"/>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جعفر بن محمد المدائني المعروف بابن قزدا في مقابر قريش،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من رسمي إذا حملت المال الذي في يدي إلى الشيخ أبي جعفر محمد بن عثمان العمري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روحه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 أقول له ما لم يكن أحد يستقبله بمثله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المال ومبلغه كذا وكذا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فيقول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دعه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فأراجعه فأقول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لي إنه للإمام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نعم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فيقبضه، فصرت إليه آخر عهدي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روحه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ومعي أربعمائة دينار، فقلت له على رسمي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امض بها إلى الحسين بن 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فتوقفت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تقبضها أنت مني على الرسم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 عليَّ كالمنكر لقولي،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قم عافاك اللّه، فادفعها إلى الحسين بن 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رأيت في وجهه غضباً، خرجت وركبت دابتي، فلما بلغت بعض الطريق، رجعت كالشاك، فدققت الباب فخرج إليَّ الخادم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فلان، فاستأذن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فراجعني وهو منكر لقولي ورجوعي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 فاستأذن لي؛ فإنه لابد من لقائه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 فعرَّفه خبر رجوعي، وكان قد دخل إلى </w:t>
      </w:r>
      <w:bookmarkStart w:id="466" w:name="pg17179_200254"/>
    </w:p>
    <w:p>
      <w:pPr>
        <w:pStyle w:val="BookText"/>
        <w:rPr/>
      </w:pPr>
      <w:bookmarkEnd w:id="466"/>
      <w:r>
        <w:rPr>
          <w:rFonts w:ascii="Amiri" w:hAnsi="Amiri" w:eastAsia="Amiri" w:cs="Amiri"/>
          <w:color w:val="111111"/>
          <w:sz w:val="28"/>
          <w:sz w:val="28"/>
          <w:szCs w:val="28"/>
          <w:rtl w:val="true"/>
          <w:lang w:bidi="ar-SA"/>
        </w:rPr>
        <w:t>دار النساء، فخرج وجلس على سرير ورجلاه في الأرض، وفيهما نعلان نصف حسنهما وحسن رجليه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الذي جرَّأك على الرجوع، ولِمَ لم تمتثل ما قلته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أجسر على ما رسمته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 وهو مغضب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قم عافاك اللّه، فقد أقمت أبا القاسم الحسين بن روح مقامي، ونصبته منصبي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بأمر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قم عافاك اللّه كما أقول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يكن عندي غير المبادرة، فصرت إلى أبي القاسم بن روح وهو في دار ضيقة، فعرَّفته ما جرى، فسر به وشكر اللّه عز وجل، ودفعت إليه الدنانير، وما زلت أحمل إليه ما يحصل في يدي بعد ذلك</w:t>
      </w:r>
      <w:r>
        <w:rPr>
          <w:rStyle w:val="FootnoteAnchor"/>
          <w:rtl w:val="true"/>
        </w:rPr>
        <w:footnoteReference w:id="75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67" w:name="__RefHeading___Toc9356192_2142443653"/>
      <w:bookmarkStart w:id="468" w:name="_Toc177"/>
      <w:bookmarkEnd w:id="467"/>
      <w:r>
        <w:rPr>
          <w:rtl w:val="true"/>
        </w:rPr>
        <w:t>فليدفع إليه فإنه من ثقاتنا</w:t>
      </w:r>
      <w:bookmarkEnd w:id="468"/>
    </w:p>
    <w:p>
      <w:pPr>
        <w:pStyle w:val="BookText"/>
        <w:rPr/>
      </w:pPr>
      <w:r>
        <w:rPr>
          <w:rFonts w:ascii="Amiri" w:hAnsi="Amiri" w:eastAsia="Amiri" w:cs="Amiri"/>
          <w:color w:val="111111"/>
          <w:sz w:val="28"/>
          <w:sz w:val="28"/>
          <w:szCs w:val="28"/>
          <w:rtl w:val="true"/>
          <w:lang w:bidi="ar-SA"/>
        </w:rPr>
        <w:t>عن صالح بن أبي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سألني بعض الناس في سنة تسعين ومائتين قبض شيء، فامتنعت من ذلك، وكتبت أستطلع الرأي، فأتاني الجواب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بالري محمد بن جعفر العربي فليدفع إليه؛ فإنه من ثقاتنا</w:t>
      </w:r>
      <w:r>
        <w:rPr>
          <w:rFonts w:eastAsia="Amiri" w:cs="Amiri" w:ascii="Amiri" w:hAnsi="Amiri"/>
          <w:color w:val="111111"/>
          <w:sz w:val="28"/>
          <w:szCs w:val="28"/>
          <w:rtl w:val="true"/>
          <w:lang w:bidi="ar-SA"/>
        </w:rPr>
        <w:t>»</w:t>
      </w:r>
      <w:r>
        <w:rPr>
          <w:rStyle w:val="FootnoteAnchor"/>
          <w:rtl w:val="true"/>
        </w:rPr>
        <w:footnoteReference w:id="75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69" w:name="__RefHeading___Toc9356194_2142443653"/>
      <w:bookmarkStart w:id="470" w:name="_Toc178"/>
      <w:bookmarkEnd w:id="469"/>
      <w:r>
        <w:rPr>
          <w:rtl w:val="true"/>
        </w:rPr>
        <w:t>إصدار الوصولات</w:t>
      </w:r>
      <w:bookmarkEnd w:id="470"/>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محمد بن الحسن الكاتب المروزي،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وجهت إلى حاجز الوشاء مائتي دينار، وكتبت إلى الغريم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بذلك، فخرج الوصول، وذكر أنه كان له قبلي ألف دينار، وأني وجهت إليه مائتي دينار،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أردت أن تعامل أحداً، </w:t>
      </w:r>
      <w:bookmarkStart w:id="471" w:name="pg17179_200255"/>
    </w:p>
    <w:p>
      <w:pPr>
        <w:pStyle w:val="BookText"/>
        <w:rPr/>
      </w:pPr>
      <w:bookmarkEnd w:id="471"/>
      <w:r>
        <w:rPr>
          <w:rFonts w:ascii="Amiri" w:hAnsi="Amiri" w:eastAsia="Amiri" w:cs="Amiri"/>
          <w:color w:val="111111"/>
          <w:sz w:val="28"/>
          <w:sz w:val="28"/>
          <w:szCs w:val="28"/>
          <w:rtl w:val="true"/>
          <w:lang w:bidi="ar-SA"/>
        </w:rPr>
        <w:t>فعليك بأبي الحسين الأسدي بالري</w:t>
      </w:r>
      <w:r>
        <w:rPr>
          <w:rFonts w:eastAsia="Amiri" w:cs="Amiri" w:ascii="Amiri" w:hAnsi="Amiri"/>
          <w:color w:val="111111"/>
          <w:sz w:val="28"/>
          <w:szCs w:val="28"/>
          <w:rtl w:val="true"/>
          <w:lang w:bidi="ar-SA"/>
        </w:rPr>
        <w:t>»</w:t>
      </w:r>
      <w:r>
        <w:rPr>
          <w:rStyle w:val="FootnoteAnchor"/>
          <w:rtl w:val="true"/>
        </w:rPr>
        <w:footnoteReference w:id="75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72" w:name="__RefHeading___Toc9356196_2142443653"/>
      <w:bookmarkStart w:id="473" w:name="_Toc179"/>
      <w:bookmarkEnd w:id="472"/>
      <w:r>
        <w:rPr>
          <w:rtl w:val="true"/>
        </w:rPr>
        <w:t>أموال شيعة قم</w:t>
      </w:r>
      <w:bookmarkEnd w:id="473"/>
    </w:p>
    <w:p>
      <w:pPr>
        <w:pStyle w:val="BookText"/>
        <w:rPr/>
      </w:pPr>
      <w:r>
        <w:rPr>
          <w:rFonts w:ascii="Amiri" w:hAnsi="Amiri" w:eastAsia="Amiri" w:cs="Amiri"/>
          <w:color w:val="111111"/>
          <w:sz w:val="28"/>
          <w:sz w:val="28"/>
          <w:szCs w:val="28"/>
          <w:rtl w:val="true"/>
          <w:lang w:bidi="ar-SA"/>
        </w:rPr>
        <w:t>عن علي بن سنان الموصلي،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قبض سيدنا أبو محمد الحسن بن علي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وفد من قم والجبال وفود بالأموال التي كانت تحمل على الرسم، ولم يكن عندهم خبر وفاته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فلما أن وصلوا إلى سر من رأى، سألوا عن سيدنا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فقيل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فقد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وارثه؟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أخوه جعفر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فسألوا عنه فقيل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خرج متنزهاً، وركب زورقاً في الدجلة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فتشاور القوم،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هذه صفات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بعضهم 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امضوا بنا لنرد هذه الأموال على أصحابها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العباس محمد بن جعفر الحميري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قفوا بنا حتى ينصرف هذا الرجل، ونختبر أمره على الصحة</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انصرف، دخلوا عليه فسلموا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سيدنا، نحن قوم من أهل قم، ومعنا جماعة من الشيعة وغيرها، وكنا نحمل إلى سيدنا أبي محمد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وأين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احملوها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لهذه الأموال خبراً طريفاً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الأموال تجمع، ويكون فيها من عامة الشيعة الدينار والديناران، ثم يجعلونها في كيس ويختمون عليها، وكنا إذا وردنا بالمال، قال سيدنا أبو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جملة المال كذا وكذا ديناراً، من فلان كذا، ومن فلان 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حتى يأتي على أسماء الناس كلهم، ويقول ما على الخواتيم من نقش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كذبتم، تقولون </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أخي ما لم يفعله، هذا علم الغيب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سمع القوم كلام جعفر، جعل ينظر بعضهم إلى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احملوا هذا المال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قوم مستأجرون وكلاء لأرباب المال، ولا نسلم المال إلا بالعلامات التي كنا نعرفها من سيدنا أبي محمد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فإن كنت الإمام فبرهن لنا، وإلا رددناها إلى أصحابها يرون فيها رأيهم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أن خرجوا من البلد، خرج عليهم غلام، أحسن الناس وجهاً، كأنه خادم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فلان بن فلان، ويا فلان بن فلان، أجيبوا مولاكم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مولانا؟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معاذ اللّه أنا عبد مولاكم، فسيروا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فسرنا معه حتى دخلنا دار مولانا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فإذا ولده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قاعد على سرير كأنه فلقة القمر، عليه ثياب خضر، فسلمنا عليه فرد علينا السلام،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جملة المال كذا وكذا ديناراً، حمل فلان كذا وفلان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يزل يصف حتى وصف الجميع، ثم وصف ثيابنا ورحالنا، وما كان معنا من الدواب، فخررنا سجداً لله عز وجل؛ شكراً لما عرفنا، وقبلنا الأرض بين يديه، ثم سألناه عما أردنا فأجاب، فحملنا إليه الأموال، وأمرنا القائم أن لا نحمل إلى سر من رأى بعدها شيئاً؛ فإنه ينصب لنا ببغداد رجلاً نحمل إليه الأموال، ويخرج من عنده التوقيعات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فانصرفنا من عنده، ودفع إلى أبي العباس محمد بن جعفر القمي الحميري شيئاً من الحنوط والكفن، وقال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أعظم اللّه أجرك في 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بلغ أبو العباس عقبة همذان حتى توفي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وكان بعد ذلك تحمل الأموال إلى بغداد إلى النواب المنصوبين، ويخرج من عندهم التوقيعات</w:t>
      </w:r>
      <w:r>
        <w:rPr>
          <w:rStyle w:val="FootnoteAnchor"/>
          <w:rtl w:val="true"/>
        </w:rPr>
        <w:footnoteReference w:id="755"/>
      </w:r>
      <w:r>
        <w:rPr>
          <w:rFonts w:eastAsia="Times New Roman" w:cs="Times New Roman" w:ascii="Times New Roman" w:hAnsi="Times New Roman"/>
          <w:color w:val="111111"/>
          <w:sz w:val="28"/>
          <w:szCs w:val="28"/>
          <w:rtl w:val="true"/>
          <w:lang w:val="en-US" w:bidi="en-US"/>
        </w:rPr>
        <w:t xml:space="preserve">. </w:t>
      </w:r>
      <w:bookmarkStart w:id="474" w:name="pg17179_200257"/>
    </w:p>
    <w:p>
      <w:pPr>
        <w:pStyle w:val="Heading3"/>
        <w:numPr>
          <w:ilvl w:val="2"/>
          <w:numId w:val="1"/>
        </w:numPr>
        <w:rPr/>
      </w:pPr>
      <w:bookmarkStart w:id="475" w:name="__RefHeading___Toc9356198_2142443653"/>
      <w:bookmarkStart w:id="476" w:name="_Toc180"/>
      <w:bookmarkEnd w:id="474"/>
      <w:bookmarkEnd w:id="475"/>
      <w:r>
        <w:rPr>
          <w:rtl w:val="true"/>
        </w:rPr>
        <w:t>فائدة</w:t>
      </w:r>
      <w:bookmarkEnd w:id="476"/>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يستفاد من مجموع هذه الروايات وغيرها شدة التزام الشيعة بدفع الحقوق الشرعية مما هو حق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وإيصالها، ولو عبر الوكلاء والنواب حتى في زمن الغيبة، وحتى في ظروف التقية، وأنه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يأخذها، ويسلّم الوصولات عبر السفراء والوكلاء، بل كان أحياناً يطالب بتلك الحقوق ممن نسيها أو لم يدفعها</w:t>
      </w:r>
      <w:r>
        <w:rPr>
          <w:rFonts w:eastAsia="Amiri" w:cs="Amiri" w:ascii="Amiri" w:hAnsi="Amiri"/>
          <w:color w:val="111111"/>
          <w:sz w:val="28"/>
          <w:szCs w:val="28"/>
          <w:rtl w:val="true"/>
          <w:lang w:bidi="ar-SA"/>
        </w:rPr>
        <w:t xml:space="preserve">. </w:t>
      </w:r>
      <w:bookmarkStart w:id="477" w:name="pg17179_200258"/>
    </w:p>
    <w:p>
      <w:pPr>
        <w:pStyle w:val="BookText"/>
        <w:rPr/>
      </w:pPr>
      <w:bookmarkEnd w:id="477"/>
      <w:r>
        <w:rPr>
          <w:rFonts w:eastAsia="Times New Roman" w:cs="Times New Roman" w:ascii="Times New Roman" w:hAnsi="Times New Roman"/>
          <w:color w:val="111111"/>
          <w:sz w:val="28"/>
          <w:szCs w:val="28"/>
          <w:lang w:val="en-US" w:bidi="en-US"/>
        </w:rPr>
        <w:t>15</w:t>
      </w:r>
    </w:p>
    <w:p>
      <w:pPr>
        <w:pStyle w:val="Heading2"/>
        <w:numPr>
          <w:ilvl w:val="1"/>
          <w:numId w:val="1"/>
        </w:numPr>
        <w:rPr/>
      </w:pPr>
      <w:bookmarkStart w:id="478" w:name="__RefHeading___Toc9356200_2142443653"/>
      <w:bookmarkStart w:id="479" w:name="_Toc181"/>
      <w:bookmarkEnd w:id="478"/>
      <w:r>
        <w:rPr>
          <w:rtl w:val="true"/>
        </w:rPr>
        <w:t>الغيبة الكبرى</w:t>
      </w:r>
      <w:bookmarkEnd w:id="479"/>
    </w:p>
    <w:p>
      <w:pPr>
        <w:pStyle w:val="BookText"/>
        <w:rPr/>
      </w:pPr>
      <w:r>
        <w:rPr>
          <w:rFonts w:ascii="IRNazanin" w:hAnsi="IRNazanin" w:eastAsia="IRNazanin"/>
          <w:color w:val="111111"/>
          <w:sz w:val="28"/>
          <w:sz w:val="28"/>
          <w:szCs w:val="28"/>
          <w:rtl w:val="true"/>
          <w:lang w:bidi="fa-IR"/>
        </w:rPr>
        <w:t xml:space="preserve">بدأت الغيبة الكبرى للإمام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وفاة السفير الرابع، وهو الشيخ السمري عام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 xml:space="preserve">ه، وهي مستمرة إلى يومنا هذا، نسأل اللّه عز وجل أن يعجل لمولانا صاحب العصر والزمان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الظهور والفرج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أبي بصير،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لآل محمد غيبتان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واحدة طويلة والأخرى قصيرة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بصير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إحداهما أطول من الأخرى، ثم لا يكون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ظهوره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حتى يختلف ولد فلان، وتضيق الحلقة، وتظهر السفياني، ويشتد البلاء، ويشمل الناس موت وقتل، ويلجئون منه إلى حرم اللّه تعالى وحرم 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Style w:val="FootnoteAnchor"/>
          <w:rtl w:val="true"/>
        </w:rPr>
        <w:footnoteReference w:id="756"/>
      </w:r>
      <w:r>
        <w:rPr>
          <w:rFonts w:eastAsia="Times New Roman" w:cs="Times New Roman" w:ascii="Times New Roman" w:hAnsi="Times New Roman"/>
          <w:color w:val="111111"/>
          <w:sz w:val="28"/>
          <w:szCs w:val="28"/>
          <w:rtl w:val="true"/>
          <w:lang w:val="en-US" w:bidi="en-US"/>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جابر الأنصاري،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المهدي من ولدي، اسمه اسمي، وكنيته كنيتي، أشبه الناس بي خَلقاً وخُلقاً، تكون له غيبة وحيرة، يضل فيه الأمم، ثم يقبل كالشهاب الثاقب، يملؤها عدلاً وقسطاً كما ملئت جوراً </w:t>
      </w:r>
    </w:p>
    <w:p>
      <w:pPr>
        <w:pStyle w:val="BookText"/>
        <w:rPr/>
      </w:pPr>
      <w:r>
        <w:rPr>
          <w:rFonts w:ascii="Amiri" w:hAnsi="Amiri" w:eastAsia="Amiri" w:cs="Amiri"/>
          <w:color w:val="111111"/>
          <w:sz w:val="28"/>
          <w:sz w:val="28"/>
          <w:szCs w:val="28"/>
          <w:rtl w:val="true"/>
          <w:lang w:bidi="ar-SA"/>
        </w:rPr>
        <w:t>وظلماً</w:t>
      </w:r>
      <w:r>
        <w:rPr>
          <w:rFonts w:eastAsia="Amiri" w:cs="Amiri" w:ascii="Amiri" w:hAnsi="Amiri"/>
          <w:color w:val="111111"/>
          <w:sz w:val="28"/>
          <w:szCs w:val="28"/>
          <w:rtl w:val="true"/>
          <w:lang w:bidi="ar-SA"/>
        </w:rPr>
        <w:t>»</w:t>
      </w:r>
      <w:r>
        <w:rPr>
          <w:rStyle w:val="FootnoteAnchor"/>
          <w:rtl w:val="true"/>
        </w:rPr>
        <w:footnoteReference w:id="7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والذي بعثني بالحق بشيراً، ليغيبن القائم من ولدي بعهد معهود إليه مني، حتى يقول أكثر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لله في آل محمد حاجة، ويشك آخرون في ولادته، فمن أدرك زمانه فليتمسك بدينه، ولا يجعل للشيطان إليه سبيلاً بشكه، فيزيله عن ملتي، ويخرجه من ديني، فقد أخرج أبويكم من الجنة من قبل، وإن اللّه عز وجل جعل الشياطين أولياء للذين لا يؤمنون</w:t>
      </w:r>
      <w:r>
        <w:rPr>
          <w:rFonts w:eastAsia="IRNazanin" w:cs="IRNazanin"/>
          <w:color w:val="111111"/>
          <w:sz w:val="28"/>
          <w:szCs w:val="28"/>
          <w:rtl w:val="true"/>
          <w:lang w:bidi="fa-IR"/>
        </w:rPr>
        <w:t>»</w:t>
      </w:r>
      <w:r>
        <w:rPr>
          <w:rStyle w:val="FootnoteAnchor"/>
          <w:rtl w:val="true"/>
        </w:rPr>
        <w:footnoteReference w:id="7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إمام أمتي، وخليفتي عليها بعدي، ومن ولده القائم المنتظر، الذي يملأ اللّه عز وجل به الأرض عدلاً وقسطاً كما ملئت ظلماً وجوراً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والذي بعثني بالحق بشيراً، إن الثابتين على القول به في زمان غيبته لأعز من الكبريت الأحمر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إليه جابر بن عبد اللّه الأنصاري،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وللقائم من ولدك غيبة؟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إي وربي، ويمحص اللّه الذين آمنوا ويمحق الكافرين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جابر، إن هذا أمر من أمر اللّه، وسر من سر اللّه علته مطوية عن عباد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فإياك والشك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الشك في أمر اللّه كفر</w:t>
      </w:r>
      <w:r>
        <w:rPr>
          <w:rFonts w:eastAsia="IRNazanin" w:cs="IRNazanin"/>
          <w:color w:val="111111"/>
          <w:sz w:val="28"/>
          <w:szCs w:val="28"/>
          <w:rtl w:val="true"/>
          <w:lang w:bidi="fa-IR"/>
        </w:rPr>
        <w:t>»</w:t>
      </w:r>
      <w:r>
        <w:rPr>
          <w:rStyle w:val="FootnoteAnchor"/>
          <w:rtl w:val="true"/>
        </w:rPr>
        <w:footnoteReference w:id="759"/>
      </w:r>
      <w:r>
        <w:rPr>
          <w:rFonts w:eastAsia="Times New Roman" w:cs="Times New Roman" w:ascii="Times New Roman" w:hAnsi="Times New Roman"/>
          <w:color w:val="111111"/>
          <w:sz w:val="28"/>
          <w:szCs w:val="28"/>
          <w:rtl w:val="true"/>
          <w:lang w:val="en-US" w:bidi="en-US"/>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داود الرقي،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جُعلت فداك، قد طال هذا الأمر علينا حتى ضاقت قلوبنا ومتنا كمداً؟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هذا الأمر آيس ما يكون </w:t>
      </w:r>
    </w:p>
    <w:p>
      <w:pPr>
        <w:pStyle w:val="BookText"/>
        <w:rPr/>
      </w:pPr>
      <w:r>
        <w:rPr>
          <w:rFonts w:ascii="Amiri" w:hAnsi="Amiri" w:eastAsia="Amiri" w:cs="Amiri"/>
          <w:color w:val="111111"/>
          <w:sz w:val="28"/>
          <w:sz w:val="28"/>
          <w:szCs w:val="28"/>
          <w:rtl w:val="true"/>
          <w:lang w:bidi="ar-SA"/>
        </w:rPr>
        <w:t>منه وأشده غماً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ينادي منادٍ من السماء باسم القائم واسم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ما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اسمه اسم نبي، واسم أبيه اسم وصي</w:t>
      </w:r>
      <w:r>
        <w:rPr>
          <w:rFonts w:eastAsia="Amiri" w:cs="Amiri" w:ascii="Amiri" w:hAnsi="Amiri"/>
          <w:color w:val="111111"/>
          <w:sz w:val="28"/>
          <w:szCs w:val="28"/>
          <w:rtl w:val="true"/>
          <w:lang w:bidi="ar-SA"/>
        </w:rPr>
        <w:t>»</w:t>
      </w:r>
      <w:r>
        <w:rPr>
          <w:rStyle w:val="FootnoteAnchor"/>
          <w:rtl w:val="true"/>
        </w:rPr>
        <w:footnoteReference w:id="7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أتيت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فوجدته مفكراً ينكت 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 أراك مفكراً تنكت في الأرض، أ رغبةً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واللّهِ ما رغبت فيها، ولا في الدنيا يوماً قط، ولكني فكرت في مولود يكون من ظهري، الحادي عشر من ولدي، هو المهدي يملؤها عدلاً كما ملئت ظلماً وجوراً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له حيرة وغيبة، يضل فيها أقوام ويهتدي فيها 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وإن هذا لكائن؟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نعم، كما أنه مخلوق، وأنى لك بالعلم بهذا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أصبغ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خيار هذه الأمة مع أبرار هذه العترة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يكون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يفعل اللّه ما يشاء، فإن له إرادات وغايات</w:t>
      </w:r>
      <w:r>
        <w:rPr>
          <w:rFonts w:eastAsia="Amiri" w:cs="Amiri" w:ascii="Amiri" w:hAnsi="Amiri"/>
          <w:color w:val="111111"/>
          <w:sz w:val="28"/>
          <w:szCs w:val="28"/>
          <w:rtl w:val="true"/>
          <w:lang w:bidi="ar-SA"/>
        </w:rPr>
        <w:t>»</w:t>
      </w:r>
      <w:r>
        <w:rPr>
          <w:rStyle w:val="FootnoteAnchor"/>
          <w:rtl w:val="true"/>
        </w:rPr>
        <w:footnoteReference w:id="7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ابن نباتة،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أنه ذكر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ليغيبن حتى يقول الجاهل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لله في آل محمد حاجة</w:t>
      </w:r>
      <w:r>
        <w:rPr>
          <w:rFonts w:eastAsia="Amiri" w:cs="Amiri" w:ascii="Amiri" w:hAnsi="Amiri"/>
          <w:color w:val="111111"/>
          <w:sz w:val="28"/>
          <w:szCs w:val="28"/>
          <w:rtl w:val="true"/>
          <w:lang w:bidi="ar-SA"/>
        </w:rPr>
        <w:t>»</w:t>
      </w:r>
      <w:r>
        <w:rPr>
          <w:rStyle w:val="FootnoteAnchor"/>
          <w:rtl w:val="true"/>
        </w:rPr>
        <w:footnoteReference w:id="762"/>
      </w:r>
      <w:r>
        <w:rPr>
          <w:rFonts w:eastAsia="Times New Roman" w:cs="Times New Roman" w:ascii="Times New Roman" w:hAnsi="Times New Roman"/>
          <w:color w:val="111111"/>
          <w:sz w:val="28"/>
          <w:szCs w:val="28"/>
          <w:rtl w:val="true"/>
          <w:lang w:val="en-US" w:bidi="en-US"/>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أبو بصير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ومن القائم منكم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با بصير، هو الخامس من ولد ابني موسى، ذلك ابن سيدة الإماء، يغيب غيبةً يرتاب فيها المبطلون، ثم يظهره اللّه عز وجل، </w:t>
      </w:r>
    </w:p>
    <w:p>
      <w:pPr>
        <w:pStyle w:val="BookText"/>
        <w:rPr/>
      </w:pPr>
      <w:r>
        <w:rPr>
          <w:rFonts w:ascii="Amiri" w:hAnsi="Amiri" w:eastAsia="Amiri" w:cs="Amiri"/>
          <w:color w:val="111111"/>
          <w:sz w:val="28"/>
          <w:sz w:val="28"/>
          <w:szCs w:val="28"/>
          <w:rtl w:val="true"/>
          <w:lang w:bidi="ar-SA"/>
        </w:rPr>
        <w:t xml:space="preserve">فيفتح على يديه مشارق الأرض ومغاربها، وينزل روح اللّه عيسى ابن 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فيصلي خلفه، وتشرق الأرض بنور ربها، ولا تبقى في الأرض بقعة عُبِدَ فيها غير اللّه عز وجل إلا عُبِدَ اللّه فيها، ويكون الدين كله لله ولو كره المشركون</w:t>
      </w:r>
      <w:r>
        <w:rPr>
          <w:rFonts w:eastAsia="Amiri" w:cs="Amiri" w:ascii="Amiri" w:hAnsi="Amiri"/>
          <w:color w:val="111111"/>
          <w:sz w:val="28"/>
          <w:szCs w:val="28"/>
          <w:rtl w:val="true"/>
          <w:lang w:bidi="ar-SA"/>
        </w:rPr>
        <w:t>»</w:t>
      </w:r>
      <w:r>
        <w:rPr>
          <w:rStyle w:val="FootnoteAnchor"/>
          <w:rtl w:val="true"/>
        </w:rPr>
        <w:footnoteReference w:id="7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 بلغكم عن صاحبكم غيبة فلا تنكروها</w:t>
      </w:r>
      <w:r>
        <w:rPr>
          <w:rFonts w:eastAsia="Amiri" w:cs="Amiri" w:ascii="Amiri" w:hAnsi="Amiri"/>
          <w:color w:val="111111"/>
          <w:sz w:val="28"/>
          <w:szCs w:val="28"/>
          <w:rtl w:val="true"/>
          <w:lang w:bidi="ar-SA"/>
        </w:rPr>
        <w:t>»</w:t>
      </w:r>
      <w:r>
        <w:rPr>
          <w:rStyle w:val="FootnoteAnchor"/>
          <w:rtl w:val="true"/>
        </w:rPr>
        <w:footnoteReference w:id="7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مجلسه ومعي غيري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إياكم والتنويه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باسم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وكنت أراه يريد غيري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با عبد اللّه، إياكم والتنويه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ليغيبن سبتاً من الدهر، وليخملن 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هلك، بأي واد سلك، ولتفيضن عليه أعين المؤمنين، وليكفأن كتكفؤ السفينة في أمواج البحر، حتى لا ينجو إلا من أخذ اللّه ميثاقه، وكتب الإيمان في قلبه، وأيده بروح منه، ولترفعن اثنتا عشرة رايةً مشتبهةً، لا يعرف أي من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يبكيك؟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كيف لا أبكي وأنت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ترفع اثنتا عشرة رايةً مشتبهةً، لا يعرف أي من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 إلى كوة في البيت التي تطلع فيها الشمس في مجلسه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 هذه الشمس مضيئة؟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لأمرنا أضوأ منها</w:t>
      </w:r>
      <w:r>
        <w:rPr>
          <w:rFonts w:eastAsia="Amiri" w:cs="Amiri" w:ascii="Amiri" w:hAnsi="Amiri"/>
          <w:color w:val="111111"/>
          <w:sz w:val="28"/>
          <w:szCs w:val="28"/>
          <w:rtl w:val="true"/>
          <w:lang w:bidi="ar-SA"/>
        </w:rPr>
        <w:t>»</w:t>
      </w:r>
      <w:r>
        <w:rPr>
          <w:rStyle w:val="FootnoteAnchor"/>
          <w:rtl w:val="true"/>
        </w:rPr>
        <w:footnoteReference w:id="765"/>
      </w:r>
      <w:r>
        <w:rPr>
          <w:rFonts w:eastAsia="Times New Roman" w:cs="Times New Roman" w:ascii="Times New Roman" w:hAnsi="Times New Roman"/>
          <w:color w:val="111111"/>
          <w:sz w:val="28"/>
          <w:szCs w:val="28"/>
          <w:rtl w:val="true"/>
          <w:lang w:val="en-US" w:bidi="en-US"/>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القائم إذا قام يقول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أنى ذلك وقد بليت عظامه</w:t>
      </w:r>
      <w:r>
        <w:rPr>
          <w:rFonts w:eastAsia="Amiri" w:cs="Amiri" w:ascii="Amiri" w:hAnsi="Amiri"/>
          <w:color w:val="111111"/>
          <w:sz w:val="28"/>
          <w:szCs w:val="28"/>
          <w:rtl w:val="true"/>
          <w:lang w:bidi="ar-SA"/>
        </w:rPr>
        <w:t>»</w:t>
      </w:r>
      <w:r>
        <w:rPr>
          <w:rStyle w:val="FootnoteAnchor"/>
          <w:rtl w:val="true"/>
        </w:rPr>
        <w:footnoteReference w:id="76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القائم عند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ما إنه لو قد قام لقال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أنى يكون هذا وقد بليت عظامه مذ كذا وكذا</w:t>
      </w:r>
      <w:r>
        <w:rPr>
          <w:rFonts w:eastAsia="Amiri" w:cs="Amiri" w:ascii="Amiri" w:hAnsi="Amiri"/>
          <w:color w:val="111111"/>
          <w:sz w:val="28"/>
          <w:szCs w:val="28"/>
          <w:rtl w:val="true"/>
          <w:lang w:bidi="ar-SA"/>
        </w:rPr>
        <w:t>»</w:t>
      </w:r>
      <w:r>
        <w:rPr>
          <w:rStyle w:val="FootnoteAnchor"/>
          <w:rtl w:val="true"/>
        </w:rPr>
        <w:footnoteReference w:id="7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أحمد بن إسحاق،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أبي محمد الحسن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وأنا أريد أن أسأله عن الخلف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لي مبتدئاً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أحمد بن إسحاق، إن اللّه تبارك وتعالى لم يخل الأرض منذ خلق آدم، ولا تخلو إلى يوم القيامة من حجة اللّه على خلقه، به يدفع البلاء عن أهل الأرض، وبه ينزل الغيث، وبه يخرج بركات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رسول اللّه، فمن الإمام والخليفة بعدك؟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فنهض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 البيت، ثم خرج وعلى عاتقه غلام، كأن وجهه القمر ليلة البدر من أبناء ثلاث سنين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أحمد بن إسحاق، لولا كرامتك على اللّه وعلى حججه ما عرضت عليك ابني هذا، إنه سمي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وكنيه، الذي يملأ الأرض قسطاً وعدلاً كما ملئت جوراً وظلماً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أحمد بن إسحاق، مثله في هذه الأمة مثل الخضر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ومثله كمثل ذي القرنين، واللّه ليغيبن غيبةً لا ينجو فيها من التهلكة إلا من يثبته اللّه على القول بإمامته، ووفقه للدعاء بتعجيل فرجه</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أحمد 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مولاي، هل من علامة يطمئن إليها قلبي؟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فنطق الغلام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بلسان عربي فصيح،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بقية اللّه في أرضه، والمنتقم من أعدائه، فلا تطلب أثراً بعد عين يا أحمد 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أحمد 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فخرجت مسروراً فرحاً، فلما كان من الغد عدت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رسول اللّه، لقد عظم سروري بما أنعمت عليَّ، فما السنة الجارية فيه من </w:t>
      </w:r>
    </w:p>
    <w:p>
      <w:pPr>
        <w:pStyle w:val="BookText"/>
        <w:rPr/>
      </w:pPr>
      <w:r>
        <w:rPr>
          <w:rFonts w:ascii="Amiri" w:hAnsi="Amiri" w:eastAsia="Amiri" w:cs="Amiri"/>
          <w:color w:val="111111"/>
          <w:sz w:val="28"/>
          <w:sz w:val="28"/>
          <w:szCs w:val="28"/>
          <w:rtl w:val="true"/>
          <w:lang w:bidi="ar-SA"/>
        </w:rPr>
        <w:t>الخضر وذي القرنين؟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طول الغيبة يا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وإن غيبته لتطول؟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 وربي، حتى يرجع عن هذا الأمر أكثر القائلين به، فلا يبقى إلا من أخذ اللّه عهده بولايتنا، وكتب في قلبه الإيمان، وأيده بروح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أحمد بن إسحاق، هذا أمر من أمر اللّه، وسر من سر اللّه، وغيب من غيب اللّه، فخذ ما آتيتك واكتمه، وكن من الشاكرين، تكن غداً في عليين</w:t>
      </w:r>
      <w:r>
        <w:rPr>
          <w:rFonts w:eastAsia="Amiri" w:cs="Amiri" w:ascii="Amiri" w:hAnsi="Amiri"/>
          <w:color w:val="111111"/>
          <w:sz w:val="28"/>
          <w:szCs w:val="28"/>
          <w:rtl w:val="true"/>
          <w:lang w:bidi="ar-SA"/>
        </w:rPr>
        <w:t>»</w:t>
      </w:r>
      <w:r>
        <w:rPr>
          <w:rStyle w:val="FootnoteAnchor"/>
          <w:rtl w:val="true"/>
        </w:rPr>
        <w:footnoteReference w:id="768"/>
      </w:r>
      <w:r>
        <w:rPr>
          <w:rFonts w:eastAsia="Times New Roman" w:cs="Times New Roman" w:ascii="Times New Roman" w:hAnsi="Times New Roman"/>
          <w:color w:val="111111"/>
          <w:sz w:val="28"/>
          <w:szCs w:val="28"/>
          <w:rtl w:val="true"/>
          <w:lang w:val="en-US" w:bidi="en-US"/>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أبي خالد الكابلي، عن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تمتد الغيبة بولي اللّه الثاني عشر من أوصياء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والأئمة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خالد، إن أهل زمان غيبته القائلين بإمامته، والمنتظرين لظهوره أفضل أهل كل زمان؛ لأن اللّه تعالى ذكره أعطاهم من العقول والأفهام والمعرفة ما صارت به الغيبة عندهم بمنزلة المشاهدة، وجعلهم في ذلك الزمان بمنزلة المجاهدين بين يدي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بالسيف، أولئك المخلصون حقاً وشيعتنا صدقاً، والدعاة إلى دين اللّه سراً وجهراً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انتظار الفرج من أعظم الفرج</w:t>
      </w:r>
      <w:r>
        <w:rPr>
          <w:rFonts w:eastAsia="IRNazanin" w:cs="IRNazanin"/>
          <w:color w:val="111111"/>
          <w:sz w:val="28"/>
          <w:szCs w:val="28"/>
          <w:rtl w:val="true"/>
          <w:lang w:bidi="fa-IR"/>
        </w:rPr>
        <w:t>»</w:t>
      </w:r>
      <w:r>
        <w:rPr>
          <w:rStyle w:val="FootnoteAnchor"/>
          <w:rtl w:val="true"/>
        </w:rPr>
        <w:footnoteReference w:id="769"/>
      </w:r>
      <w:r>
        <w:rPr>
          <w:rFonts w:eastAsia="Times New Roman" w:cs="Times New Roman" w:ascii="Times New Roman" w:hAnsi="Times New Roman"/>
          <w:color w:val="111111"/>
          <w:sz w:val="28"/>
          <w:szCs w:val="28"/>
          <w:rtl w:val="true"/>
          <w:lang w:val="en-US" w:bidi="en-US"/>
        </w:rPr>
        <w:t xml:space="preserve">. </w:t>
      </w:r>
      <w:bookmarkStart w:id="480" w:name="pg17179_200264"/>
    </w:p>
    <w:p>
      <w:pPr>
        <w:pStyle w:val="BookText"/>
        <w:rPr/>
      </w:pPr>
      <w:bookmarkEnd w:id="480"/>
      <w:r>
        <w:rPr>
          <w:rFonts w:eastAsia="Times New Roman" w:cs="Times New Roman" w:ascii="Times New Roman" w:hAnsi="Times New Roman"/>
          <w:color w:val="111111"/>
          <w:sz w:val="28"/>
          <w:szCs w:val="28"/>
          <w:lang w:val="en-US" w:bidi="en-US"/>
        </w:rPr>
        <w:t>16</w:t>
      </w:r>
    </w:p>
    <w:p>
      <w:pPr>
        <w:pStyle w:val="Heading2"/>
        <w:numPr>
          <w:ilvl w:val="1"/>
          <w:numId w:val="1"/>
        </w:numPr>
        <w:rPr/>
      </w:pPr>
      <w:bookmarkStart w:id="481" w:name="__RefHeading___Toc9356202_2142443653"/>
      <w:bookmarkStart w:id="482" w:name="_Toc182"/>
      <w:bookmarkEnd w:id="481"/>
      <w:r>
        <w:rPr>
          <w:rtl w:val="true"/>
        </w:rPr>
        <w:t>طول العمر</w:t>
      </w:r>
      <w:bookmarkEnd w:id="482"/>
    </w:p>
    <w:p>
      <w:pPr>
        <w:pStyle w:val="BookText"/>
        <w:rPr/>
      </w:pPr>
      <w:r>
        <w:rPr>
          <w:rFonts w:ascii="IRNazanin" w:hAnsi="IRNazanin" w:eastAsia="IRNazanin"/>
          <w:color w:val="111111"/>
          <w:sz w:val="28"/>
          <w:sz w:val="28"/>
          <w:szCs w:val="28"/>
          <w:rtl w:val="true"/>
          <w:lang w:bidi="fa-IR"/>
        </w:rPr>
        <w:t xml:space="preserve">تواترت الروايات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والعترة الطاهرة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بطول عمر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وغيبته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حي منذ ولادته وإلى يومنا هذا، وإلى أن يأمر اللّه له بالظهور، ولا امتناع في بقائه حياً في هذه المدة الطويلة وأكثر منها؛ فإن كل ذلك بإرادة اللّه تعالى، وقد قال عز 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عَلَى كُلِّ شَيْءٍ قَدِيرٌ</w:t>
      </w:r>
      <w:r>
        <w:rPr>
          <w:rFonts w:eastAsia="IRNazanin" w:cs="IRNazanin"/>
          <w:color w:val="111111"/>
          <w:sz w:val="28"/>
          <w:szCs w:val="28"/>
          <w:rtl w:val="true"/>
          <w:lang w:bidi="fa-IR"/>
        </w:rPr>
        <w:t>}</w:t>
      </w:r>
      <w:r>
        <w:rPr>
          <w:rStyle w:val="FootnoteAnchor"/>
          <w:rtl w:val="true"/>
        </w:rPr>
        <w:footnoteReference w:id="770"/>
      </w:r>
      <w:r>
        <w:rPr>
          <w:rFonts w:ascii="Amiri" w:hAnsi="Amiri" w:eastAsia="Amiri" w:cs="Amiri"/>
          <w:color w:val="111111"/>
          <w:sz w:val="28"/>
          <w:sz w:val="28"/>
          <w:szCs w:val="28"/>
          <w:rtl w:val="true"/>
          <w:lang w:bidi="ar-SA"/>
        </w:rPr>
        <w:t>، 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كَذَلِكَ اللّهُ يَفْعَلُ مَا يَشَاءُ</w:t>
      </w:r>
      <w:r>
        <w:rPr>
          <w:rFonts w:eastAsia="Amiri" w:cs="Amiri" w:ascii="Amiri" w:hAnsi="Amiri"/>
          <w:color w:val="111111"/>
          <w:sz w:val="28"/>
          <w:szCs w:val="28"/>
          <w:rtl w:val="true"/>
          <w:lang w:bidi="ar-SA"/>
        </w:rPr>
        <w:t>}</w:t>
      </w:r>
      <w:r>
        <w:rPr>
          <w:rStyle w:val="FootnoteAnchor"/>
          <w:rtl w:val="true"/>
        </w:rPr>
        <w:footnoteReference w:id="7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مضافاً إلى وجود نظائر له، حيث بقاء عيسى والخضر وإلياس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أولياء اللّه تعالى، وبقاء الدجال وإبليس اللعين من أعداء اللّه تعالى، وهؤلاء قد ثبت بقاؤهم بالكتاب والسنة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أن بقاء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 من الباقين كعيسى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لايخلو إما أن يكون بقاؤه في مقدور اللّه تعالى أو لا يكون، ومن المستحيل أن يخرج ذلك عن مقدور اللّه، فمن بدأ الخلق من غير شيء وأفناه ثم يعيده بعد الفناء، لابد أن يكون البقاء في مقدوره عز وجل</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وكيف يستبعد طول عمر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يصدق بقصة أصحاب الكهف؛ لأنه </w:t>
      </w:r>
    </w:p>
    <w:p>
      <w:pPr>
        <w:pStyle w:val="BookText"/>
        <w:rPr/>
      </w:pPr>
      <w:r>
        <w:rPr>
          <w:rFonts w:ascii="IRNazanin" w:hAnsi="IRNazanin" w:eastAsia="IRNazanin"/>
          <w:color w:val="111111"/>
          <w:sz w:val="28"/>
          <w:sz w:val="28"/>
          <w:szCs w:val="28"/>
          <w:rtl w:val="true"/>
          <w:lang w:bidi="fa-IR"/>
        </w:rPr>
        <w:t xml:space="preserve">مضى لهم فيما تضمنه القرآن ثلاث مائة سنين وازدادوا تسعاً، وهم أحياء كالنيام بغير طعام وشراب، وبقوا إلى زمن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حيث بعث الصحابة ليسلموا عليهم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محمد بن الحنفية، 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علي، أنت مني وأنا منك، وأنت أخي ووزيري، فإذا مت ظهرت لك ضغائن في صدور قوم، وستكون بعدي فتنة صماء صيلم، يسقط فيها كل وليجة وبطانة، وذلك عند فقدان الشيعة الخامس من ولد السابع من ولدك، تحزن لفقده أهل الأرض والسماء، فكم مؤمن ومؤمنة متأسف متلهف حيران عند فقده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أطرق ملياً ثم رفع رأسه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بأبي وأمي سميي وشبيهي، وشبيه موسى بن عمران، عليه جيوب النور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جلابيب النور، تتوقد من شعاع القدس، كأني بهم آيس ما كانوا، نودوا بنداء يسمع من البعد، كما يسمع من القرب، يكون رحمةً على المؤمنين، وعذاباً على المنافقين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ذلك النداء؟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ثلاثة أصوات، في رجب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لا لعنة اللّه على الظالمين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أزفت الآزفة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يرون بدناً بارزاً مع قرن الشمس ينادي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إن اللّه قد بعث فلان بن فلان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ينسبه إلى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فيه هلاك الظالمين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فعند ذلك يأتي الفرج، ويشفي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دورهم، ويذهب غيظ قلوبهم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فكم يكون بعدي من الأئمة؟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الحسين تسعة، والتاسع قائمهم</w:t>
      </w:r>
      <w:r>
        <w:rPr>
          <w:rFonts w:eastAsia="IRNazanin" w:cs="IRNazanin"/>
          <w:color w:val="111111"/>
          <w:sz w:val="28"/>
          <w:szCs w:val="28"/>
          <w:rtl w:val="true"/>
          <w:lang w:bidi="fa-IR"/>
        </w:rPr>
        <w:t>»</w:t>
      </w:r>
      <w:r>
        <w:rPr>
          <w:rStyle w:val="FootnoteAnchor"/>
          <w:rtl w:val="true"/>
        </w:rPr>
        <w:footnoteReference w:id="772"/>
      </w:r>
      <w:r>
        <w:rPr>
          <w:rFonts w:eastAsia="Times New Roman" w:cs="Times New Roman" w:ascii="Times New Roman" w:hAnsi="Times New Roman"/>
          <w:color w:val="111111"/>
          <w:sz w:val="28"/>
          <w:szCs w:val="28"/>
          <w:rtl w:val="true"/>
          <w:lang w:val="en-US" w:bidi="en-US"/>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للقائم منا غيبة أمدها طويل، كأني بالشيعة </w:t>
      </w:r>
    </w:p>
    <w:p>
      <w:pPr>
        <w:pStyle w:val="BookText"/>
        <w:rPr/>
      </w:pPr>
      <w:r>
        <w:rPr>
          <w:rFonts w:ascii="Amiri" w:hAnsi="Amiri" w:eastAsia="Amiri" w:cs="Amiri"/>
          <w:color w:val="111111"/>
          <w:sz w:val="28"/>
          <w:sz w:val="28"/>
          <w:szCs w:val="28"/>
          <w:rtl w:val="true"/>
          <w:lang w:bidi="ar-SA"/>
        </w:rPr>
        <w:t>يجولون جولان النعم في غيبته، يطلبون المرعى فلا يجدونه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فمن ثبت منهم على دينه، ولم يقس قلبه؛ لطول أمد غيبة إمامه، فهو معي في درجتي 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القائم منا إذا قام لم يكن لأحد في عنقه بيعة، فلذلك تخفى ولادته، ويغيب شخصه</w:t>
      </w:r>
      <w:r>
        <w:rPr>
          <w:rFonts w:eastAsia="Amiri" w:cs="Amiri" w:ascii="Amiri" w:hAnsi="Amiri"/>
          <w:color w:val="111111"/>
          <w:sz w:val="28"/>
          <w:szCs w:val="28"/>
          <w:rtl w:val="true"/>
          <w:lang w:bidi="ar-SA"/>
        </w:rPr>
        <w:t>»</w:t>
      </w:r>
      <w:r>
        <w:rPr>
          <w:rStyle w:val="FootnoteAnchor"/>
          <w:rtl w:val="true"/>
        </w:rPr>
        <w:footnoteReference w:id="7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أنه قال للحسين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التاسع من ولدك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القائم بالحق، المظهر للدين، الباسط للعدل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وإن ذلك لكائن؟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إي والذي بعث محمداً بالنبوة، واصطفاه على جميع البرية، ولكن بعد غيبة وحيرة، لا يثبت فيهما على دينه إلا المخلصون، المباشرون لروح اليقين، الذين أخذ اللّه ميثاقهم بولايتنا، وكتب في قلوبهم الإيمان، وأيدهم بروح منه</w:t>
      </w:r>
      <w:r>
        <w:rPr>
          <w:rFonts w:eastAsia="Amiri" w:cs="Amiri" w:ascii="Amiri" w:hAnsi="Amiri"/>
          <w:color w:val="111111"/>
          <w:sz w:val="28"/>
          <w:szCs w:val="28"/>
          <w:rtl w:val="true"/>
          <w:lang w:bidi="ar-SA"/>
        </w:rPr>
        <w:t>»</w:t>
      </w:r>
      <w:r>
        <w:rPr>
          <w:rStyle w:val="FootnoteAnchor"/>
          <w:rtl w:val="true"/>
        </w:rPr>
        <w:footnoteReference w:id="7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جعفر بن محمد،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زاد الفرات على عهد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فركب هو وابناه 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فمر بثقيف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جاء علي يرد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 ما واللّهِ لأقتلن أنا وابناي هذان، وليبعثن اللّه رجلاً من ولدي في آخر الزمان يطالب بدمائنا، وليغيبن عنهم تمييزاً لأهل الضلالة، حتى يقول الجاهل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لله في آل محمد من حاجة</w:t>
      </w:r>
      <w:r>
        <w:rPr>
          <w:rFonts w:eastAsia="Amiri" w:cs="Amiri" w:ascii="Amiri" w:hAnsi="Amiri"/>
          <w:color w:val="111111"/>
          <w:sz w:val="28"/>
          <w:szCs w:val="28"/>
          <w:rtl w:val="true"/>
          <w:lang w:bidi="ar-SA"/>
        </w:rPr>
        <w:t>»</w:t>
      </w:r>
      <w:r>
        <w:rPr>
          <w:rStyle w:val="FootnoteAnchor"/>
          <w:rtl w:val="true"/>
        </w:rPr>
        <w:footnoteReference w:id="775"/>
      </w:r>
      <w:r>
        <w:rPr>
          <w:rFonts w:eastAsia="Times New Roman" w:cs="Times New Roman" w:ascii="Times New Roman" w:hAnsi="Times New Roman"/>
          <w:color w:val="111111"/>
          <w:sz w:val="28"/>
          <w:szCs w:val="28"/>
          <w:rtl w:val="true"/>
          <w:lang w:val="en-US" w:bidi="en-US"/>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منبر الكوفة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اعلموا أن الأرض لا تخلو من </w:t>
      </w:r>
    </w:p>
    <w:p>
      <w:pPr>
        <w:pStyle w:val="BookText"/>
        <w:rPr/>
      </w:pPr>
      <w:r>
        <w:rPr>
          <w:rFonts w:ascii="Amiri" w:hAnsi="Amiri" w:eastAsia="Amiri" w:cs="Amiri"/>
          <w:color w:val="111111"/>
          <w:sz w:val="28"/>
          <w:sz w:val="28"/>
          <w:szCs w:val="28"/>
          <w:rtl w:val="true"/>
          <w:lang w:bidi="ar-SA"/>
        </w:rPr>
        <w:t>حجة لله، ولكن اللّه سيعمي خلقه منها؛ بظلمهم وجورهم، وإسرافهم على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خلت الأرض ساعةً واحدةً من حجة لله لساخت بأهلها، ولكن الحجة يعرف الناس ولا يعرفونه، كما كان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يعرف الناس وهم له منكرون ثم تلا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حَسْرَةً عَلَى العِبَادِ مَا يَأْتِيهِمْ مِنْ رَسُولٍ إِلَّا كَانُوا بِهِ يَسْتَهْزِئُونَ</w:t>
      </w:r>
      <w:r>
        <w:rPr>
          <w:rFonts w:eastAsia="Amiri" w:cs="Amiri" w:ascii="Amiri" w:hAnsi="Amiri"/>
          <w:color w:val="111111"/>
          <w:sz w:val="28"/>
          <w:szCs w:val="28"/>
          <w:rtl w:val="true"/>
          <w:lang w:bidi="ar-SA"/>
        </w:rPr>
        <w:t>}</w:t>
      </w:r>
      <w:r>
        <w:rPr>
          <w:rStyle w:val="FootnoteAnchor"/>
          <w:rtl w:val="true"/>
        </w:rPr>
        <w:footnoteReference w:id="776"/>
      </w:r>
      <w:r>
        <w:rPr>
          <w:rFonts w:eastAsia="Times New Roman" w:cs="Times New Roman" w:ascii="Times New Roman" w:hAnsi="Times New Roman"/>
          <w:color w:val="111111"/>
          <w:sz w:val="28"/>
          <w:szCs w:val="28"/>
          <w:rtl w:val="true"/>
          <w:lang w:val="en-US" w:bidi="en-US"/>
        </w:rPr>
        <w:t>»</w:t>
      </w:r>
      <w:r>
        <w:rPr>
          <w:rStyle w:val="FootnoteAnchor"/>
          <w:rtl w:val="true"/>
        </w:rPr>
        <w:footnoteReference w:id="7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سعيد بن جبير،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سيد العابدين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القائم سنة من نوح، وهو طول العمر</w:t>
      </w:r>
      <w:r>
        <w:rPr>
          <w:rFonts w:eastAsia="Amiri" w:cs="Amiri" w:ascii="Amiri" w:hAnsi="Amiri"/>
          <w:color w:val="111111"/>
          <w:sz w:val="28"/>
          <w:szCs w:val="28"/>
          <w:rtl w:val="true"/>
          <w:lang w:bidi="ar-SA"/>
        </w:rPr>
        <w:t>»</w:t>
      </w:r>
      <w:r>
        <w:rPr>
          <w:rStyle w:val="FootnoteAnchor"/>
          <w:rtl w:val="true"/>
        </w:rPr>
        <w:footnoteReference w:id="7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وقد ذكر العلامة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البحار أخبار المعمرين؛ لرفع استبعاد المخالفين عن طول غيبة مولانا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 وعلى آبائه الطاهرين</w:t>
      </w:r>
      <w:r>
        <w:rPr>
          <w:rFonts w:eastAsia="Amiri" w:cs="Amiri" w:ascii="Amiri" w:hAnsi="Amiri"/>
          <w:color w:val="111111"/>
          <w:sz w:val="28"/>
          <w:szCs w:val="28"/>
          <w:rtl w:val="true"/>
          <w:lang w:bidi="ar-SA"/>
        </w:rPr>
        <w:t>)</w:t>
      </w:r>
      <w:r>
        <w:rPr>
          <w:rStyle w:val="FootnoteAnchor"/>
          <w:rtl w:val="true"/>
        </w:rPr>
        <w:footnoteReference w:id="779"/>
      </w:r>
      <w:r>
        <w:rPr>
          <w:rFonts w:eastAsia="Times New Roman" w:cs="Times New Roman" w:ascii="Times New Roman" w:hAnsi="Times New Roman"/>
          <w:color w:val="111111"/>
          <w:sz w:val="28"/>
          <w:szCs w:val="28"/>
          <w:rtl w:val="true"/>
          <w:lang w:val="en-US" w:bidi="en-US"/>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الرواية عن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الخضر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شرب من ماء الحياة، فهو حي لا يموت حتى ينفخ في الصور، وإنه ليأتينا فيسلم علينا، فنسمع صوته ولا نرى شخصه، وإنه ليحضر حيث ما ذكر، فمن ذكره منكم فليسلم عليه، وإنه ليحضر الموسم كل سنة، فيقضي جميع المناسك، ويقف بعرفة فيؤمن على دعاء المؤمنين، وسيؤنس اللّه به وحشة قائمنا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غيبته، ويصل به وحدته</w:t>
      </w:r>
      <w:r>
        <w:rPr>
          <w:rFonts w:eastAsia="Amiri" w:cs="Amiri" w:ascii="Amiri" w:hAnsi="Amiri"/>
          <w:color w:val="111111"/>
          <w:sz w:val="28"/>
          <w:szCs w:val="28"/>
          <w:rtl w:val="true"/>
          <w:lang w:bidi="ar-SA"/>
        </w:rPr>
        <w:t>»</w:t>
      </w:r>
      <w:r>
        <w:rPr>
          <w:rStyle w:val="FootnoteAnchor"/>
          <w:rtl w:val="true"/>
        </w:rPr>
        <w:footnoteReference w:id="780"/>
      </w:r>
      <w:r>
        <w:rPr>
          <w:rFonts w:eastAsia="Times New Roman" w:cs="Times New Roman" w:ascii="Times New Roman" w:hAnsi="Times New Roman"/>
          <w:color w:val="111111"/>
          <w:sz w:val="28"/>
          <w:szCs w:val="28"/>
          <w:rtl w:val="true"/>
          <w:lang w:val="en-US" w:bidi="en-US"/>
        </w:rPr>
        <w:t xml:space="preserve">. </w:t>
      </w:r>
      <w:bookmarkStart w:id="483" w:name="pg17179_200268"/>
    </w:p>
    <w:p>
      <w:pPr>
        <w:pStyle w:val="BookText"/>
        <w:rPr/>
      </w:pPr>
      <w:bookmarkEnd w:id="483"/>
      <w:r>
        <w:rPr>
          <w:rFonts w:eastAsia="Times New Roman" w:cs="Times New Roman" w:ascii="Times New Roman" w:hAnsi="Times New Roman"/>
          <w:color w:val="111111"/>
          <w:sz w:val="28"/>
          <w:szCs w:val="28"/>
          <w:lang w:val="en-US" w:bidi="en-US"/>
        </w:rPr>
        <w:t>17</w:t>
      </w:r>
    </w:p>
    <w:p>
      <w:pPr>
        <w:pStyle w:val="Heading2"/>
        <w:numPr>
          <w:ilvl w:val="1"/>
          <w:numId w:val="1"/>
        </w:numPr>
        <w:rPr/>
      </w:pPr>
      <w:bookmarkStart w:id="484" w:name="__RefHeading___Toc9356204_2142443653"/>
      <w:bookmarkStart w:id="485" w:name="_Toc183"/>
      <w:bookmarkEnd w:id="484"/>
      <w:r>
        <w:rPr>
          <w:rtl w:val="true"/>
        </w:rPr>
        <w:t>نفي الرؤية</w:t>
      </w:r>
      <w:bookmarkEnd w:id="485"/>
    </w:p>
    <w:p>
      <w:pPr>
        <w:pStyle w:val="BookText"/>
        <w:rPr/>
      </w:pPr>
      <w:r>
        <w:rPr>
          <w:rFonts w:ascii="Amiri" w:hAnsi="Amiri" w:eastAsia="Amiri" w:cs="Amiri"/>
          <w:color w:val="111111"/>
          <w:sz w:val="28"/>
          <w:sz w:val="28"/>
          <w:szCs w:val="28"/>
          <w:rtl w:val="true"/>
          <w:lang w:bidi="ar-SA"/>
        </w:rPr>
        <w:t>في الروايات الشريفة والتوقيعات المباركة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نفي الرؤية في زمن الغيبة الكبرى، وأنه لا يرى أحدٌ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ومن ادعى الرؤية فهو كذاب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ذلك سداً لباب ادعاء السفارة والنيابة الخاصة وما أشبه، وحتى لا يفتح الباب أمام كل من سولت له نفسه ليدعي الرؤية، وهذا لا ينافي حصول الرؤية نادراً ولبعض المؤمنين في قضاء بعض الحوائج وما أشبه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وربما تحمل بعض تلك الروايات على نفي الحجية، فمن ادعى المشاهدة ونقل شيئاً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حجية في نقله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وإلا فإن البعض من المؤمنين قد شاهدوا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ولادته، وعدداً منهم في غيبته الصغرى، وغير قليل منهم في غيبته الكبرى</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العلامة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روايات تكذيب مدعي المشاهدة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لعله محمول على من يدعي المشاهدة مع النيابة، وإيصال الأخبار من جانبه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الشيعة على مثال السفراء؛ لئلا ينافي الأخبار التي مضت وستأتي فيمن رآه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واللّه يعلم</w:t>
      </w:r>
      <w:r>
        <w:rPr>
          <w:rFonts w:eastAsia="Amiri" w:cs="Amiri" w:ascii="Amiri" w:hAnsi="Amiri"/>
          <w:color w:val="111111"/>
          <w:sz w:val="28"/>
          <w:szCs w:val="28"/>
          <w:rtl w:val="true"/>
          <w:lang w:bidi="ar-SA"/>
        </w:rPr>
        <w:t>)</w:t>
      </w:r>
      <w:r>
        <w:rPr>
          <w:rStyle w:val="FootnoteAnchor"/>
          <w:rtl w:val="true"/>
        </w:rPr>
        <w:footnoteReference w:id="78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وفي رواية رواها العلامة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السيد شمس الدين العالم، حيث سئل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سيدي، قد روينا عن مشايخنا أحاديث رويت عن صاحب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أمر بالغيبة الكبرى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رآني بعد غيبتي فقد كذب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فكيف فيكم من يراه؟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السيد شمس الدين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صدقت، 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قال ذلك في ذلك الزمان؛ لكثرة أعدائه من أهل بيته، وغيرهم من فراعنة بني العباس، حتى إن الشيعة يمنع بعضها بعضاً عن التحدث بذكره، وفي هذا الزمان تطاولت المدة، وأيس منه الأعداء، وبلادنا نائية عنهم وعن ظلمهم وعنائهم، وببركته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يقدر أحد من الأعداء على الوصول إلينا</w:t>
      </w:r>
      <w:r>
        <w:rPr>
          <w:rFonts w:eastAsia="Amiri" w:cs="Amiri" w:ascii="Amiri" w:hAnsi="Amiri"/>
          <w:color w:val="111111"/>
          <w:sz w:val="28"/>
          <w:szCs w:val="28"/>
          <w:rtl w:val="true"/>
          <w:lang w:bidi="ar-SA"/>
        </w:rPr>
        <w:t>»</w:t>
      </w:r>
      <w:r>
        <w:rPr>
          <w:rStyle w:val="FootnoteAnchor"/>
          <w:rtl w:val="true"/>
        </w:rPr>
        <w:footnoteReference w:id="7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وفي بعض الروايات أن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يحضر الموسم كل سنة، فيرى الناس ويعرفهم، ويرونه ولا يعرفونه، أو لا يرونه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 عبيد بن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يفقد الناس إمامهم، يشهد الموسم فيراهم ولا يرونه</w:t>
      </w:r>
      <w:r>
        <w:rPr>
          <w:rFonts w:eastAsia="Amiri" w:cs="Amiri" w:ascii="Amiri" w:hAnsi="Amiri"/>
          <w:color w:val="111111"/>
          <w:sz w:val="28"/>
          <w:szCs w:val="28"/>
          <w:rtl w:val="true"/>
          <w:lang w:bidi="ar-SA"/>
        </w:rPr>
        <w:t>»</w:t>
      </w:r>
      <w:r>
        <w:rPr>
          <w:rStyle w:val="FootnoteAnchor"/>
          <w:rtl w:val="true"/>
        </w:rPr>
        <w:footnoteReference w:id="7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محمد بن عثمان العَمري،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إن صاحب هذا الأمر ليحضر الموسم كل سنة، فيرى الناس ويعرفهم، ويرونه ولا يعرفونه</w:t>
      </w:r>
      <w:r>
        <w:rPr>
          <w:rFonts w:eastAsia="Amiri" w:cs="Amiri" w:ascii="Amiri" w:hAnsi="Amiri"/>
          <w:color w:val="111111"/>
          <w:sz w:val="28"/>
          <w:szCs w:val="28"/>
          <w:rtl w:val="true"/>
          <w:lang w:bidi="ar-SA"/>
        </w:rPr>
        <w:t>»</w:t>
      </w:r>
      <w:r>
        <w:rPr>
          <w:rStyle w:val="FootnoteAnchor"/>
          <w:rtl w:val="true"/>
        </w:rPr>
        <w:footnoteReference w:id="784"/>
      </w:r>
      <w:r>
        <w:rPr>
          <w:rFonts w:eastAsia="Times New Roman" w:cs="Times New Roman" w:ascii="Times New Roman" w:hAnsi="Times New Roman"/>
          <w:color w:val="111111"/>
          <w:sz w:val="28"/>
          <w:szCs w:val="28"/>
          <w:rtl w:val="true"/>
          <w:lang w:val="en-US" w:bidi="en-US"/>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التوقيع الشريف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فقد وقعت الغيبة التامة، فلا ظهور إلا بعد إذن اللّه تعالى ذكره؛ وذلك بعد طول الأمد، وقسوة القلوب، وامتلاء الأرض جوراً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وسيأتي من شيعتي من يدعي المشاهدة، أ لا فمن ادعى المشاهدة قبل خروج السفياني والصيحة، فهو كذاب مفتر، ولا حول ولا قوة إلا باللّه العلي العظيم</w:t>
      </w:r>
      <w:r>
        <w:rPr>
          <w:rFonts w:eastAsia="Amiri" w:cs="Amiri" w:ascii="Amiri" w:hAnsi="Amiri"/>
          <w:color w:val="111111"/>
          <w:sz w:val="28"/>
          <w:szCs w:val="28"/>
          <w:rtl w:val="true"/>
          <w:lang w:bidi="ar-SA"/>
        </w:rPr>
        <w:t>»</w:t>
      </w:r>
      <w:r>
        <w:rPr>
          <w:rStyle w:val="FootnoteAnchor"/>
          <w:rtl w:val="true"/>
        </w:rPr>
        <w:footnoteReference w:id="7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الحميري،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مع أحمد بن إسحاق عند العَمْري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سفير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للعَمري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أسألك عن مسألة كما قال اللّه عز وجل في قصة إبراهيم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أَوَلَمْ تُؤْمِنْ قَالَ بَلَى وَلَكِنْ لِيَطْمَئِنَّ قَلْبِي</w:t>
      </w:r>
      <w:r>
        <w:rPr>
          <w:rFonts w:eastAsia="Amiri" w:cs="Amiri" w:ascii="Amiri" w:hAnsi="Amiri"/>
          <w:color w:val="111111"/>
          <w:sz w:val="28"/>
          <w:szCs w:val="28"/>
          <w:rtl w:val="true"/>
          <w:lang w:bidi="ar-SA"/>
        </w:rPr>
        <w:t>}</w:t>
      </w:r>
      <w:r>
        <w:rPr>
          <w:rStyle w:val="FootnoteAnchor"/>
          <w:rtl w:val="true"/>
        </w:rPr>
        <w:footnoteReference w:id="786"/>
      </w:r>
      <w:r>
        <w:rPr>
          <w:rFonts w:ascii="Amiri" w:hAnsi="Amiri" w:eastAsia="Amiri" w:cs="Amiri"/>
          <w:color w:val="111111"/>
          <w:sz w:val="28"/>
          <w:sz w:val="28"/>
          <w:szCs w:val="28"/>
          <w:rtl w:val="true"/>
          <w:lang w:bidi="ar-SA"/>
        </w:rPr>
        <w:t>، هل رأيت صاحبي؟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وله عنق مثل 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وأومأ بيديه جميعاً إلى عنقه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فالاسم؟</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إياك أن تبحث عن هذا؛ فإن عند القوم أن هذا النسل قد انقطع</w:t>
      </w:r>
      <w:r>
        <w:rPr>
          <w:rFonts w:eastAsia="Amiri" w:cs="Amiri" w:ascii="Amiri" w:hAnsi="Amiri"/>
          <w:color w:val="111111"/>
          <w:sz w:val="28"/>
          <w:szCs w:val="28"/>
          <w:rtl w:val="true"/>
          <w:lang w:bidi="ar-SA"/>
        </w:rPr>
        <w:t>»</w:t>
      </w:r>
      <w:r>
        <w:rPr>
          <w:rStyle w:val="FootnoteAnchor"/>
          <w:rtl w:val="true"/>
        </w:rPr>
        <w:footnoteReference w:id="787"/>
      </w:r>
      <w:r>
        <w:rPr>
          <w:rFonts w:eastAsia="Times New Roman" w:cs="Times New Roman" w:ascii="Times New Roman" w:hAnsi="Times New Roman"/>
          <w:color w:val="111111"/>
          <w:sz w:val="28"/>
          <w:szCs w:val="28"/>
          <w:rtl w:val="true"/>
          <w:lang w:val="en-US" w:bidi="en-US"/>
        </w:rPr>
        <w:t xml:space="preserve">. </w:t>
      </w:r>
      <w:bookmarkStart w:id="486" w:name="pg17179_200271"/>
    </w:p>
    <w:p>
      <w:pPr>
        <w:pStyle w:val="BookText"/>
        <w:rPr/>
      </w:pPr>
      <w:bookmarkEnd w:id="486"/>
      <w:r>
        <w:rPr>
          <w:rFonts w:eastAsia="Times New Roman" w:cs="Times New Roman" w:ascii="Times New Roman" w:hAnsi="Times New Roman"/>
          <w:color w:val="111111"/>
          <w:sz w:val="28"/>
          <w:szCs w:val="28"/>
          <w:lang w:val="en-US" w:bidi="en-US"/>
        </w:rPr>
        <w:t>18</w:t>
      </w:r>
    </w:p>
    <w:p>
      <w:pPr>
        <w:pStyle w:val="Heading2"/>
        <w:numPr>
          <w:ilvl w:val="1"/>
          <w:numId w:val="1"/>
        </w:numPr>
        <w:rPr/>
      </w:pPr>
      <w:bookmarkStart w:id="487" w:name="__RefHeading___Toc9356206_2142443653"/>
      <w:bookmarkStart w:id="488" w:name="_Toc184"/>
      <w:bookmarkEnd w:id="487"/>
      <w:r>
        <w:rPr>
          <w:rtl w:val="true"/>
        </w:rPr>
        <w:t xml:space="preserve">رايات قبل راية الإمام </w:t>
      </w:r>
      <w:r>
        <w:rPr>
          <w:rtl w:val="true"/>
        </w:rPr>
        <w:t>(</w:t>
      </w:r>
      <w:r>
        <w:rPr>
          <w:rtl w:val="true"/>
        </w:rPr>
        <w:t>عليه السلام</w:t>
      </w:r>
      <w:r>
        <w:rPr>
          <w:rtl w:val="true"/>
        </w:rPr>
        <w:t>)</w:t>
      </w:r>
      <w:bookmarkEnd w:id="488"/>
    </w:p>
    <w:p>
      <w:pPr>
        <w:pStyle w:val="BookText"/>
        <w:rPr/>
      </w:pPr>
      <w:r>
        <w:rPr>
          <w:rFonts w:ascii="Amiri" w:hAnsi="Amiri" w:eastAsia="Amiri" w:cs="Amiri"/>
          <w:color w:val="111111"/>
          <w:sz w:val="28"/>
          <w:sz w:val="28"/>
          <w:szCs w:val="28"/>
          <w:rtl w:val="true"/>
          <w:lang w:bidi="ar-SA"/>
        </w:rPr>
        <w:t xml:space="preserve">ثم إن بعض الروايات الشريفة أخبرت أن الرايات قبل قيام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لاتكون صحيحة، فهي إما باطلة في أساسها، وإما مشوبة بالباطل، وإما غير مؤثرة في الإصلاح إلا قليلاً، فلا تكون حكومة العدل بمعنى الكلمة، والتي تملأ الأرض قسطاً وعدلاً، إلاّ في عهد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وهذا لا يعني ترك الأمر بالمعروف والنهي عن المنكر، ولا عدم المطالبة بالحقوق المشروعة، ولا ترك الظالم يفعل ما يشاء، بل لابد من فضح الظالم، والسعي للصد عن ظلمه بالطرق الممكنة المشروعة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فعبر الطرق السلمية، ونشر الثقافة والوعي، وفضح الظلم، والتعددية، والاستشارية، يمكن الصد عن الاستبداد ولو نسبياً، كما يمكن بذلك أن يتصدى من هو الأقل ظلماً على العباد والبلاد</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لا يخرج واحد منا قبل خروج القائم، إلا كان مثله مثل فرخ طار من وكره قبل أن يستوي جناحاه، فأخذه الصبيان فعبثوا به</w:t>
      </w:r>
      <w:r>
        <w:rPr>
          <w:rFonts w:eastAsia="Amiri" w:cs="Amiri" w:ascii="Amiri" w:hAnsi="Amiri"/>
          <w:color w:val="111111"/>
          <w:sz w:val="28"/>
          <w:szCs w:val="28"/>
          <w:rtl w:val="true"/>
          <w:lang w:bidi="ar-SA"/>
        </w:rPr>
        <w:t>»</w:t>
      </w:r>
      <w:r>
        <w:rPr>
          <w:rStyle w:val="FootnoteAnchor"/>
          <w:rtl w:val="true"/>
        </w:rPr>
        <w:footnoteReference w:id="78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وعن جابر، عن أبي جعفر محمد بن علي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 من خرج منا أهل البيت قبل قيام القائم، مثل فرخ طار فوقع من وكره، فتلاعبت به الصبيان</w:t>
      </w:r>
      <w:r>
        <w:rPr>
          <w:rFonts w:eastAsia="Amiri" w:cs="Amiri" w:ascii="Amiri" w:hAnsi="Amiri"/>
          <w:color w:val="111111"/>
          <w:sz w:val="28"/>
          <w:szCs w:val="28"/>
          <w:rtl w:val="true"/>
          <w:lang w:bidi="ar-SA"/>
        </w:rPr>
        <w:t>»</w:t>
      </w:r>
      <w:r>
        <w:rPr>
          <w:rStyle w:val="FootnoteAnchor"/>
          <w:rtl w:val="true"/>
        </w:rPr>
        <w:footnoteReference w:id="7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سدير،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يا سدير، الزم بيتك، وكن حلساً من أحلاسه، واسكن ما سكن الليل والنهار، فإذا بلغك أن السفياني قد خرج، فارحل إلينا ولو على رجلك</w:t>
      </w:r>
      <w:r>
        <w:rPr>
          <w:rFonts w:eastAsia="Amiri" w:cs="Amiri" w:ascii="Amiri" w:hAnsi="Amiri"/>
          <w:color w:val="111111"/>
          <w:sz w:val="28"/>
          <w:szCs w:val="28"/>
          <w:rtl w:val="true"/>
          <w:lang w:bidi="ar-SA"/>
        </w:rPr>
        <w:t>»</w:t>
      </w:r>
      <w:r>
        <w:rPr>
          <w:rStyle w:val="FootnoteAnchor"/>
          <w:rtl w:val="true"/>
        </w:rPr>
        <w:footnoteReference w:id="7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عمر بن حنظلة،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خمس علامات قبل قيام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الصيحة، والسفياني، والخسف، وقتل النفس الزكية، واليماني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 خرج أحد من أهل بيتك قبل هذه العلامات أنخرج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Style w:val="FootnoteAnchor"/>
          <w:rtl w:val="true"/>
        </w:rPr>
        <w:footnoteReference w:id="791"/>
      </w:r>
      <w:r>
        <w:rPr>
          <w:rFonts w:eastAsia="Times New Roman" w:cs="Times New Roman" w:ascii="Times New Roman" w:hAnsi="Times New Roman"/>
          <w:color w:val="111111"/>
          <w:sz w:val="28"/>
          <w:szCs w:val="28"/>
          <w:rtl w:val="true"/>
          <w:lang w:val="en-US" w:bidi="en-US"/>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عيص بن القاسم،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عليكم بتقوى اللّه وحده لا شريك له، وانظروا لأنفسكم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إن الرجل ليكون له الغنم فيها الراعي، فإذا وجد رجلاً هو أعلم بغنمه من الذي هو فيها، يخرجه ويجيء بذلك الذي هو أعلم بغنمه من الذي كان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لو كانت لأحدكم نفسان، يقاتل بواحدة يجرب بها، ثم كانت الأخرى باقيةً، فعمل على ما قد استبان لها، ولكن له نفس واحدة، إذا ذهبت فقد واللّه ذهبت التوبة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فأنتم أحق أن تختاروا لأنفسكم إن أتاكم آتٍ منا، فانظروا على أي شيء تخرجون، ولا تقولوا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زيد؛ فإن زيداً كان عالماً، وكان صدوقاً، ولم يدعكم إلى نفسه، إنما دعاكم إلى </w:t>
      </w:r>
    </w:p>
    <w:p>
      <w:pPr>
        <w:pStyle w:val="BookText"/>
        <w:rPr/>
      </w:pPr>
      <w:r>
        <w:rPr>
          <w:rFonts w:ascii="Amiri" w:hAnsi="Amiri" w:eastAsia="Amiri" w:cs="Amiri"/>
          <w:color w:val="111111"/>
          <w:sz w:val="28"/>
          <w:sz w:val="28"/>
          <w:szCs w:val="28"/>
          <w:rtl w:val="true"/>
          <w:lang w:bidi="ar-SA"/>
        </w:rPr>
        <w:t>الرضا من آل محمد، ولو ظهر لوفى بما دعاكم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خرج إلى سلطان مجتمع لينقضه، فالخارج منا اليوم إلى أي شيء يدعوكم إلى الرضا من آل محمد، فنحن نشهدكم أنا لسنا نرضى به، وهو يعصينا اليوم، وليس معه أحد، وهو إذا كانت الرايات والألوية أجدر أن لا يسمع منا إلا مع من اجتمعت بنو فاطمة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ما صاحبكم إلا من اجتمعوا عليه، إذا كان رجب فأقبلوا على اسم اللّه عز وجل، وإن أحببتم أن تتأخروا إلى شعبان فلا ضير، وإن أحببتم أن تصوموا في أهاليكم، فلعل ذلك أن يكون أقوى لكم، وكفاكم بالسفياني علامةً</w:t>
      </w:r>
      <w:r>
        <w:rPr>
          <w:rFonts w:eastAsia="Amiri" w:cs="Amiri" w:ascii="Amiri" w:hAnsi="Amiri"/>
          <w:color w:val="111111"/>
          <w:sz w:val="28"/>
          <w:szCs w:val="28"/>
          <w:rtl w:val="true"/>
          <w:lang w:bidi="ar-SA"/>
        </w:rPr>
        <w:t>»</w:t>
      </w:r>
      <w:r>
        <w:rPr>
          <w:rStyle w:val="FootnoteAnchor"/>
          <w:rtl w:val="true"/>
        </w:rPr>
        <w:footnoteReference w:id="7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دولتنا آخر الدول، ولن يبقى أهل بيت لهم دولة إلا ملكوا قبلنا؛ لئلا يقولوا إذا رأوا سيرتنا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ملكنا سرنا مثل سيرة هؤلاء، وهو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وَالعَاقِبَةُ لِلْمُتَّقِينَ</w:t>
      </w:r>
      <w:r>
        <w:rPr>
          <w:rFonts w:eastAsia="Amiri" w:cs="Amiri" w:ascii="Amiri" w:hAnsi="Amiri"/>
          <w:color w:val="111111"/>
          <w:sz w:val="28"/>
          <w:szCs w:val="28"/>
          <w:rtl w:val="true"/>
          <w:lang w:bidi="ar-SA"/>
        </w:rPr>
        <w:t>}</w:t>
      </w:r>
      <w:r>
        <w:rPr>
          <w:rStyle w:val="FootnoteAnchor"/>
          <w:rtl w:val="true"/>
        </w:rPr>
        <w:footnoteReference w:id="793"/>
      </w:r>
      <w:r>
        <w:rPr>
          <w:rFonts w:eastAsia="Times New Roman" w:cs="Times New Roman" w:ascii="Times New Roman" w:hAnsi="Times New Roman"/>
          <w:color w:val="111111"/>
          <w:sz w:val="28"/>
          <w:szCs w:val="28"/>
          <w:rtl w:val="true"/>
          <w:lang w:val="en-US" w:bidi="en-US"/>
        </w:rPr>
        <w:t>»</w:t>
      </w:r>
      <w:r>
        <w:rPr>
          <w:rStyle w:val="FootnoteAnchor"/>
          <w:rtl w:val="true"/>
        </w:rPr>
        <w:footnoteReference w:id="7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هشام بن سالم،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يكون هذا الأمر، حتى لا يبقى صنف من الناس إلا وقد ولوا على الناس؛ حتى لا يقول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لو ولينا لعدلنا، ثم يقوم القائم بالحق والعدل</w:t>
      </w:r>
      <w:r>
        <w:rPr>
          <w:rFonts w:eastAsia="Amiri" w:cs="Amiri" w:ascii="Amiri" w:hAnsi="Amiri"/>
          <w:color w:val="111111"/>
          <w:sz w:val="28"/>
          <w:szCs w:val="28"/>
          <w:rtl w:val="true"/>
          <w:lang w:bidi="ar-SA"/>
        </w:rPr>
        <w:t>»</w:t>
      </w:r>
      <w:r>
        <w:rPr>
          <w:rStyle w:val="FootnoteAnchor"/>
          <w:rtl w:val="true"/>
        </w:rPr>
        <w:footnoteReference w:id="795"/>
      </w:r>
      <w:r>
        <w:rPr>
          <w:rFonts w:eastAsia="Times New Roman" w:cs="Times New Roman" w:ascii="Times New Roman" w:hAnsi="Times New Roman"/>
          <w:color w:val="111111"/>
          <w:sz w:val="28"/>
          <w:szCs w:val="28"/>
          <w:rtl w:val="true"/>
          <w:lang w:val="en-US" w:bidi="en-US"/>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رواية المفضل،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حول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سيدي، فبغير سنة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بايعوا له قبل ظهوره وقبل قيامه؟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يا مفضل، كل بيعة قبل ظهور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فبيعته كفر ونفاق وخديعة، </w:t>
      </w:r>
    </w:p>
    <w:p>
      <w:pPr>
        <w:pStyle w:val="BookText"/>
        <w:rPr/>
      </w:pPr>
      <w:r>
        <w:rPr>
          <w:rFonts w:ascii="Amiri" w:hAnsi="Amiri" w:eastAsia="Amiri" w:cs="Amiri"/>
          <w:color w:val="111111"/>
          <w:sz w:val="28"/>
          <w:sz w:val="28"/>
          <w:szCs w:val="28"/>
          <w:rtl w:val="true"/>
          <w:lang w:bidi="ar-SA"/>
        </w:rPr>
        <w:t>لعن اللّه المبايع لها والمبايع له</w:t>
      </w:r>
      <w:r>
        <w:rPr>
          <w:rFonts w:eastAsia="Amiri" w:cs="Amiri" w:ascii="Amiri" w:hAnsi="Amiri"/>
          <w:color w:val="111111"/>
          <w:sz w:val="28"/>
          <w:szCs w:val="28"/>
          <w:rtl w:val="true"/>
          <w:lang w:bidi="ar-SA"/>
        </w:rPr>
        <w:t>»</w:t>
      </w:r>
      <w:r>
        <w:rPr>
          <w:rStyle w:val="FootnoteAnchor"/>
          <w:rtl w:val="true"/>
        </w:rPr>
        <w:footnoteReference w:id="7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جابر بن يزيد، عن أبي جعفر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اسكنوا ما سكنت السماوات والأرض، أي لا تخرجوا على أحد؛ فإن أمركم ليس به خفاء، ألا إنها آية من اللّه عز وجل ليست من الناس، ألا إنها أضوأ من الشمس، لا تخفى على بر ولا فاجر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أتعرفون الصبح؛ فإنها كالصبح ليس به خفاء</w:t>
      </w:r>
      <w:r>
        <w:rPr>
          <w:rFonts w:eastAsia="Amiri" w:cs="Amiri" w:ascii="Amiri" w:hAnsi="Amiri"/>
          <w:color w:val="111111"/>
          <w:sz w:val="28"/>
          <w:szCs w:val="28"/>
          <w:rtl w:val="true"/>
          <w:lang w:bidi="ar-SA"/>
        </w:rPr>
        <w:t>»</w:t>
      </w:r>
      <w:r>
        <w:rPr>
          <w:rStyle w:val="FootnoteAnchor"/>
          <w:rtl w:val="true"/>
        </w:rPr>
        <w:footnoteReference w:id="7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 راية ترفع قبل قيام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فصاحبها طاغوت يعبد من دون اللّه عز وجل</w:t>
      </w:r>
      <w:r>
        <w:rPr>
          <w:rFonts w:eastAsia="Amiri" w:cs="Amiri" w:ascii="Amiri" w:hAnsi="Amiri"/>
          <w:color w:val="111111"/>
          <w:sz w:val="28"/>
          <w:szCs w:val="28"/>
          <w:rtl w:val="true"/>
          <w:lang w:bidi="ar-SA"/>
        </w:rPr>
        <w:t>»</w:t>
      </w:r>
      <w:r>
        <w:rPr>
          <w:rStyle w:val="FootnoteAnchor"/>
          <w:rtl w:val="true"/>
        </w:rPr>
        <w:footnoteReference w:id="7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عمار بن ياسر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دعوة أهل بيت نبيكم في آخر الزمان، فالزموا الأرض، وكفوا حتى تروا قادتها، فإذا خالف الترك الروم، وكثرت الحروب في الأرض، وينادي منادٍ على سور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 لازم من شر قد اقترب، ويخرب حائط مسجدها</w:t>
      </w:r>
      <w:r>
        <w:rPr>
          <w:rFonts w:eastAsia="Amiri" w:cs="Amiri" w:ascii="Amiri" w:hAnsi="Amiri"/>
          <w:color w:val="111111"/>
          <w:sz w:val="28"/>
          <w:szCs w:val="28"/>
          <w:rtl w:val="true"/>
          <w:lang w:bidi="ar-SA"/>
        </w:rPr>
        <w:t>»</w:t>
      </w:r>
      <w:r>
        <w:rPr>
          <w:rStyle w:val="FootnoteAnchor"/>
          <w:rtl w:val="true"/>
        </w:rPr>
        <w:footnoteReference w:id="799"/>
      </w:r>
      <w:r>
        <w:rPr>
          <w:rFonts w:eastAsia="Times New Roman" w:cs="Times New Roman" w:ascii="Times New Roman" w:hAnsi="Times New Roman"/>
          <w:color w:val="111111"/>
          <w:sz w:val="28"/>
          <w:szCs w:val="28"/>
          <w:rtl w:val="true"/>
          <w:lang w:val="en-US" w:bidi="en-US"/>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جابر الجعفي،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الزم الأرض ولا تحرك يداً ولا رجلاً، حتى ترى علامات أذكرها لك، وما أراك تدرك اختلاف بني فلان، ومنادٍ ينادي من السماء، ويجيئكم الصوت من ناحية دمشق بالفتح، وخسف قرية من قرى الشام تسمى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الجابية، وستقبل إخوان الترك حتى ينزلوا الجزيرة، </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وستقبل مارقة الروم حتى ينزلوا الرمل، فتلك السنة فيها اختلاف كثير في كل الأرض من ناحية المغرب، فأول أرض تخرب الشام، يختلفون عند ذلك على ثلاث رايات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راية الأصهب، وراية الأبقع، وراية السفياني</w:t>
      </w:r>
      <w:r>
        <w:rPr>
          <w:rFonts w:eastAsia="Amiri" w:cs="Amiri" w:ascii="Amiri" w:hAnsi="Amiri"/>
          <w:color w:val="111111"/>
          <w:sz w:val="28"/>
          <w:szCs w:val="28"/>
          <w:rtl w:val="true"/>
          <w:lang w:bidi="ar-SA"/>
        </w:rPr>
        <w:t>»</w:t>
      </w:r>
      <w:r>
        <w:rPr>
          <w:rStyle w:val="FootnoteAnchor"/>
          <w:rtl w:val="true"/>
        </w:rPr>
        <w:footnoteReference w:id="800"/>
      </w:r>
      <w:r>
        <w:rPr>
          <w:rFonts w:eastAsia="Times New Roman" w:cs="Times New Roman" w:ascii="Times New Roman" w:hAnsi="Times New Roman"/>
          <w:color w:val="111111"/>
          <w:sz w:val="28"/>
          <w:szCs w:val="28"/>
          <w:rtl w:val="true"/>
          <w:lang w:val="en-US" w:bidi="en-US"/>
        </w:rPr>
        <w:t xml:space="preserve">. </w:t>
      </w:r>
      <w:bookmarkStart w:id="489" w:name="pg17179_200276"/>
    </w:p>
    <w:p>
      <w:pPr>
        <w:pStyle w:val="BookText"/>
        <w:rPr/>
      </w:pPr>
      <w:bookmarkEnd w:id="489"/>
      <w:r>
        <w:rPr>
          <w:rFonts w:eastAsia="Times New Roman" w:cs="Times New Roman" w:ascii="Times New Roman" w:hAnsi="Times New Roman"/>
          <w:color w:val="111111"/>
          <w:sz w:val="28"/>
          <w:szCs w:val="28"/>
          <w:lang w:val="en-US" w:bidi="en-US"/>
        </w:rPr>
        <w:t>19</w:t>
      </w:r>
    </w:p>
    <w:p>
      <w:pPr>
        <w:pStyle w:val="Heading2"/>
        <w:numPr>
          <w:ilvl w:val="1"/>
          <w:numId w:val="1"/>
        </w:numPr>
        <w:rPr/>
      </w:pPr>
      <w:bookmarkStart w:id="490" w:name="__RefHeading___Toc9356208_2142443653"/>
      <w:bookmarkStart w:id="491" w:name="_Toc185"/>
      <w:bookmarkEnd w:id="490"/>
      <w:r>
        <w:rPr>
          <w:rtl w:val="true"/>
        </w:rPr>
        <w:t xml:space="preserve">أحوال الإمام </w:t>
      </w:r>
      <w:r>
        <w:rPr>
          <w:rtl w:val="true"/>
        </w:rPr>
        <w:t>(</w:t>
      </w:r>
      <w:r>
        <w:rPr>
          <w:rtl w:val="true"/>
        </w:rPr>
        <w:t>عليه السلام</w:t>
      </w:r>
      <w:r>
        <w:rPr>
          <w:rtl w:val="true"/>
        </w:rPr>
        <w:t xml:space="preserve">) </w:t>
      </w:r>
      <w:r>
        <w:rPr>
          <w:rtl w:val="true"/>
        </w:rPr>
        <w:t>في الغيبة</w:t>
      </w:r>
      <w:bookmarkEnd w:id="491"/>
    </w:p>
    <w:p>
      <w:pPr>
        <w:pStyle w:val="Heading3"/>
        <w:numPr>
          <w:ilvl w:val="2"/>
          <w:numId w:val="1"/>
        </w:numPr>
        <w:rPr/>
      </w:pPr>
      <w:bookmarkStart w:id="492" w:name="__RefHeading___Toc9356210_2142443653"/>
      <w:bookmarkStart w:id="493" w:name="_Toc186"/>
      <w:bookmarkEnd w:id="492"/>
      <w:r>
        <w:rPr>
          <w:rtl w:val="true"/>
        </w:rPr>
        <w:t>اشارة</w:t>
      </w:r>
      <w:bookmarkEnd w:id="493"/>
    </w:p>
    <w:p>
      <w:pPr>
        <w:pStyle w:val="BookText"/>
        <w:rPr/>
      </w:pPr>
      <w:r>
        <w:rPr>
          <w:rFonts w:ascii="Amiri" w:hAnsi="Amiri" w:eastAsia="Amiri" w:cs="Amiri"/>
          <w:color w:val="111111"/>
          <w:sz w:val="28"/>
          <w:sz w:val="28"/>
          <w:szCs w:val="28"/>
          <w:rtl w:val="true"/>
          <w:lang w:bidi="ar-SA"/>
        </w:rPr>
        <w:t xml:space="preserve">هناك روايات تشير إلى بعض أحوال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زمن غيبته الكبرى، نشير إلى بعضها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علي أبي حمزة،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لابد لصاحب هذا الأمر من غيبة، ولابد له في غيبته من عزلة، ونِعْمَ المنزل طيبة، وما بثلاثين من وحشة</w:t>
      </w:r>
      <w:r>
        <w:rPr>
          <w:rFonts w:eastAsia="Amiri" w:cs="Amiri" w:ascii="Amiri" w:hAnsi="Amiri"/>
          <w:color w:val="111111"/>
          <w:sz w:val="28"/>
          <w:szCs w:val="28"/>
          <w:rtl w:val="true"/>
          <w:lang w:bidi="ar-SA"/>
        </w:rPr>
        <w:t>»</w:t>
      </w:r>
      <w:r>
        <w:rPr>
          <w:rStyle w:val="FootnoteAnchor"/>
          <w:rtl w:val="true"/>
        </w:rPr>
        <w:footnoteReference w:id="8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وطيبة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المدينة المنورة، وربما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غالباً فيها أو في حواليها، أو في بعض أوقاته، وربما يكون معه ثلاثين من خواصه، إن مات أحدهم قام آخر مقامه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لصاحب الأمر بيتاً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 الحمد، فيه سراج يزهر منذ يوم وُلِدَ إلى يوم يقوم بالسيف لا يطفى</w:t>
      </w:r>
      <w:r>
        <w:rPr>
          <w:rFonts w:eastAsia="Amiri" w:cs="Amiri" w:ascii="Amiri" w:hAnsi="Amiri"/>
          <w:color w:val="111111"/>
          <w:sz w:val="28"/>
          <w:szCs w:val="28"/>
          <w:rtl w:val="true"/>
          <w:lang w:bidi="ar-SA"/>
        </w:rPr>
        <w:t>»</w:t>
      </w:r>
      <w:r>
        <w:rPr>
          <w:rStyle w:val="FootnoteAnchor"/>
          <w:rtl w:val="true"/>
        </w:rPr>
        <w:footnoteReference w:id="802"/>
      </w:r>
      <w:r>
        <w:rPr>
          <w:rFonts w:eastAsia="Times New Roman" w:cs="Times New Roman" w:ascii="Times New Roman" w:hAnsi="Times New Roman"/>
          <w:color w:val="111111"/>
          <w:sz w:val="28"/>
          <w:szCs w:val="28"/>
          <w:rtl w:val="true"/>
          <w:lang w:val="en-US" w:bidi="en-US"/>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أحواله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عرض الأعمال عليه، ودعاؤه للمؤمنين، وحزنه على مصائبهم، وقضاؤه لبعض حوائجهم، ودعاؤه لفرجه الشريف، ومشاركته في الحج، وزيارته لمشاهد آبائه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وكثرة البكاء على جده الإمام </w:t>
      </w:r>
    </w:p>
    <w:p>
      <w:pPr>
        <w:pStyle w:val="BookText"/>
        <w:rPr/>
      </w:pPr>
      <w:r>
        <w:rPr>
          <w:rFonts w:ascii="Amiri" w:hAnsi="Amiri" w:eastAsia="Amiri" w:cs="Amiri"/>
          <w:color w:val="111111"/>
          <w:sz w:val="28"/>
          <w:sz w:val="28"/>
          <w:szCs w:val="28"/>
          <w:rtl w:val="true"/>
          <w:lang w:bidi="ar-SA"/>
        </w:rPr>
        <w:t xml:space="preserve">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وزيارته، والمشاركة في شعائره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زيارة الناحية المقدسة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عَلَيْكَ، سَلَامَ الْعَارِفِ بِحُرْمَتِكَ، الْمُخْلِصِ فِي وَلَايَتِكَ، الْمُتَقَرِّبِ إِلَى اللّه بِمَحَبَّتِكَ، الْبَرِيءِ مِنْ أَعْدَائِكَ، سَلَامَ مَنْ قَلْبُهُ بِمُصَابِكَ مَقْرُوحٌ، ودَمْعُهُ عِنْدَ ذِكْرِكَ مَسْفُوحٌ، سَلَامَ الْمَفْجُوعِ الْمَحْزُونِ، الْوَالِهِ الْمُسْتَكِينِ، سَلَامَ مَنْ لَوْ كَانَ مَعَكَ بِالطُّفُوفِ لَوَقَاكَ بِنَفْسِهِ حَدَّ السُّيُوفِ، وبَذَلَ حُشَاشَتَهُ دُونَكَ لِلْحُتُوفِ، وجَاهَدَ بَيْنَ يَدَيْكَ، ونَصَرَكَ عَلَى مَنْ بَغَى عَلَيْكَ، وفَدَاكَ بِرُوحِهِ وجَسَدِهِ، ومَالِهِ ووُلْدِهِ، ورُوحُهُ لِرُوحِكَ فِدَاءٌ، وأَهْلُهُ لِأَهْلِكَ وِقَاءٌ، فَلَئِنْ أَخَّرَتْنِي الدُّهُورُ، وعَاقَنِي عَنْ نَصْرِكَ الْمَقْدُورُ، ولَمْ أَكُنْ لِمَنْ حَارَبَكَ مُحَارِباً، ولِمَنْ نَصَبَ لَكَ الْعَدَاوَةَ مُنَاصِباً، فَلَأَنْدُبَنَّكَ صَبَاحاً ومَسَاءً، ولَأَبْكِيَنَّ عَلَيْكَ بَدَلَ الدُّمُوعِ دَماً، حَسْرَةً عَلَيْكَ، وتَأَسُّفاً عَلَى مَا دَهَاكَ وتَلَهُّفاً، حَتَّى أَمُوتَ بِلَوْعَةِ الْمُصَابِ، وغُصَّةِ الِاكْتِيَابِ</w:t>
      </w:r>
      <w:r>
        <w:rPr>
          <w:rFonts w:eastAsia="Amiri" w:cs="Amiri" w:ascii="Amiri" w:hAnsi="Amiri"/>
          <w:color w:val="111111"/>
          <w:sz w:val="28"/>
          <w:szCs w:val="28"/>
          <w:rtl w:val="true"/>
          <w:lang w:bidi="ar-SA"/>
        </w:rPr>
        <w:t>»</w:t>
      </w:r>
      <w:r>
        <w:rPr>
          <w:rStyle w:val="FootnoteAnchor"/>
          <w:rtl w:val="true"/>
        </w:rPr>
        <w:footnoteReference w:id="8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يفقد الناس إمامهم، يشهد الموسم، فيراهم ولا يرونه</w:t>
      </w:r>
      <w:r>
        <w:rPr>
          <w:rFonts w:eastAsia="Amiri" w:cs="Amiri" w:ascii="Amiri" w:hAnsi="Amiri"/>
          <w:color w:val="111111"/>
          <w:sz w:val="28"/>
          <w:szCs w:val="28"/>
          <w:rtl w:val="true"/>
          <w:lang w:bidi="ar-SA"/>
        </w:rPr>
        <w:t>»</w:t>
      </w:r>
      <w:r>
        <w:rPr>
          <w:rStyle w:val="FootnoteAnchor"/>
          <w:rtl w:val="true"/>
        </w:rPr>
        <w:footnoteReference w:id="804"/>
      </w:r>
      <w:r>
        <w:rPr>
          <w:rFonts w:eastAsia="Times New Roman" w:cs="Times New Roman" w:ascii="Times New Roman" w:hAnsi="Times New Roman"/>
          <w:color w:val="111111"/>
          <w:sz w:val="28"/>
          <w:szCs w:val="28"/>
          <w:rtl w:val="true"/>
          <w:lang w:val="en-US" w:bidi="en-US"/>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وفيما رواه العلامة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الشيخ علي بن فاضل المازندراني، عن السيد شمس الدين العالم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سيدي، هل يحج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مدة بعد 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شمس الدين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ابن فاضل، الدنيا خطوة مؤمن، فكيف بمن لم تقم الدنيا إلا بوجوده ووجود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يحج في كل عام، ويزور آباءه في المدينة والعراق وطوس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مشرفيها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bookmarkStart w:id="494" w:name="pg17179_200278"/>
    </w:p>
    <w:p>
      <w:pPr>
        <w:pStyle w:val="BookText"/>
        <w:rPr/>
      </w:pPr>
      <w:bookmarkEnd w:id="494"/>
      <w:r>
        <w:rPr>
          <w:rFonts w:ascii="Amiri" w:hAnsi="Amiri" w:eastAsia="Amiri" w:cs="Amiri"/>
          <w:color w:val="111111"/>
          <w:sz w:val="28"/>
          <w:sz w:val="28"/>
          <w:szCs w:val="28"/>
          <w:rtl w:val="true"/>
          <w:lang w:bidi="ar-SA"/>
        </w:rPr>
        <w:t>ويرجع إلى أرضنا هذه</w:t>
      </w:r>
      <w:r>
        <w:rPr>
          <w:rFonts w:eastAsia="Amiri" w:cs="Amiri" w:ascii="Amiri" w:hAnsi="Amiri"/>
          <w:color w:val="111111"/>
          <w:sz w:val="28"/>
          <w:szCs w:val="28"/>
          <w:rtl w:val="true"/>
          <w:lang w:bidi="ar-SA"/>
        </w:rPr>
        <w:t>»</w:t>
      </w:r>
      <w:r>
        <w:rPr>
          <w:rStyle w:val="FootnoteAnchor"/>
          <w:rtl w:val="true"/>
        </w:rPr>
        <w:footnoteReference w:id="80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95" w:name="__RefHeading___Toc9356212_2142443653"/>
      <w:bookmarkStart w:id="496" w:name="_Toc187"/>
      <w:bookmarkEnd w:id="495"/>
      <w:r>
        <w:rPr>
          <w:rtl w:val="true"/>
        </w:rPr>
        <w:t xml:space="preserve">زيارة الحسين </w:t>
      </w:r>
      <w:r>
        <w:rPr>
          <w:rtl w:val="true"/>
        </w:rPr>
        <w:t>(</w:t>
      </w:r>
      <w:r>
        <w:rPr>
          <w:rtl w:val="true"/>
        </w:rPr>
        <w:t>عليه السلام</w:t>
      </w:r>
      <w:r>
        <w:rPr>
          <w:rtl w:val="true"/>
        </w:rPr>
        <w:t xml:space="preserve">) </w:t>
      </w:r>
      <w:r>
        <w:rPr>
          <w:rtl w:val="true"/>
        </w:rPr>
        <w:t>أمان من النار</w:t>
      </w:r>
      <w:bookmarkEnd w:id="496"/>
    </w:p>
    <w:p>
      <w:pPr>
        <w:pStyle w:val="BookText"/>
        <w:rPr/>
      </w:pPr>
      <w:r>
        <w:rPr>
          <w:rFonts w:ascii="Amiri" w:hAnsi="Amiri" w:eastAsia="Amiri" w:cs="Amiri"/>
          <w:color w:val="111111"/>
          <w:sz w:val="28"/>
          <w:sz w:val="28"/>
          <w:szCs w:val="28"/>
          <w:rtl w:val="true"/>
          <w:lang w:bidi="ar-SA"/>
        </w:rPr>
        <w:t xml:space="preserve">ورد في قصة تشرف أحد المؤمنين، أنه سأل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سيدنا، قراء تعزية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يقرءون حديثاً أن رجلاً رأى في المنام هودجاً بين السماء والأرض، فسأل عمن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الزهراء وخديجة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أين يريدون؟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زيارة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الليلة ليلة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ورأى رقاعاً تتساقط من الهودج مكتوب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أمان من النار لزوار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ليلة الجمعة، هذا الحديث 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نعم، زيارة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ليلة الجمعة أمان من النار يوم القيامة</w:t>
      </w:r>
      <w:r>
        <w:rPr>
          <w:rFonts w:eastAsia="Amiri" w:cs="Amiri" w:ascii="Amiri" w:hAnsi="Amiri"/>
          <w:color w:val="111111"/>
          <w:sz w:val="28"/>
          <w:szCs w:val="28"/>
          <w:rtl w:val="true"/>
          <w:lang w:bidi="ar-SA"/>
        </w:rPr>
        <w:t>»</w:t>
      </w:r>
      <w:r>
        <w:rPr>
          <w:rStyle w:val="FootnoteAnchor"/>
          <w:rtl w:val="true"/>
        </w:rPr>
        <w:footnoteReference w:id="80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97" w:name="__RefHeading___Toc9356214_2142443653"/>
      <w:bookmarkStart w:id="498" w:name="_Toc188"/>
      <w:bookmarkEnd w:id="497"/>
      <w:r>
        <w:rPr>
          <w:rtl w:val="true"/>
        </w:rPr>
        <w:t>قصة المقدس الأردبيلي</w:t>
      </w:r>
      <w:bookmarkEnd w:id="498"/>
    </w:p>
    <w:p>
      <w:pPr>
        <w:pStyle w:val="BookText"/>
        <w:rPr/>
      </w:pPr>
      <w:r>
        <w:rPr>
          <w:rFonts w:ascii="Amiri" w:hAnsi="Amiri" w:eastAsia="Amiri" w:cs="Amiri"/>
          <w:color w:val="111111"/>
          <w:sz w:val="28"/>
          <w:sz w:val="28"/>
          <w:szCs w:val="28"/>
          <w:rtl w:val="true"/>
          <w:lang w:bidi="ar-SA"/>
        </w:rPr>
        <w:t>عن السيد أمير علام،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في بعض الليالي في صحن الروضة المقدسة بالغري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مشرفها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ذهب كثير من الليل، فبينا أنا أجول فيها، إذ رأيت شخصا مقبلاً نحو الروضة المقدسة، فأقبلت إليه، فلما قربت منه، عرفت أنه أستاذنا الفاضل العالم التقي الذكي مولانا أحمد الأردبيلي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روحه</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فأخفيت نفسي عنه، حتى أتى الباب، وكان مغلقاً، فانفتح له عند وصوله إليه، ودخل الروضة، فسمعته يكلم، كأنه يناجي أحداً، ثم خرج وأغلق الباب، </w:t>
      </w:r>
      <w:bookmarkStart w:id="499" w:name="pg17179_200279"/>
    </w:p>
    <w:p>
      <w:pPr>
        <w:pStyle w:val="BookText"/>
        <w:rPr/>
      </w:pPr>
      <w:bookmarkEnd w:id="499"/>
      <w:r>
        <w:rPr>
          <w:rFonts w:ascii="Amiri" w:hAnsi="Amiri" w:eastAsia="Amiri" w:cs="Amiri"/>
          <w:color w:val="111111"/>
          <w:sz w:val="28"/>
          <w:sz w:val="28"/>
          <w:szCs w:val="28"/>
          <w:rtl w:val="true"/>
          <w:lang w:bidi="ar-SA"/>
        </w:rPr>
        <w:t>فمشيت خلفه حتى خرج من الغري، وتوجه نحو مسجد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فكنت خلفه بحيث لا يراني، حتى دخل المسجد، وصار إلى المحراب الذي استشهد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عنده، ومكث طويلاً، ثم رجع وخرج من المسجد، وأقبل نحو الغري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فكنت خلفه حتى قرب من الحنانة، فأخذني سعال لم أقدر على دفعه، فالتفت إليَّ فعرفني،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مير 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تصنع ها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معك حيث دخلت الروضة المقدسة إلى الآن، وأقسم عليك بحق صاحب القبر أن تخبرني بما جرى عليك في تلك الليلة من البداية إلى النهاية؟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أخبرك على أن لا تخبر به أحداً ما دمت حياً، فلما توثق ذلك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أفكر في بعض المسائل، وقد أغلقت عليَّ، فوقع في قلبي أن آتي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وأسأله عن ذلك، فلما وصلت إلى الباب فتح لي بغير مفتاح كما رأيت، فدخلت الروضة، وابتهلت إلى اللّه تعالى في أن يجيبني مولاي عن ذلك، فسمعت صوتاً من القبر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ائتِ مسجد الكوفة، وسل عن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فإنه إمام زمانك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فأتيت عند المحراب، وسألته عنها، وأُجبت وها أنا أرجع إلى بيتي</w:t>
      </w:r>
      <w:r>
        <w:rPr>
          <w:rStyle w:val="FootnoteAnchor"/>
          <w:rtl w:val="true"/>
        </w:rPr>
        <w:footnoteReference w:id="80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00" w:name="__RefHeading___Toc9356216_2142443653"/>
      <w:bookmarkStart w:id="501" w:name="_Toc189"/>
      <w:bookmarkEnd w:id="500"/>
      <w:r>
        <w:rPr>
          <w:rtl w:val="true"/>
        </w:rPr>
        <w:t>قصة الحاج الاسترابادي</w:t>
      </w:r>
      <w:bookmarkEnd w:id="501"/>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العلامة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والدي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 زماننا رجل شريف صالح، كان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إسحاق الأسترآبادي، وكان قد حج أربعين حجة ماشياً، وكان قد اشتهر بين الناس أنه تطوى له الأرض، فورد في بعض السنين بلدة أصفهان، فأتيته وسألته عما اشتهر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سبب </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ذلك، أني كنت في بعض السنين مع الحاج متوجهين إلى بيت اللّه الحرام، فلما وصلنا إلى موضع كان بيننا وبين مكة سبعة منازل أو تسعة، تأخرت عن القافلة لبعض الأسباب، حتى غابت عني وضللت عن الطريق وتحيرت، وغلبني العطش حتى أيست من 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فناديت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صالح، يا أبا صالح، أرشدونا إلى الطريق يرحمكم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فتراءى لي في منتهى البادية شبح، فلما تأملته حضر عندي في زمان يسير، فرأيته شاباً حسن الوجه، نقي الثياب، أسمر على هيئة الشرفاء، راكباً على جمل، ومعه إداوة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فسلمت عليه، فرد عليَّ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عطشان؟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فأعطاني الإداوة فشربت،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تريد أن تلحق القافلة؟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فأردفني خلفه، وتوجه نحو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من عادتي قراءة الحرز اليماني في كل يوم، فأخذت في قراءته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 المواضع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اقرأ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مضى إلا زمان يسير حتى 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تعرف هذا الموضع؟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فنظرت فإذا أنا بالأبطح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نزلت رجعت وغاب 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فعند ذلك عرفت أنه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فندمت وتأسفت على مفارقته، وعدم معرفته، فلما كان بعد سبعة أيام أتت القافلة، فرأوني في مكة بعد ما أيسوا من حياتي، فلذا اشتهرت بطي الأرض</w:t>
      </w:r>
      <w:r>
        <w:rPr>
          <w:rStyle w:val="FootnoteAnchor"/>
          <w:rtl w:val="true"/>
        </w:rPr>
        <w:footnoteReference w:id="808"/>
      </w:r>
      <w:r>
        <w:rPr>
          <w:rFonts w:eastAsia="Times New Roman" w:cs="Times New Roman" w:ascii="Times New Roman" w:hAnsi="Times New Roman"/>
          <w:color w:val="111111"/>
          <w:sz w:val="28"/>
          <w:szCs w:val="28"/>
          <w:rtl w:val="true"/>
          <w:lang w:val="en-US" w:bidi="en-US"/>
        </w:rPr>
        <w:t xml:space="preserve">. </w:t>
      </w:r>
      <w:bookmarkStart w:id="502" w:name="pg17179_200281"/>
    </w:p>
    <w:p>
      <w:pPr>
        <w:pStyle w:val="BookText"/>
        <w:rPr/>
      </w:pPr>
      <w:bookmarkEnd w:id="502"/>
      <w:r>
        <w:rPr>
          <w:rFonts w:eastAsia="Times New Roman" w:cs="Times New Roman" w:ascii="Times New Roman" w:hAnsi="Times New Roman"/>
          <w:color w:val="111111"/>
          <w:sz w:val="28"/>
          <w:szCs w:val="28"/>
          <w:lang w:val="en-US" w:bidi="en-US"/>
        </w:rPr>
        <w:t>20</w:t>
      </w:r>
    </w:p>
    <w:p>
      <w:pPr>
        <w:pStyle w:val="Heading2"/>
        <w:numPr>
          <w:ilvl w:val="1"/>
          <w:numId w:val="1"/>
        </w:numPr>
        <w:rPr/>
      </w:pPr>
      <w:bookmarkStart w:id="503" w:name="__RefHeading___Toc9356218_2142443653"/>
      <w:bookmarkStart w:id="504" w:name="_Toc190"/>
      <w:bookmarkEnd w:id="503"/>
      <w:r>
        <w:rPr>
          <w:rtl w:val="true"/>
        </w:rPr>
        <w:t>وظائف الأنام</w:t>
      </w:r>
      <w:bookmarkEnd w:id="504"/>
    </w:p>
    <w:p>
      <w:pPr>
        <w:pStyle w:val="Heading3"/>
        <w:numPr>
          <w:ilvl w:val="2"/>
          <w:numId w:val="1"/>
        </w:numPr>
        <w:rPr/>
      </w:pPr>
      <w:bookmarkStart w:id="505" w:name="__RefHeading___Toc9356220_2142443653"/>
      <w:bookmarkStart w:id="506" w:name="_Toc191"/>
      <w:bookmarkEnd w:id="505"/>
      <w:r>
        <w:rPr>
          <w:rtl w:val="true"/>
        </w:rPr>
        <w:t>اشارة</w:t>
      </w:r>
      <w:bookmarkEnd w:id="506"/>
    </w:p>
    <w:p>
      <w:pPr>
        <w:pStyle w:val="BookText"/>
        <w:rPr/>
      </w:pPr>
      <w:r>
        <w:rPr>
          <w:rFonts w:ascii="Amiri" w:hAnsi="Amiri" w:eastAsia="Amiri" w:cs="Amiri"/>
          <w:color w:val="111111"/>
          <w:sz w:val="28"/>
          <w:sz w:val="28"/>
          <w:szCs w:val="28"/>
          <w:rtl w:val="true"/>
          <w:lang w:bidi="ar-SA"/>
        </w:rPr>
        <w:t xml:space="preserve">هناك وظائف عديدة على الناس في زمن غيبة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وهي بين الواجب والمستحب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الإيمان بالإمام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والاعتقاد به، وانتظار الفرج، والعبادة، وحسن الأخلاق، والصبر على الأذى والتكذيب، والدعاء لتعجيل الفرج، والالتزام بالأوامر الشرعية، والتمسك بالدين، ورعاية المؤمنين، وقضاء حوائجهم، والثبات على الولاية، والبراءة، وتقليد الفقهاء العدول، والرجوع إليهم في الحوادث الواقعة، وعدم تصديق من يدعي السفارة، والنيابة الخاصة، والصلاة والسلام على الإمام، وقراءة زيارته، والبكاء والحزن على غيبته</w:t>
      </w:r>
      <w:r>
        <w:rPr>
          <w:rFonts w:eastAsia="Amiri" w:cs="Amiri" w:ascii="Amiri" w:hAnsi="Amiri"/>
          <w:color w:val="111111"/>
          <w:sz w:val="28"/>
          <w:szCs w:val="28"/>
          <w:rtl w:val="true"/>
          <w:lang w:bidi="ar-SA"/>
        </w:rPr>
        <w:t>.</w:t>
      </w:r>
    </w:p>
    <w:p>
      <w:pPr>
        <w:pStyle w:val="Heading3"/>
        <w:numPr>
          <w:ilvl w:val="2"/>
          <w:numId w:val="1"/>
        </w:numPr>
        <w:rPr/>
      </w:pPr>
      <w:bookmarkStart w:id="507" w:name="__RefHeading___Toc9356222_2142443653"/>
      <w:bookmarkStart w:id="508" w:name="_Toc192"/>
      <w:bookmarkEnd w:id="507"/>
      <w:r>
        <w:rPr>
          <w:rtl w:val="true"/>
        </w:rPr>
        <w:t xml:space="preserve">الاعتقاد بالإمام </w:t>
      </w:r>
      <w:r>
        <w:rPr>
          <w:rtl w:val="true"/>
        </w:rPr>
        <w:t>(</w:t>
      </w:r>
      <w:r>
        <w:rPr>
          <w:rtl w:val="true"/>
        </w:rPr>
        <w:t>عليه السلام</w:t>
      </w:r>
      <w:r>
        <w:rPr>
          <w:rtl w:val="true"/>
        </w:rPr>
        <w:t>)</w:t>
      </w:r>
      <w:bookmarkEnd w:id="508"/>
    </w:p>
    <w:p>
      <w:pPr>
        <w:pStyle w:val="BookText"/>
        <w:rPr/>
      </w:pP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من أنكر القائم من ولدي في زمان غيبته فمات، فقد مات ميتة جاهلية</w:t>
      </w:r>
      <w:r>
        <w:rPr>
          <w:rFonts w:eastAsia="IRNazanin" w:cs="IRNazanin"/>
          <w:color w:val="111111"/>
          <w:sz w:val="28"/>
          <w:szCs w:val="28"/>
          <w:rtl w:val="true"/>
          <w:lang w:bidi="fa-IR"/>
        </w:rPr>
        <w:t>»</w:t>
      </w:r>
      <w:r>
        <w:rPr>
          <w:rStyle w:val="FootnoteAnchor"/>
          <w:rtl w:val="true"/>
        </w:rPr>
        <w:footnoteReference w:id="809"/>
      </w:r>
      <w:r>
        <w:rPr>
          <w:rFonts w:eastAsia="Times New Roman" w:cs="Times New Roman" w:ascii="Times New Roman" w:hAnsi="Times New Roman"/>
          <w:color w:val="111111"/>
          <w:sz w:val="28"/>
          <w:szCs w:val="28"/>
          <w:rtl w:val="true"/>
          <w:lang w:val="en-US" w:bidi="en-US"/>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اعرف إمامك؛ فإنك إذا عرفته لم يضرك تقدم هذا </w:t>
      </w:r>
    </w:p>
    <w:p>
      <w:pPr>
        <w:pStyle w:val="BookText"/>
        <w:rPr/>
      </w:pPr>
      <w:r>
        <w:rPr>
          <w:rFonts w:ascii="IRNazanin" w:hAnsi="IRNazanin" w:eastAsia="IRNazanin"/>
          <w:color w:val="111111"/>
          <w:sz w:val="28"/>
          <w:sz w:val="28"/>
          <w:szCs w:val="28"/>
          <w:rtl w:val="true"/>
          <w:lang w:bidi="fa-IR"/>
        </w:rPr>
        <w:t>الأمر أو تأخر</w:t>
      </w:r>
      <w:r>
        <w:rPr>
          <w:rFonts w:eastAsia="IRNazanin" w:cs="IRNazanin"/>
          <w:color w:val="111111"/>
          <w:sz w:val="28"/>
          <w:szCs w:val="28"/>
          <w:rtl w:val="true"/>
          <w:lang w:bidi="fa-IR"/>
        </w:rPr>
        <w:t>»</w:t>
      </w:r>
      <w:r>
        <w:rPr>
          <w:rStyle w:val="FootnoteAnchor"/>
          <w:rtl w:val="true"/>
        </w:rPr>
        <w:footnoteReference w:id="8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هُدًى لِلْمُتَّقِينَ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يُؤْمِنُونَ بِالغَيْبِ</w:t>
      </w:r>
      <w:r>
        <w:rPr>
          <w:rFonts w:eastAsia="Amiri" w:cs="Amiri" w:ascii="Amiri" w:hAnsi="Amiri"/>
          <w:color w:val="111111"/>
          <w:sz w:val="28"/>
          <w:szCs w:val="28"/>
          <w:rtl w:val="true"/>
          <w:lang w:bidi="ar-SA"/>
        </w:rPr>
        <w:t>}</w:t>
      </w:r>
      <w:r>
        <w:rPr>
          <w:rStyle w:val="FootnoteAnchor"/>
          <w:rtl w:val="true"/>
        </w:rPr>
        <w:footnoteReference w:id="8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أقرَّ بقيام القائم أنه حق</w:t>
      </w:r>
      <w:r>
        <w:rPr>
          <w:rFonts w:eastAsia="Amiri" w:cs="Amiri" w:ascii="Amiri" w:hAnsi="Amiri"/>
          <w:color w:val="111111"/>
          <w:sz w:val="28"/>
          <w:szCs w:val="28"/>
          <w:rtl w:val="true"/>
          <w:lang w:bidi="ar-SA"/>
        </w:rPr>
        <w:t>»</w:t>
      </w:r>
      <w:r>
        <w:rPr>
          <w:rStyle w:val="FootnoteAnchor"/>
          <w:rtl w:val="true"/>
        </w:rPr>
        <w:footnoteReference w:id="8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طوبى لمن تمسك بأمرنا في غيبة قائمنا، فلم يزغ قلبه بعد الهداية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وما طوبى؟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شجرة في الجنة، أصلها في دار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وليس من مؤمن إلا وفي داره غصن من أغصانها، وذلك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طُوبَى لَهُمْ وَحُسْنُ مَآَبٍ</w:t>
      </w:r>
      <w:r>
        <w:rPr>
          <w:rFonts w:eastAsia="Amiri" w:cs="Amiri" w:ascii="Amiri" w:hAnsi="Amiri"/>
          <w:color w:val="111111"/>
          <w:sz w:val="28"/>
          <w:szCs w:val="28"/>
          <w:rtl w:val="true"/>
          <w:lang w:bidi="ar-SA"/>
        </w:rPr>
        <w:t>}</w:t>
      </w:r>
      <w:r>
        <w:rPr>
          <w:rStyle w:val="FootnoteAnchor"/>
          <w:rtl w:val="true"/>
        </w:rPr>
        <w:footnoteReference w:id="813"/>
      </w:r>
      <w:r>
        <w:rPr>
          <w:rFonts w:eastAsia="Times New Roman" w:cs="Times New Roman" w:ascii="Times New Roman" w:hAnsi="Times New Roman"/>
          <w:color w:val="111111"/>
          <w:sz w:val="28"/>
          <w:szCs w:val="28"/>
          <w:rtl w:val="true"/>
          <w:lang w:val="en-US" w:bidi="en-US"/>
        </w:rPr>
        <w:t>»</w:t>
      </w:r>
      <w:r>
        <w:rPr>
          <w:rStyle w:val="FootnoteAnchor"/>
          <w:rtl w:val="true"/>
        </w:rPr>
        <w:footnoteReference w:id="8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يا علي، واعلم أن أعجب الناس إيماناً وأعظمهم يقيناً، قوم يكونون في آخر الزمان، لم يلحقوا النبي، وحجبتهم الحجة، فآمنوا بسواد على بياض</w:t>
      </w:r>
      <w:r>
        <w:rPr>
          <w:rFonts w:eastAsia="IRNazanin" w:cs="IRNazanin"/>
          <w:color w:val="111111"/>
          <w:sz w:val="28"/>
          <w:szCs w:val="28"/>
          <w:rtl w:val="true"/>
          <w:lang w:bidi="fa-IR"/>
        </w:rPr>
        <w:t>»</w:t>
      </w:r>
      <w:r>
        <w:rPr>
          <w:rStyle w:val="FootnoteAnchor"/>
          <w:rtl w:val="true"/>
        </w:rPr>
        <w:footnoteReference w:id="815"/>
      </w:r>
      <w:r>
        <w:rPr>
          <w:rFonts w:eastAsia="Times New Roman" w:cs="Times New Roman" w:ascii="Times New Roman" w:hAnsi="Times New Roman"/>
          <w:color w:val="111111"/>
          <w:sz w:val="28"/>
          <w:szCs w:val="28"/>
          <w:rtl w:val="true"/>
          <w:lang w:val="en-US" w:bidi="en-US"/>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مالك بن أعين،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 الميت منكم على هذا الأمر، بمنزلة الضارب بسيفه في سبيل اللّه</w:t>
      </w:r>
      <w:r>
        <w:rPr>
          <w:rFonts w:eastAsia="Amiri" w:cs="Amiri" w:ascii="Amiri" w:hAnsi="Amiri"/>
          <w:color w:val="111111"/>
          <w:sz w:val="28"/>
          <w:szCs w:val="28"/>
          <w:rtl w:val="true"/>
          <w:lang w:bidi="ar-SA"/>
        </w:rPr>
        <w:t>»</w:t>
      </w:r>
      <w:r>
        <w:rPr>
          <w:rStyle w:val="FootnoteAnchor"/>
          <w:rtl w:val="true"/>
        </w:rPr>
        <w:footnoteReference w:id="81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عرف هذا الأمر، ثم مات قبل أن يقوم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كان له مثل أجر من قتل معه</w:t>
      </w:r>
      <w:r>
        <w:rPr>
          <w:rFonts w:eastAsia="Amiri" w:cs="Amiri" w:ascii="Amiri" w:hAnsi="Amiri"/>
          <w:color w:val="111111"/>
          <w:sz w:val="28"/>
          <w:szCs w:val="28"/>
          <w:rtl w:val="true"/>
          <w:lang w:bidi="ar-SA"/>
        </w:rPr>
        <w:t>»</w:t>
      </w:r>
      <w:r>
        <w:rPr>
          <w:rStyle w:val="FootnoteAnchor"/>
          <w:rtl w:val="true"/>
        </w:rPr>
        <w:footnoteReference w:id="8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من سرّه أن يكون من أصحاب القائم، فلينتظر وليعمل بالورع ومحاسن الأخلاق وهو منتظر، فإن مات وقام القائم بعده، كان له من الأجر مثل أجر من أدركه، فجدوا وانتظروا هنيئاً لكم أيتها العصابة المرحومة</w:t>
      </w:r>
      <w:r>
        <w:rPr>
          <w:rFonts w:eastAsia="Amiri" w:cs="Amiri" w:ascii="Amiri" w:hAnsi="Amiri"/>
          <w:color w:val="111111"/>
          <w:sz w:val="28"/>
          <w:szCs w:val="28"/>
          <w:rtl w:val="true"/>
          <w:lang w:bidi="ar-SA"/>
        </w:rPr>
        <w:t>»</w:t>
      </w:r>
      <w:r>
        <w:rPr>
          <w:rStyle w:val="FootnoteAnchor"/>
          <w:rtl w:val="true"/>
        </w:rPr>
        <w:footnoteReference w:id="8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المفضل بن عمر،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أقرب ما يكون العباد من اللّه جلَّ ذكره، وأرضى ما يكون عنهم، إذا افتقدوا حجة اللّه جلَّ وعزَّ، ولم يظهر لهم، ولم يعلموا مكانه، وهم في ذلك يعلمون أنه لم تبطل حجة اللّه جلَّ ذكره ولا ميثاقه، فعندها فتوقعوا الفرج صباحاً ومساءً، فإن أشد ما يكون غضب اللّه على أعدائه إذا افتقدوا حجته، ولم يظهر لهم، وقد علم أن أولياءه لا يرتابون، ولو علم أنهم يرتابون ما غيَّب حجته عنهم طرفة عين، ولا يكون ذلك إلا على رأس شرار الناس</w:t>
      </w:r>
      <w:r>
        <w:rPr>
          <w:rFonts w:eastAsia="Amiri" w:cs="Amiri" w:ascii="Amiri" w:hAnsi="Amiri"/>
          <w:color w:val="111111"/>
          <w:sz w:val="28"/>
          <w:szCs w:val="28"/>
          <w:rtl w:val="true"/>
          <w:lang w:bidi="ar-SA"/>
        </w:rPr>
        <w:t>»</w:t>
      </w:r>
      <w:r>
        <w:rPr>
          <w:rStyle w:val="FootnoteAnchor"/>
          <w:rtl w:val="true"/>
        </w:rPr>
        <w:footnoteReference w:id="819"/>
      </w:r>
      <w:r>
        <w:rPr>
          <w:rFonts w:eastAsia="Times New Roman" w:cs="Times New Roman" w:ascii="Times New Roman" w:hAnsi="Times New Roman"/>
          <w:color w:val="111111"/>
          <w:sz w:val="28"/>
          <w:szCs w:val="28"/>
          <w:rtl w:val="true"/>
          <w:lang w:val="en-US" w:bidi="en-US"/>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في حديث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الثابتين على القول به في زمان غيبته لأعز من الكبريت الأحمر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فإياك والشك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الشك في أمر اللّه كفر</w:t>
      </w:r>
      <w:r>
        <w:rPr>
          <w:rFonts w:eastAsia="IRNazanin" w:cs="IRNazanin"/>
          <w:color w:val="111111"/>
          <w:sz w:val="28"/>
          <w:szCs w:val="28"/>
          <w:rtl w:val="true"/>
          <w:lang w:bidi="fa-IR"/>
        </w:rPr>
        <w:t>»</w:t>
      </w:r>
      <w:r>
        <w:rPr>
          <w:rStyle w:val="FootnoteAnchor"/>
          <w:rtl w:val="true"/>
        </w:rPr>
        <w:footnoteReference w:id="820"/>
      </w:r>
      <w:r>
        <w:rPr>
          <w:rFonts w:eastAsia="Times New Roman" w:cs="Times New Roman" w:ascii="Times New Roman" w:hAnsi="Times New Roman"/>
          <w:color w:val="111111"/>
          <w:sz w:val="28"/>
          <w:szCs w:val="28"/>
          <w:rtl w:val="true"/>
          <w:lang w:val="en-US" w:bidi="en-US"/>
        </w:rPr>
        <w:t xml:space="preserve">. </w:t>
      </w:r>
      <w:bookmarkStart w:id="509" w:name="pg17179_200284"/>
    </w:p>
    <w:p>
      <w:pPr>
        <w:pStyle w:val="Heading3"/>
        <w:numPr>
          <w:ilvl w:val="2"/>
          <w:numId w:val="1"/>
        </w:numPr>
        <w:rPr/>
      </w:pPr>
      <w:bookmarkStart w:id="510" w:name="__RefHeading___Toc9356224_2142443653"/>
      <w:bookmarkStart w:id="511" w:name="_Toc193"/>
      <w:bookmarkEnd w:id="509"/>
      <w:bookmarkEnd w:id="510"/>
      <w:r>
        <w:rPr>
          <w:rtl w:val="true"/>
        </w:rPr>
        <w:t>الصبر على الأذى</w:t>
      </w:r>
      <w:bookmarkEnd w:id="511"/>
    </w:p>
    <w:p>
      <w:pPr>
        <w:pStyle w:val="BookText"/>
        <w:rPr/>
      </w:pPr>
      <w:r>
        <w:rPr>
          <w:rFonts w:ascii="IRNazanin" w:hAnsi="IRNazanin" w:eastAsia="IRNazanin"/>
          <w:color w:val="111111"/>
          <w:sz w:val="28"/>
          <w:sz w:val="28"/>
          <w:szCs w:val="28"/>
          <w:rtl w:val="true"/>
          <w:lang w:bidi="fa-IR"/>
        </w:rPr>
        <w:t xml:space="preserve">قال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أما إن الصابر في غيبته على الأذى والتكذيب، بمنزلة المجاهد بالسيف بين يدي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Style w:val="FootnoteAnchor"/>
          <w:rtl w:val="true"/>
        </w:rPr>
        <w:footnoteReference w:id="8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مزاولة قلع الجبال أيسر من مزاولة ملك مؤجل، واستعينوا باللّه واصبروا، فإن الأرض لله يورثها من يشاء من عباده والعاقبة للمتقين، لا تعاجلوا الأمر قبل بلوغه فتندموا، ولا يطولن عليكم الأمد فتقسو قلوبكم</w:t>
      </w:r>
      <w:r>
        <w:rPr>
          <w:rFonts w:eastAsia="Amiri" w:cs="Amiri" w:ascii="Amiri" w:hAnsi="Amiri"/>
          <w:color w:val="111111"/>
          <w:sz w:val="28"/>
          <w:szCs w:val="28"/>
          <w:rtl w:val="true"/>
          <w:lang w:bidi="ar-SA"/>
        </w:rPr>
        <w:t>»</w:t>
      </w:r>
      <w:r>
        <w:rPr>
          <w:rStyle w:val="FootnoteAnchor"/>
          <w:rtl w:val="true"/>
        </w:rPr>
        <w:footnoteReference w:id="822"/>
      </w:r>
      <w:r>
        <w:rPr>
          <w:rFonts w:eastAsia="Times New Roman" w:cs="Times New Roman" w:ascii="Times New Roman" w:hAnsi="Times New Roman"/>
          <w:color w:val="111111"/>
          <w:sz w:val="28"/>
          <w:szCs w:val="28"/>
          <w:rtl w:val="true"/>
          <w:lang w:val="en-US" w:bidi="en-US"/>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عمار الساباطي،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العبادة مع الإمام منكم المستتر في السر في دولة الباطل أفضل، أم العبادة في ظهور الحق ودولته مع الإمام الظاهر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عمار، الصدقة في السر واللّهِ أفضل من الصدقة في العلانية، وكذلك عبادتكم في السر مع إمامكم المستتر في دولة الباطل أفضل؛ لخوفكم من عدوكم في دولة الباطل وحال الهدنة، ممن يعبد اللّه في ظهور الحق مع الإمام الظاهر في دولة الحق، وليس العبادة مع الخوف في دولة الباطل مثل العبادة مع الأمن في دولة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اعلموا أن من صلى منكم صلاةً فريضةً وحداناً مستتراً بها من عدوه في وقتها فأتمها، كتب اللّه عز وجل له بها خمساً وعشرين صلاةً فريضةً وحدانيةً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صلى منكم صلاةً نافلةً في وقتها فأتمها، كتب اللّه عز وجل له بها عشر صلوات نوافل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عمل منكم حسنةً، كتب اللّه له بها عشرين حسنةً، ويضاعف اللّه تعالى حسنات المؤمن منكم إذا أحسن أعماله، </w:t>
      </w:r>
      <w:bookmarkStart w:id="512" w:name="pg17179_200285"/>
    </w:p>
    <w:p>
      <w:pPr>
        <w:pStyle w:val="BookText"/>
        <w:rPr/>
      </w:pPr>
      <w:bookmarkEnd w:id="512"/>
      <w:r>
        <w:rPr>
          <w:rFonts w:ascii="Amiri" w:hAnsi="Amiri" w:eastAsia="Amiri" w:cs="Amiri"/>
          <w:color w:val="111111"/>
          <w:sz w:val="28"/>
          <w:sz w:val="28"/>
          <w:szCs w:val="28"/>
          <w:rtl w:val="true"/>
          <w:lang w:bidi="ar-SA"/>
        </w:rPr>
        <w:t>ودان اللّه بالتقية على دينه وعلى إمامه وعلى نفسه، وأمسك من لسانه أضعافاً مضاعفةً كثيرةً، إن اللّه عز وجل كريم</w:t>
      </w:r>
      <w:r>
        <w:rPr>
          <w:rFonts w:eastAsia="Amiri" w:cs="Amiri" w:ascii="Amiri" w:hAnsi="Amiri"/>
          <w:color w:val="111111"/>
          <w:sz w:val="28"/>
          <w:szCs w:val="28"/>
          <w:rtl w:val="true"/>
          <w:lang w:bidi="ar-SA"/>
        </w:rPr>
        <w:t>»</w:t>
      </w:r>
      <w:r>
        <w:rPr>
          <w:rStyle w:val="FootnoteAnchor"/>
          <w:rtl w:val="true"/>
        </w:rPr>
        <w:footnoteReference w:id="82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13" w:name="__RefHeading___Toc9356226_2142443653"/>
      <w:bookmarkStart w:id="514" w:name="_Toc194"/>
      <w:bookmarkEnd w:id="513"/>
      <w:r>
        <w:rPr>
          <w:rtl w:val="true"/>
        </w:rPr>
        <w:t>التقوى والتدين</w:t>
      </w:r>
      <w:bookmarkEnd w:id="514"/>
    </w:p>
    <w:p>
      <w:pPr>
        <w:pStyle w:val="BookText"/>
        <w:rPr/>
      </w:pP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إن لصاحب هذا الأمر غيبةً، المتمسك فيها بدينه كالخارط لشوك القتاد بيده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أومأ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بيده هكذا،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فأيكم تمسك شوك القتاد بيده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أطرق ملياً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لصاحب هذا الأمر غيبةً؛ فليتق اللّه عبد عند غيبته، وليتمسك بدينه</w:t>
      </w:r>
      <w:r>
        <w:rPr>
          <w:rFonts w:eastAsia="Amiri" w:cs="Amiri" w:ascii="Amiri" w:hAnsi="Amiri"/>
          <w:color w:val="111111"/>
          <w:sz w:val="28"/>
          <w:szCs w:val="28"/>
          <w:rtl w:val="true"/>
          <w:lang w:bidi="ar-SA"/>
        </w:rPr>
        <w:t>»</w:t>
      </w:r>
      <w:r>
        <w:rPr>
          <w:rStyle w:val="FootnoteAnchor"/>
          <w:rtl w:val="true"/>
        </w:rPr>
        <w:footnoteReference w:id="8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البزنطي،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مسألة للرؤيا؟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فأمسك،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لو أعطيناكم ما تريدون لكان شراً لكم، وأُخِذَ برقبة صاحب هذا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وأنتم بالعراق ترون أعمال هؤلاء الفراعنة وما أُمهل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فعليكم بتقوى اللّه، ولا تغرنكم الدنيا، ولا تغتروا بمن أُمهل له، فكأن الأمر قد وصل إليكم</w:t>
      </w:r>
      <w:r>
        <w:rPr>
          <w:rFonts w:eastAsia="Amiri" w:cs="Amiri" w:ascii="Amiri" w:hAnsi="Amiri"/>
          <w:color w:val="111111"/>
          <w:sz w:val="28"/>
          <w:szCs w:val="28"/>
          <w:rtl w:val="true"/>
          <w:lang w:bidi="ar-SA"/>
        </w:rPr>
        <w:t>»</w:t>
      </w:r>
      <w:r>
        <w:rPr>
          <w:rStyle w:val="FootnoteAnchor"/>
          <w:rtl w:val="true"/>
        </w:rPr>
        <w:footnoteReference w:id="8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الحارث بن المغيرة النصري،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نروي بأن صاحب هذا الأمر يُفقد زماناً، فكيف نصنع عند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تمسكوا بالأمر الأول الذي أنتم عليه حتى يبين لكم</w:t>
      </w:r>
      <w:r>
        <w:rPr>
          <w:rFonts w:eastAsia="Amiri" w:cs="Amiri" w:ascii="Amiri" w:hAnsi="Amiri"/>
          <w:color w:val="111111"/>
          <w:sz w:val="28"/>
          <w:szCs w:val="28"/>
          <w:rtl w:val="true"/>
          <w:lang w:bidi="ar-SA"/>
        </w:rPr>
        <w:t>»</w:t>
      </w:r>
      <w:r>
        <w:rPr>
          <w:rStyle w:val="FootnoteAnchor"/>
          <w:rtl w:val="true"/>
        </w:rPr>
        <w:footnoteReference w:id="826"/>
      </w:r>
      <w:r>
        <w:rPr>
          <w:rFonts w:eastAsia="Times New Roman" w:cs="Times New Roman" w:ascii="Times New Roman" w:hAnsi="Times New Roman"/>
          <w:color w:val="111111"/>
          <w:sz w:val="28"/>
          <w:szCs w:val="28"/>
          <w:rtl w:val="true"/>
          <w:lang w:val="en-US" w:bidi="en-US"/>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العلامة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أي تمسكوا في أصول دينكم وفروعه بما وصل </w:t>
      </w:r>
      <w:bookmarkStart w:id="515" w:name="pg17179_200286"/>
    </w:p>
    <w:p>
      <w:pPr>
        <w:pStyle w:val="BookText"/>
        <w:rPr/>
      </w:pPr>
      <w:bookmarkEnd w:id="515"/>
      <w:r>
        <w:rPr>
          <w:rFonts w:ascii="Amiri" w:hAnsi="Amiri" w:eastAsia="Amiri" w:cs="Amiri"/>
          <w:color w:val="111111"/>
          <w:sz w:val="28"/>
          <w:sz w:val="28"/>
          <w:szCs w:val="28"/>
          <w:rtl w:val="true"/>
          <w:lang w:bidi="ar-SA"/>
        </w:rPr>
        <w:t>إليكم من أئمتكم، ولا تتركوا العمل، ولا ترتدوا، حتى يظهر إمامكم</w:t>
      </w:r>
      <w:r>
        <w:rPr>
          <w:rFonts w:eastAsia="Amiri" w:cs="Amiri" w:ascii="Amiri" w:hAnsi="Amiri"/>
          <w:color w:val="111111"/>
          <w:sz w:val="28"/>
          <w:szCs w:val="28"/>
          <w:rtl w:val="true"/>
          <w:lang w:bidi="ar-SA"/>
        </w:rPr>
        <w:t>)</w:t>
      </w:r>
      <w:r>
        <w:rPr>
          <w:rStyle w:val="FootnoteAnchor"/>
          <w:rtl w:val="true"/>
        </w:rPr>
        <w:footnoteReference w:id="8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يأتي على الناس زمان يغيب عنهم إمامهم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يصنع الناس في ذلك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يتمسكون بالأمر الذي هم عليه حتى يتبين لهم</w:t>
      </w:r>
      <w:r>
        <w:rPr>
          <w:rFonts w:eastAsia="Amiri" w:cs="Amiri" w:ascii="Amiri" w:hAnsi="Amiri"/>
          <w:color w:val="111111"/>
          <w:sz w:val="28"/>
          <w:szCs w:val="28"/>
          <w:rtl w:val="true"/>
          <w:lang w:bidi="ar-SA"/>
        </w:rPr>
        <w:t>»</w:t>
      </w:r>
      <w:r>
        <w:rPr>
          <w:rStyle w:val="FootnoteAnchor"/>
          <w:rtl w:val="true"/>
        </w:rPr>
        <w:footnoteReference w:id="8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جابر،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يأتي على الناس زمان يغيب عنهم إمامهم، فيا طوبى للثابتين على أمرنا في ذلك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أدنى ما يكون لهم من الثواب، أن يناديهم البارئ جلَّ جلاله،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عبادي وإمائي آمنتم بسري، وصدقتم بغيبي، فأبشروا بحسن الثواب مني، فأنتم عبادي وإمائي حقاً، منكم أتقبل، وعنكم أعفو، ولكم أغفر، وبكم أسقي عبادي الغيث، وأدفع عنهم البلاء، ولولاكم لأنزلت عليهم عذابي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فما أفضل ما يستعمله المؤمن في ذلك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حفظ اللسان، ولزوم البيت</w:t>
      </w:r>
      <w:r>
        <w:rPr>
          <w:rFonts w:eastAsia="Amiri" w:cs="Amiri" w:ascii="Amiri" w:hAnsi="Amiri"/>
          <w:color w:val="111111"/>
          <w:sz w:val="28"/>
          <w:szCs w:val="28"/>
          <w:rtl w:val="true"/>
          <w:lang w:bidi="ar-SA"/>
        </w:rPr>
        <w:t>»</w:t>
      </w:r>
      <w:r>
        <w:rPr>
          <w:rStyle w:val="FootnoteAnchor"/>
          <w:rtl w:val="true"/>
        </w:rPr>
        <w:footnoteReference w:id="82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16" w:name="__RefHeading___Toc9356228_2142443653"/>
      <w:bookmarkStart w:id="517" w:name="_Toc195"/>
      <w:bookmarkEnd w:id="516"/>
      <w:r>
        <w:rPr>
          <w:rtl w:val="true"/>
        </w:rPr>
        <w:t>رعاية المؤمنين</w:t>
      </w:r>
      <w:bookmarkEnd w:id="517"/>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دخلنا على أبي جعفر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ونحن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ما قضينا نسكنا، فودعناه وقلنا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أوصنا يا 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ليُعِن قويكم ضعيفكم، وليعطف غنيكم على فقيركم، ولينصح الرجل أخاه كنصحه </w:t>
      </w:r>
      <w:bookmarkStart w:id="518" w:name="pg17179_200287"/>
    </w:p>
    <w:p>
      <w:pPr>
        <w:pStyle w:val="BookText"/>
        <w:rPr/>
      </w:pPr>
      <w:bookmarkEnd w:id="518"/>
      <w:r>
        <w:rPr>
          <w:rFonts w:ascii="Amiri" w:hAnsi="Amiri" w:eastAsia="Amiri" w:cs="Amiri"/>
          <w:color w:val="111111"/>
          <w:sz w:val="28"/>
          <w:sz w:val="28"/>
          <w:szCs w:val="28"/>
          <w:rtl w:val="true"/>
          <w:lang w:bidi="ar-SA"/>
        </w:rPr>
        <w:t>لنفسه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واكتموا أسرارنا، ولا تحملوا الناس على أعناقنا، وانظروا أمرنا وما جاءكم عنا؛ فإن وجدتموه في القرآن موافقاً فخذوا به، وإن لم تجدوا موافقاً فردوه، وإن اشتبه الأمر عليكم فقفوا عنده وردوه إلينا، حتى نشرح لكم من ذلك ما شُرح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كنتم كما أوصيناكم لم تعدوا إلى غيره، فمات منكم ميت قبل أن يخرج قائمنا، كان شهيداً، ومن أدرك منكم قائمنا فقُتل معه كان له أجر شهيدين، ومن قَتل بين يديه عدواً لنا كان له أجر عشرين شهيداً</w:t>
      </w:r>
      <w:r>
        <w:rPr>
          <w:rFonts w:eastAsia="Amiri" w:cs="Amiri" w:ascii="Amiri" w:hAnsi="Amiri"/>
          <w:color w:val="111111"/>
          <w:sz w:val="28"/>
          <w:szCs w:val="28"/>
          <w:rtl w:val="true"/>
          <w:lang w:bidi="ar-SA"/>
        </w:rPr>
        <w:t>»</w:t>
      </w:r>
      <w:r>
        <w:rPr>
          <w:rStyle w:val="FootnoteAnchor"/>
          <w:rtl w:val="true"/>
        </w:rPr>
        <w:footnoteReference w:id="83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19" w:name="__RefHeading___Toc9356230_2142443653"/>
      <w:bookmarkStart w:id="520" w:name="_Toc196"/>
      <w:bookmarkEnd w:id="519"/>
      <w:r>
        <w:rPr>
          <w:rtl w:val="true"/>
        </w:rPr>
        <w:t>الولاية والبراءة</w:t>
      </w:r>
      <w:bookmarkEnd w:id="520"/>
    </w:p>
    <w:p>
      <w:pPr>
        <w:pStyle w:val="BookText"/>
        <w:rPr/>
      </w:pPr>
      <w:r>
        <w:rPr>
          <w:rFonts w:ascii="Amiri" w:hAnsi="Amiri" w:eastAsia="Amiri" w:cs="Amiri"/>
          <w:color w:val="111111"/>
          <w:sz w:val="28"/>
          <w:sz w:val="28"/>
          <w:szCs w:val="28"/>
          <w:rtl w:val="true"/>
          <w:lang w:bidi="ar-SA"/>
        </w:rPr>
        <w:t xml:space="preserve">قال الإمام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طوبى لشيعتنا المتمسكين بحبنا في غيبة قائمنا، الثابتين على موالاتنا، والبراءة من أعدائنا، أولئك منا ونحن منهم، قد رضوا بنا أئمة فرضينا بهم شيعة، فطوبى لهم ثم لهم، هم واللّهِ معنا في درجتنا يوم القيامة</w:t>
      </w:r>
      <w:r>
        <w:rPr>
          <w:rFonts w:eastAsia="Amiri" w:cs="Amiri" w:ascii="Amiri" w:hAnsi="Amiri"/>
          <w:color w:val="111111"/>
          <w:sz w:val="28"/>
          <w:szCs w:val="28"/>
          <w:rtl w:val="true"/>
          <w:lang w:bidi="ar-SA"/>
        </w:rPr>
        <w:t>»</w:t>
      </w:r>
      <w:r>
        <w:rPr>
          <w:rStyle w:val="FootnoteAnchor"/>
          <w:rtl w:val="true"/>
        </w:rPr>
        <w:footnoteReference w:id="8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طوبى لمن أدرك قائم أهل بيتي، وهو يأتم به في غيبته قبل قيامه، ويتولى أولياءه، ويعادي أعداءه، ذاك من رفقائي وذوي مودتي، وأكرم أمتي عليَّ يوم القيامة</w:t>
      </w:r>
      <w:r>
        <w:rPr>
          <w:rFonts w:eastAsia="IRNazanin" w:cs="IRNazanin"/>
          <w:color w:val="111111"/>
          <w:sz w:val="28"/>
          <w:szCs w:val="28"/>
          <w:rtl w:val="true"/>
          <w:lang w:bidi="fa-IR"/>
        </w:rPr>
        <w:t>»</w:t>
      </w:r>
      <w:r>
        <w:rPr>
          <w:rStyle w:val="FootnoteAnchor"/>
          <w:rtl w:val="true"/>
        </w:rPr>
        <w:footnoteReference w:id="832"/>
      </w:r>
      <w:r>
        <w:rPr>
          <w:rFonts w:eastAsia="Times New Roman" w:cs="Times New Roman" w:ascii="Times New Roman" w:hAnsi="Times New Roman"/>
          <w:color w:val="111111"/>
          <w:sz w:val="28"/>
          <w:szCs w:val="28"/>
          <w:rtl w:val="true"/>
          <w:lang w:val="en-US" w:bidi="en-US"/>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طوبى لمن أدرك قائم أهل بيتي، وهو مقتد به قبل قيامه، يأتم به وبأئمة الهدى من قبله، ويبرأ إلى اللّه من </w:t>
      </w:r>
      <w:bookmarkStart w:id="521" w:name="pg17179_200288"/>
    </w:p>
    <w:p>
      <w:pPr>
        <w:pStyle w:val="BookText"/>
        <w:rPr/>
      </w:pPr>
      <w:bookmarkEnd w:id="521"/>
      <w:r>
        <w:rPr>
          <w:rFonts w:ascii="Amiri" w:hAnsi="Amiri" w:eastAsia="Amiri" w:cs="Amiri"/>
          <w:color w:val="111111"/>
          <w:sz w:val="28"/>
          <w:sz w:val="28"/>
          <w:szCs w:val="28"/>
          <w:rtl w:val="true"/>
          <w:lang w:bidi="ar-SA"/>
        </w:rPr>
        <w:t>عدوهم، أولئك رفقائي وأكرم أمتي عليَّ</w:t>
      </w:r>
      <w:r>
        <w:rPr>
          <w:rFonts w:eastAsia="Amiri" w:cs="Amiri" w:ascii="Amiri" w:hAnsi="Amiri"/>
          <w:color w:val="111111"/>
          <w:sz w:val="28"/>
          <w:szCs w:val="28"/>
          <w:rtl w:val="true"/>
          <w:lang w:bidi="ar-SA"/>
        </w:rPr>
        <w:t>»</w:t>
      </w:r>
      <w:r>
        <w:rPr>
          <w:rStyle w:val="FootnoteAnchor"/>
          <w:rtl w:val="true"/>
        </w:rPr>
        <w:footnoteReference w:id="8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سيد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من ثبت على ولايتنا في غيبة قائمنا، أعطاه اللّه أجر ألف شهيد مثل شهداء بدر وأحد</w:t>
      </w:r>
      <w:r>
        <w:rPr>
          <w:rFonts w:eastAsia="Amiri" w:cs="Amiri" w:ascii="Amiri" w:hAnsi="Amiri"/>
          <w:color w:val="111111"/>
          <w:sz w:val="28"/>
          <w:szCs w:val="28"/>
          <w:rtl w:val="true"/>
          <w:lang w:bidi="ar-SA"/>
        </w:rPr>
        <w:t>»</w:t>
      </w:r>
      <w:r>
        <w:rPr>
          <w:rStyle w:val="FootnoteAnchor"/>
          <w:rtl w:val="true"/>
        </w:rPr>
        <w:footnoteReference w:id="8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أصبحت وأمسيت لا ترى إماماً تأتم به، فأحبب من كنت تحب، وأبغض من كنت تبغض، حتى يظهره اللّه عز وجل</w:t>
      </w:r>
      <w:r>
        <w:rPr>
          <w:rFonts w:eastAsia="Amiri" w:cs="Amiri" w:ascii="Amiri" w:hAnsi="Amiri"/>
          <w:color w:val="111111"/>
          <w:sz w:val="28"/>
          <w:szCs w:val="28"/>
          <w:rtl w:val="true"/>
          <w:lang w:bidi="ar-SA"/>
        </w:rPr>
        <w:t>»</w:t>
      </w:r>
      <w:r>
        <w:rPr>
          <w:rStyle w:val="FootnoteAnchor"/>
          <w:rtl w:val="true"/>
        </w:rPr>
        <w:footnoteReference w:id="83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22" w:name="__RefHeading___Toc9356232_2142443653"/>
      <w:bookmarkStart w:id="523" w:name="_Toc197"/>
      <w:bookmarkEnd w:id="522"/>
      <w:r>
        <w:rPr>
          <w:rtl w:val="true"/>
        </w:rPr>
        <w:t>انتظار الفرج</w:t>
      </w:r>
      <w:bookmarkEnd w:id="523"/>
    </w:p>
    <w:p>
      <w:pPr>
        <w:pStyle w:val="BookText"/>
        <w:rPr/>
      </w:pPr>
      <w:r>
        <w:rPr>
          <w:rFonts w:ascii="Amiri" w:hAnsi="Amiri" w:eastAsia="Amiri" w:cs="Amiri"/>
          <w:color w:val="111111"/>
          <w:sz w:val="28"/>
          <w:sz w:val="28"/>
          <w:szCs w:val="28"/>
          <w:rtl w:val="true"/>
          <w:lang w:bidi="ar-SA"/>
        </w:rPr>
        <w:t xml:space="preserve">قال الإمام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أفضل أعمال شيعتنا انتظار الفرج</w:t>
      </w:r>
      <w:r>
        <w:rPr>
          <w:rFonts w:eastAsia="Amiri" w:cs="Amiri" w:ascii="Amiri" w:hAnsi="Amiri"/>
          <w:color w:val="111111"/>
          <w:sz w:val="28"/>
          <w:szCs w:val="28"/>
          <w:rtl w:val="true"/>
          <w:lang w:bidi="ar-SA"/>
        </w:rPr>
        <w:t>»</w:t>
      </w:r>
      <w:r>
        <w:rPr>
          <w:rStyle w:val="FootnoteAnchor"/>
          <w:rtl w:val="true"/>
        </w:rPr>
        <w:footnoteReference w:id="836"/>
      </w:r>
      <w:r>
        <w:rPr>
          <w:rFonts w:eastAsia="Times New Roman" w:cs="Times New Roman" w:ascii="Times New Roman" w:hAnsi="Times New Roman"/>
          <w:color w:val="111111"/>
          <w:sz w:val="28"/>
          <w:szCs w:val="28"/>
          <w:rtl w:val="true"/>
          <w:lang w:val="en-US" w:bidi="en-US"/>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ما أحسن الصبر وانتظار الفرج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سمعت قول العبد الصالح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وَارْتَقِبُوا إِنِّي مَعَكُمْ رَقِيبٌ</w:t>
      </w:r>
      <w:r>
        <w:rPr>
          <w:rFonts w:eastAsia="Amiri" w:cs="Amiri" w:ascii="Amiri" w:hAnsi="Amiri"/>
          <w:color w:val="111111"/>
          <w:sz w:val="28"/>
          <w:szCs w:val="28"/>
          <w:rtl w:val="true"/>
          <w:lang w:bidi="ar-SA"/>
        </w:rPr>
        <w:t>}</w:t>
      </w:r>
      <w:r>
        <w:rPr>
          <w:rStyle w:val="FootnoteAnchor"/>
          <w:rtl w:val="true"/>
        </w:rPr>
        <w:footnoteReference w:id="837"/>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فَانْتَظِرُوا إِنِّي مَعَكُمْ مِنَ الْمُنْتَظِرِينَ</w:t>
      </w:r>
      <w:r>
        <w:rPr>
          <w:rFonts w:eastAsia="Amiri" w:cs="Amiri" w:ascii="Amiri" w:hAnsi="Amiri"/>
          <w:color w:val="111111"/>
          <w:sz w:val="28"/>
          <w:szCs w:val="28"/>
          <w:rtl w:val="true"/>
          <w:lang w:bidi="ar-SA"/>
        </w:rPr>
        <w:t>}</w:t>
      </w:r>
      <w:r>
        <w:rPr>
          <w:rStyle w:val="FootnoteAnchor"/>
          <w:rtl w:val="true"/>
        </w:rPr>
        <w:footnoteReference w:id="8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فعليكم بالصبر؛ فإنه إنما يجيء الفرج على اليأس، وقد كان الذين من قبلكم أصبر منكم</w:t>
      </w:r>
      <w:r>
        <w:rPr>
          <w:rFonts w:eastAsia="Amiri" w:cs="Amiri" w:ascii="Amiri" w:hAnsi="Amiri"/>
          <w:color w:val="111111"/>
          <w:sz w:val="28"/>
          <w:szCs w:val="28"/>
          <w:rtl w:val="true"/>
          <w:lang w:bidi="ar-SA"/>
        </w:rPr>
        <w:t>»</w:t>
      </w:r>
      <w:r>
        <w:rPr>
          <w:rStyle w:val="FootnoteAnchor"/>
          <w:rtl w:val="true"/>
        </w:rPr>
        <w:footnoteReference w:id="83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من دين 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الورع، والعفة، والصدق، والصلاح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وانتظار الفرج بالصبر</w:t>
      </w:r>
      <w:r>
        <w:rPr>
          <w:rFonts w:eastAsia="Amiri" w:cs="Amiri" w:ascii="Amiri" w:hAnsi="Amiri"/>
          <w:color w:val="111111"/>
          <w:sz w:val="28"/>
          <w:szCs w:val="28"/>
          <w:rtl w:val="true"/>
          <w:lang w:bidi="ar-SA"/>
        </w:rPr>
        <w:t>»</w:t>
      </w:r>
      <w:r>
        <w:rPr>
          <w:rStyle w:val="FootnoteAnchor"/>
          <w:rtl w:val="true"/>
        </w:rPr>
        <w:footnoteReference w:id="8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أفضل أعمال أمتي انتظار فرج اللّه عز وجل</w:t>
      </w:r>
      <w:r>
        <w:rPr>
          <w:rFonts w:eastAsia="IRNazanin" w:cs="IRNazanin"/>
          <w:color w:val="111111"/>
          <w:sz w:val="28"/>
          <w:szCs w:val="28"/>
          <w:rtl w:val="true"/>
          <w:lang w:bidi="fa-IR"/>
        </w:rPr>
        <w:t>»</w:t>
      </w:r>
      <w:r>
        <w:rPr>
          <w:rStyle w:val="FootnoteAnchor"/>
          <w:rtl w:val="true"/>
        </w:rPr>
        <w:footnoteReference w:id="8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انتظار الفرج عبادة</w:t>
      </w:r>
      <w:r>
        <w:rPr>
          <w:rFonts w:eastAsia="IRNazanin" w:cs="IRNazanin"/>
          <w:color w:val="111111"/>
          <w:sz w:val="28"/>
          <w:szCs w:val="28"/>
          <w:rtl w:val="true"/>
          <w:lang w:bidi="fa-IR"/>
        </w:rPr>
        <w:t>»</w:t>
      </w:r>
      <w:r>
        <w:rPr>
          <w:rStyle w:val="FootnoteAnchor"/>
          <w:rtl w:val="true"/>
        </w:rPr>
        <w:footnoteReference w:id="8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انتظار الفرج بالصبر عبادة</w:t>
      </w:r>
      <w:r>
        <w:rPr>
          <w:rFonts w:eastAsia="IRNazanin" w:cs="IRNazanin"/>
          <w:color w:val="111111"/>
          <w:sz w:val="28"/>
          <w:szCs w:val="28"/>
          <w:rtl w:val="true"/>
          <w:lang w:bidi="fa-IR"/>
        </w:rPr>
        <w:t>»</w:t>
      </w:r>
      <w:r>
        <w:rPr>
          <w:rStyle w:val="FootnoteAnchor"/>
          <w:rtl w:val="true"/>
        </w:rPr>
        <w:footnoteReference w:id="8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انتظروا الفرج ولا تيأسوا من روح اللّه؛ فإن أحب الأعمال إلى اللّه عز وجل انتظار الفرج</w:t>
      </w:r>
      <w:r>
        <w:rPr>
          <w:rFonts w:eastAsia="Amiri" w:cs="Amiri" w:ascii="Amiri" w:hAnsi="Amiri"/>
          <w:color w:val="111111"/>
          <w:sz w:val="28"/>
          <w:szCs w:val="28"/>
          <w:rtl w:val="true"/>
          <w:lang w:bidi="ar-SA"/>
        </w:rPr>
        <w:t>»</w:t>
      </w:r>
      <w:r>
        <w:rPr>
          <w:rStyle w:val="FootnoteAnchor"/>
          <w:rtl w:val="true"/>
        </w:rPr>
        <w:footnoteReference w:id="8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الآخذ بأمرنا معنا غداً في حظيرة القدس، والمنتظر لأمرنا كالمتشحط بدمه في سبيل اللّه</w:t>
      </w:r>
      <w:r>
        <w:rPr>
          <w:rFonts w:eastAsia="Amiri" w:cs="Amiri" w:ascii="Amiri" w:hAnsi="Amiri"/>
          <w:color w:val="111111"/>
          <w:sz w:val="28"/>
          <w:szCs w:val="28"/>
          <w:rtl w:val="true"/>
          <w:lang w:bidi="ar-SA"/>
        </w:rPr>
        <w:t>»</w:t>
      </w:r>
      <w:r>
        <w:rPr>
          <w:rStyle w:val="FootnoteAnchor"/>
          <w:rtl w:val="true"/>
        </w:rPr>
        <w:footnoteReference w:id="845"/>
      </w:r>
      <w:r>
        <w:rPr>
          <w:rFonts w:eastAsia="Times New Roman" w:cs="Times New Roman" w:ascii="Times New Roman" w:hAnsi="Times New Roman"/>
          <w:color w:val="111111"/>
          <w:sz w:val="28"/>
          <w:szCs w:val="28"/>
          <w:rtl w:val="true"/>
          <w:lang w:val="en-US" w:bidi="en-US"/>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السندي، عن جده،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تقول فيمن مات على هذا الأمر منتظراً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هو بمنزلة من كان مع القائم في فسطاطه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سكت هنيئةً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كمن كان مع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Style w:val="FootnoteAnchor"/>
          <w:rtl w:val="true"/>
        </w:rPr>
        <w:footnoteReference w:id="846"/>
      </w:r>
      <w:r>
        <w:rPr>
          <w:rFonts w:eastAsia="Times New Roman" w:cs="Times New Roman" w:ascii="Times New Roman" w:hAnsi="Times New Roman"/>
          <w:color w:val="111111"/>
          <w:sz w:val="28"/>
          <w:szCs w:val="28"/>
          <w:rtl w:val="true"/>
          <w:lang w:val="en-US" w:bidi="en-US"/>
        </w:rPr>
        <w:t xml:space="preserve">. </w:t>
      </w:r>
      <w:bookmarkStart w:id="524" w:name="pg17179_200290"/>
    </w:p>
    <w:p>
      <w:pPr>
        <w:pStyle w:val="BookText"/>
        <w:rPr/>
      </w:pPr>
      <w:bookmarkEnd w:id="524"/>
      <w:r>
        <w:rPr>
          <w:rFonts w:ascii="Amiri" w:hAnsi="Amiri" w:eastAsia="Amiri" w:cs="Amiri"/>
          <w:color w:val="111111"/>
          <w:sz w:val="28"/>
          <w:sz w:val="28"/>
          <w:szCs w:val="28"/>
          <w:rtl w:val="true"/>
          <w:lang w:bidi="ar-SA"/>
        </w:rPr>
        <w:t>وعن علاء بن سيابة،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من مات منكم على هذا الأمر منتظراً له، كان كمن كان في فسطاط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Style w:val="FootnoteAnchor"/>
          <w:rtl w:val="true"/>
        </w:rPr>
        <w:footnoteReference w:id="8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جعلت فداك، متى الفرج؟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بصير، وأنت ممن يريد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عرف هذا الأمر فقد فرج عنه بانتظاره</w:t>
      </w:r>
      <w:r>
        <w:rPr>
          <w:rFonts w:eastAsia="Amiri" w:cs="Amiri" w:ascii="Amiri" w:hAnsi="Amiri"/>
          <w:color w:val="111111"/>
          <w:sz w:val="28"/>
          <w:szCs w:val="28"/>
          <w:rtl w:val="true"/>
          <w:lang w:bidi="ar-SA"/>
        </w:rPr>
        <w:t>»</w:t>
      </w:r>
      <w:r>
        <w:rPr>
          <w:rStyle w:val="FootnoteAnchor"/>
          <w:rtl w:val="true"/>
        </w:rPr>
        <w:footnoteReference w:id="84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25" w:name="__RefHeading___Toc9356234_2142443653"/>
      <w:bookmarkStart w:id="526" w:name="_Toc198"/>
      <w:bookmarkEnd w:id="525"/>
      <w:r>
        <w:rPr>
          <w:rtl w:val="true"/>
        </w:rPr>
        <w:t>الثبات في شدة الفتن</w:t>
      </w:r>
      <w:bookmarkEnd w:id="526"/>
    </w:p>
    <w:p>
      <w:pPr>
        <w:pStyle w:val="BookText"/>
        <w:rPr/>
      </w:pPr>
      <w:r>
        <w:rPr>
          <w:rFonts w:ascii="Amiri" w:hAnsi="Amiri" w:eastAsia="Amiri" w:cs="Amiri"/>
          <w:color w:val="111111"/>
          <w:sz w:val="28"/>
          <w:sz w:val="28"/>
          <w:szCs w:val="28"/>
          <w:rtl w:val="true"/>
          <w:lang w:bidi="ar-SA"/>
        </w:rPr>
        <w:t xml:space="preserve">عن علي بن جعفر، عن أخيه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فقد الخامس من ولد السابع من الأئمة، فاللّه اللّه في أديانكم، لا يزيلنكم عنها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إنه لابد لصاحب هذا الأمر من غيبة، حتى يرجع عن هذا الأمر من كان يقول به، إنما هي محنة من اللّه، امتحن اللّه تعالى بها خلقه</w:t>
      </w:r>
      <w:r>
        <w:rPr>
          <w:rFonts w:eastAsia="Amiri" w:cs="Amiri" w:ascii="Amiri" w:hAnsi="Amiri"/>
          <w:color w:val="111111"/>
          <w:sz w:val="28"/>
          <w:szCs w:val="28"/>
          <w:rtl w:val="true"/>
          <w:lang w:bidi="ar-SA"/>
        </w:rPr>
        <w:t>»</w:t>
      </w:r>
      <w:r>
        <w:rPr>
          <w:rStyle w:val="FootnoteAnchor"/>
          <w:rtl w:val="true"/>
        </w:rPr>
        <w:footnoteReference w:id="8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لتمخضن يا معشر الشيعة، شيعة آل محمد كمخيض الكحل في العين؛ لأن صاحب الكحل يعلم متى يقع في العين، ولا يعلم متى يذهب، فيصبح أحدكم وهو يرى أنه على شريعة من أمرنا، فيمسي وقد خرج منها، ويمسي وهو على شريعة من أمرنا، فيصبح وقد خرج منها</w:t>
      </w:r>
      <w:r>
        <w:rPr>
          <w:rFonts w:eastAsia="Amiri" w:cs="Amiri" w:ascii="Amiri" w:hAnsi="Amiri"/>
          <w:color w:val="111111"/>
          <w:sz w:val="28"/>
          <w:szCs w:val="28"/>
          <w:rtl w:val="true"/>
          <w:lang w:bidi="ar-SA"/>
        </w:rPr>
        <w:t>»</w:t>
      </w:r>
      <w:r>
        <w:rPr>
          <w:rStyle w:val="FootnoteAnchor"/>
          <w:rtl w:val="true"/>
        </w:rPr>
        <w:footnoteReference w:id="850"/>
      </w:r>
      <w:r>
        <w:rPr>
          <w:rFonts w:eastAsia="Times New Roman" w:cs="Times New Roman" w:ascii="Times New Roman" w:hAnsi="Times New Roman"/>
          <w:color w:val="111111"/>
          <w:sz w:val="28"/>
          <w:szCs w:val="28"/>
          <w:rtl w:val="true"/>
          <w:lang w:val="en-US" w:bidi="en-US"/>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منصور،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يا منصور، إن هذا الأمر لايأتيكم إلا بعد إياس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واللّهِ حتى تميزوا، ولا واللّهِ حتى تمحصوا، ولا واللّهِ حتى </w:t>
      </w:r>
    </w:p>
    <w:p>
      <w:pPr>
        <w:pStyle w:val="BookText"/>
        <w:rPr/>
      </w:pPr>
      <w:r>
        <w:rPr>
          <w:rFonts w:ascii="Amiri" w:hAnsi="Amiri" w:eastAsia="Amiri" w:cs="Amiri"/>
          <w:color w:val="111111"/>
          <w:sz w:val="28"/>
          <w:sz w:val="28"/>
          <w:szCs w:val="28"/>
          <w:rtl w:val="true"/>
          <w:lang w:bidi="ar-SA"/>
        </w:rPr>
        <w:t>يشقى من يشقى ويسعد من يسعد</w:t>
      </w:r>
      <w:r>
        <w:rPr>
          <w:rFonts w:eastAsia="Amiri" w:cs="Amiri" w:ascii="Amiri" w:hAnsi="Amiri"/>
          <w:color w:val="111111"/>
          <w:sz w:val="28"/>
          <w:szCs w:val="28"/>
          <w:rtl w:val="true"/>
          <w:lang w:bidi="ar-SA"/>
        </w:rPr>
        <w:t>»</w:t>
      </w:r>
      <w:r>
        <w:rPr>
          <w:rStyle w:val="FootnoteAnchor"/>
          <w:rtl w:val="true"/>
        </w:rPr>
        <w:footnoteReference w:id="8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جعفر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لتميزن، واللّهِ لتمحصن، واللّهِ لتغربلن كما يغربل الزؤان من القمح</w:t>
      </w:r>
      <w:r>
        <w:rPr>
          <w:rFonts w:eastAsia="Amiri" w:cs="Amiri" w:ascii="Amiri" w:hAnsi="Amiri"/>
          <w:color w:val="111111"/>
          <w:sz w:val="28"/>
          <w:szCs w:val="28"/>
          <w:rtl w:val="true"/>
          <w:lang w:bidi="ar-SA"/>
        </w:rPr>
        <w:t>»</w:t>
      </w:r>
      <w:r>
        <w:rPr>
          <w:rStyle w:val="FootnoteAnchor"/>
          <w:rtl w:val="true"/>
        </w:rPr>
        <w:footnoteReference w:id="8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ابن أبي يعفور،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أنه سمعه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ويل لطغاة العرب من شر قد اقترب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كم مع القائم من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شيء يسير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 من يصف هذا الأمر منهم لكثير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لابد للناس من أن يمحصوا ويميزوا ويغربلوا، وسيخرج من الغربال خلق كثير</w:t>
      </w:r>
      <w:r>
        <w:rPr>
          <w:rFonts w:eastAsia="Amiri" w:cs="Amiri" w:ascii="Amiri" w:hAnsi="Amiri"/>
          <w:color w:val="111111"/>
          <w:sz w:val="28"/>
          <w:szCs w:val="28"/>
          <w:rtl w:val="true"/>
          <w:lang w:bidi="ar-SA"/>
        </w:rPr>
        <w:t>»</w:t>
      </w:r>
      <w:r>
        <w:rPr>
          <w:rStyle w:val="FootnoteAnchor"/>
          <w:rtl w:val="true"/>
        </w:rPr>
        <w:footnoteReference w:id="8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أ ما واللّهِ لا يكون الذي تمدون إليه أعينكم حتى تميزوا أو تمحصوا، حتى لا يبقى منكم إلا الأندر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حَسِبْتُمْ أَنْ تَدْخُلُوا الْجَنَّةَ وَلَمَّا يَعْلَمِ اللّهُ الَّذِينَ جَاهَدُوا مِنْكُمْ وَيَعْلَمَ الصَّابِرِينَ</w:t>
      </w:r>
      <w:r>
        <w:rPr>
          <w:rFonts w:eastAsia="Amiri" w:cs="Amiri" w:ascii="Amiri" w:hAnsi="Amiri"/>
          <w:color w:val="111111"/>
          <w:sz w:val="28"/>
          <w:szCs w:val="28"/>
          <w:rtl w:val="true"/>
          <w:lang w:bidi="ar-SA"/>
        </w:rPr>
        <w:t>}</w:t>
      </w:r>
      <w:r>
        <w:rPr>
          <w:rStyle w:val="FootnoteAnchor"/>
          <w:rtl w:val="true"/>
        </w:rPr>
        <w:footnoteReference w:id="854"/>
      </w:r>
      <w:r>
        <w:rPr>
          <w:rFonts w:eastAsia="Times New Roman" w:cs="Times New Roman" w:ascii="Times New Roman" w:hAnsi="Times New Roman"/>
          <w:color w:val="111111"/>
          <w:sz w:val="28"/>
          <w:szCs w:val="28"/>
          <w:rtl w:val="true"/>
          <w:lang w:val="en-US" w:bidi="en-US"/>
        </w:rPr>
        <w:t>»</w:t>
      </w:r>
      <w:r>
        <w:rPr>
          <w:rStyle w:val="FootnoteAnchor"/>
          <w:rtl w:val="true"/>
        </w:rPr>
        <w:footnoteReference w:id="8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 لصاحب هذا الأمر غيبةً المتمسك فيها بدينه كالخارط للقتاد</w:t>
      </w:r>
      <w:r>
        <w:rPr>
          <w:rFonts w:eastAsia="Amiri" w:cs="Amiri" w:ascii="Amiri" w:hAnsi="Amiri"/>
          <w:color w:val="111111"/>
          <w:sz w:val="28"/>
          <w:szCs w:val="28"/>
          <w:rtl w:val="true"/>
          <w:lang w:bidi="ar-SA"/>
        </w:rPr>
        <w:t>»</w:t>
      </w:r>
      <w:r>
        <w:rPr>
          <w:rStyle w:val="FootnoteAnchor"/>
          <w:rtl w:val="true"/>
        </w:rPr>
        <w:footnoteReference w:id="856"/>
      </w:r>
      <w:r>
        <w:rPr>
          <w:rFonts w:eastAsia="Times New Roman" w:cs="Times New Roman" w:ascii="Times New Roman" w:hAnsi="Times New Roman"/>
          <w:color w:val="111111"/>
          <w:sz w:val="28"/>
          <w:szCs w:val="28"/>
          <w:rtl w:val="true"/>
          <w:lang w:val="en-US" w:bidi="en-US"/>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ابن نباتة،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كونوا كالنحل في الطير، ليس </w:t>
      </w:r>
    </w:p>
    <w:p>
      <w:pPr>
        <w:pStyle w:val="BookText"/>
        <w:rPr/>
      </w:pPr>
      <w:r>
        <w:rPr>
          <w:rFonts w:ascii="Amiri" w:hAnsi="Amiri" w:eastAsia="Amiri" w:cs="Amiri"/>
          <w:color w:val="111111"/>
          <w:sz w:val="28"/>
          <w:sz w:val="28"/>
          <w:szCs w:val="28"/>
          <w:rtl w:val="true"/>
          <w:lang w:bidi="ar-SA"/>
        </w:rPr>
        <w:t>شيء من الطير إلا وهو يستضعفها، ولو علمت الطير ما في أجوافها من البركة لم يفعل بها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خالطوا الناس بألسنتكم وأبدانكم، وزايلوهم بقلوبكم وأعمالكم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 الذي نفسي بيده، ما ترون ما تحبون حتى يتفل بعضكم في وجوه بعض، وحتى يسمي بعضكم بعضاً كذابين، وحتى لا يبقى منكم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قال من شيعتي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كالكحل في العين، والملح في الطعام، وسأضرب لكم مثلاً، وهو مثل رجل كان له طعام فنقاه وطيبه، ثم أدخله بيتاً وتركه فيه ما شاء اللّه، ثم عاد إليه فإذا هو قد أصابه السوس، فأخرجه ونقاه وطيبه، ثم أعاده إلى البيت، فتركه ما شاء اللّه ثم عاد إليه، فإذا هو قد أصاب طائفةً منه السوس، فأخرجه ونقاه وطيبه وأعاده، ولم يزل كذلك حتى بقيت منه رزمة كرزمة الأندر، لا يضره السوس شيئاً، وكذلك أنتم تميزون حتى لا يبقى منكم إلا عصابة لا تضرها الفتنة شيئاً</w:t>
      </w:r>
      <w:r>
        <w:rPr>
          <w:rFonts w:eastAsia="Amiri" w:cs="Amiri" w:ascii="Amiri" w:hAnsi="Amiri"/>
          <w:color w:val="111111"/>
          <w:sz w:val="28"/>
          <w:szCs w:val="28"/>
          <w:rtl w:val="true"/>
          <w:lang w:bidi="ar-SA"/>
        </w:rPr>
        <w:t>»</w:t>
      </w:r>
      <w:r>
        <w:rPr>
          <w:rStyle w:val="FootnoteAnchor"/>
          <w:rtl w:val="true"/>
        </w:rPr>
        <w:footnoteReference w:id="8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محمد بن علي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إنما مثل شيعتنا مثل أندر، يعني بيدراً فيه طعام، فأصابه آكل فنقي، ثم أصابه آكل فنقي، حتى بقي منه ما لا يضره الآكل، وكذلك شيعتنا يميزون ويمحصون حتى يبقى منهم عصابة لا تضرها الفتنة</w:t>
      </w:r>
      <w:r>
        <w:rPr>
          <w:rFonts w:eastAsia="Amiri" w:cs="Amiri" w:ascii="Amiri" w:hAnsi="Amiri"/>
          <w:color w:val="111111"/>
          <w:sz w:val="28"/>
          <w:szCs w:val="28"/>
          <w:rtl w:val="true"/>
          <w:lang w:bidi="ar-SA"/>
        </w:rPr>
        <w:t>»</w:t>
      </w:r>
      <w:r>
        <w:rPr>
          <w:rStyle w:val="FootnoteAnchor"/>
          <w:rtl w:val="true"/>
        </w:rPr>
        <w:footnoteReference w:id="8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جابر الجعفي،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متى يكون فرجكم؟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هيهات هيهات، لا يكون فرجنا حتى تغربلوا، ثم تغربلوا، ثم تغربلوا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يقولها 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يذهب اللّه تعالى الكدر ويبقي الصفو</w:t>
      </w:r>
      <w:r>
        <w:rPr>
          <w:rFonts w:eastAsia="Amiri" w:cs="Amiri" w:ascii="Amiri" w:hAnsi="Amiri"/>
          <w:color w:val="111111"/>
          <w:sz w:val="28"/>
          <w:szCs w:val="28"/>
          <w:rtl w:val="true"/>
          <w:lang w:bidi="ar-SA"/>
        </w:rPr>
        <w:t>»</w:t>
      </w:r>
      <w:r>
        <w:rPr>
          <w:rStyle w:val="FootnoteAnchor"/>
          <w:rtl w:val="true"/>
        </w:rPr>
        <w:footnoteReference w:id="859"/>
      </w:r>
      <w:r>
        <w:rPr>
          <w:rFonts w:eastAsia="Times New Roman" w:cs="Times New Roman" w:ascii="Times New Roman" w:hAnsi="Times New Roman"/>
          <w:color w:val="111111"/>
          <w:sz w:val="28"/>
          <w:szCs w:val="28"/>
          <w:rtl w:val="true"/>
          <w:lang w:val="en-US" w:bidi="en-US"/>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إبراهيم بن هليل،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جُعلت فداك، مات </w:t>
      </w:r>
      <w:bookmarkStart w:id="527" w:name="pg17179_200293"/>
    </w:p>
    <w:p>
      <w:pPr>
        <w:pStyle w:val="BookText"/>
        <w:rPr/>
      </w:pPr>
      <w:bookmarkEnd w:id="527"/>
      <w:r>
        <w:rPr>
          <w:rFonts w:ascii="Amiri" w:hAnsi="Amiri" w:eastAsia="Amiri" w:cs="Amiri"/>
          <w:color w:val="111111"/>
          <w:sz w:val="28"/>
          <w:sz w:val="28"/>
          <w:szCs w:val="28"/>
          <w:rtl w:val="true"/>
          <w:lang w:bidi="ar-SA"/>
        </w:rPr>
        <w:t>أبي على هذا الأمر، وقد بلغت من السنين ما قد ترى، أموت ولا تخبرني بشيء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إسحاق، أنت تعجل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واللّهِ أعجل، وما لي لا أعجل وقد بلغت من السن ما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يكون ذلك حتى تميزوا وتمحصوا، وحتى لا يبقى منكم إلا الأقل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صعر كفه</w:t>
      </w:r>
      <w:r>
        <w:rPr>
          <w:rStyle w:val="FootnoteAnchor"/>
          <w:rtl w:val="true"/>
        </w:rPr>
        <w:footnoteReference w:id="8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صفوان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واللّهِ لا يكون ما تمدون إليه أعينكم حتى تمحصوا وتميزوا، وحتى لا يبقى منكم إلا الأندر فالأندر</w:t>
      </w:r>
      <w:r>
        <w:rPr>
          <w:rFonts w:eastAsia="Amiri" w:cs="Amiri" w:ascii="Amiri" w:hAnsi="Amiri"/>
          <w:color w:val="111111"/>
          <w:sz w:val="28"/>
          <w:szCs w:val="28"/>
          <w:rtl w:val="true"/>
          <w:lang w:bidi="ar-SA"/>
        </w:rPr>
        <w:t>»</w:t>
      </w:r>
      <w:r>
        <w:rPr>
          <w:rStyle w:val="FootnoteAnchor"/>
          <w:rtl w:val="true"/>
        </w:rPr>
        <w:footnoteReference w:id="8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أبي بصير،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ذات يوم وعنده جماعة من أصحابه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لَقِّني إِخْوانِي، مرتين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من حوله من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ما نحن إخوانك 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إنكم أصحابي، وإخواني قوم من آخر الزمان آمنوا ولم يروني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عرفنيهم اللّه بأسمائهم وأسماء آبائهم من قبل أن يخرجهم من أصلاب آبائهم وأرحام أمهاتهم، لأحدهم أشد بقيةً على دينه من خرط القتاد في الليلة الظلماء، أو كالقابض على جمر الغضا، أولئك مصابيح الدجى، ينجيهم اللّه من كل فتنة غبراء مظلمة</w:t>
      </w:r>
      <w:r>
        <w:rPr>
          <w:rFonts w:eastAsia="IRNazanin" w:cs="IRNazanin"/>
          <w:color w:val="111111"/>
          <w:sz w:val="28"/>
          <w:szCs w:val="28"/>
          <w:rtl w:val="true"/>
          <w:lang w:bidi="fa-IR"/>
        </w:rPr>
        <w:t>»</w:t>
      </w:r>
      <w:r>
        <w:rPr>
          <w:rStyle w:val="FootnoteAnchor"/>
          <w:rtl w:val="true"/>
        </w:rPr>
        <w:footnoteReference w:id="86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28" w:name="__RefHeading___Toc9356236_2142443653"/>
      <w:bookmarkStart w:id="529" w:name="_Toc199"/>
      <w:bookmarkEnd w:id="528"/>
      <w:r>
        <w:rPr>
          <w:rtl w:val="true"/>
        </w:rPr>
        <w:t>البكاء والحزن</w:t>
      </w:r>
      <w:bookmarkEnd w:id="529"/>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سدير الصيرفي،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أنا والمفضل بن عمر وأبو بصير وأبان بن تغلب على مولانا أبي عبد اللّه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فرأيناه جالساً على التراب، وعليه مسح خيبري مطوق بلا جيب، مقصر الكمين، وهو يبكي بكاء الواله </w:t>
      </w:r>
    </w:p>
    <w:p>
      <w:pPr>
        <w:pStyle w:val="BookText"/>
        <w:rPr/>
      </w:pPr>
      <w:r>
        <w:rPr>
          <w:rFonts w:ascii="Amiri" w:hAnsi="Amiri" w:eastAsia="Amiri" w:cs="Amiri"/>
          <w:color w:val="111111"/>
          <w:sz w:val="28"/>
          <w:sz w:val="28"/>
          <w:szCs w:val="28"/>
          <w:rtl w:val="true"/>
          <w:lang w:bidi="ar-SA"/>
        </w:rPr>
        <w:t>الثكلى ذات الكبد الحرى، قد نال الحزن من وجنتيه، وشاع التغير في عارضيه، وأبلى الدموع محجريه، وهو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سيدي، غيبتك نفت رقادي، وضيقت عليَّ مهادي، وأسرت مني راحة فؤادي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سيدي، غيبتك أوصلت مصابي بفجائع الأبد، وفقد الواحد بعد الواحد يفني الجمع والعدد، فما أحس بدمعة ترقى من عيني، وأنين يفتر من صدري، عن دوارج الرزايا، وسوالف البلايا، إلا مثل لعيني عن عوائر أعظمها وأفظعها، وتراقي أشدها وأنكرها، ونوائب مخلوطة بغضبك، ونوازل معجونة بسخطك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فاستطارت عقولنا ولهاً، وتصدعت قلوبنا جزعاً، عن ذلك الخطب الهائل، والحادث الغائل، وظننا أنه سمة لمكروهة قارعة، أو حلت به من الدهر بائقة،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أبكى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خير الورى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عينيك، من أي حادثة تستنزف دمعتك، وتستمطر عبرتك، وأية حالة حتمت عليك هذا المأتم؟</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فزفر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زفرةً انتفخ منها جوفه، واشتد منها خوفه،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ويكم إني نظرت في كتاب الجفر صبيحة هذا اليوم، وهو الكتاب المشتمل على علم المنايا والبلايا والرزايا، وعلم ما كان وما يكون إلى يوم القيامة، الذي خص اللّه تقدس اسمه به محمداً والأئمة من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وعليهم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وتأملت فيه مولد قائمنا وغيبته، وإبطاءه وطول عمره، وبلوى المؤمنين به من بعده في ذلك الزمان، وتولد الشكوك في قلوبهم من طول غيبته، وارتداد أكثرهم عن دينهم، وخلعهم ربقة الإسلام من أعناقهم، التي قال اللّه تقدس ذكره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وَكُلَّ إِنْسَانٍ أَلْزَمْنَاهُ طَائِرَهُ فِي عُنُقِهِ</w:t>
      </w:r>
      <w:r>
        <w:rPr>
          <w:rFonts w:eastAsia="Amiri" w:cs="Amiri" w:ascii="Amiri" w:hAnsi="Amiri"/>
          <w:color w:val="111111"/>
          <w:sz w:val="28"/>
          <w:szCs w:val="28"/>
          <w:rtl w:val="true"/>
          <w:lang w:bidi="ar-SA"/>
        </w:rPr>
        <w:t>}</w:t>
      </w:r>
      <w:r>
        <w:rPr>
          <w:rStyle w:val="FootnoteAnchor"/>
          <w:rtl w:val="true"/>
        </w:rPr>
        <w:footnoteReference w:id="863"/>
      </w:r>
      <w:r>
        <w:rPr>
          <w:rFonts w:ascii="Amiri" w:hAnsi="Amiri" w:eastAsia="Amiri" w:cs="Amiri"/>
          <w:color w:val="111111"/>
          <w:sz w:val="28"/>
          <w:sz w:val="28"/>
          <w:szCs w:val="28"/>
          <w:rtl w:val="true"/>
          <w:lang w:bidi="ar-SA"/>
        </w:rPr>
        <w:t xml:space="preserve">يعني الولاية، فأخذتني الرقة، واستولت عليَّ </w:t>
      </w:r>
      <w:bookmarkStart w:id="530" w:name="pg17179_200295"/>
    </w:p>
    <w:p>
      <w:pPr>
        <w:pStyle w:val="BookText"/>
        <w:rPr/>
      </w:pPr>
      <w:bookmarkEnd w:id="530"/>
      <w:r>
        <w:rPr>
          <w:rFonts w:ascii="Amiri" w:hAnsi="Amiri" w:eastAsia="Amiri" w:cs="Amiri"/>
          <w:color w:val="111111"/>
          <w:sz w:val="28"/>
          <w:sz w:val="28"/>
          <w:szCs w:val="28"/>
          <w:rtl w:val="true"/>
          <w:lang w:bidi="ar-SA"/>
        </w:rPr>
        <w:t>الأحزان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الحديث</w:t>
      </w:r>
      <w:r>
        <w:rPr>
          <w:rStyle w:val="FootnoteAnchor"/>
          <w:rtl w:val="true"/>
        </w:rPr>
        <w:footnoteReference w:id="8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وفعل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حجة وهو أسوة، ومنه يستفاد استحباب البكاء والحزن في غيبة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w:t>
      </w:r>
    </w:p>
    <w:p>
      <w:pPr>
        <w:pStyle w:val="Heading3"/>
        <w:numPr>
          <w:ilvl w:val="2"/>
          <w:numId w:val="1"/>
        </w:numPr>
        <w:rPr/>
      </w:pPr>
      <w:bookmarkStart w:id="531" w:name="__RefHeading___Toc9356238_2142443653"/>
      <w:bookmarkStart w:id="532" w:name="_Toc200"/>
      <w:bookmarkEnd w:id="531"/>
      <w:r>
        <w:rPr>
          <w:rtl w:val="true"/>
        </w:rPr>
        <w:t>كثرة الدعاء</w:t>
      </w:r>
      <w:bookmarkEnd w:id="532"/>
    </w:p>
    <w:p>
      <w:pPr>
        <w:pStyle w:val="BookText"/>
        <w:rPr/>
      </w:pPr>
      <w:r>
        <w:rPr>
          <w:rFonts w:ascii="Amiri" w:hAnsi="Amiri" w:eastAsia="Amiri" w:cs="Amiri"/>
          <w:color w:val="111111"/>
          <w:sz w:val="28"/>
          <w:sz w:val="28"/>
          <w:szCs w:val="28"/>
          <w:rtl w:val="true"/>
          <w:lang w:bidi="ar-SA"/>
        </w:rPr>
        <w:t>عن إسحاق بن يعقوب، أنه ورد عليه من الناحية المقدسة على يد محمد بن عثمان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فأغلقوا أبواب السؤال عما لا يعنيكم، ولا تتكلفوا على ما قد كفيتم، وأكثروا الدعاء بتعجيل الفرج؛ فإن ذلك فرجكم</w:t>
      </w:r>
      <w:r>
        <w:rPr>
          <w:rFonts w:eastAsia="Amiri" w:cs="Amiri" w:ascii="Amiri" w:hAnsi="Amiri"/>
          <w:color w:val="111111"/>
          <w:sz w:val="28"/>
          <w:szCs w:val="28"/>
          <w:rtl w:val="true"/>
          <w:lang w:bidi="ar-SA"/>
        </w:rPr>
        <w:t>»</w:t>
      </w:r>
      <w:r>
        <w:rPr>
          <w:rStyle w:val="FootnoteAnchor"/>
          <w:rtl w:val="true"/>
        </w:rPr>
        <w:footnoteReference w:id="8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الفضل بن أبي قرة،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أوحى اللّه إلى إبراهيم أنه سيولد لك، فقال لسارة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أَأَلِدُ وَأَنَا عَجُوزٌ</w:t>
      </w:r>
      <w:r>
        <w:rPr>
          <w:rFonts w:eastAsia="Amiri" w:cs="Amiri" w:ascii="Amiri" w:hAnsi="Amiri"/>
          <w:color w:val="111111"/>
          <w:sz w:val="28"/>
          <w:szCs w:val="28"/>
          <w:rtl w:val="true"/>
          <w:lang w:bidi="ar-SA"/>
        </w:rPr>
        <w:t>}</w:t>
      </w:r>
      <w:r>
        <w:rPr>
          <w:rStyle w:val="FootnoteAnchor"/>
          <w:rtl w:val="true"/>
        </w:rPr>
        <w:footnoteReference w:id="8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فأوحى اللّه إليه أنّها ستلد، ويعذب أولادها أربعمائة سنة؛ بردها الكلام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طال على بني إسرائيل العذاب، ضجوا وبكوا إلى اللّه أربعين صباحاً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فأوحى اللّه إلى موسى وهارون أن يخلصهم من فرعون، فحط عنهم سبعين ومائة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هكذا أنتم لو فعلتم لفرج اللّه عنا، فأما إذ لم تكونوا فإن الأمر ينتهي إلى منتهاه</w:t>
      </w:r>
      <w:r>
        <w:rPr>
          <w:rFonts w:eastAsia="Amiri" w:cs="Amiri" w:ascii="Amiri" w:hAnsi="Amiri"/>
          <w:color w:val="111111"/>
          <w:sz w:val="28"/>
          <w:szCs w:val="28"/>
          <w:rtl w:val="true"/>
          <w:lang w:bidi="ar-SA"/>
        </w:rPr>
        <w:t>»</w:t>
      </w:r>
      <w:r>
        <w:rPr>
          <w:rStyle w:val="FootnoteAnchor"/>
          <w:rtl w:val="true"/>
        </w:rPr>
        <w:footnoteReference w:id="867"/>
      </w:r>
      <w:r>
        <w:rPr>
          <w:rFonts w:eastAsia="Times New Roman" w:cs="Times New Roman" w:ascii="Times New Roman" w:hAnsi="Times New Roman"/>
          <w:color w:val="111111"/>
          <w:sz w:val="28"/>
          <w:szCs w:val="28"/>
          <w:rtl w:val="true"/>
          <w:lang w:val="en-US" w:bidi="en-US"/>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أنا وأبي على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كيف أنتم إذا صرتم في حال لا يكون فيها إمام هدى، ولا عَلَم يُرى، فلا ينجو </w:t>
      </w:r>
      <w:bookmarkStart w:id="533" w:name="pg17179_200296"/>
    </w:p>
    <w:p>
      <w:pPr>
        <w:pStyle w:val="BookText"/>
        <w:rPr/>
      </w:pPr>
      <w:bookmarkEnd w:id="533"/>
      <w:r>
        <w:rPr>
          <w:rFonts w:ascii="Amiri" w:hAnsi="Amiri" w:eastAsia="Amiri" w:cs="Amiri"/>
          <w:color w:val="111111"/>
          <w:sz w:val="28"/>
          <w:sz w:val="28"/>
          <w:szCs w:val="28"/>
          <w:rtl w:val="true"/>
          <w:lang w:bidi="ar-SA"/>
        </w:rPr>
        <w:t>من تلك الحيرة إلا من دعا بدعاء الحريق</w:t>
      </w:r>
      <w:r>
        <w:rPr>
          <w:rFonts w:eastAsia="Amiri" w:cs="Amiri" w:ascii="Amiri" w:hAnsi="Amiri"/>
          <w:color w:val="111111"/>
          <w:sz w:val="28"/>
          <w:szCs w:val="28"/>
          <w:rtl w:val="true"/>
          <w:lang w:bidi="ar-SA"/>
        </w:rPr>
        <w:t>»</w:t>
      </w:r>
      <w:r>
        <w:rPr>
          <w:rStyle w:val="FootnoteAnchor"/>
          <w:rtl w:val="true"/>
        </w:rPr>
        <w:footnoteReference w:id="8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واللّه البلاء، فكيف نصنع جعلت فداك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ذلك ولن تدركه، فتمسكوا بما في أيديكم حتى يصح لكم الأمر</w:t>
      </w:r>
      <w:r>
        <w:rPr>
          <w:rFonts w:eastAsia="Amiri" w:cs="Amiri" w:ascii="Amiri" w:hAnsi="Amiri"/>
          <w:color w:val="111111"/>
          <w:sz w:val="28"/>
          <w:szCs w:val="28"/>
          <w:rtl w:val="true"/>
          <w:lang w:bidi="ar-SA"/>
        </w:rPr>
        <w:t>»</w:t>
      </w:r>
      <w:r>
        <w:rPr>
          <w:rStyle w:val="FootnoteAnchor"/>
          <w:rtl w:val="true"/>
        </w:rPr>
        <w:footnoteReference w:id="8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للغلام غيبة قبل أن يقوم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 أدركت ذلك الزمان أي شيء أعمل؟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زرارة، إذا أدركت هذا الزمان، فادع بهذا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عَرِّفْنِي نَفْسَكَ؛ فَإِنَّكَ إِنْ لَمْ تُعَرِّفْنِي نَفْسَكَ لَمْ أَعْرِفْ نَبِيَّكَ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عَرِّفْنِي رَسُولَكَ؛ فَإِنَّكَ إِنْ لَمْ تُعَرِّفْنِي رَسُولَكَ لَمْ أَعْرِفْ حُجَّتَكَ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عَرِّفْنِي حُجَّتَكَ؛ فَإِنَّكَ إِنْ لَمْ تُعَرِّفْنِي حُجَّتَكَ ضَلَلْتُ عَنْ دِينِي</w:t>
      </w:r>
      <w:r>
        <w:rPr>
          <w:rFonts w:eastAsia="Amiri" w:cs="Amiri" w:ascii="Amiri" w:hAnsi="Amiri"/>
          <w:color w:val="111111"/>
          <w:sz w:val="28"/>
          <w:szCs w:val="28"/>
          <w:rtl w:val="true"/>
          <w:lang w:bidi="ar-SA"/>
        </w:rPr>
        <w:t>»</w:t>
      </w:r>
      <w:r>
        <w:rPr>
          <w:rStyle w:val="FootnoteAnchor"/>
          <w:rtl w:val="true"/>
        </w:rPr>
        <w:footnoteReference w:id="87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34" w:name="__RefHeading___Toc9356240_2142443653"/>
      <w:bookmarkStart w:id="535" w:name="_Toc201"/>
      <w:bookmarkEnd w:id="534"/>
      <w:r>
        <w:rPr>
          <w:rtl w:val="true"/>
        </w:rPr>
        <w:t>دعاء العَمْري في زمن الغيبة</w:t>
      </w:r>
      <w:bookmarkEnd w:id="535"/>
    </w:p>
    <w:p>
      <w:pPr>
        <w:pStyle w:val="BookText"/>
        <w:rPr/>
      </w:pPr>
      <w:r>
        <w:rPr>
          <w:rFonts w:ascii="Amiri" w:hAnsi="Amiri" w:eastAsia="Amiri" w:cs="Amiri"/>
          <w:color w:val="111111"/>
          <w:sz w:val="28"/>
          <w:sz w:val="28"/>
          <w:szCs w:val="28"/>
          <w:rtl w:val="true"/>
          <w:lang w:bidi="ar-SA"/>
        </w:rPr>
        <w:t xml:space="preserve">روي أن السفير الشيخ أبا عَمْرو العَمْري، أملى هذا الدعاء، وأمر أن يدعى به في غيبة القائم من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عَرِّفْنِي نَفْسَكَ؛ فَإِنَّكَ إِنْ لَمْ تُعَرِّفْنِي نَفْسَكَ لَمْ أَعْرِفْ رَسُولَكَ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عَرِّفْنِي رَسُولَكَ؛ فَإِنَّكَ إِنْ لَمْ تُعَرِّفْنِي رَسُولَكَ لَمْ أَعْرِفْ حُجَّتَكَ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عَرِّفْنِي حُجَّتَكَ؛ فَإِنَّكَ إِنْ لَمْ تُعَرِّفْنِي حُجَّتَكَ ضَلِلْتُ عَنْ دِينِي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تُمِتْنِي مَيْتَةً جَاهِلِيَّةً، وَلَا تُزِغْ قَلْبِي بَعْدَ إِذْ هَدَيْتَنِي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فَكَمَا هَدَيْتَنِي لِوَلَايَةِ مَنْ فَرَضْتَ عَلَيَّ </w:t>
      </w:r>
    </w:p>
    <w:p>
      <w:pPr>
        <w:pStyle w:val="BookText"/>
        <w:rPr/>
      </w:pPr>
      <w:r>
        <w:rPr>
          <w:rFonts w:ascii="Amiri" w:hAnsi="Amiri" w:eastAsia="Amiri" w:cs="Amiri"/>
          <w:color w:val="111111"/>
          <w:sz w:val="28"/>
          <w:sz w:val="28"/>
          <w:szCs w:val="28"/>
          <w:rtl w:val="true"/>
          <w:lang w:bidi="ar-SA"/>
        </w:rPr>
        <w:t xml:space="preserve">طَاعَتَهُ، مِنْ وَلَايَةِ وُلَاةِ أَمْرِكَ بَعْدَ رَسُولِكَ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صَلَوَاتُكَ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حَتَّى وَالَيْتَ وُلَاةَ أَمْرِكَ أَمِيرَ الْمُؤْمِنِينَ وَالْحَسَنَ وَالْحُسَيْنَ وَعَلِيّاً وَمُحَمَّداً وَجَعْفَراً وَمُوسَى وَعَلِيّاً وَمُحَمَّداً وَعَلِيّاً وَالْحَسَنَ وَالْحُجَّةَ الْقَائِمَ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صَلَوَاتُكَ عَلَيْهِمْ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فَثَبِّتْنِي عَلَى دِينِكَ، وَاسْتَعْمِلْنِي بِطَاعَتِكَ، وَلَيِّنْ قَلْبِي لِوَلِيِّ أَمْرِكَ، وَعَافِنِي مِمَّا امْتَحَنْتَ بِهِ خَلْقَكَ، وَثَبِّتْنِي عَلَى طَاعَةِ وَلِيِّ أَمْرِكَ، الَّذِي سَتَرْتَهُ عَنْ خَلْقِكَ، فَبِإِذْنِكَ غَابَ عَنْ بَرِيَّتِكَ، وَأَمْرُكَ يَنْتَظِرُ، وَأَنْتَ الْعَالِمُ غَيْرُ الْمُعَلَّمِ بِالْوَقْتِ، الَّذِي فِيهِ صَلَاحُ أَمْرِ وَلِيِّكَ، فِي الْإِذْنِ لَهُ بِإِظْهَارِ أَمْرِهِ، وَكَشْفِ سِرِّهِ، فَصَبِّرْنِي عَلَى ذَلِكَ؛ حَتَّى لَا أُحِبَّ تَعْجِيلَ مَا أَخَّرْتَ، وَلَا تَأْخِيرَ مَا عَجَّلْتَ، وَلَا أَكْشِفَ مَا سَتَرْتَ، وَلَا أَبْحَثَ عَمَّا كَتَمْتَ، وَلَا أُنَازِعَكَ فِي تَدْبِيرِكَ، وَلَا أَقُولَ لِمَ وَكَيْفَ، وَمَا بَالُ وَلِيِّ الْأَمْرِ لَا يَظْهَرُ، وَقَدِ امْتَلَأَتِ الْأَرْضُ مِنَ الْجَوْرِ، وَأُفَوِّضُ أُمُورِي كُلَّهَا إِلَيْكَ</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إِنِّي أَسْأَلُكَ أَنْ تُرِيَنِي وَلِيَّ الْأَمْرِ ظَاهِراً، نَافِذَ الْأَمْرِ، مَعَ عِلْمِي بِأَنَّ لَكَ السُّلْطَانَ وَالْقُدْرَةِ وَالْبُرْهَانَ وَالْحُجَّةَ وَالْمَشِيَّةَ وَالْحَوْلَ وَالْقُوَّةَ، فَافْعَلْ ذَلِكَ بِي وَبِجَمِيعِ الْمُؤْمِنِينَ، حَتَّى نَنْظُرَ إِلَى وَلِيِّكَ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صَلَوَاتُكَ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الْمَقَالَةِ، وَاضِحَ الدَّلَالَةِ، هَادِياً مِنَ الضَّلَالَةِ، شَافِياً مِنَ الْجَهَالَةِ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أَبْرِزْ يَا رَبِّ مُشَاهَدَتَهُ، وَثَبِّتْ قَوَاعِدَهُ، وَاجْعَلْنَا مِمَّنْ تُقِرُّ عَيْنَهُ بِرُؤْيَتِهِ، وَأَقِمْنَا بِخِدْمَتِهِ، وَتَوَفَّنَا عَلَى مِلَّتِهِ، وَاحْشُرْنَا فِي زُمْرَتِهِ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أَعِذْهُ مِنْ شَرِّ جَمِيعِ مَا خَلَقْتَ وَذَرَأْتَ وَبَرَأَتْ، وَأَنْشَأْتَ وَصَوَّرْتَ، وَاحْفَظْهُ مِنْ بَيْنِ يَدَيْهِ، وَمِنْ خَلْفِهِ، وَعَنْ يَمِينِهِ، وَعَنْ شِمَالِهِ، وَمِنْ فَوْقِهِ، وَمِنْ تَحْتِهِ، بِحِفْظِكَ الَّذِي لَا يُضَيَّعُ مَنْ حَفِظْتَهُ بِهِ، وَاحْفَظْ فِيهِ رَسُولَكَ وَوَصِيَّ رَسُولِكَ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اللَّهُمَّ وَمُدَّ فِي عُمُرِهِ، وَزِدْ فِي أَجَلِهِ، وَأَعِنْهُ عَلَى مَا وَلَّيْتَهُ وَاسْتَرْعَيْتَهُ، وَزِدْ فِي كَرَامَتِكَ لَهُ؛ فَإِنَّهُ الْهَادِي الْمَهْدِيُّ، وَالْقَائِمُ الْمُهْتَدِي، وَالطَّاهِرُ التَّقِيُّ الزَّكِيُّ النَّقِيُّ الرَّضِيُّ الْمَرْضِيُّ، الصَّابِرُ الشَّكُورُ الْمُجْتَهِدُ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وَلَا تَسْلُبْنَا الْيَقِينَ لِطُولِ الْأَمَدِ فِي غَيْبَتِهِ، وَانْقِطَاعِ خَبَرِهِ عَنَّا، وَلَا تُنْسِنَا ذِكْرَهُ، وَانْتِظَارَهُ وَالْإِيمَانَ بِهِ، وَقُوَّةَ الْيَقِينِ فِي ظُهُورِهِ، وَالدُّعَاءَ لَهُ، وَالصَّلَاةَ عَلَيْهِ، حَتَّى لَا يُقَنِّطَنَا طُولَ غَيْبَتِهِ مِنْ قِيَامِهِ، وَيَكُونَ يَقِينُنَا فِي ذَلِكَ كَيَقِينِنَا فِي قِيَامِ رَسُولِكَ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صَلَوَاتُكَ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وَمَا جَاءَ بِهِ مِنْ وَحْيِكَ وَتَنْزِيلِكَ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وَقَوِّ قُلُوبَنَا عَلَى الْإِيمَانِ بِهِ، حَتَّى تَسْلُكَ بِنَا عَلَى يَدِهِ مِنْهَاجَ الْهُدَى، وَالْمَحَجَّةَ الْعُظْمَى، وَالطَّرِيقَةَ الْوُسْطَى، وَقَوِّنَا عَلَى طَاعَتِهِ، وَثَبِّتْنَا عَلَى مُشَايَعَتِهِ، وَاجْعَلْنَا فِي حِزْبِهِ وَأَعْوَانِهِ وَأَنْصَارِهِ، وَالرَّاضِينَ بِفِعْلِهِ، وَلَا تَسْلُبْنَا ذَلِكَ فِي حَيَاتِنَا، وَلَا عِنْدَ وَفَاتِنَا، حَتَّى تَتَوَفَّانَا وَنَحْنُ عَلَى ذَلِكَ لَا شَاكِّينَ، وَلَا نَاكِثِينَ، وَلَا مُرْتَابِينَ، وَلَا مُكَذِّبِينَ</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عَجِّلْ فَرَجَهُ، وَأَيِّدْهُ بِالنَّصْر، وَانْصُرْ نَاصِرِيهِ، وَاخْذُلْ خَاذِلِيهِ، وَدَمْدِمْ عَلَى مَنْ نَصَبَ لَهُ، وَكَذِّبْ بِهِ، وَأَظْهِرْ بِهِ الْحَقَّ، وَأَمِتْ بِهِ الْجَوْرَ، وَاسْتَنْقِذْ بِهِ عِبَادَكَ الْمُؤْمِنِينَ مِنَ الذُّلِّ، وَانْعَشْ بِهِ الْبِلَادَ، وَاقْتُلْ بِهِ جَبَابِرَةَ الْكُفْرِ، وَاقْصِمْ بِهِ رُءُوسَ الضَّلَالَةِ، وَذَلِّلْ بِهِ الْجَبَّارِينَ وَالْكَافِرِينَ، وأَبِرْ بِهِ الْمُنَافِقِينَ وَالنَّاكِثِينَ، وَجَمِيعَ الْمُخَالِفِينَ وَالْمُلْحِدِينَ، فِي مَشَارِقِ الْأَرْضِ وَمَغَارِبِهَا، وَبَرِّهَا وَبَحْرِهَا، وَسَهْلِهَا وَجَبَلِهَا، حَتَّى لَا تَدَعَ مِنْهُمْ دَيَّاراً، وَلَا تُبْقِيَ لَهُمْ آثَاراً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 مِنْهُمْ بِلَادَكَ، وَاشْفِ مِنْهُمْ صُدُورَ عِبَادِكَ، وَجَدِّدْ بِهِ مَا امْتَحَى مِنْ دِينِكَ، وَأَصْلِحْ بِهِ مَا بُدِّلَ مِنْ حُكْمِكَ، وَغُيِّرَ مِنْ سُنَّتِكَ، حَتَّى يَعُودَ دِينُكَ بِهِ وَعَلَى يَدَيْهِ، غَضّاً جَدِيداً صَحِيحاً، لَا عِوَجَ فِيهِ، وَلَا بِدْعَةَ مَعَهُ، حَتَّى تُطْفِئَ بِعَدْلِهِ نِيرَانَ الْكَافِرِينَ؛ فَإِنَّهُ </w:t>
      </w:r>
    </w:p>
    <w:p>
      <w:pPr>
        <w:pStyle w:val="BookText"/>
        <w:rPr/>
      </w:pPr>
      <w:r>
        <w:rPr>
          <w:rFonts w:ascii="Amiri" w:hAnsi="Amiri" w:eastAsia="Amiri" w:cs="Amiri"/>
          <w:color w:val="111111"/>
          <w:sz w:val="28"/>
          <w:sz w:val="28"/>
          <w:szCs w:val="28"/>
          <w:rtl w:val="true"/>
          <w:lang w:bidi="ar-SA"/>
        </w:rPr>
        <w:t>عَبْدُكَ الَّذِي اسْتَخْلَصْتَهُ لِنَفْسِكَ، وَارْتَضَيْتَهُ لِنُصْرَةِ دِينِكَ، وَاصْطَفَيْتَهُ بِعِلْمِكَ، وَعَصَمْتَهُ مِنَ الذُّنُوبِ، وَبَرَّأْتَهُ مِنَ الْعُيُوبِ، وَأَطْلَعْتَهُ عَلَى الْغُيُوبِ، وَأَنْعَمْتَ عَلَيْهِ، وَطَهَّرْتَهُ مِنَ الرِّجْسِ، وَنَقَّيْتَهُ مِنَ الدَّنَسِ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فَصَلِّ عَلَيْهِ، وَعَلَى آبَائِهِ الْأَئِمَّةِ الطَّاهِرِينَ، وَعَلَى شِيعَتِهِ الْمُنْتَجَبِينَ، وَبَلِّغْهُمْ مِنْ آمَالِهِمْ مَا يَأْمُلُونَ، وَاجْعَلْ ذَلِكَ مِنَّا خَالِصاً مِنْ كُلِّ شَكٍّ وَشُبْهَةٍ، وَرِيَاءٍ وَسُمْعَةٍ، حَتَّى لَا نُرِيدَ بِهِ غَيْرَكَ، وَلَا نَطْلُبَ بِهِ إِلَّا وَجْهَكَ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إِنَّا نَشْكُو إِلَيْكَ فَقْدَ نَبِيِّنَا، وَغَيْبَةَ وَلِيِّنَا، وَشِدَّةَ الزَّمَانِ عَلَيْنَا، وَوُقُوعَ الْفِتَنِ، وَتَظَاهُرَ الْأَعْدَاءِ، وَكَثْرَةَ عَدُوِّنَا، وَقِلَّةَ عَدَدِنَا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فَافْرُجْ ذَلِكَ عَنَّا، بِفَتْحٍ مِنْكَ تُعَجِّلُهُ، وَنَصْرٍ مِنْكَ تُعِزُّهُ، وَإِمَامِ عَدْلٍ تُظْهِرُهُ، إِلَهَ الْحَقِّ آمِينَ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إِنَّا نَسْأَلُكَ أَنْ تَأْذَنَ لِوَلِيِّكَ فِي إِظْهَارِ عَدْلِكَ فِي بِلَادِكَ، وَقَتْلِ أَعْدَائِكَ فِي بِلَادِكَ، حَتَّى لَا تَدَعَ لِلْجَوْرِ يَا رَبِّ دِعَامَةً إِلَّا قَصَمَتْهَا، وَلَا بَقِيَّةً إِلَّا أَفْنَيْتَهَا، وَلَا قُوَّةً إِلَّا أَوْهَنْتَهَا، وَلَا رُكْناً إِلَّا هَدَمْتَهُ، وَلَا حَدّاً إِلَّا فَلَلْتَهُ، وَلَا سِلَاحاً إِلَّا أَكْلَلْتَهُ، وَلَا رَايَةً إِلَّا نَكَّسْتَهَا، وَلَا شُجَاعاً إِلَّا قَتَلْتَهُ، وَلَا جَيْشاً إِلَّا خَذَلْتَهُ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وَارْمِهِمْ يَا رَبِّ بِحَجَرِكَ الدَّامِغِ، وَاضْرِبْهُمْ بِسَيْفِكَ الْقَاطِعِ، وَبَأْسِكَ الَّذِي لَا تَرُدُّهُ عَنِ الْقَوْمِ الْمُجْرِمِينَ، وَعَذِّبْ أَعْدَاءَكَ، وَأَعْدَاءَ وَلِيِّكَ، وَأَعْدَاءَ رَسُولِكَ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صَلَوَاتُكَ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 وَلِيِّكَ، وَأَيْدِي عِبَادِكَ الْمُؤْمِنِينَ</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اكْفِ وَلِيَّكَ، وَحُجَّتَكَ فِي أَرْضِكَ، هَوْلَ عَدُوِّهِ، وَكِدْ مَنْ كَادَهُ، وَامْكُرْ بِمَنْ مَكَرَ بِهِ، وَاجْعَلْ دَائِرَةَ السُّوءِ عَلَى مَنْ أَرَادَ بِهِ سُوءاً، وَاقْطَعْ عَنْهُ مَادَّتَهُمْ، وَأَرْعِبْ لَهُ قُلُوبَهُمْ، وَزَلْزِلْ أَقْدَامَهُمْ، وَخُذْهُمْ جَهْرَةً وَبَغْتَةً، وَشَدِّدْ عَلَيْهِمْ عَذَابَكَ، وَأَخْزِهِمْ فِي عِبَادِكَ، وَالْعَنْهُمْ فِي بِلَادِكَ، وَأَسْكِنْهُمْ أَسْفَلَ نَارِكَ، وَأَحِطْ بِهِمْ أَشَدَّ عَذَابِكَ، وَأَصْلِهِمْ نَاراً، وَاحْشُ قُبُورَ مَوْتَاهُمْ نَاراً، وَأَصْلِهِمْ حَرَّ </w:t>
      </w:r>
      <w:bookmarkStart w:id="536" w:name="pg17179_200300"/>
    </w:p>
    <w:p>
      <w:pPr>
        <w:pStyle w:val="BookText"/>
        <w:rPr/>
      </w:pPr>
      <w:bookmarkEnd w:id="536"/>
      <w:r>
        <w:rPr>
          <w:rFonts w:ascii="Amiri" w:hAnsi="Amiri" w:eastAsia="Amiri" w:cs="Amiri"/>
          <w:color w:val="111111"/>
          <w:sz w:val="28"/>
          <w:sz w:val="28"/>
          <w:szCs w:val="28"/>
          <w:rtl w:val="true"/>
          <w:lang w:bidi="ar-SA"/>
        </w:rPr>
        <w:t>نَارِكَ؛ فَإِنَّهُمْ أَضٰاعُوا الصَّلٰاةَ، وَاتَّبَعُوا الشَّهَوٰاتِ، وَأَضَلُّوا عِبَادَكَ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فَأَحْيِ بِوَلِيِّكَ الْقُرْآنَ، وَأَرِنَا نُورَهُ سَرْمَداً لَا لَيْلَ فِيهِ، وَأَحْيِ بِهِ الْقُلُوبَ الْمَيِّتَةَ، وَاشْفِ بِهِ الصُّدُورَ الْوَغِرَةَ، وَاجْمَعْ بِهِ الْأَهْوَاءَ الْمُخْتَلِفَةَ عَلَى الْحَقِّ، وَأَقِمْ بِهِ الْحُدُودَ الْمُعَطَّلَةَ، وَالْأَحْكَامَ الْمُهْمَلَةَ، حَتَّى لَا يَبْقَى حَقٌّ إِلَّا ظَهَرَ، وَلَا عَدْلٌ إِلَّا زَهَرَ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وَاجْعَلْنَا يَا رَبِّ مِنْ أَعْوَانِهِ، وَمُقَوِّيَةِ سُلْطَانِهِ، وَالْمُؤْتَمِرِينَ لِأَمْرِهِ، وَالرَّاضِينَ بِفِعْلِهِ، وَالْمُسَلِّمِينَ لِأَحْكَامِهِ، وَمِمَّنْ لَا حَاجَةَ بِهِ إِلَى التَّقِيَّةِ مِنْ خَلْقِكَ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يَا رَبِّ الَّذِي تَكْشِفُ الضُّرَّ، وَتُجِيبُ الْمُضْطَرَّ إِذَا دَعَاكَ، وَتُنَجِّي مِنَ الْكَرْبِ الْعَظِيمِ، فَاكْشِفِ الضُّرَّ عَنْ وَلِيِّكَ، وَاجْعَلْهُ خَلِيفَةً فِي أَرْضِكَ كَمَا ضَمِنْتَ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وَلَا تَجْعَلْنِي مِنْ خُصَمَاءِ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وَلَا تَجْعَلْنِي مِنْ أَعْدَاءِ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وَلَا تَجْعَلْنِي مِنْ أَهْلِ الْحَنَقِ وَالْغَيْظِ عَلَى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فَإِنِّي أَعُوذُ بِكَ مِنْ ذَلِكَ فَأَعِذْنِي، وَأَسْتَجِيرُ بِكَ فَأَجِرْنِي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وَآلِ مُحَمَّدٍ، وَاجْعَلْنِي بِهِمْ فَائِزاً عِنْدَكَ فِي الدُّنْيٰا وَالْآخِرَةِ، وَمِنَ الْمُقَرَّبِينَ، آمِينَ رَبَّ الْعَالَمِينَ</w:t>
      </w:r>
      <w:r>
        <w:rPr>
          <w:rFonts w:eastAsia="Amiri" w:cs="Amiri" w:ascii="Amiri" w:hAnsi="Amiri"/>
          <w:color w:val="111111"/>
          <w:sz w:val="28"/>
          <w:szCs w:val="28"/>
          <w:rtl w:val="true"/>
          <w:lang w:bidi="ar-SA"/>
        </w:rPr>
        <w:t>»</w:t>
      </w:r>
      <w:r>
        <w:rPr>
          <w:rStyle w:val="FootnoteAnchor"/>
          <w:rtl w:val="true"/>
        </w:rPr>
        <w:footnoteReference w:id="87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37" w:name="__RefHeading___Toc9356242_2142443653"/>
      <w:bookmarkStart w:id="538" w:name="_Toc202"/>
      <w:bookmarkEnd w:id="537"/>
      <w:r>
        <w:rPr>
          <w:rtl w:val="true"/>
        </w:rPr>
        <w:t>الاستعداد الدائم</w:t>
      </w:r>
      <w:bookmarkEnd w:id="538"/>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ليُعِدَّن أحدكم لخروج القائم ولو سهماً؛ فإن اللّه تعالى إذا علم ذلك من نيته، رجوت لأن ينسئ في عمره حتى يدركه، ويكون من أعوانه وأنصاره</w:t>
      </w:r>
      <w:r>
        <w:rPr>
          <w:rFonts w:eastAsia="Amiri" w:cs="Amiri" w:ascii="Amiri" w:hAnsi="Amiri"/>
          <w:color w:val="111111"/>
          <w:sz w:val="28"/>
          <w:szCs w:val="28"/>
          <w:rtl w:val="true"/>
          <w:lang w:bidi="ar-SA"/>
        </w:rPr>
        <w:t>»</w:t>
      </w:r>
      <w:r>
        <w:rPr>
          <w:rStyle w:val="FootnoteAnchor"/>
          <w:rtl w:val="true"/>
        </w:rPr>
        <w:footnoteReference w:id="872"/>
      </w:r>
      <w:r>
        <w:rPr>
          <w:rFonts w:eastAsia="Times New Roman" w:cs="Times New Roman" w:ascii="Times New Roman" w:hAnsi="Times New Roman"/>
          <w:color w:val="111111"/>
          <w:sz w:val="28"/>
          <w:szCs w:val="28"/>
          <w:rtl w:val="true"/>
          <w:lang w:val="en-US" w:bidi="en-US"/>
        </w:rPr>
        <w:t xml:space="preserve">. </w:t>
      </w:r>
      <w:bookmarkStart w:id="539" w:name="pg17179_200301"/>
    </w:p>
    <w:p>
      <w:pPr>
        <w:pStyle w:val="Heading3"/>
        <w:numPr>
          <w:ilvl w:val="2"/>
          <w:numId w:val="1"/>
        </w:numPr>
        <w:rPr/>
      </w:pPr>
      <w:bookmarkStart w:id="540" w:name="__RefHeading___Toc9356244_2142443653"/>
      <w:bookmarkStart w:id="541" w:name="_Toc203"/>
      <w:bookmarkEnd w:id="539"/>
      <w:bookmarkEnd w:id="540"/>
      <w:r>
        <w:rPr>
          <w:rtl w:val="true"/>
        </w:rPr>
        <w:t>التحية والزيارة والسلام عليه</w:t>
      </w:r>
      <w:bookmarkEnd w:id="541"/>
    </w:p>
    <w:p>
      <w:pPr>
        <w:pStyle w:val="BookText"/>
        <w:rPr/>
      </w:pPr>
      <w:r>
        <w:rPr>
          <w:rFonts w:ascii="Amiri" w:hAnsi="Amiri" w:eastAsia="Amiri" w:cs="Amiri"/>
          <w:color w:val="111111"/>
          <w:sz w:val="28"/>
          <w:sz w:val="28"/>
          <w:szCs w:val="28"/>
          <w:rtl w:val="true"/>
          <w:lang w:bidi="ar-SA"/>
        </w:rPr>
        <w:t>عن أحمد 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شكوت إلى أبي جعفر محمد بن عثمان شوقي إلى رؤية مولانا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 الشوق تشتهي أن تراه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شكر اللّه لك شوقك، وأراك وجهه في يسر وعافية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تلتمس يا أبا عبد اللّه أن تراه؛ فإن أيام الغيبة تشتاق إليه، ولا تسأل الاجتماع معه؛ إنها عزائم اللّه، والتسليم لها أولى، ولكن توجه إليه بالزيارة</w:t>
      </w:r>
      <w:r>
        <w:rPr>
          <w:rFonts w:eastAsia="Amiri" w:cs="Amiri" w:ascii="Amiri" w:hAnsi="Amiri"/>
          <w:color w:val="111111"/>
          <w:sz w:val="28"/>
          <w:szCs w:val="28"/>
          <w:rtl w:val="true"/>
          <w:lang w:bidi="ar-SA"/>
        </w:rPr>
        <w:t>»</w:t>
      </w:r>
      <w:r>
        <w:rPr>
          <w:rStyle w:val="FootnoteAnchor"/>
          <w:rtl w:val="true"/>
        </w:rPr>
        <w:footnoteReference w:id="8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وروي في التسليم على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أن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عليك يا بقية اللّه في أرضه</w:t>
      </w:r>
      <w:r>
        <w:rPr>
          <w:rFonts w:eastAsia="Amiri" w:cs="Amiri" w:ascii="Amiri" w:hAnsi="Amiri"/>
          <w:color w:val="111111"/>
          <w:sz w:val="28"/>
          <w:szCs w:val="28"/>
          <w:rtl w:val="true"/>
          <w:lang w:bidi="ar-SA"/>
        </w:rPr>
        <w:t>»</w:t>
      </w:r>
      <w:r>
        <w:rPr>
          <w:rStyle w:val="FootnoteAnchor"/>
          <w:rtl w:val="true"/>
        </w:rPr>
        <w:footnoteReference w:id="87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42" w:name="__RefHeading___Toc9356246_2142443653"/>
      <w:bookmarkStart w:id="543" w:name="_Toc204"/>
      <w:bookmarkEnd w:id="542"/>
      <w:r>
        <w:rPr>
          <w:rtl w:val="true"/>
        </w:rPr>
        <w:t>سلام على آل يس</w:t>
      </w:r>
      <w:bookmarkEnd w:id="543"/>
    </w:p>
    <w:p>
      <w:pPr>
        <w:pStyle w:val="BookText"/>
        <w:rPr/>
      </w:pPr>
      <w:r>
        <w:rPr>
          <w:rFonts w:ascii="Amiri" w:hAnsi="Amiri" w:eastAsia="Amiri" w:cs="Amiri"/>
          <w:color w:val="111111"/>
          <w:sz w:val="28"/>
          <w:sz w:val="28"/>
          <w:szCs w:val="28"/>
          <w:rtl w:val="true"/>
          <w:lang w:bidi="ar-SA"/>
        </w:rPr>
        <w:t>وعن محمد بن عبد اللّه بن جعفر الحميري،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توقيع من الناحية المقدسة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حرسها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المسائل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أردتم التوجه بنا إلى اللّه تعالى وإلينا، فقولوا كما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سَلَامٌ عَلَى آلِ يَاسِينَ</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عَلَيْكَ يَا دَاعِيَ اللّهِ وَرَبَّانِيَّ آيَاتِهِ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بَابَ اللّهِ وَدَيَّانَ دِينِهِ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خَلِيفَةَ اللّهِ وَنَاصِرَ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حُجَّةَ اللّهِ وَدَلِيلَ إِرَادَتِهِ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تَالِيَ كِتَابِ اللّهِ وَتَرْجُمَانَهُ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فِي آنَاءِ لَيْلِكَ وَأَطْرَافِ نَهَارِكَ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بَقِيَّةَ اللّهِ فِي أَرْضِهِ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مِيثَاقَ اللّهِ الَّذِي أَخَذَهُ وَوَكَّدَهُ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وَعْدَ اللّهِ الَّذِي ضَمِنَهُ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أَيُّهَا الْعَلَمُ </w:t>
      </w:r>
    </w:p>
    <w:p>
      <w:pPr>
        <w:pStyle w:val="BookText"/>
        <w:rPr/>
      </w:pPr>
      <w:r>
        <w:rPr>
          <w:rFonts w:ascii="Amiri" w:hAnsi="Amiri" w:eastAsia="Amiri" w:cs="Amiri"/>
          <w:color w:val="111111"/>
          <w:sz w:val="28"/>
          <w:sz w:val="28"/>
          <w:szCs w:val="28"/>
          <w:rtl w:val="true"/>
          <w:lang w:bidi="ar-SA"/>
        </w:rPr>
        <w:t>الْمَنْصُوبُ، وَالْعِلْمُ الْمَصْبُوبُ، وَالْغَوْثُ وَالرَّحْمَةُ الْوَاسِعَةُ، وَعْدٌ غَيْرُ مَكْذُوبٍ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حِينَ تَقُومُ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حِينَ تَقْعُدُ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حِينَ تَقْرَأُ وَتُبَيِّنُ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حِينَ تُصَلِّي وَتَقْنُتُ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حِينَ تَرْكَعُ وَتَسْجُدُ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حِينَ تَسْتَغْفِرُ وَتَحْمَدُ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حِينَ تُكَبِّرُ وَتُهَلِّلُ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حِينَ تُصْبِحُ وَتُمْسِي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فِي اللَّيْلِ إِذٰا يَغْشىٰ، وَالنَّهٰارِ إِذٰا تَجَلّٰى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أَيُّهَا الْإِمَامُ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أَيُّهَا الْمُقَدَّمُ الْمَأْمُولُ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بِجَوَامِعِ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أُشْهِدُكَ يَا مَوْلَايَ أَنِّي أَشْهَدُ أَنْ لَا إِلَهَ إِلَّا اللّهَ، وَحْدَهُ لَا شَرِيكَ لَهُ، وَأَنَّ مُحَمَّداً عَبْدُهُ وَرَسُولُهُ، لَا حَبِيبَ إِلَّا هُوَ وَأَهْلُهُ، وَأُشْهِدُكَ أَنَّ عَلِيّاً أَمِيرَ الْمُؤْمِنِينَ حُجَّتُهُ، وَالْحَسَنَ حُجَّتُهُ، وَالْحُسَيْنَ حُجَّتُهُ، وَعَلِيَّ بْنَ الْحُسَيْنِ حُجَّتُهُ، وَمُحَمَّدَ بْنَ عَلِيٍّ حُجَّتُهُ، وَجَعْفَرَ بْنَ مُحَمَّدٍ حُجَّتُهُ، وَمُوسَى بْنَ جَعْفَرٍ حُجَّتُهُ، وَعَلِيَّ بْنَ مُوسَى حُجَّتُهُ، وَمُحَمَّدَ بْنَ عَلِيٍّ حُجَّتُهُ، وَعَلِيَّ بْنَ مُحَمَّدٍ حُجَّتُهُ، وَالْحَسَنَ بْنَ عَلِيٍّ حُجَّتُهُ، وَأَشْهَدُ أَنَّكَ حُجَّةُ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أَنْتُمُ الْأَوَّلُ وَالْآخِرُ، وَأَنَّ رَجْعَتَكُمْ حَقٌّ لَا رَيْبَ فِيهَا، يَوْمَ لٰا يَنْفَعُ نَفْساً إِيمٰانُهٰا لَمْ تَكُنْ آمَنَتْ مِنْ قَبْلُ أَوْ كَسَبَتْ فِي إِيمٰانِهٰا خَيْراً، وَأَنَّ الْمَوْتَ حَقٌّ، وَأَنَّ نَاكِراً وَنَكِيراً حَقٌّ، وَأَشْهَدُ أَنَّ النَّشْرَ وَالْبَعْثَ حَقٌّ، وَأَنَّ الصِّرَاطَ حَقٌّ، وَالْمِيزَانَ وَالْحِسَابَ حَقٌّ، وَالْجَنَّةَ والنَّارَ حَقٌّ، وَالْوَعْدَ وَالْوَعِيدَ بِهِمَا حَقٌّ</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مَوْلَايَ شَقِيَ مَنْ خَالَفَكُمْ، وَسَعِدَ مَنْ أَطَاعَكُمْ، فَاشْهَدْ عَلَى مَا أَشْهَدْتُكَ عَلَيْهِ، وَأَنَا وَلِيٌّ لَكَ، بَرِيءٌ مِنْ عَدُوِّكَ، فَالْحَقُّ مَا رَضِيتُمُوهُ، وَالْبَاطِلُ مَا سَخِطْتُمُوهُ، وَالْمَعْرُوفُ مَا أَمَرْتُمْ بِهِ، وَالْمُنْكَرُ مَا نَهَيْتُمْ عَنْهُ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فَنَفْسِي مُؤْمِنَةٌ بِاللّه وَحْدَهُ لَا شَرِيكَ لَهُ، وَبِرَسُولِهِ، وَبِأَمِيرِ الْمُؤْمِنِينَ، وَبِكُمْ يَا مَوْلَايَ أَوَّلِكُمْ وَآخِرِكُمْ، وَنُصْرَتِي مُعَدَّةٌ لَكُمْ، وَمَوَدَّتِي خَالِصَةٌ لَكُمْ، آمِينَ آمِينَ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الدعاء عقيب هذا القول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إِنِّي أَسْأَلُكَ أَنْ تُصَلِّيَ عَلَى مُحَمَّدٍ نَبِيِّ رَحْمَتِكَ، وَكَلِمَةِ نُورِكَ، وَأَنْ تَمْلَأَ قَلْبِي نُورَ الْيَقِينِ، وَصَدْرِي نُورَ الْإِيمَانِ، وَفِكْرِي نُورَ النِّيَّاتِ، وَعَزْمِي نُورَ الْعِلْمِ، وَقُوَّتِي نُورَ الْعَمَلِ، وَلِسَانِي نُورَ الصِّدْقِ، وَدِينِي نُورَ الْبَصَائِرِ مِنْ عِنْدِكَ، وَبَصَرِي نُورَ الضِّيَاءِ، وَسَمْعِي نُورَ الْحِكْمَةِ، وَمَوَدَّتِي نُورَ الْمُوَالاةِ لِمُحَمَّدٍ 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حَتَّى أَلْقَاكَ وَقَدْ وَفَيْتُ بِعَهْدِكَ وَمِيثَاقِكَ، فَتَسَعَنِي رَحْمَتُكَ يَا وَلِيُّ يَا حَمِيدُ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مُحَمَّدٍ حُجَّتِكَ فِي أَرْضِكَ، وَخَلِيفَتِكَ فِي بِلَادِكَ، وَالدَّاعِي إِلَى سَبِيلِكَ، وَالْقَائِمِ بِقِسْطِكَ، وَالثَّائِرِ بِأَمْرِكَ، وَلِيِّ الْمُؤْمِنِينَ، وَبَوَارِ الْكَافِرِينَ، وَمُجَلِّي الظُلْمَةِ، وَمُنِيرِ الْحَقِّ، وَالنَّاطِقِ بِالْحِكْمَةِ وَالصِّدْقِ، وَكَلِمَتِكَ التَّامَّةِ فِي أَرْضِكَ، الْمُرْتَقِبِ الْخَائِفِ، وَالْوَلِيِّ النَّاصِحِ، سَفِينَةِ النَّجَاةِ، وَعَلَمِ الْهُدَى، وَنُورِ أَبْصَارِ الْوَرَى، وَخَيْرِ مَنْ تَقَمَّصَ وَارْتَدَى، وَمُجَلِّي الْغَمَاءِ، الَّذِي يَمْلَأُ الْأَرْضَ عَدْلًا وَقِسْطاً كَمَا مُلِئَتْ ظُلْماً وَجَوْراً، إِنَّكَ عَلىٰ كُلِّ شَيْءٍ 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وَلِيِّكَ وَابْنِ أَوْلِيَائِكَ، الَّذِينَ فَرَضْتَ طَاعَتَهُمْ، وَأَوْجَبْتَ حَقَّهُمْ، وَأَذْهَبْتَ عَنْهُمُ الرِّجْسَ وَطَهَّرْتَهُمْ 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انْصُرْهُ وَانْتَصِرْ بِهِ لِدِينِكَ، وَانْصُرْ بِهِ أَوْلِيَاءَكَ وَأَوْلِيَاءَهُ، وَشِيعَتَهُ وَأَنْصَارَهُ، وَاجْعَلْنَا مِنْهُمْ</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أَعِذْهُ مِنْ شَرِّ كُلِّ بَاغٍ وَطَاغٍ، وَمِنْ شَرِّ جَمِيعِ خَلْقِكَ، وَاحْفَظْهُ مِنْ بَيْنِ يَدَيْهِ، وَمِنْ خَلْفِهِ، وَعَنْ يَمِينِهِ، وَعَنْ شِمَالِهِ، وَاحْرُسْهُ وَامْنَعْهُ مِنْ أَنْ يُوصَلَ إِلَيْهِ بِسُوءٍ، وَاحْفَظْ فِيهِ رَسُولَكَ وَآلَ رَسُولِكَ، وَأَظْهِرْ بِهِ الْعَدْلَ، وَأَيِّدْهُ بِالنَّصْرِ، </w:t>
      </w:r>
    </w:p>
    <w:p>
      <w:pPr>
        <w:pStyle w:val="BookText"/>
        <w:rPr/>
      </w:pPr>
      <w:r>
        <w:rPr>
          <w:rFonts w:ascii="Amiri" w:hAnsi="Amiri" w:eastAsia="Amiri" w:cs="Amiri"/>
          <w:color w:val="111111"/>
          <w:sz w:val="28"/>
          <w:sz w:val="28"/>
          <w:szCs w:val="28"/>
          <w:rtl w:val="true"/>
          <w:lang w:bidi="ar-SA"/>
        </w:rPr>
        <w:t xml:space="preserve">وَانْصُرْ نَاصِرِيهِ، وَاخْذُلْ خَاذِلِيهِ، وَاقْصِمْ بِهِ جَبَابِرَةَ الْكُفْرِ، وَاقْتُلْ بِهِ الْكُفَّارَ وَالْمُنَافِقِينَ، وَجَمِيعَ الْمُلْحِدِينَ، حَيْثُ كَانُوا مِنْ مَشَارِقِ الْأَرْضِ وَمَغَارِبِهَا، بَرِّهَا وَبَحْرِهَا، وَامْلَأْ بِهِ الْأَرْضَ عَدْلًا، وَأَظْهِرْ بِهِ دِينَ نَبِيِّكَ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وَاجْعَلْنِي اللَّهُمَّ مِنْ أَنْصَارِهِ، وَأَعْوَانِهِ وَأَتْبَاعِهِ وَشِيعَتِهِ، وَأَرِنِي فِي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يَأْمُلُونَ، وَفِي عَدُوِّهِمْ مَا يَحْذَرُونَ، إِلَهَ الْحَقِّ آمِينَ، يَا ذَا الْجَلَالِ وَالْإِكْرَامِ، يَا أَرْحَمَ الرَّاحِمِينَ</w:t>
      </w:r>
      <w:r>
        <w:rPr>
          <w:rFonts w:eastAsia="Amiri" w:cs="Amiri" w:ascii="Amiri" w:hAnsi="Amiri"/>
          <w:color w:val="111111"/>
          <w:sz w:val="28"/>
          <w:szCs w:val="28"/>
          <w:rtl w:val="true"/>
          <w:lang w:bidi="ar-SA"/>
        </w:rPr>
        <w:t>»</w:t>
      </w:r>
      <w:r>
        <w:rPr>
          <w:rStyle w:val="FootnoteAnchor"/>
          <w:rtl w:val="true"/>
        </w:rPr>
        <w:footnoteReference w:id="875"/>
      </w:r>
      <w:r>
        <w:rPr>
          <w:rFonts w:eastAsia="Times New Roman" w:cs="Times New Roman" w:ascii="Times New Roman" w:hAnsi="Times New Roman"/>
          <w:color w:val="111111"/>
          <w:sz w:val="28"/>
          <w:szCs w:val="28"/>
          <w:rtl w:val="true"/>
          <w:lang w:val="en-US" w:bidi="en-US"/>
        </w:rPr>
        <w:t xml:space="preserve">. </w:t>
      </w:r>
      <w:bookmarkStart w:id="544" w:name="pg17179_200305"/>
    </w:p>
    <w:p>
      <w:pPr>
        <w:pStyle w:val="BookText"/>
        <w:rPr/>
      </w:pPr>
      <w:bookmarkEnd w:id="544"/>
      <w:r>
        <w:rPr>
          <w:rFonts w:eastAsia="Times New Roman" w:cs="Times New Roman" w:ascii="Times New Roman" w:hAnsi="Times New Roman"/>
          <w:color w:val="111111"/>
          <w:sz w:val="28"/>
          <w:szCs w:val="28"/>
          <w:lang w:val="en-US" w:bidi="en-US"/>
        </w:rPr>
        <w:t>21</w:t>
      </w:r>
    </w:p>
    <w:p>
      <w:pPr>
        <w:pStyle w:val="Heading2"/>
        <w:numPr>
          <w:ilvl w:val="1"/>
          <w:numId w:val="1"/>
        </w:numPr>
        <w:rPr/>
      </w:pPr>
      <w:bookmarkStart w:id="545" w:name="__RefHeading___Toc9356248_2142443653"/>
      <w:bookmarkStart w:id="546" w:name="_Toc205"/>
      <w:bookmarkEnd w:id="545"/>
      <w:r>
        <w:rPr>
          <w:rtl w:val="true"/>
        </w:rPr>
        <w:t>من علامات الظهور</w:t>
      </w:r>
      <w:bookmarkEnd w:id="546"/>
    </w:p>
    <w:p>
      <w:pPr>
        <w:pStyle w:val="Heading3"/>
        <w:numPr>
          <w:ilvl w:val="2"/>
          <w:numId w:val="1"/>
        </w:numPr>
        <w:rPr/>
      </w:pPr>
      <w:bookmarkStart w:id="547" w:name="__RefHeading___Toc9356250_2142443653"/>
      <w:bookmarkStart w:id="548" w:name="_Toc206"/>
      <w:bookmarkEnd w:id="547"/>
      <w:r>
        <w:rPr>
          <w:rtl w:val="true"/>
        </w:rPr>
        <w:t>اشارة</w:t>
      </w:r>
      <w:bookmarkEnd w:id="548"/>
    </w:p>
    <w:p>
      <w:pPr>
        <w:pStyle w:val="BookText"/>
        <w:rPr/>
      </w:pPr>
      <w:r>
        <w:rPr>
          <w:rFonts w:ascii="Amiri" w:hAnsi="Amiri" w:eastAsia="Amiri" w:cs="Amiri"/>
          <w:color w:val="111111"/>
          <w:sz w:val="28"/>
          <w:sz w:val="28"/>
          <w:szCs w:val="28"/>
          <w:rtl w:val="true"/>
          <w:lang w:bidi="ar-SA"/>
        </w:rPr>
        <w:t>علائم الظهور كثيرة، وهي تسبق الظهور الشريف بفترة قليلة أو كثيرة، وبعضها مقارن له، وهذه العلائم بين حتمية وغير حتمية، وكلها خاضعة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يَمْحُوا اللّهُ مَا يَشَاءُ وَيُثْبِتُ وَعِنْدَهُ أُمُّ الكِتَابِ</w:t>
      </w:r>
      <w:r>
        <w:rPr>
          <w:rFonts w:eastAsia="Amiri" w:cs="Amiri" w:ascii="Amiri" w:hAnsi="Amiri"/>
          <w:color w:val="111111"/>
          <w:sz w:val="28"/>
          <w:szCs w:val="28"/>
          <w:rtl w:val="true"/>
          <w:lang w:bidi="ar-SA"/>
        </w:rPr>
        <w:t>}</w:t>
      </w:r>
      <w:r>
        <w:rPr>
          <w:rStyle w:val="FootnoteAnchor"/>
          <w:rtl w:val="true"/>
        </w:rPr>
        <w:footnoteReference w:id="8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فربما تقع العلامة ويتأخر الظهور، وربما تمحى العلامة أو تتغير، 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كم سيكون بين العلامة وبين الظهور من الزمان، إنه من الغيب الذي لانعلمه، ولا يعلمه إلا اللّه والراسخون في العلم، فقد تكون العلامة قبل الظهور بأكثر من ألف سنة، كما أن انشقاق القمر من علائم الساعة، حيث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اقْتَرَبَتِ السَّاعَةُ وَانْشَقَّ القَمَرُ</w:t>
      </w:r>
      <w:r>
        <w:rPr>
          <w:rFonts w:eastAsia="Amiri" w:cs="Amiri" w:ascii="Amiri" w:hAnsi="Amiri"/>
          <w:color w:val="111111"/>
          <w:sz w:val="28"/>
          <w:szCs w:val="28"/>
          <w:rtl w:val="true"/>
          <w:lang w:bidi="ar-SA"/>
        </w:rPr>
        <w:t>}</w:t>
      </w:r>
      <w:r>
        <w:rPr>
          <w:rStyle w:val="FootnoteAnchor"/>
          <w:rtl w:val="true"/>
        </w:rPr>
        <w:footnoteReference w:id="8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علائم الظهور اختلاف بني أمية وزوال ملكهم، واختلاف بني العباس وزوال ملكهم، وهذه مما حصل قبل مئات السنين</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 ليس من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لغير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الحتم في تعيين المصاديق للعلائم المذكورة في الروايات وتشخيصها، بأن فلاناً هو المقصود، وأن الحادثة الكذائية بتشخصها الخارجي هي المرادة، فمن أين الحتم ونحن لا نعلم الغيب، ومجرد </w:t>
      </w:r>
    </w:p>
    <w:p>
      <w:pPr>
        <w:pStyle w:val="BookText"/>
        <w:rPr/>
      </w:pPr>
      <w:r>
        <w:rPr>
          <w:rFonts w:ascii="Amiri" w:hAnsi="Amiri" w:eastAsia="Amiri" w:cs="Amiri"/>
          <w:color w:val="111111"/>
          <w:sz w:val="28"/>
          <w:sz w:val="28"/>
          <w:szCs w:val="28"/>
          <w:rtl w:val="true"/>
          <w:lang w:bidi="ar-SA"/>
        </w:rPr>
        <w:t xml:space="preserve">بعض القرائن أو انطباق بعض الصفات لا يعني أنه المصداق الذي أراده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من هنا ترى كثرة وقوع الخطأ في تطبيق بعض هذه العلائم على بعض المصاديق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علماؤنا إذا احتملوا بعض المصاديق ذكروا ذلك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المحتمل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أشبه، ولم يجزموا بذلك، يقول العلامة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الرواية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أبي خالد الكابلي،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كأني بقوم قد خرجوا بالمشرق يطلبون الحق فلا يعطونه، ثم يطلبونه فلا يعطونه، فإذا رأوا ذلك وضعوا سيوفهم على عواتقهم، فيعطون ما سألوا فلا يقبلونه حتى يقوموا، ولا يدفعونها إلا إلى صاحبكم، قتلاهم شهداء، أما إني لو أدركت ذلك لأبقيت نفسي لصاحب هذا الأمر</w:t>
      </w:r>
      <w:r>
        <w:rPr>
          <w:rFonts w:eastAsia="Amiri" w:cs="Amiri" w:ascii="Amiri" w:hAnsi="Amiri"/>
          <w:color w:val="111111"/>
          <w:sz w:val="28"/>
          <w:szCs w:val="28"/>
          <w:rtl w:val="true"/>
          <w:lang w:bidi="ar-SA"/>
        </w:rPr>
        <w:t>»</w:t>
      </w:r>
      <w:r>
        <w:rPr>
          <w:rStyle w:val="FootnoteAnchor"/>
          <w:rtl w:val="true"/>
        </w:rPr>
        <w:footnoteReference w:id="8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العلامة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يبعد أن يكون إشارة إلى الدولة الصفوية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شيدها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ووصلها بدولة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Style w:val="FootnoteAnchor"/>
          <w:rtl w:val="true"/>
        </w:rPr>
        <w:footnoteReference w:id="879"/>
      </w:r>
      <w:r>
        <w:rPr>
          <w:rFonts w:eastAsia="Times New Roman" w:cs="Times New Roman" w:ascii="Times New Roman" w:hAnsi="Times New Roman"/>
          <w:color w:val="111111"/>
          <w:sz w:val="28"/>
          <w:szCs w:val="28"/>
          <w:rtl w:val="true"/>
          <w:lang w:val="en-US" w:bidi="en-US"/>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يزيد بن حازم،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من الكوفة، فلما قدمت المدينة، دخلت على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فسلمت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صاحبك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صحبني رجل من المعتزلة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فيما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يزعم محمد ابن عبد اللّه بن الحسن يرجى هو القائم، والدليل على ذلك أن اسمه اسم النبي، واسم أبيه اسم أبي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 في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كنت تأخذ بالأسماء، </w:t>
      </w:r>
    </w:p>
    <w:p>
      <w:pPr>
        <w:pStyle w:val="BookText"/>
        <w:rPr/>
      </w:pPr>
      <w:r>
        <w:rPr>
          <w:rFonts w:ascii="Amiri" w:hAnsi="Amiri" w:eastAsia="Amiri" w:cs="Amiri"/>
          <w:color w:val="111111"/>
          <w:sz w:val="28"/>
          <w:sz w:val="28"/>
          <w:szCs w:val="28"/>
          <w:rtl w:val="true"/>
          <w:lang w:bidi="ar-SA"/>
        </w:rPr>
        <w:t>فهو ذا في ولد الحسين محمد بن عبد اللّه بن علي</w:t>
      </w:r>
      <w:r>
        <w:rPr>
          <w:rStyle w:val="FootnoteAnchor"/>
          <w:rtl w:val="true"/>
        </w:rPr>
        <w:footnoteReference w:id="8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الرواية تدل على عدم صحة تعيين المصاديق؛ فإنها متشابهة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إلى إمكان تكرر بعض العلامات، فإذا كان من العلائم خراب بلدة، فربما يقع الخراب قبل الظهور عدة مرات، وهكذا، فإن إثبات الشيء لا ينفي ما عداه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هنا لا حجية في قول من رأى بعض العلائم أو بعض مصاديقها،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أدلة على أن الظهور سيقع قريباً، أو في الوقت المعين دقةً أو تخميناً، حيث ورد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كذب الموقّتون، ما وقّتنا فيما مضى، ولا نُوَقّت فيما يستقبل</w:t>
      </w:r>
      <w:r>
        <w:rPr>
          <w:rFonts w:eastAsia="Amiri" w:cs="Amiri" w:ascii="Amiri" w:hAnsi="Amiri"/>
          <w:color w:val="111111"/>
          <w:sz w:val="28"/>
          <w:szCs w:val="28"/>
          <w:rtl w:val="true"/>
          <w:lang w:bidi="ar-SA"/>
        </w:rPr>
        <w:t>»</w:t>
      </w:r>
      <w:r>
        <w:rPr>
          <w:rStyle w:val="FootnoteAnchor"/>
          <w:rtl w:val="true"/>
        </w:rPr>
        <w:footnoteReference w:id="8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وورد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روى لكم عنا توقيتاً، فلا تهابوا أن تكذبوه، كائناً من كان؛ فإنا لا نوقت</w:t>
      </w:r>
      <w:r>
        <w:rPr>
          <w:rFonts w:eastAsia="Amiri" w:cs="Amiri" w:ascii="Amiri" w:hAnsi="Amiri"/>
          <w:color w:val="111111"/>
          <w:sz w:val="28"/>
          <w:szCs w:val="28"/>
          <w:rtl w:val="true"/>
          <w:lang w:bidi="ar-SA"/>
        </w:rPr>
        <w:t>»</w:t>
      </w:r>
      <w:r>
        <w:rPr>
          <w:rStyle w:val="FootnoteAnchor"/>
          <w:rtl w:val="true"/>
        </w:rPr>
        <w:footnoteReference w:id="8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يا محمد، من أخبرك عنا توقيتاً، فلا تهابن أن تكذبه؛ فإنا لا نوقت لأحد وقتاً</w:t>
      </w:r>
      <w:r>
        <w:rPr>
          <w:rFonts w:eastAsia="Amiri" w:cs="Amiri" w:ascii="Amiri" w:hAnsi="Amiri"/>
          <w:color w:val="111111"/>
          <w:sz w:val="28"/>
          <w:szCs w:val="28"/>
          <w:rtl w:val="true"/>
          <w:lang w:bidi="ar-SA"/>
        </w:rPr>
        <w:t>»</w:t>
      </w:r>
      <w:r>
        <w:rPr>
          <w:rStyle w:val="FootnoteAnchor"/>
          <w:rtl w:val="true"/>
        </w:rPr>
        <w:footnoteReference w:id="8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كذب الوقاتون، إنا أهل بيت لا نوقت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أبى اللّه إلا أن يخالف وقت الموقتين</w:t>
      </w:r>
      <w:r>
        <w:rPr>
          <w:rFonts w:eastAsia="Amiri" w:cs="Amiri" w:ascii="Amiri" w:hAnsi="Amiri"/>
          <w:color w:val="111111"/>
          <w:sz w:val="28"/>
          <w:szCs w:val="28"/>
          <w:rtl w:val="true"/>
          <w:lang w:bidi="ar-SA"/>
        </w:rPr>
        <w:t>»</w:t>
      </w:r>
      <w:r>
        <w:rPr>
          <w:rStyle w:val="FootnoteAnchor"/>
          <w:rtl w:val="true"/>
        </w:rPr>
        <w:footnoteReference w:id="884"/>
      </w:r>
      <w:r>
        <w:rPr>
          <w:rFonts w:eastAsia="Times New Roman" w:cs="Times New Roman" w:ascii="Times New Roman" w:hAnsi="Times New Roman"/>
          <w:color w:val="111111"/>
          <w:sz w:val="28"/>
          <w:szCs w:val="28"/>
          <w:rtl w:val="true"/>
          <w:lang w:val="en-US" w:bidi="en-US"/>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فتعيين المصداق يكون مجرد تخمين لا أكثر، ولا حجية فيه، إذ من أين ثبت تمصدقها في هذا الفرد المعين دون غيره، ومن أين أن اللّه عز وجل لم يمحُ تلك </w:t>
      </w:r>
    </w:p>
    <w:p>
      <w:pPr>
        <w:pStyle w:val="BookText"/>
        <w:rPr/>
      </w:pPr>
      <w:r>
        <w:rPr>
          <w:rFonts w:ascii="Amiri" w:hAnsi="Amiri" w:eastAsia="Amiri" w:cs="Amiri"/>
          <w:color w:val="111111"/>
          <w:sz w:val="28"/>
          <w:sz w:val="28"/>
          <w:szCs w:val="28"/>
          <w:rtl w:val="true"/>
          <w:lang w:bidi="ar-SA"/>
        </w:rPr>
        <w:t>العلامة بغيرها، ومن أين أنه تعالى لم يقدم الظهور أو يؤخرها، والأمر كله بيده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سيكون الظهور قريباً بإذن اللّه حسب المعنى الشرعي للقرب، فإنهم يرونه بعيداً ونراه قريباً، أما القرب العرفي واللغوي فلا يُعلم بذلك، بل وقت ظهوره الشريف من الغيب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وسنذكر هنا بعض العلائم الواردة في الروايات الشريفة، وبعضها محتومة، وبعضها مشروطة، مع ملاحظة ما سبق من كونها مجرد علامات، ولا تدل على توقيت الظهور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واللّهِ لولا آية في كتاب اللّه لحدثناكم بما يكون إلى أن تقوم الساعة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يَمْحُوا اللّهُ مَا يَشَاءُ وَيُثْبِتُ وَعِنْدَهُ أُمُّ الكِتَابِ</w:t>
      </w:r>
      <w:r>
        <w:rPr>
          <w:rFonts w:eastAsia="Amiri" w:cs="Amiri" w:ascii="Amiri" w:hAnsi="Amiri"/>
          <w:color w:val="111111"/>
          <w:sz w:val="28"/>
          <w:szCs w:val="28"/>
          <w:rtl w:val="true"/>
          <w:lang w:bidi="ar-SA"/>
        </w:rPr>
        <w:t>}</w:t>
      </w:r>
      <w:r>
        <w:rPr>
          <w:rStyle w:val="FootnoteAnchor"/>
          <w:rtl w:val="true"/>
        </w:rPr>
        <w:footnoteReference w:id="885"/>
      </w:r>
      <w:r>
        <w:rPr>
          <w:rFonts w:eastAsia="Times New Roman" w:cs="Times New Roman" w:ascii="Times New Roman" w:hAnsi="Times New Roman"/>
          <w:color w:val="111111"/>
          <w:sz w:val="28"/>
          <w:szCs w:val="28"/>
          <w:rtl w:val="true"/>
          <w:lang w:val="en-US" w:bidi="en-US"/>
        </w:rPr>
        <w:t>»</w:t>
      </w:r>
      <w:r>
        <w:rPr>
          <w:rStyle w:val="FootnoteAnchor"/>
          <w:rtl w:val="true"/>
        </w:rPr>
        <w:footnoteReference w:id="8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معلى بن خنيس،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الأمر محتوم، ومنه ما ليس بمحتوم</w:t>
      </w:r>
      <w:r>
        <w:rPr>
          <w:rFonts w:eastAsia="Amiri" w:cs="Amiri" w:ascii="Amiri" w:hAnsi="Amiri"/>
          <w:color w:val="111111"/>
          <w:sz w:val="28"/>
          <w:szCs w:val="28"/>
          <w:rtl w:val="true"/>
          <w:lang w:bidi="ar-SA"/>
        </w:rPr>
        <w:t>»</w:t>
      </w:r>
      <w:r>
        <w:rPr>
          <w:rStyle w:val="FootnoteAnchor"/>
          <w:rtl w:val="true"/>
        </w:rPr>
        <w:footnoteReference w:id="887"/>
      </w:r>
      <w:r>
        <w:rPr>
          <w:rFonts w:eastAsia="Times New Roman" w:cs="Times New Roman" w:ascii="Times New Roman" w:hAnsi="Times New Roman"/>
          <w:color w:val="111111"/>
          <w:sz w:val="28"/>
          <w:szCs w:val="28"/>
          <w:rtl w:val="true"/>
          <w:lang w:val="en-US" w:bidi="en-US"/>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حمران بن أعين، عن أبي جعفر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قَضَى أَجَلًا وَأَجَلٌ مُسَمًّى عِنْدَهُ</w:t>
      </w:r>
      <w:r>
        <w:rPr>
          <w:rFonts w:eastAsia="Amiri" w:cs="Amiri" w:ascii="Amiri" w:hAnsi="Amiri"/>
          <w:color w:val="111111"/>
          <w:sz w:val="28"/>
          <w:szCs w:val="28"/>
          <w:rtl w:val="true"/>
          <w:lang w:bidi="ar-SA"/>
        </w:rPr>
        <w:t>}</w:t>
      </w:r>
      <w:r>
        <w:rPr>
          <w:rStyle w:val="FootnoteAnchor"/>
          <w:rtl w:val="true"/>
        </w:rPr>
        <w:footnoteReference w:id="8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إنهما أجلان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محتوم، وأجل موقوف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 حمران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المحتوم؟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لا يكون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الموقوف؟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الذي لله فيه المشية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لأرجو أن يكون أجل السفياني من الموقوف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لا واللّهِ إنه من المحتوم</w:t>
      </w:r>
      <w:r>
        <w:rPr>
          <w:rFonts w:eastAsia="Amiri" w:cs="Amiri" w:ascii="Amiri" w:hAnsi="Amiri"/>
          <w:color w:val="111111"/>
          <w:sz w:val="28"/>
          <w:szCs w:val="28"/>
          <w:rtl w:val="true"/>
          <w:lang w:bidi="ar-SA"/>
        </w:rPr>
        <w:t>»</w:t>
      </w:r>
      <w:r>
        <w:rPr>
          <w:rStyle w:val="FootnoteAnchor"/>
          <w:rtl w:val="true"/>
        </w:rPr>
        <w:footnoteReference w:id="88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وعن الفضيل،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من 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أموراً موقوفة، وأموراً محتومةً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السفياني من المحتوم الذي لابد منه</w:t>
      </w:r>
      <w:r>
        <w:rPr>
          <w:rFonts w:eastAsia="Amiri" w:cs="Amiri" w:ascii="Amiri" w:hAnsi="Amiri"/>
          <w:color w:val="111111"/>
          <w:sz w:val="28"/>
          <w:szCs w:val="28"/>
          <w:rtl w:val="true"/>
          <w:lang w:bidi="ar-SA"/>
        </w:rPr>
        <w:t>»</w:t>
      </w:r>
      <w:r>
        <w:rPr>
          <w:rStyle w:val="FootnoteAnchor"/>
          <w:rtl w:val="true"/>
        </w:rPr>
        <w:footnoteReference w:id="8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داود بن أبي القاسم،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عند أبي جعفر محمد بن علي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فجرى ذكر السفياني، وما جاء في الرواية من أن أمره من المحتوم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يبدو لله في المحتوم؟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فنخاف أن يبدو لله في القائم؟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القائم من الميعاد، واللّه لا يخلف الميعاد</w:t>
      </w:r>
      <w:r>
        <w:rPr>
          <w:rFonts w:eastAsia="Amiri" w:cs="Amiri" w:ascii="Amiri" w:hAnsi="Amiri"/>
          <w:color w:val="111111"/>
          <w:sz w:val="28"/>
          <w:szCs w:val="28"/>
          <w:rtl w:val="true"/>
          <w:lang w:bidi="ar-SA"/>
        </w:rPr>
        <w:t>»</w:t>
      </w:r>
      <w:r>
        <w:rPr>
          <w:rStyle w:val="FootnoteAnchor"/>
          <w:rtl w:val="true"/>
        </w:rPr>
        <w:footnoteReference w:id="8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العلامة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لعل للمحتوم معانٍ يمكن البداء في بعضها،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الميعاد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إشارة إلى أنه لا يمكن البداء فيه؛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لَا يُخْلِفُ الْمِيعَادَ</w:t>
      </w:r>
      <w:r>
        <w:rPr>
          <w:rFonts w:eastAsia="Amiri" w:cs="Amiri" w:ascii="Amiri" w:hAnsi="Amiri"/>
          <w:color w:val="111111"/>
          <w:sz w:val="28"/>
          <w:szCs w:val="28"/>
          <w:rtl w:val="true"/>
          <w:lang w:bidi="ar-SA"/>
        </w:rPr>
        <w:t>}</w:t>
      </w:r>
      <w:r>
        <w:rPr>
          <w:rStyle w:val="FootnoteAnchor"/>
          <w:rtl w:val="true"/>
        </w:rPr>
        <w:footnoteReference w:id="8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والحاصل أن هذا شيء وعد اللّه رسوله وأهل بيته؛ لصبرهم على المكاره التي وصلت إليهم من المخالفين، واللّه لا يخلف وعده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 يحتمل أن يكون المراد بالبداء في المحتوم البداء في خصوصياته لا في أصل وقوعه، كخروج السفياني قبل ذهاب بني العباس، ونحو ذلك</w:t>
      </w:r>
      <w:r>
        <w:rPr>
          <w:rFonts w:eastAsia="Amiri" w:cs="Amiri" w:ascii="Amiri" w:hAnsi="Amiri"/>
          <w:color w:val="111111"/>
          <w:sz w:val="28"/>
          <w:szCs w:val="28"/>
          <w:rtl w:val="true"/>
          <w:lang w:bidi="ar-SA"/>
        </w:rPr>
        <w:t>)</w:t>
      </w:r>
      <w:r>
        <w:rPr>
          <w:rStyle w:val="FootnoteAnchor"/>
          <w:rtl w:val="true"/>
        </w:rPr>
        <w:footnoteReference w:id="8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الثمالي،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 السفياني من المحتوم، والنداء من المحتوم، وطلوع الشمس من المغرب من المحتوم، وأشياء كان يقولها من المحتوم؟</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واختلاف بني فلان من المحتوم، وقتل النفس الزكية </w:t>
      </w:r>
      <w:bookmarkStart w:id="549" w:name="pg17179_200310"/>
    </w:p>
    <w:p>
      <w:pPr>
        <w:pStyle w:val="BookText"/>
        <w:rPr/>
      </w:pPr>
      <w:bookmarkEnd w:id="549"/>
      <w:r>
        <w:rPr>
          <w:rFonts w:ascii="IRNazanin" w:hAnsi="IRNazanin" w:eastAsia="IRNazanin"/>
          <w:color w:val="111111"/>
          <w:sz w:val="28"/>
          <w:sz w:val="28"/>
          <w:szCs w:val="28"/>
          <w:rtl w:val="true"/>
          <w:lang w:bidi="fa-IR"/>
        </w:rPr>
        <w:t>من المحتوم، وخروج القائم من المحتوم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يكون النداء؟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ينادي مناد من السماء أول النهار يسمعه كل قوم بألسنتهم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الحق في علي وشيعته، ثم ينادي إبليس في آخر النهار من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الحق في عثمان وشيعته، فعند ذلك يرتاب المبطلون</w:t>
      </w:r>
      <w:r>
        <w:rPr>
          <w:rFonts w:eastAsia="Amiri" w:cs="Amiri" w:ascii="Amiri" w:hAnsi="Amiri"/>
          <w:color w:val="111111"/>
          <w:sz w:val="28"/>
          <w:szCs w:val="28"/>
          <w:rtl w:val="true"/>
          <w:lang w:bidi="ar-SA"/>
        </w:rPr>
        <w:t>»</w:t>
      </w:r>
      <w:r>
        <w:rPr>
          <w:rStyle w:val="FootnoteAnchor"/>
          <w:rtl w:val="true"/>
        </w:rPr>
        <w:footnoteReference w:id="89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50" w:name="__RefHeading___Toc9356252_2142443653"/>
      <w:bookmarkStart w:id="551" w:name="_Toc207"/>
      <w:bookmarkEnd w:id="550"/>
      <w:r>
        <w:rPr>
          <w:rtl w:val="true"/>
        </w:rPr>
        <w:t>من العلامات المأثورة</w:t>
      </w:r>
      <w:bookmarkEnd w:id="551"/>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شق القمر، واختلاف بني أمية فيما بينهم، واختلاف بني العباس في الملك، وزوال ملكهما، وخروج السفياني، وخروج اليماني، والصيحة السماوية، وخسف البيداء، وقتل النفس الزكية وسبعين معه، وخروج الدجال، وخسف بالمشرق،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يكون في بغداد،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البصرة، وخسف بالمغرب،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في الشام، وذبح رجل هاشمي بين الركن والمقام، وهدم سور الكوفة وحائط مسجدها، وطلوع الشمس من المغرب، وإقبال رايات سود من قبل خراسان، وظهور المغربي بمصر وتملكه الشامات، ونزول الترك الجزيرة، ونزول الروم الرملة، وطلوع نجم بالمشرق يضيء كما يضيء القمر، وظهور حمرة في السماء وانتشارها في الآفاق، وظهور نار بالمشرق طولاً وتبقى في الجو ثلاثة أيام أو سبعة أيام، وخروج العرب عن سلطان العجم، وقتل أهل مصر أميرهم، وخراب الشام، ودخول رايات قيس والعرب إلى مصر، ورايات كندة إلى خراسان، وبثق في الفرات حتى يدخل الماء أزقة الكوفة، وخروج كذابين يدعون النبوة، وظهور كذابين يدعون الإمامة، وعقد الجسر مما يلي الكرخ في بغداد، وارتفاع ريح سوداء بها أول النهار، وزلزلة عظيمة ينخسف بها كثير منها، وخوف يشمل أهل العراق </w:t>
      </w:r>
    </w:p>
    <w:p>
      <w:pPr>
        <w:pStyle w:val="BookText"/>
        <w:rPr/>
      </w:pPr>
      <w:r>
        <w:rPr>
          <w:rFonts w:ascii="Amiri" w:hAnsi="Amiri" w:eastAsia="Amiri" w:cs="Amiri"/>
          <w:color w:val="111111"/>
          <w:sz w:val="28"/>
          <w:sz w:val="28"/>
          <w:szCs w:val="28"/>
          <w:rtl w:val="true"/>
          <w:lang w:bidi="ar-SA"/>
        </w:rPr>
        <w:t>وبغداد، وموت ذريع، وقلة ريع لما يزرعه الناس، واختلاف صنفين من العجم وسفك دماء كثيرة فيما بينهم، وخروج العبيد عن طاعة ساداتهم وقتلهم مواليهم، ومسخ قوم من أهل البدع حتى يصيروا قردة وخنازير، وغلبة العبيد على بلاد السادات، ونداء من السماء حتى يسمعه أهل الأرض كل أهل لغة بلغتهم، وأموات ينشرون من القبور حتى يرجعوا إلى الدنيا فيتعارفون فيها ويتزاورون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العلائم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كثرة الحروب في الأرض، واختلاف شديد في الدين، وتعطيل المساجد أربعين ليلة، وكشف الهيكل، وتلون الشمس، وخروج نار عظيمة من قبل المشرق، وسعة الكوفة كثيراً حتى تتصل بكربلاء، وخروج رايات من شرقي الأرض مع رجل من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وخروج رجل من نجران يستجيب للإمام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ونداء من جهة المشرق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أهل الهدى اجتمعوا، ومن جهة المغرب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أهل الباطل اجتمعوا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العلائم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تشبه الرجال بالنساء، والنساء بالرجال، واكتفاء الرجال بالرجال، والنساء بالنساء، وركوب ذوات الفروج السروج، وقبول شهادات الزور، ورد شهادات العدل، واستخفاف الناس بالدماء، وكثرة الزنا، وشيوع الربا، واتقاء الأشرار مخافة ألسنتهم، وتصديق الكاذب، وتكذيب الصادق، والجوع والخوف والقحط والقتل، والموت الأحمر والأبيض، حتى يذهب ثلثا الناس، وقيل أكثر، وظهور الجراد في أوانه وغير أوانه، وكثرة الزلازل والفتن، ونقص في الأموال والأنفس والثمرات</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ويظهر من كلمات بعض العلماء أن كثيراً من هذه العلائم قد تحققت، يقول الشيخ علي بن يوسف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Style w:val="FootnoteAnchor"/>
          <w:rtl w:val="true"/>
        </w:rPr>
        <w:footnoteReference w:id="895"/>
      </w:r>
      <w:r>
        <w:rPr>
          <w:rFonts w:ascii="Amiri" w:hAnsi="Amiri" w:eastAsia="Amiri" w:cs="Amiri"/>
          <w:color w:val="111111"/>
          <w:sz w:val="28"/>
          <w:sz w:val="28"/>
          <w:szCs w:val="28"/>
          <w:rtl w:val="true"/>
          <w:lang w:bidi="ar-SA"/>
        </w:rPr>
        <w:t>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العُدد القوية لدفع المخاوف </w:t>
      </w:r>
    </w:p>
    <w:p>
      <w:pPr>
        <w:pStyle w:val="BookText"/>
        <w:rPr/>
      </w:pPr>
      <w:r>
        <w:rPr>
          <w:rFonts w:ascii="Amiri" w:hAnsi="Amiri" w:eastAsia="Amiri" w:cs="Amiri"/>
          <w:color w:val="111111"/>
          <w:sz w:val="28"/>
          <w:sz w:val="28"/>
          <w:szCs w:val="28"/>
          <w:rtl w:val="true"/>
          <w:lang w:bidi="ar-SA"/>
        </w:rPr>
        <w:t>اليومية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ظهر من العلامات عدة كثيرة، مثل خراب حائط مسجد الكوفة، وقتل أهل مصر أميرهم، وزوال ملك بني العباس على يد رجل خرج عليهم من حيث بدأ ملكهم، وموت عبد اللّه آخر ملوك بني العباس، وخراب الشامات، ومد الجسر مما يلي الكرخ ببغداد، كل ذلك في مدة يسيرة، وانشقاق الفرات وسيصل الماء إن شاء اللّه إلى أزقة الكوفة</w:t>
      </w:r>
      <w:r>
        <w:rPr>
          <w:rFonts w:eastAsia="Amiri" w:cs="Amiri" w:ascii="Amiri" w:hAnsi="Amiri"/>
          <w:color w:val="111111"/>
          <w:sz w:val="28"/>
          <w:szCs w:val="28"/>
          <w:rtl w:val="true"/>
          <w:lang w:bidi="ar-SA"/>
        </w:rPr>
        <w:t>)</w:t>
      </w:r>
      <w:r>
        <w:rPr>
          <w:rStyle w:val="FootnoteAnchor"/>
          <w:rtl w:val="true"/>
        </w:rPr>
        <w:footnoteReference w:id="8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كما سبق، قد يكون بين العلائم والظهور فاصل زمني كبير، وقد تظهر مثل تلك العلائم أيضاً فيما بعد، فإن تحديد العلائم بمصداق خارجي مجرد احتمال قد يصل إلى الظن وقد لا يصل، فلا حجية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وربما يكون من أسباب الاختلاف في العلائم أو إجمالها وعدم وضوحها، حفظ الغموض في مسألة الظهور، كما قال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الفقه والمواقيت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خالفت بينهم</w:t>
      </w:r>
      <w:r>
        <w:rPr>
          <w:rFonts w:eastAsia="Amiri" w:cs="Amiri" w:ascii="Amiri" w:hAnsi="Amiri"/>
          <w:color w:val="111111"/>
          <w:sz w:val="28"/>
          <w:szCs w:val="28"/>
          <w:rtl w:val="true"/>
          <w:lang w:bidi="ar-SA"/>
        </w:rPr>
        <w:t>»</w:t>
      </w:r>
      <w:r>
        <w:rPr>
          <w:rStyle w:val="FootnoteAnchor"/>
          <w:rtl w:val="true"/>
        </w:rPr>
        <w:footnoteReference w:id="897"/>
      </w:r>
      <w:r>
        <w:rPr>
          <w:rFonts w:eastAsia="Times New Roman" w:cs="Times New Roman" w:ascii="Times New Roman" w:hAnsi="Times New Roman"/>
          <w:color w:val="111111"/>
          <w:sz w:val="28"/>
          <w:szCs w:val="28"/>
          <w:rtl w:val="true"/>
          <w:lang w:val="en-US" w:bidi="en-US"/>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العلامة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البحار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اعلم أن هذه العلامات لا يلزم كونها مقارنة لظهوره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إذ الغرض بيان أن قبل ظهوره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هذه الحوادث، كما أن كثيراً من أشراط الساعة التي روتها العامة والخاصة ظهرت قبل ذلك بدهور وأعوام</w:t>
      </w:r>
      <w:r>
        <w:rPr>
          <w:rFonts w:eastAsia="Amiri" w:cs="Amiri" w:ascii="Amiri" w:hAnsi="Amiri"/>
          <w:color w:val="111111"/>
          <w:sz w:val="28"/>
          <w:szCs w:val="28"/>
          <w:rtl w:val="true"/>
          <w:lang w:bidi="ar-SA"/>
        </w:rPr>
        <w:t>)</w:t>
      </w:r>
      <w:r>
        <w:rPr>
          <w:rStyle w:val="FootnoteAnchor"/>
          <w:rtl w:val="true"/>
        </w:rPr>
        <w:footnoteReference w:id="898"/>
      </w:r>
      <w:r>
        <w:rPr>
          <w:rFonts w:eastAsia="Times New Roman" w:cs="Times New Roman" w:ascii="Times New Roman" w:hAnsi="Times New Roman"/>
          <w:color w:val="111111"/>
          <w:sz w:val="28"/>
          <w:szCs w:val="28"/>
          <w:rtl w:val="true"/>
          <w:lang w:val="en-US" w:bidi="en-US"/>
        </w:rPr>
        <w:t xml:space="preserve">. </w:t>
      </w:r>
      <w:bookmarkStart w:id="552" w:name="pg17179_200313"/>
    </w:p>
    <w:p>
      <w:pPr>
        <w:pStyle w:val="Heading2"/>
        <w:numPr>
          <w:ilvl w:val="1"/>
          <w:numId w:val="1"/>
        </w:numPr>
        <w:rPr/>
      </w:pPr>
      <w:bookmarkStart w:id="553" w:name="__RefHeading___Toc9356254_2142443653"/>
      <w:bookmarkStart w:id="554" w:name="_Toc208"/>
      <w:bookmarkEnd w:id="552"/>
      <w:bookmarkEnd w:id="553"/>
      <w:r>
        <w:rPr>
          <w:rtl w:val="true"/>
        </w:rPr>
        <w:t>روايات العلائم</w:t>
      </w:r>
      <w:bookmarkEnd w:id="554"/>
    </w:p>
    <w:p>
      <w:pPr>
        <w:pStyle w:val="Heading3"/>
        <w:numPr>
          <w:ilvl w:val="2"/>
          <w:numId w:val="1"/>
        </w:numPr>
        <w:rPr/>
      </w:pPr>
      <w:bookmarkStart w:id="555" w:name="__RefHeading___Toc9356256_2142443653"/>
      <w:bookmarkStart w:id="556" w:name="_Toc209"/>
      <w:bookmarkEnd w:id="555"/>
      <w:r>
        <w:rPr>
          <w:rtl w:val="true"/>
        </w:rPr>
        <w:t>اشارة</w:t>
      </w:r>
      <w:bookmarkEnd w:id="556"/>
    </w:p>
    <w:p>
      <w:pPr>
        <w:pStyle w:val="BookText"/>
        <w:rPr/>
      </w:pPr>
      <w:r>
        <w:rPr>
          <w:rFonts w:ascii="Amiri" w:hAnsi="Amiri" w:eastAsia="Amiri" w:cs="Amiri"/>
          <w:color w:val="111111"/>
          <w:sz w:val="28"/>
          <w:sz w:val="28"/>
          <w:szCs w:val="28"/>
          <w:rtl w:val="true"/>
          <w:lang w:bidi="ar-SA"/>
        </w:rPr>
        <w:t xml:space="preserve">عن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جاء رجل إلى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نبئنا بمهديكم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درج الدارجون، وقل المؤمنون، وذهب المجلبون فهناك 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ممن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بني هاشم</w:t>
      </w:r>
      <w:r>
        <w:rPr>
          <w:rFonts w:eastAsia="Amiri" w:cs="Amiri" w:ascii="Amiri" w:hAnsi="Amiri"/>
          <w:color w:val="111111"/>
          <w:sz w:val="28"/>
          <w:szCs w:val="28"/>
          <w:rtl w:val="true"/>
          <w:lang w:bidi="ar-SA"/>
        </w:rPr>
        <w:t>»</w:t>
      </w:r>
      <w:r>
        <w:rPr>
          <w:rStyle w:val="FootnoteAnchor"/>
          <w:rtl w:val="true"/>
        </w:rPr>
        <w:footnoteReference w:id="8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إذا اختلف بنو العباس فيما بينهم، فعند ذلك فانتظروا الفرج</w:t>
      </w:r>
      <w:r>
        <w:rPr>
          <w:rFonts w:eastAsia="Amiri" w:cs="Amiri" w:ascii="Amiri" w:hAnsi="Amiri"/>
          <w:color w:val="111111"/>
          <w:sz w:val="28"/>
          <w:szCs w:val="28"/>
          <w:rtl w:val="true"/>
          <w:lang w:bidi="ar-SA"/>
        </w:rPr>
        <w:t>»</w:t>
      </w:r>
      <w:r>
        <w:rPr>
          <w:rStyle w:val="FootnoteAnchor"/>
          <w:rtl w:val="true"/>
        </w:rPr>
        <w:footnoteReference w:id="9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إذا اختلف ولد العباس، وخلعت العرب أعنتها، ورفع كل ذي صيصية صيصيته، وظهر السفياني، وأقبل اليماني، وتحرك الحسني، خرج صاحب هذا الأمر</w:t>
      </w:r>
      <w:r>
        <w:rPr>
          <w:rFonts w:eastAsia="Amiri" w:cs="Amiri" w:ascii="Amiri" w:hAnsi="Amiri"/>
          <w:color w:val="111111"/>
          <w:sz w:val="28"/>
          <w:szCs w:val="28"/>
          <w:rtl w:val="true"/>
          <w:lang w:bidi="ar-SA"/>
        </w:rPr>
        <w:t>»</w:t>
      </w:r>
      <w:r>
        <w:rPr>
          <w:rStyle w:val="FootnoteAnchor"/>
          <w:rtl w:val="true"/>
        </w:rPr>
        <w:footnoteReference w:id="901"/>
      </w:r>
      <w:r>
        <w:rPr>
          <w:rFonts w:eastAsia="Times New Roman" w:cs="Times New Roman" w:ascii="Times New Roman" w:hAnsi="Times New Roman"/>
          <w:color w:val="111111"/>
          <w:sz w:val="28"/>
          <w:szCs w:val="28"/>
          <w:rtl w:val="true"/>
          <w:lang w:val="en-US" w:bidi="en-US"/>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وليس فرجكم إلا في اختلاف بني فلان، فإذا اختلفوا فتوقعوا الصيحة في شهر رمضان بخروج القائم</w:t>
      </w:r>
      <w:r>
        <w:rPr>
          <w:rFonts w:eastAsia="Amiri" w:cs="Amiri" w:ascii="Amiri" w:hAnsi="Amiri"/>
          <w:color w:val="111111"/>
          <w:sz w:val="28"/>
          <w:szCs w:val="28"/>
          <w:rtl w:val="true"/>
          <w:lang w:bidi="ar-SA"/>
        </w:rPr>
        <w:t>»</w:t>
      </w:r>
      <w:r>
        <w:rPr>
          <w:rStyle w:val="FootnoteAnchor"/>
          <w:rtl w:val="true"/>
        </w:rPr>
        <w:footnoteReference w:id="90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وعن يعقوب السراج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متى فرج شيعتكم؟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اختلف ولد العباس، ووهى سلطانهم، وطمع فيهم من لم يكن يطمع فيهم، وخلعت العرب أعنتها، ورفع كل ذي صيصية صيصيته، وظهر الشامي، وأقبل اليماني، وتحرك الحسني، وخرج صاحب هذا الأمر من المدينة إلى مكة بتراث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تراث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سيف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ودرعه، وعمامته، وبرده، وقضيبه، ورايته، ولامته، وسرجه، حتى ينزل مكة، فيخرج السيف من غمده، ويلبس الدرع، وينشر الراية والبردة والعمامة، ويتناول القضيب بيده، ويستأذن اللّه في ظهوره، فيطلع على ذلك بعض مواليه، فيأتي الحسني فيخبره الخبر، فيبتدر الحسني إلى الخروج، فيثب عليه أهل مكة فيقتلونه، ويبعثون برأسه إلى الشام، فيظهر عند ذلك صاحب هذا الأمر، فيبايعه الناس ويتبعونه، ويبعث الشامي عند ذلك جيشاً إلى المدينة، فيهلكهم اللّه عز وجل دونها، ويهرب يومئذٍ من كان بالمدينة من ولد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مكة، فيلحقون بصاحب هذا الأمر، ويقبل صاحب هذا الأمر نحو العراق، ويبعث جيشاً إلى المدينة، فيأمن أهلها ويرجعون إليها</w:t>
      </w:r>
      <w:r>
        <w:rPr>
          <w:rFonts w:eastAsia="IRNazanin" w:cs="IRNazanin"/>
          <w:color w:val="111111"/>
          <w:sz w:val="28"/>
          <w:szCs w:val="28"/>
          <w:rtl w:val="true"/>
          <w:lang w:bidi="fa-IR"/>
        </w:rPr>
        <w:t>»</w:t>
      </w:r>
      <w:r>
        <w:rPr>
          <w:rStyle w:val="FootnoteAnchor"/>
          <w:rtl w:val="true"/>
        </w:rPr>
        <w:footnoteReference w:id="903"/>
      </w:r>
      <w:r>
        <w:rPr>
          <w:rFonts w:eastAsia="Times New Roman" w:cs="Times New Roman" w:ascii="Times New Roman" w:hAnsi="Times New Roman"/>
          <w:color w:val="111111"/>
          <w:sz w:val="28"/>
          <w:szCs w:val="28"/>
          <w:rtl w:val="true"/>
          <w:lang w:val="en-US" w:bidi="en-US"/>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يخرج ابن آكلة الأكباد من الوادي اليابس، وهو رجل ربعة، وحش الوجه، ضخم الهامة، بوجهه أثر الجدري، إذا رأيته حسبته أعور، اسمه عثمان، وأبوه عنبسة، وهو من ولد أبي سفيان</w:t>
      </w:r>
      <w:r>
        <w:rPr>
          <w:rFonts w:eastAsia="Amiri" w:cs="Amiri" w:ascii="Amiri" w:hAnsi="Amiri"/>
          <w:color w:val="111111"/>
          <w:sz w:val="28"/>
          <w:szCs w:val="28"/>
          <w:rtl w:val="true"/>
          <w:lang w:bidi="ar-SA"/>
        </w:rPr>
        <w:t>»</w:t>
      </w:r>
      <w:r>
        <w:rPr>
          <w:rStyle w:val="FootnoteAnchor"/>
          <w:rtl w:val="true"/>
        </w:rPr>
        <w:footnoteReference w:id="90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وفي 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يخرج من وادي اليابس، حتى يأتي دمشق فيستوي على منبرها</w:t>
      </w:r>
      <w:r>
        <w:rPr>
          <w:rFonts w:eastAsia="Amiri" w:cs="Amiri" w:ascii="Amiri" w:hAnsi="Amiri"/>
          <w:color w:val="111111"/>
          <w:sz w:val="28"/>
          <w:szCs w:val="28"/>
          <w:rtl w:val="true"/>
          <w:lang w:bidi="ar-SA"/>
        </w:rPr>
        <w:t>»</w:t>
      </w:r>
      <w:r>
        <w:rPr>
          <w:rStyle w:val="FootnoteAnchor"/>
          <w:rtl w:val="true"/>
        </w:rPr>
        <w:footnoteReference w:id="9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السفياني أحمر أشقر أزرق، لم يعبد اللّه قط، ولم ير مكة ولا المدينة قط</w:t>
      </w:r>
      <w:r>
        <w:rPr>
          <w:rFonts w:eastAsia="Amiri" w:cs="Amiri" w:ascii="Amiri" w:hAnsi="Amiri"/>
          <w:color w:val="111111"/>
          <w:sz w:val="28"/>
          <w:szCs w:val="28"/>
          <w:rtl w:val="true"/>
          <w:lang w:bidi="ar-SA"/>
        </w:rPr>
        <w:t>»</w:t>
      </w:r>
      <w:r>
        <w:rPr>
          <w:rStyle w:val="FootnoteAnchor"/>
          <w:rtl w:val="true"/>
        </w:rPr>
        <w:footnoteReference w:id="9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إذا ملك كور الشام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دمشق وحمص وفلسطين والأردن وقنسرين، فتوقعوا عند ذلك الفرج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يملك تسعة أشهر؟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ولكن يملك ثمانية أشهر لا يزيد يوماً</w:t>
      </w:r>
      <w:r>
        <w:rPr>
          <w:rFonts w:eastAsia="Amiri" w:cs="Amiri" w:ascii="Amiri" w:hAnsi="Amiri"/>
          <w:color w:val="111111"/>
          <w:sz w:val="28"/>
          <w:szCs w:val="28"/>
          <w:rtl w:val="true"/>
          <w:lang w:bidi="ar-SA"/>
        </w:rPr>
        <w:t>»</w:t>
      </w:r>
      <w:r>
        <w:rPr>
          <w:rStyle w:val="FootnoteAnchor"/>
          <w:rtl w:val="true"/>
        </w:rPr>
        <w:footnoteReference w:id="9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أول خروجه إلى آخره خمسة عشر شهراً، ستة أشهر يقاتل فيها، فإذا ملك الكور الخمس، ملك تسعة أشهر، ولم يزد عليها يوماً</w:t>
      </w:r>
      <w:r>
        <w:rPr>
          <w:rFonts w:eastAsia="Amiri" w:cs="Amiri" w:ascii="Amiri" w:hAnsi="Amiri"/>
          <w:color w:val="111111"/>
          <w:sz w:val="28"/>
          <w:szCs w:val="28"/>
          <w:rtl w:val="true"/>
          <w:lang w:bidi="ar-SA"/>
        </w:rPr>
        <w:t>»</w:t>
      </w:r>
      <w:r>
        <w:rPr>
          <w:rStyle w:val="FootnoteAnchor"/>
          <w:rtl w:val="true"/>
        </w:rPr>
        <w:footnoteReference w:id="908"/>
      </w:r>
      <w:r>
        <w:rPr>
          <w:rFonts w:eastAsia="Times New Roman" w:cs="Times New Roman" w:ascii="Times New Roman" w:hAnsi="Times New Roman"/>
          <w:color w:val="111111"/>
          <w:sz w:val="28"/>
          <w:szCs w:val="28"/>
          <w:rtl w:val="true"/>
          <w:lang w:val="en-US" w:bidi="en-US"/>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عندما يهجم السفياني على المدينة، يهرب منها بعض أولاد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مكة، فيلحقون بصاحب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فيبلغ ذلك أمير جيش السفياني، فيبعث جيشاً على إثره فلا يدركه، وينزل الجيش البيداء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مكة والمدينة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فينادي منادٍ 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بيداء، بيدي بالقوم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فيخسف بهم، فلا يفلت منهم إلا مخبر</w:t>
      </w:r>
      <w:r>
        <w:rPr>
          <w:rFonts w:eastAsia="Amiri" w:cs="Amiri" w:ascii="Amiri" w:hAnsi="Amiri"/>
          <w:color w:val="111111"/>
          <w:sz w:val="28"/>
          <w:szCs w:val="28"/>
          <w:rtl w:val="true"/>
          <w:lang w:bidi="ar-SA"/>
        </w:rPr>
        <w:t>»</w:t>
      </w:r>
      <w:r>
        <w:rPr>
          <w:rStyle w:val="FootnoteAnchor"/>
          <w:rtl w:val="true"/>
        </w:rPr>
        <w:footnoteReference w:id="90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وقال عبد الملك بن أعين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فجرى ذكر القائم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أرجو أن يكون عاجلاً، ولا يكون سفياني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واللّهِ، إنه لمن المحتوم الذي لابد منه</w:t>
      </w:r>
      <w:r>
        <w:rPr>
          <w:rFonts w:eastAsia="Amiri" w:cs="Amiri" w:ascii="Amiri" w:hAnsi="Amiri"/>
          <w:color w:val="111111"/>
          <w:sz w:val="28"/>
          <w:szCs w:val="28"/>
          <w:rtl w:val="true"/>
          <w:lang w:bidi="ar-SA"/>
        </w:rPr>
        <w:t>»</w:t>
      </w:r>
      <w:r>
        <w:rPr>
          <w:rStyle w:val="FootnoteAnchor"/>
          <w:rtl w:val="true"/>
        </w:rPr>
        <w:footnoteReference w:id="9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السفياني والقائم في سنة واحدة</w:t>
      </w:r>
      <w:r>
        <w:rPr>
          <w:rFonts w:eastAsia="Amiri" w:cs="Amiri" w:ascii="Amiri" w:hAnsi="Amiri"/>
          <w:color w:val="111111"/>
          <w:sz w:val="28"/>
          <w:szCs w:val="28"/>
          <w:rtl w:val="true"/>
          <w:lang w:bidi="ar-SA"/>
        </w:rPr>
        <w:t>»</w:t>
      </w:r>
      <w:r>
        <w:rPr>
          <w:rStyle w:val="FootnoteAnchor"/>
          <w:rtl w:val="true"/>
        </w:rPr>
        <w:footnoteReference w:id="9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ميمون البان، عن أبي عبد اللّه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خمس قبل قيام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اليماني، والسفياني، والمنادي ينادي من السماء، وخسف بالبيداء، وقتل النفس الزكية</w:t>
      </w:r>
      <w:r>
        <w:rPr>
          <w:rFonts w:eastAsia="Amiri" w:cs="Amiri" w:ascii="Amiri" w:hAnsi="Amiri"/>
          <w:color w:val="111111"/>
          <w:sz w:val="28"/>
          <w:szCs w:val="28"/>
          <w:rtl w:val="true"/>
          <w:lang w:bidi="ar-SA"/>
        </w:rPr>
        <w:t>»</w:t>
      </w:r>
      <w:r>
        <w:rPr>
          <w:rStyle w:val="FootnoteAnchor"/>
          <w:rtl w:val="true"/>
        </w:rPr>
        <w:footnoteReference w:id="9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عمر بن حنظلة،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قبل قيام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علامات محتومات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اليماني، والسفياني، والصيحة، وقتل النفس الزكية، والخسف بالبيداء</w:t>
      </w:r>
      <w:r>
        <w:rPr>
          <w:rFonts w:eastAsia="Amiri" w:cs="Amiri" w:ascii="Amiri" w:hAnsi="Amiri"/>
          <w:color w:val="111111"/>
          <w:sz w:val="28"/>
          <w:szCs w:val="28"/>
          <w:rtl w:val="true"/>
          <w:lang w:bidi="ar-SA"/>
        </w:rPr>
        <w:t>»</w:t>
      </w:r>
      <w:r>
        <w:rPr>
          <w:rStyle w:val="FootnoteAnchor"/>
          <w:rtl w:val="true"/>
        </w:rPr>
        <w:footnoteReference w:id="9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أمر السفياني من الأمر المحتوم، وخروجه في رجب</w:t>
      </w:r>
      <w:r>
        <w:rPr>
          <w:rFonts w:eastAsia="Amiri" w:cs="Amiri" w:ascii="Amiri" w:hAnsi="Amiri"/>
          <w:color w:val="111111"/>
          <w:sz w:val="28"/>
          <w:szCs w:val="28"/>
          <w:rtl w:val="true"/>
          <w:lang w:bidi="ar-SA"/>
        </w:rPr>
        <w:t>»</w:t>
      </w:r>
      <w:r>
        <w:rPr>
          <w:rStyle w:val="FootnoteAnchor"/>
          <w:rtl w:val="true"/>
        </w:rPr>
        <w:footnoteReference w:id="914"/>
      </w:r>
      <w:r>
        <w:rPr>
          <w:rFonts w:eastAsia="Times New Roman" w:cs="Times New Roman" w:ascii="Times New Roman" w:hAnsi="Times New Roman"/>
          <w:color w:val="111111"/>
          <w:sz w:val="28"/>
          <w:szCs w:val="28"/>
          <w:rtl w:val="true"/>
          <w:lang w:val="en-US" w:bidi="en-US"/>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ابن أُذينة،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يخرج ابن آكلة الأكباد من الوادي اليابس، وهو رجل </w:t>
      </w:r>
    </w:p>
    <w:p>
      <w:pPr>
        <w:pStyle w:val="BookText"/>
        <w:rPr/>
      </w:pPr>
      <w:r>
        <w:rPr>
          <w:rFonts w:ascii="Amiri" w:hAnsi="Amiri" w:eastAsia="Amiri" w:cs="Amiri"/>
          <w:color w:val="111111"/>
          <w:sz w:val="28"/>
          <w:sz w:val="28"/>
          <w:szCs w:val="28"/>
          <w:rtl w:val="true"/>
          <w:lang w:bidi="ar-SA"/>
        </w:rPr>
        <w:t>ربعة، وحش الوجه، ضخم الهامة، بوجهه أثر الجدري، إذا رأيته حسبته أعور، اسمه عثمان، وأبوه عنبسة، وهو من ولد أبي سفيان، حتى يأتي أرض قرار ومعين فيستوي على منبرها</w:t>
      </w:r>
      <w:r>
        <w:rPr>
          <w:rFonts w:eastAsia="Amiri" w:cs="Amiri" w:ascii="Amiri" w:hAnsi="Amiri"/>
          <w:color w:val="111111"/>
          <w:sz w:val="28"/>
          <w:szCs w:val="28"/>
          <w:rtl w:val="true"/>
          <w:lang w:bidi="ar-SA"/>
        </w:rPr>
        <w:t>»</w:t>
      </w:r>
      <w:r>
        <w:rPr>
          <w:rStyle w:val="FootnoteAnchor"/>
          <w:rtl w:val="true"/>
        </w:rPr>
        <w:footnoteReference w:id="915"/>
      </w:r>
      <w:r>
        <w:rPr>
          <w:rFonts w:eastAsia="Times New Roman" w:cs="Times New Roman" w:ascii="Times New Roman" w:hAnsi="Times New Roman"/>
          <w:color w:val="111111"/>
          <w:sz w:val="28"/>
          <w:szCs w:val="28"/>
          <w:rtl w:val="true"/>
          <w:lang w:val="en-US" w:bidi="en-US"/>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وروي عن حذيفة بن اليمان،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فتنةً تكون بين أهل المشرق والمغرب،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فبينا هم كذلك، يخرج عليهم السفياني من الوادي اليابس في فور ذلك حتى ينزل دمشق، فيبعث جيشين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جيشاً إلى المشرق، وآخر إلى المدينة، حتى ينزلوا بأرض بابل من المدينة الملعونة يعني بغداد، فيقتلون أكثر من ثلاثة آلاف، ويفضحون أكثر من مائة امرأة، ويقتلون بها ثلاثمائة كبش من بني العباس، ثم ينحدرون إلى الكوفة، فيخربون ما حولها، ثم يخرجون متوجهين إلى الشام، فتخرج راية هدى من الكوفة، فتلحق ذلك الجيش، فيقتلونهم لا يفلت منهم مخبر، ويستنقذون ما في أيديهم من السبي والغنائم، ويحل الجيش الثاني بالمدينة، فينتهبونها ثلاثة أيام بلياليها، ثم يخرجون متوجهين إلى مكة، حتى إذا كانوا بالبيداء، بعث اللّه جبرئيل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جبرئيل، اذهب فأبدهم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فيضربها برجله ضربةً يخسف اللّه بهم عندها، ولا يفلت منها إلا رجلان من جهينة، فلذلك جاء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وعند جهينة الخبر اليقين، فذلك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 تَرَى إِذْ فَزِعُوا</w:t>
      </w:r>
      <w:r>
        <w:rPr>
          <w:rFonts w:eastAsia="IRNazanin" w:cs="IRNazanin"/>
          <w:color w:val="111111"/>
          <w:sz w:val="28"/>
          <w:szCs w:val="28"/>
          <w:rtl w:val="true"/>
          <w:lang w:bidi="fa-IR"/>
        </w:rPr>
        <w:t>}</w:t>
      </w:r>
      <w:r>
        <w:rPr>
          <w:rStyle w:val="FootnoteAnchor"/>
          <w:rtl w:val="true"/>
        </w:rPr>
        <w:footnoteReference w:id="916"/>
      </w:r>
      <w:r>
        <w:rPr>
          <w:rFonts w:ascii="IRNazanin" w:hAnsi="IRNazanin" w:eastAsia="IRNazanin"/>
          <w:color w:val="111111"/>
          <w:sz w:val="28"/>
          <w:sz w:val="28"/>
          <w:szCs w:val="28"/>
          <w:rtl w:val="true"/>
          <w:lang w:bidi="fa-IR"/>
        </w:rPr>
        <w:t>إلى آخرها</w:t>
      </w:r>
      <w:r>
        <w:rPr>
          <w:rFonts w:eastAsia="IRNazanin" w:cs="IRNazanin"/>
          <w:color w:val="111111"/>
          <w:sz w:val="28"/>
          <w:szCs w:val="28"/>
          <w:rtl w:val="true"/>
          <w:lang w:bidi="fa-IR"/>
        </w:rPr>
        <w:t>»</w:t>
      </w:r>
      <w:r>
        <w:rPr>
          <w:rStyle w:val="FootnoteAnchor"/>
          <w:rtl w:val="true"/>
        </w:rPr>
        <w:footnoteReference w:id="91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الصيحة التي في شهر رمضان، تكون ليلة الجمعة، لثلاث وعشرين مضين من شهر رمضان</w:t>
      </w:r>
      <w:r>
        <w:rPr>
          <w:rFonts w:eastAsia="Amiri" w:cs="Amiri" w:ascii="Amiri" w:hAnsi="Amiri"/>
          <w:color w:val="111111"/>
          <w:sz w:val="28"/>
          <w:szCs w:val="28"/>
          <w:rtl w:val="true"/>
          <w:lang w:bidi="ar-SA"/>
        </w:rPr>
        <w:t>»</w:t>
      </w:r>
      <w:r>
        <w:rPr>
          <w:rStyle w:val="FootnoteAnchor"/>
          <w:rtl w:val="true"/>
        </w:rPr>
        <w:footnoteReference w:id="9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ميمون البان،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عند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فسطاطه، فرفع جانب الفسطاط،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أمرنا لو قد كان لكان أبين من هذه الشمس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ينادي منادٍ من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فلان بن فلان هو الإمام باسمه، وينادي إبليس من الأرض، كما نادى 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ليلة العقبة</w:t>
      </w:r>
      <w:r>
        <w:rPr>
          <w:rFonts w:eastAsia="IRNazanin" w:cs="IRNazanin"/>
          <w:color w:val="111111"/>
          <w:sz w:val="28"/>
          <w:szCs w:val="28"/>
          <w:rtl w:val="true"/>
          <w:lang w:bidi="fa-IR"/>
        </w:rPr>
        <w:t>»</w:t>
      </w:r>
      <w:r>
        <w:rPr>
          <w:rStyle w:val="FootnoteAnchor"/>
          <w:rtl w:val="true"/>
        </w:rPr>
        <w:footnoteReference w:id="9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زرارة،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ينادي منادٍ باسم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خاص أو 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عام يسمع كل قوم بلسانهم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يخالف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نودي باسمه؟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يدعهم إبليس حتى ينادي في آخر الليل، ويشكك الناس</w:t>
      </w:r>
      <w:r>
        <w:rPr>
          <w:rFonts w:eastAsia="Amiri" w:cs="Amiri" w:ascii="Amiri" w:hAnsi="Amiri"/>
          <w:color w:val="111111"/>
          <w:sz w:val="28"/>
          <w:szCs w:val="28"/>
          <w:rtl w:val="true"/>
          <w:lang w:bidi="ar-SA"/>
        </w:rPr>
        <w:t>»</w:t>
      </w:r>
      <w:r>
        <w:rPr>
          <w:rStyle w:val="FootnoteAnchor"/>
          <w:rtl w:val="true"/>
        </w:rPr>
        <w:footnoteReference w:id="9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صوت جبرئيل من السماء، وصوت إبليس من الأرض، فاتبعوا الصوت الأول، وإياكم والأخير أن تفتنوا به</w:t>
      </w:r>
      <w:r>
        <w:rPr>
          <w:rFonts w:eastAsia="Amiri" w:cs="Amiri" w:ascii="Amiri" w:hAnsi="Amiri"/>
          <w:color w:val="111111"/>
          <w:sz w:val="28"/>
          <w:szCs w:val="28"/>
          <w:rtl w:val="true"/>
          <w:lang w:bidi="ar-SA"/>
        </w:rPr>
        <w:t>»</w:t>
      </w:r>
      <w:r>
        <w:rPr>
          <w:rStyle w:val="FootnoteAnchor"/>
          <w:rtl w:val="true"/>
        </w:rPr>
        <w:footnoteReference w:id="921"/>
      </w:r>
      <w:r>
        <w:rPr>
          <w:rFonts w:eastAsia="Times New Roman" w:cs="Times New Roman" w:ascii="Times New Roman" w:hAnsi="Times New Roman"/>
          <w:color w:val="111111"/>
          <w:sz w:val="28"/>
          <w:szCs w:val="28"/>
          <w:rtl w:val="true"/>
          <w:lang w:val="en-US" w:bidi="en-US"/>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الثمالي،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خروج السفياني من الأمر المحتوم؟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نعم، واختلاف ولد العباس من المحتوم، وقتل النفس الزكية من المحتوم، وخروج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المحتوم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p>
    <w:p>
      <w:pPr>
        <w:pStyle w:val="BookText"/>
        <w:rPr/>
      </w:pP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يكون النداء؟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ينادي منادٍ من السماء أول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الحق مع علي وشيعته، ثم ينادي إبليس في آخر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الحق في السفياني وشيعته، فيرتاب عند ذلك المبطلون</w:t>
      </w:r>
      <w:r>
        <w:rPr>
          <w:rFonts w:eastAsia="Amiri" w:cs="Amiri" w:ascii="Amiri" w:hAnsi="Amiri"/>
          <w:color w:val="111111"/>
          <w:sz w:val="28"/>
          <w:szCs w:val="28"/>
          <w:rtl w:val="true"/>
          <w:lang w:bidi="ar-SA"/>
        </w:rPr>
        <w:t>»</w:t>
      </w:r>
      <w:r>
        <w:rPr>
          <w:rStyle w:val="FootnoteAnchor"/>
          <w:rtl w:val="true"/>
        </w:rPr>
        <w:footnoteReference w:id="922"/>
      </w:r>
      <w:r>
        <w:rPr>
          <w:rFonts w:eastAsia="Times New Roman" w:cs="Times New Roman" w:ascii="Times New Roman" w:hAnsi="Times New Roman"/>
          <w:color w:val="111111"/>
          <w:sz w:val="28"/>
          <w:szCs w:val="28"/>
          <w:rtl w:val="true"/>
          <w:lang w:val="en-US" w:bidi="en-US"/>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أبي بصير،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رأيتم ناراً من المشرق شبه الهروي العظيم تطلع ثلاثة أيام أو سبعةً، فتوقعوا فرج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عز وجل، إن اللّه عزيز 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الصيحة لا تكون إلا في شهر رمضان شهر اللّه، وهي صيحة جبرئيل إلى هذا الخلق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ينادي منادٍ من السماء باسم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فيسمع من بالمشرق ومن بالمغرب، لا يبقى راقد إلا استيقظ، ولا قائم إلا قعد، ولا قاعد إلا قام على رجليه، فزعاً من ذلك الصوت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فرحم اللّه من اعتبر بذلك الصوت فأجاب، فإن الصوت الأول هو صوت جبرئيل الروح الأمين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الصوت في شهر رمضان، في ليلة جمعة، ليلة ثلاث وعشرين، فلا تشكوا في ذلك، واسمعوا وأطيعوا، وفي آخر النهار صوت إبليس اللعين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إن فلاناً قُتل مظلوماً؛ ليشكك الناس ويفتنهم، فكم ذلك اليوم من شاك متحير قد هوى في النار، وإذا سمعتم الصوت في شهر رمضان، فلا تشكوا أنه صوت جبرئيل، وعلامة ذلك أنه ينادي باسم القائم واسم أبيه، حتى تسمعه العذراء في خدرها، فتحرض أباها وأخاها على الخروج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لابد من هذين الصوتين قبل خروج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صوت من السماء وهو صوت جبرئيل، وصوت من الأرض فهو صوت إبليس اللعين، ينادي باسم فلان أنه قُتل مظلوماً؛ يريد الفتنة، فاتبعوا الصوت الأول، وإياكم والأخير أن </w:t>
      </w:r>
    </w:p>
    <w:p>
      <w:pPr>
        <w:pStyle w:val="BookText"/>
        <w:rPr/>
      </w:pPr>
      <w:r>
        <w:rPr>
          <w:rFonts w:ascii="IRNazanin" w:hAnsi="IRNazanin" w:eastAsia="IRNazanin"/>
          <w:color w:val="111111"/>
          <w:sz w:val="28"/>
          <w:sz w:val="28"/>
          <w:szCs w:val="28"/>
          <w:rtl w:val="true"/>
          <w:lang w:bidi="fa-IR"/>
        </w:rPr>
        <w:t>تفتتنوا به</w:t>
      </w:r>
      <w:r>
        <w:rPr>
          <w:rFonts w:eastAsia="IRNazanin" w:cs="IRNazanin"/>
          <w:color w:val="111111"/>
          <w:sz w:val="28"/>
          <w:szCs w:val="28"/>
          <w:rtl w:val="true"/>
          <w:lang w:bidi="fa-IR"/>
        </w:rPr>
        <w:t>»</w:t>
      </w:r>
      <w:r>
        <w:rPr>
          <w:rStyle w:val="FootnoteAnchor"/>
          <w:rtl w:val="true"/>
        </w:rPr>
        <w:footnoteReference w:id="9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جابر،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جابر، لا يظهر القائم حتى يشمل الناس بالشام فتنة، يطلبون المخرج منها فلا يجدونه، ويكون قتل بين الكوفة والحيرة، قتلاهم على سواء</w:t>
      </w:r>
      <w:r>
        <w:rPr>
          <w:rStyle w:val="FootnoteAnchor"/>
          <w:rtl w:val="true"/>
        </w:rPr>
        <w:footnoteReference w:id="924"/>
      </w:r>
      <w:r>
        <w:rPr>
          <w:rFonts w:ascii="Amiri" w:hAnsi="Amiri" w:eastAsia="Amiri" w:cs="Amiri"/>
          <w:color w:val="111111"/>
          <w:sz w:val="28"/>
          <w:sz w:val="28"/>
          <w:szCs w:val="28"/>
          <w:rtl w:val="true"/>
          <w:lang w:bidi="ar-SA"/>
        </w:rPr>
        <w:t>، وينادي منادٍ من السماء</w:t>
      </w:r>
      <w:r>
        <w:rPr>
          <w:rFonts w:eastAsia="Amiri" w:cs="Amiri" w:ascii="Amiri" w:hAnsi="Amiri"/>
          <w:color w:val="111111"/>
          <w:sz w:val="28"/>
          <w:szCs w:val="28"/>
          <w:rtl w:val="true"/>
          <w:lang w:bidi="ar-SA"/>
        </w:rPr>
        <w:t>»</w:t>
      </w:r>
      <w:r>
        <w:rPr>
          <w:rStyle w:val="FootnoteAnchor"/>
          <w:rtl w:val="true"/>
        </w:rPr>
        <w:footnoteReference w:id="9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توقعوا الصوت، يأتيكم بغتةً من قبل دمشق، فيه لكم فرج عظيم</w:t>
      </w:r>
      <w:r>
        <w:rPr>
          <w:rFonts w:eastAsia="Amiri" w:cs="Amiri" w:ascii="Amiri" w:hAnsi="Amiri"/>
          <w:color w:val="111111"/>
          <w:sz w:val="28"/>
          <w:szCs w:val="28"/>
          <w:rtl w:val="true"/>
          <w:lang w:bidi="ar-SA"/>
        </w:rPr>
        <w:t>»</w:t>
      </w:r>
      <w:r>
        <w:rPr>
          <w:rStyle w:val="FootnoteAnchor"/>
          <w:rtl w:val="true"/>
        </w:rPr>
        <w:footnoteReference w:id="9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داود بن سرحان،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العام الذي فيه الصيحة، قبله الآية في رجب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وجه يطلع في القمر، ويد بارزة</w:t>
      </w:r>
      <w:r>
        <w:rPr>
          <w:rFonts w:eastAsia="Amiri" w:cs="Amiri" w:ascii="Amiri" w:hAnsi="Amiri"/>
          <w:color w:val="111111"/>
          <w:sz w:val="28"/>
          <w:szCs w:val="28"/>
          <w:rtl w:val="true"/>
          <w:lang w:bidi="ar-SA"/>
        </w:rPr>
        <w:t>»</w:t>
      </w:r>
      <w:r>
        <w:rPr>
          <w:rStyle w:val="FootnoteAnchor"/>
          <w:rtl w:val="true"/>
        </w:rPr>
        <w:footnoteReference w:id="9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آيتان بين يدي هذا الأمر، خسوف القمر لخمس، وكسوف الشمس لخمس عشرة، لم يكن ذلك منذ هبط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الأرض، وعند ذلك يسقط حساب المنجمين</w:t>
      </w:r>
      <w:r>
        <w:rPr>
          <w:rFonts w:eastAsia="Amiri" w:cs="Amiri" w:ascii="Amiri" w:hAnsi="Amiri"/>
          <w:color w:val="111111"/>
          <w:sz w:val="28"/>
          <w:szCs w:val="28"/>
          <w:rtl w:val="true"/>
          <w:lang w:bidi="ar-SA"/>
        </w:rPr>
        <w:t>»</w:t>
      </w:r>
      <w:r>
        <w:rPr>
          <w:rStyle w:val="FootnoteAnchor"/>
          <w:rtl w:val="true"/>
        </w:rPr>
        <w:footnoteReference w:id="928"/>
      </w:r>
      <w:r>
        <w:rPr>
          <w:rFonts w:eastAsia="Times New Roman" w:cs="Times New Roman" w:ascii="Times New Roman" w:hAnsi="Times New Roman"/>
          <w:color w:val="111111"/>
          <w:sz w:val="28"/>
          <w:szCs w:val="28"/>
          <w:rtl w:val="true"/>
          <w:lang w:val="en-US" w:bidi="en-US"/>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إذا اختلف الرمحان بالشام، لم تنجل إلا عن آية من </w:t>
      </w:r>
    </w:p>
    <w:p>
      <w:pPr>
        <w:pStyle w:val="BookText"/>
        <w:rPr/>
      </w:pPr>
      <w:r>
        <w:rPr>
          <w:rFonts w:ascii="Amiri" w:hAnsi="Amiri" w:eastAsia="Amiri" w:cs="Amiri"/>
          <w:color w:val="111111"/>
          <w:sz w:val="28"/>
          <w:sz w:val="28"/>
          <w:szCs w:val="28"/>
          <w:rtl w:val="true"/>
          <w:lang w:bidi="ar-SA"/>
        </w:rPr>
        <w:t>آيات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هي 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رجفة تكون بالشام، يهلك فيها أكثر من مائة ألف، يجعلها اللّه رحمة للمؤمنين، وعذاباً على الكافرين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ذلك، فانظروا إلى أصحاب البراذين الشهب المحذوفة، والرايات الصفر، تقبل من المغرب حتى تحل بالشام، وذلك عند الجزع الأكبر والموت الأحمر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ذلك، فانظروا خسف قرية من دمشق،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حرستا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كان ذلك خرج ابن آكلة الأكباد من الوادي اليابس، حتى يستوي على منبر دمشق، فإذا كان ذلك فانتظروا خروج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Style w:val="FootnoteAnchor"/>
          <w:rtl w:val="true"/>
        </w:rPr>
        <w:footnoteReference w:id="9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زرارة، لابد من قتل غلام بالمدينة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أليس يقتله جيش السفياني؟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ولكن يقتله جيش آل بني فلان، يجيء حتى يدخل المدينة، فيأخذ الغلام فيقتله، فإذا قتله بغياً وعدواناً وظلماً، لا يمهلون، فعند ذلك توقع الفرج إن شاء اللّه</w:t>
      </w:r>
      <w:r>
        <w:rPr>
          <w:rFonts w:eastAsia="Amiri" w:cs="Amiri" w:ascii="Amiri" w:hAnsi="Amiri"/>
          <w:color w:val="111111"/>
          <w:sz w:val="28"/>
          <w:szCs w:val="28"/>
          <w:rtl w:val="true"/>
          <w:lang w:bidi="ar-SA"/>
        </w:rPr>
        <w:t>»</w:t>
      </w:r>
      <w:r>
        <w:rPr>
          <w:rStyle w:val="FootnoteAnchor"/>
          <w:rtl w:val="true"/>
        </w:rPr>
        <w:footnoteReference w:id="9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انتظروا الفرج من 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الرايات السود من خراسان</w:t>
      </w:r>
      <w:r>
        <w:rPr>
          <w:rFonts w:eastAsia="Amiri" w:cs="Amiri" w:ascii="Amiri" w:hAnsi="Amiri"/>
          <w:color w:val="111111"/>
          <w:sz w:val="28"/>
          <w:szCs w:val="28"/>
          <w:rtl w:val="true"/>
          <w:lang w:bidi="ar-SA"/>
        </w:rPr>
        <w:t>»</w:t>
      </w:r>
      <w:r>
        <w:rPr>
          <w:rStyle w:val="FootnoteAnchor"/>
          <w:rtl w:val="true"/>
        </w:rPr>
        <w:footnoteReference w:id="9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إذا رأيتم علامة في السماء ناراً عظيمة من قبل المشرق تطلع ليالي، فعندها فرج الناس، وهي قدام القائم بقليل</w:t>
      </w:r>
      <w:r>
        <w:rPr>
          <w:rFonts w:eastAsia="Amiri" w:cs="Amiri" w:ascii="Amiri" w:hAnsi="Amiri"/>
          <w:color w:val="111111"/>
          <w:sz w:val="28"/>
          <w:szCs w:val="28"/>
          <w:rtl w:val="true"/>
          <w:lang w:bidi="ar-SA"/>
        </w:rPr>
        <w:t>»</w:t>
      </w:r>
      <w:r>
        <w:rPr>
          <w:rStyle w:val="FootnoteAnchor"/>
          <w:rtl w:val="true"/>
        </w:rPr>
        <w:footnoteReference w:id="932"/>
      </w:r>
      <w:r>
        <w:rPr>
          <w:rFonts w:eastAsia="Times New Roman" w:cs="Times New Roman" w:ascii="Times New Roman" w:hAnsi="Times New Roman"/>
          <w:color w:val="111111"/>
          <w:sz w:val="28"/>
          <w:szCs w:val="28"/>
          <w:rtl w:val="true"/>
          <w:lang w:val="en-US" w:bidi="en-US"/>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كيف أنتم إذا بقيتم بلا إمام هدى ولا علم، يتبرأ بعضكم من بعض، فعند ذلك تميزون وتمحصون وتغربلون، وعند ذلك </w:t>
      </w:r>
    </w:p>
    <w:p>
      <w:pPr>
        <w:pStyle w:val="BookText"/>
        <w:rPr/>
      </w:pPr>
      <w:r>
        <w:rPr>
          <w:rFonts w:ascii="Amiri" w:hAnsi="Amiri" w:eastAsia="Amiri" w:cs="Amiri"/>
          <w:color w:val="111111"/>
          <w:sz w:val="28"/>
          <w:sz w:val="28"/>
          <w:szCs w:val="28"/>
          <w:rtl w:val="true"/>
          <w:lang w:bidi="ar-SA"/>
        </w:rPr>
        <w:t>اختلاف السيفين، وإمارة من أول النهار، وقتل وخلع من آخر النهار</w:t>
      </w:r>
      <w:r>
        <w:rPr>
          <w:rFonts w:eastAsia="Amiri" w:cs="Amiri" w:ascii="Amiri" w:hAnsi="Amiri"/>
          <w:color w:val="111111"/>
          <w:sz w:val="28"/>
          <w:szCs w:val="28"/>
          <w:rtl w:val="true"/>
          <w:lang w:bidi="ar-SA"/>
        </w:rPr>
        <w:t>»</w:t>
      </w:r>
      <w:r>
        <w:rPr>
          <w:rStyle w:val="FootnoteAnchor"/>
          <w:rtl w:val="true"/>
        </w:rPr>
        <w:footnoteReference w:id="9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محمد بن مسلم وأبي بصير،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سمعنا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يكون هذا الأمر حتى يذهب ثلثا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ذهب ثلثا الناس فمن يبقى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ترضون أن تكونوا في الثلث الباقي</w:t>
      </w:r>
      <w:r>
        <w:rPr>
          <w:rFonts w:eastAsia="Amiri" w:cs="Amiri" w:ascii="Amiri" w:hAnsi="Amiri"/>
          <w:color w:val="111111"/>
          <w:sz w:val="28"/>
          <w:szCs w:val="28"/>
          <w:rtl w:val="true"/>
          <w:lang w:bidi="ar-SA"/>
        </w:rPr>
        <w:t>»</w:t>
      </w:r>
      <w:r>
        <w:rPr>
          <w:rStyle w:val="FootnoteAnchor"/>
          <w:rtl w:val="true"/>
        </w:rPr>
        <w:footnoteReference w:id="9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سليمان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قدَّام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موت أحمر، وموت أبيض، حتى يذهب من كل سبعة 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الموت الأحمر السيف، والموت الأبيض الطاعون</w:t>
      </w:r>
      <w:r>
        <w:rPr>
          <w:rFonts w:eastAsia="Amiri" w:cs="Amiri" w:ascii="Amiri" w:hAnsi="Amiri"/>
          <w:color w:val="111111"/>
          <w:sz w:val="28"/>
          <w:szCs w:val="28"/>
          <w:rtl w:val="true"/>
          <w:lang w:bidi="ar-SA"/>
        </w:rPr>
        <w:t>»</w:t>
      </w:r>
      <w:r>
        <w:rPr>
          <w:rStyle w:val="FootnoteAnchor"/>
          <w:rtl w:val="true"/>
        </w:rPr>
        <w:footnoteReference w:id="9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عميرة بنت نفيل،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لايكون هذا الأمر الذي تنتظرون حتى يبرأ بعضكم من بعض، ويلعن بعضكم بعضاً، ويتفل بعضكم في وجه بعض، وحتى يشهد بعضكم بالكفر على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ذلك 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الخير كله في ذلك، عند ذلك يقوم قائمنا، فيرفع ذلك كله</w:t>
      </w:r>
      <w:r>
        <w:rPr>
          <w:rFonts w:eastAsia="Amiri" w:cs="Amiri" w:ascii="Amiri" w:hAnsi="Amiri"/>
          <w:color w:val="111111"/>
          <w:sz w:val="28"/>
          <w:szCs w:val="28"/>
          <w:rtl w:val="true"/>
          <w:lang w:bidi="ar-SA"/>
        </w:rPr>
        <w:t>»</w:t>
      </w:r>
      <w:r>
        <w:rPr>
          <w:rStyle w:val="FootnoteAnchor"/>
          <w:rtl w:val="true"/>
        </w:rPr>
        <w:footnoteReference w:id="936"/>
      </w:r>
      <w:r>
        <w:rPr>
          <w:rFonts w:eastAsia="Times New Roman" w:cs="Times New Roman" w:ascii="Times New Roman" w:hAnsi="Times New Roman"/>
          <w:color w:val="111111"/>
          <w:sz w:val="28"/>
          <w:szCs w:val="28"/>
          <w:rtl w:val="true"/>
          <w:lang w:val="en-US" w:bidi="en-US"/>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أبي سعيد الخدري،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أبشركم بالمهدي، يبعث في أمتي على اختلاف من الناس، وزلزال، فيملأ الأرض قسطاً وعدلاً كما ملئت ظلماً وجوراً، يرضى عنه ساكن السماء وساكن الأرض</w:t>
      </w:r>
      <w:r>
        <w:rPr>
          <w:rFonts w:eastAsia="IRNazanin" w:cs="IRNazanin"/>
          <w:color w:val="111111"/>
          <w:sz w:val="28"/>
          <w:szCs w:val="28"/>
          <w:rtl w:val="true"/>
          <w:lang w:bidi="fa-IR"/>
        </w:rPr>
        <w:t>»</w:t>
      </w:r>
      <w:r>
        <w:rPr>
          <w:rStyle w:val="FootnoteAnchor"/>
          <w:rtl w:val="true"/>
        </w:rPr>
        <w:footnoteReference w:id="93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وقال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أبشروا بالمهدي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ثلاثاً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يخرج على حين اختلاف من الناس، وزلزال شديد، يملأ الأرض قسطاً وعدلاً كما ملئت ظلماً وجوراً، يملأ قلوب عباده عبادةً، ويسعهم عدله</w:t>
      </w:r>
      <w:r>
        <w:rPr>
          <w:rFonts w:eastAsia="IRNazanin" w:cs="IRNazanin"/>
          <w:color w:val="111111"/>
          <w:sz w:val="28"/>
          <w:szCs w:val="28"/>
          <w:rtl w:val="true"/>
          <w:lang w:bidi="fa-IR"/>
        </w:rPr>
        <w:t>»</w:t>
      </w:r>
      <w:r>
        <w:rPr>
          <w:rStyle w:val="FootnoteAnchor"/>
          <w:rtl w:val="true"/>
        </w:rPr>
        <w:footnoteReference w:id="9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يحيى بن سالم،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صاحب هذا الأمر أصغرنا سناً، وأخملنا شخصاً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سارت الركبان ببيعة الغلام، فعند ذلك يرفع كل ذي صيصية لواءً</w:t>
      </w:r>
      <w:r>
        <w:rPr>
          <w:rFonts w:eastAsia="Amiri" w:cs="Amiri" w:ascii="Amiri" w:hAnsi="Amiri"/>
          <w:color w:val="111111"/>
          <w:sz w:val="28"/>
          <w:szCs w:val="28"/>
          <w:rtl w:val="true"/>
          <w:lang w:bidi="ar-SA"/>
        </w:rPr>
        <w:t>»</w:t>
      </w:r>
      <w:r>
        <w:rPr>
          <w:rStyle w:val="FootnoteAnchor"/>
          <w:rtl w:val="true"/>
        </w:rPr>
        <w:footnoteReference w:id="9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يزجر الناس قبل قيام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معاصيهم بنار تظهر لهم في السماء، وحمرة تجلل السماء، وخسف ببغداد، وخسف ببلد البصرة، ودماء تسفك بها، وخراب دورها، وفناء يقع في أهلها، وشمول أهل العراق خوف لا يكون لهم معه قرار</w:t>
      </w:r>
      <w:r>
        <w:rPr>
          <w:rFonts w:eastAsia="Amiri" w:cs="Amiri" w:ascii="Amiri" w:hAnsi="Amiri"/>
          <w:color w:val="111111"/>
          <w:sz w:val="28"/>
          <w:szCs w:val="28"/>
          <w:rtl w:val="true"/>
          <w:lang w:bidi="ar-SA"/>
        </w:rPr>
        <w:t>»</w:t>
      </w:r>
      <w:r>
        <w:rPr>
          <w:rStyle w:val="FootnoteAnchor"/>
          <w:rtl w:val="true"/>
        </w:rPr>
        <w:footnoteReference w:id="9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عبد الكريم،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عند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أنَّى يكون ذلك، ولم يستدر الفلك، 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أو هلك، في أي واد سلك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استدارة الفلك؟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اختلاف الشيعة بينهم</w:t>
      </w:r>
      <w:r>
        <w:rPr>
          <w:rFonts w:eastAsia="Amiri" w:cs="Amiri" w:ascii="Amiri" w:hAnsi="Amiri"/>
          <w:color w:val="111111"/>
          <w:sz w:val="28"/>
          <w:szCs w:val="28"/>
          <w:rtl w:val="true"/>
          <w:lang w:bidi="ar-SA"/>
        </w:rPr>
        <w:t>»</w:t>
      </w:r>
      <w:r>
        <w:rPr>
          <w:rStyle w:val="FootnoteAnchor"/>
          <w:rtl w:val="true"/>
        </w:rPr>
        <w:footnoteReference w:id="941"/>
      </w:r>
      <w:r>
        <w:rPr>
          <w:rFonts w:eastAsia="Times New Roman" w:cs="Times New Roman" w:ascii="Times New Roman" w:hAnsi="Times New Roman"/>
          <w:color w:val="111111"/>
          <w:sz w:val="28"/>
          <w:szCs w:val="28"/>
          <w:rtl w:val="true"/>
          <w:lang w:val="en-US" w:bidi="en-US"/>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سلمان الفارسي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أتيت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متى القائم من ولدك؟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فتنفس الصعداء،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يظهر القائم حتى يكون أمور الصبيان، وتضيّع حقوق الرحمن، ويتغنى بالقرآن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فإذا قتلت ملوك بني العباس، أولي العمى والالتباس، أصحاب الرمي عن الأقواس، بوجوه كالتراس، وخربت البصرة، هناك يقوم القائم من ولد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Style w:val="FootnoteAnchor"/>
          <w:rtl w:val="true"/>
        </w:rPr>
        <w:footnoteReference w:id="9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الحضرمي، عن أبي جعفر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لابد أن يملك بنو العباس، فإذا ملكوا واختلفوا، وتشتت أمرهم، خرج عليهم الخراساني والسفياني، هذا من المشرق، وهذا من المغرب، يستبقان إلى الكوفة كفرسي رهان، هذا من هاهنا، وهذا من هاهنا، حتى يكون هلاكهم على أيديهما، أما إنهما لا يبقون منهم أحداً أبداً</w:t>
      </w:r>
      <w:r>
        <w:rPr>
          <w:rFonts w:eastAsia="Amiri" w:cs="Amiri" w:ascii="Amiri" w:hAnsi="Amiri"/>
          <w:color w:val="111111"/>
          <w:sz w:val="28"/>
          <w:szCs w:val="28"/>
          <w:rtl w:val="true"/>
          <w:lang w:bidi="ar-SA"/>
        </w:rPr>
        <w:t>»</w:t>
      </w:r>
      <w:r>
        <w:rPr>
          <w:rStyle w:val="FootnoteAnchor"/>
          <w:rtl w:val="true"/>
        </w:rPr>
        <w:footnoteReference w:id="9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محمد بن الصامت،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علامة بين يدي هذا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هلاك العباسي، وخروج السفياني، وقتل النفس الزكية، والخسف بالبيداء، والصوت 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أخاف أن يطول هذا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إنما هو كنظام الخرز يتبع بعضه بعضاً</w:t>
      </w:r>
      <w:r>
        <w:rPr>
          <w:rFonts w:eastAsia="Amiri" w:cs="Amiri" w:ascii="Amiri" w:hAnsi="Amiri"/>
          <w:color w:val="111111"/>
          <w:sz w:val="28"/>
          <w:szCs w:val="28"/>
          <w:rtl w:val="true"/>
          <w:lang w:bidi="ar-SA"/>
        </w:rPr>
        <w:t>»</w:t>
      </w:r>
      <w:r>
        <w:rPr>
          <w:rStyle w:val="FootnoteAnchor"/>
          <w:rtl w:val="true"/>
        </w:rPr>
        <w:footnoteReference w:id="944"/>
      </w:r>
      <w:r>
        <w:rPr>
          <w:rFonts w:eastAsia="Times New Roman" w:cs="Times New Roman" w:ascii="Times New Roman" w:hAnsi="Times New Roman"/>
          <w:color w:val="111111"/>
          <w:sz w:val="28"/>
          <w:szCs w:val="28"/>
          <w:rtl w:val="true"/>
          <w:lang w:val="en-US" w:bidi="en-US"/>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أبي بصير،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يقوم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وتر من السنين، تسع واحدة ثلاث خمس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اختلفت بنو أمية وذهب ملكهم، ثم يملك بنو العباس، فلا يزالون في عنفوان من الملك، وغضارة من العيش، حتى يختلفوا فيما بينهم، فإذا اختلفوا ذهب ملكهم، واختلف أهل المشرق وأهل </w:t>
      </w:r>
    </w:p>
    <w:p>
      <w:pPr>
        <w:pStyle w:val="BookText"/>
        <w:rPr/>
      </w:pPr>
      <w:r>
        <w:rPr>
          <w:rFonts w:ascii="Amiri" w:hAnsi="Amiri" w:eastAsia="Amiri" w:cs="Amiri"/>
          <w:color w:val="111111"/>
          <w:sz w:val="28"/>
          <w:sz w:val="28"/>
          <w:szCs w:val="28"/>
          <w:rtl w:val="true"/>
          <w:lang w:bidi="ar-SA"/>
        </w:rPr>
        <w:t>المغرب، نعم وأهل القبلة، ويلقى الناس جهد شديد مما يمر بهم من الخوف، فلا يزالون بتلك الحال حتى ينادي منادٍ من السماء، فإذا نادى فالنفير النفير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لكأني أنظر إليه بين الركن والمقام، يبايع الناس بأمر جديد، وكتاب جديد، وسلطان جديد من السماء، أما إنه لا يرد له راية أبداً حتى يموت</w:t>
      </w:r>
      <w:r>
        <w:rPr>
          <w:rFonts w:eastAsia="Amiri" w:cs="Amiri" w:ascii="Amiri" w:hAnsi="Amiri"/>
          <w:color w:val="111111"/>
          <w:sz w:val="28"/>
          <w:szCs w:val="28"/>
          <w:rtl w:val="true"/>
          <w:lang w:bidi="ar-SA"/>
        </w:rPr>
        <w:t>»</w:t>
      </w:r>
      <w:r>
        <w:rPr>
          <w:rStyle w:val="FootnoteAnchor"/>
          <w:rtl w:val="true"/>
        </w:rPr>
        <w:footnoteReference w:id="9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سيأتي على أمتي زمان لا يبقى من القرآن إلا رسمه، ومن الإسلام إلا اسمه، يسمون به وهم أبعد الناس منه، مساجدهم عامرة وهي خراب من الهدى، فقهاء ذلك الزمان شر فقهاء تحت ظل السماء، منهم خرجت الفتنة وإليهم تعود</w:t>
      </w:r>
      <w:r>
        <w:rPr>
          <w:rFonts w:eastAsia="IRNazanin" w:cs="IRNazanin"/>
          <w:color w:val="111111"/>
          <w:sz w:val="28"/>
          <w:szCs w:val="28"/>
          <w:rtl w:val="true"/>
          <w:lang w:bidi="fa-IR"/>
        </w:rPr>
        <w:t>»</w:t>
      </w:r>
      <w:r>
        <w:rPr>
          <w:rStyle w:val="FootnoteAnchor"/>
          <w:rtl w:val="true"/>
        </w:rPr>
        <w:footnoteReference w:id="9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يكون ذلك إشارة إلى فقهاء المخالفين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جعفر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لا يقوم القائم إلا على خوف شديد من الناس، وزلازل، وفتنة، وبلاء يصيب الناس، وطاعون قبل ذلك، وسيف قاطع بين العرب، واختلاف شديد بين الناس، وتشتيت في دينهم، وتغيير في حالهم، حتى يتمنى المتمني الموت صباحاً ومساءً؛ من عظم ما يرى من كَلَبِ الناس، وأكل بعضهم بعضاً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فخروجه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خرج يكون عند اليأس والقنوط من أن يروا فرجاً، فيا طوبى لمن أدركه وكان من أنصاره، والويل كل الويل لمن ناواه وخالفه وخالف أمره، وكان من أعدائه</w:t>
      </w:r>
      <w:r>
        <w:rPr>
          <w:rFonts w:eastAsia="Amiri" w:cs="Amiri" w:ascii="Amiri" w:hAnsi="Amiri"/>
          <w:color w:val="111111"/>
          <w:sz w:val="28"/>
          <w:szCs w:val="28"/>
          <w:rtl w:val="true"/>
          <w:lang w:bidi="ar-SA"/>
        </w:rPr>
        <w:t>»</w:t>
      </w:r>
      <w:r>
        <w:rPr>
          <w:rStyle w:val="FootnoteAnchor"/>
          <w:rtl w:val="true"/>
        </w:rPr>
        <w:footnoteReference w:id="947"/>
      </w:r>
      <w:r>
        <w:rPr>
          <w:rFonts w:eastAsia="Times New Roman" w:cs="Times New Roman" w:ascii="Times New Roman" w:hAnsi="Times New Roman"/>
          <w:color w:val="111111"/>
          <w:sz w:val="28"/>
          <w:szCs w:val="28"/>
          <w:rtl w:val="true"/>
          <w:lang w:val="en-US" w:bidi="en-US"/>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القائم منصور </w:t>
      </w:r>
    </w:p>
    <w:p>
      <w:pPr>
        <w:pStyle w:val="BookText"/>
        <w:rPr/>
      </w:pPr>
      <w:r>
        <w:rPr>
          <w:rFonts w:ascii="IRNazanin" w:hAnsi="IRNazanin" w:eastAsia="IRNazanin"/>
          <w:color w:val="111111"/>
          <w:sz w:val="28"/>
          <w:sz w:val="28"/>
          <w:szCs w:val="28"/>
          <w:rtl w:val="true"/>
          <w:lang w:bidi="fa-IR"/>
        </w:rPr>
        <w:t xml:space="preserve">بالرعب، مؤيد بالنصر، تطوى له الأرض، وتظهر له الكنوز، ويبلغ سلطانه المشرق والمغرب، ويظهر اللّه عز وجل به دينه ولو كره المشركون، فلا يبقى في الأرض خراب إلا عُمِرَ، وينزل روح اللّه عيسى ابن مريم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فيصلي خلفه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رسول اللّه، متى يخرج قائمكم؟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تشبه الرجال بالنساء، والنساء بالرجال، واكتفى الرجال بالرجال، والنساء بالنساء، وركب ذوات الفروج السروج، وقُبلت شهادات الزور، ورُدت شهادات العدل، واستخف الناس بالدماء، وارتكاب الزناء، وأكل الربا، واتقي الأشرار مخافة ألسنتهم، وخرج السفياني من الشام، واليماني من اليمن، وخسف بالبيداء، وقتل غلام من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الركن والمقام 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الحسن النفس الزكية، وجاءت صيحة من السماء بأن الحق فيه وفي شيعته، فعند ذلك خروج قائمنا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خرج أسند ظهره إلى الكعبة، واجتمع إليه ثلاثمائة وثلاثة عشر رجلاً، وأول ما ينطق به هذه الآية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بَقِيَّةُ اللّهِ خَيْرٌ لَكُمْ إِنْ كُنْتُمْ مُؤْمِنِينَ</w:t>
      </w:r>
      <w:r>
        <w:rPr>
          <w:rFonts w:eastAsia="IRNazanin" w:cs="IRNazanin"/>
          <w:color w:val="111111"/>
          <w:sz w:val="28"/>
          <w:szCs w:val="28"/>
          <w:rtl w:val="true"/>
          <w:lang w:bidi="fa-IR"/>
        </w:rPr>
        <w:t>}</w:t>
      </w:r>
      <w:r>
        <w:rPr>
          <w:rStyle w:val="FootnoteAnchor"/>
          <w:rtl w:val="true"/>
        </w:rPr>
        <w:footnoteReference w:id="948"/>
      </w:r>
      <w:r>
        <w:rPr>
          <w:rFonts w:ascii="Amiri" w:hAnsi="Amiri" w:eastAsia="Amiri" w:cs="Amiri"/>
          <w:color w:val="111111"/>
          <w:sz w:val="28"/>
          <w:sz w:val="28"/>
          <w:szCs w:val="28"/>
          <w:rtl w:val="true"/>
          <w:lang w:bidi="ar-SA"/>
        </w:rPr>
        <w:t>، 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بقية اللّه في أرضه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اجتمع إليه العقد، وهو عشرة آلاف رجل خرج، فلا يبقى في الأرض معبود دون اللّه عز وجل من صنم وغيره إلا وقعت فيه نار فاحترق، وذلك بعد غيبة طويلة؛ ليعلم اللّه من يطيعه بالغيب ويؤمن به</w:t>
      </w:r>
      <w:r>
        <w:rPr>
          <w:rFonts w:eastAsia="Amiri" w:cs="Amiri" w:ascii="Amiri" w:hAnsi="Amiri"/>
          <w:color w:val="111111"/>
          <w:sz w:val="28"/>
          <w:szCs w:val="28"/>
          <w:rtl w:val="true"/>
          <w:lang w:bidi="ar-SA"/>
        </w:rPr>
        <w:t>»</w:t>
      </w:r>
      <w:r>
        <w:rPr>
          <w:rStyle w:val="FootnoteAnchor"/>
          <w:rtl w:val="true"/>
        </w:rPr>
        <w:footnoteReference w:id="949"/>
      </w:r>
      <w:r>
        <w:rPr>
          <w:rFonts w:eastAsia="Times New Roman" w:cs="Times New Roman" w:ascii="Times New Roman" w:hAnsi="Times New Roman"/>
          <w:color w:val="111111"/>
          <w:sz w:val="28"/>
          <w:szCs w:val="28"/>
          <w:rtl w:val="true"/>
          <w:lang w:val="en-US" w:bidi="en-US"/>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النزال بن سبرة،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خطبنا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فحمد اللّه وأثنى عليه،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سلوني أيها الناس قبل أن تفقدوني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إليه صعصعة بن صوحان،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متى يخرج الدجال؟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اقعد، </w:t>
      </w:r>
    </w:p>
    <w:p>
      <w:pPr>
        <w:pStyle w:val="BookText"/>
        <w:rPr/>
      </w:pPr>
      <w:r>
        <w:rPr>
          <w:rFonts w:ascii="Amiri" w:hAnsi="Amiri" w:eastAsia="Amiri" w:cs="Amiri"/>
          <w:color w:val="111111"/>
          <w:sz w:val="28"/>
          <w:sz w:val="28"/>
          <w:szCs w:val="28"/>
          <w:rtl w:val="true"/>
          <w:lang w:bidi="ar-SA"/>
        </w:rPr>
        <w:t>فقد سمع اللّه كلامك، وعلم ما أردت، واللّه ما المسئول عنه بأعلم من السائل، ولكن لذلك علامات وهيئات، يتبع بعضها بعضاً، كحذو النعل بالنعل، وإن شئت أنبأتك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احفظ، فإن علامة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أمات الناس الصلاة، وأضاعوا الأمانة، واستحلوا الكذب، وأكلوا الربا، وأخذوا الرشا، وشيدوا البنيان، وباعوا الدين بالدنيا، واستعملوا السفهاء، وشاوروا النساء، وقطعوا الأرحام، واتبعوا الأهواء، واستخفوا بالدماء، وكان الحلم ضعفاً، والظلم فخراً، وكانت الأمراء فجرةً، والوزراء ظلمةً، والعرفاء خونةً، والقراء فسقةً، وظهرت شهادات الزور، واستعلن الفجور، وقول البهتان، والإثم والطغيان، وحليت المصاحف، وزخرفت المساجد، وطولت المنار، وأكرم الأشرار، وازدحمت الصفوف، واختلفت الأهواء، ونقضت العقود، واقترب الموعود، وشارك النساء أزواجهن في التجارة حرصاً على الدنيا، وعلت أصوات الفساق، واستمع منهم، وكان زعيم القوم أرذلهم، واتقي الفاجر مخافة شره، وصُدق الكاذب، واؤتمن الخائن، واتخذت القيان والمعازف، ولعن آخر هذه الأمة أولها، وركب ذوات الفروج السروج، وتشبه النساء بالرجال، والرجال بالنساء، وشهد شاهد من غير أن يستشهد، وشهد الآخر قضاءً لذمام بغير حق عرفه، وتفقه لغير الدين، وآثروا عمل الدنيا على الآخرة، ولبسوا جلود الضأن على قلوب الذئاب، وقلوبهم أنتن من الجيف، وأمر من الصبر، فعند ذلك الوحا الوحا، العجل العجل، خير المساكن يومئذٍ بيت المقدس، ليأتين على الناس زمان يتمنى أحدهم أنه من سكانه</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فقام إليه الأصبغ بن نباتة،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من الدجال؟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ألا إن الدجال صائد بن الصيد، فالشقي من صدقه، والسعيد من كذبه، يخرج من </w:t>
      </w:r>
    </w:p>
    <w:p>
      <w:pPr>
        <w:pStyle w:val="BookText"/>
        <w:rPr/>
      </w:pPr>
      <w:r>
        <w:rPr>
          <w:rFonts w:ascii="Amiri" w:hAnsi="Amiri" w:eastAsia="Amiri" w:cs="Amiri"/>
          <w:color w:val="111111"/>
          <w:sz w:val="28"/>
          <w:sz w:val="28"/>
          <w:szCs w:val="28"/>
          <w:rtl w:val="true"/>
          <w:lang w:bidi="ar-SA"/>
        </w:rPr>
        <w:t>بلدة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أصبهان، من قرية تعرف باليهودية، عينه اليمنى ممسوحة، والأخرى في جبهته تضيء كأنها كوكب الصبح، فيها علقة كأنها ممزوجة بالدم، بين عينيه مكتوب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كافر، يقرأه كل كاتب وأمي، يخوض البحار، وتسير معه الشمس، بين يديه جبل من دخان، وخلفه جبل أبيض، يرى الناس أنه طعام، يخرج في قحط شديد، تحته حمار أقمر، خطوة حماره ميل، تطوى له الأرض منهلاً منهلاً، ولا يمر بماء إلا غار إلى يوم القيامة، ينادي بأعلى صوته، يسمع ما بين الخافقين من الجن والإنس والشياطين،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أوليائي، أنا الذي خلق فسوى، وقدر فهدى، أنا ربكم الأعلى، وكذب عدو اللّه، إنه الأعور، يطعم الطعام، ويمشي في الأسواق، وإن ربكم عز وجل ليس بأعور، ولا يطعم، ولا يمشي، ولا يزول، تعالى اللّه عن ذلك علواً كبيراً، أ لا وإن أكثر أشياعه يومئذٍ أولاد الزنا، وأصحاب الطيالسة الخضر، يقتله اللّه عز وجل بالشام على عقبة تعرف بعقبة أفيق، لثلاث ساعات من يوم الجمعة، على يدي من يصلي المسيح عيسى ابن مريم خلفه، ألا إن بعد ذلك الطامة الكبرى</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ذلك 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خروج دابة من الأرض من عند الصفا، معها خاتم سليمان وعصا موسى، تضع الخاتم على وجه كل مؤمن، فيطبع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مؤمن حقاً، وتضعه على وجه كل كافر، فيكتب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كافر حقاً، حتى إن المؤمن لينادي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الويل لك يا كافر، وإن الكافر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طوبى لك يا مؤمن، وددت أني اليوم مثلك فأفوز فوزاً، ثم ترفع الدابة رأسها، فيراها من بين الخافقين بإذن اللّه عز وجل بعد طلوع الشمس من مغربها، فعند ذلك ترفع التوبة، فلا توبة تُقبل، ولا عمل يُرفع، ولا ينفع نفساً إيمانها لم تكن آمنت من قبل أو كسبت في إيمانها خيراً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لا تسألوني عما يكون بعد ذلك؛ فإنه عهد إليَّ حبيبي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أخبر به غير عترتي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النزال بن سبرة لصعصعة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عنى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بهذا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صعصعة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ابن سبرة، إن الذي يصلي خلفه عيسى ابن مريم هو الثاني عشر من العترة، التاسع من ولد الحسين بن علي، وهو الشمس الطالعة من مغربها، يظهر عند الركن والمقام، يطهر الأرض، ويضع ميزان العدل، فلا يظلم أحد أحداً، فأخبر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حبيبه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عهد إليه ألا يخبر بما يكون بعد ذلك غير عترته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عليهم أجمعين</w:t>
      </w:r>
      <w:r>
        <w:rPr>
          <w:rFonts w:eastAsia="IRNazanin" w:cs="IRNazanin"/>
          <w:color w:val="111111"/>
          <w:sz w:val="28"/>
          <w:szCs w:val="28"/>
          <w:rtl w:val="true"/>
          <w:lang w:bidi="fa-IR"/>
        </w:rPr>
        <w:t>)»</w:t>
      </w:r>
      <w:r>
        <w:rPr>
          <w:rStyle w:val="FootnoteAnchor"/>
          <w:rtl w:val="true"/>
        </w:rPr>
        <w:footnoteReference w:id="9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أبان بن تغلب،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أنتم إذا وقعت السبطة بين المسجدين، فيأرز العلم فيها كما تأرز الحية في جحرها، واختلفت الشيعة بينهم، وسمى بعضهم بعضاً كذابين، ويتفل بعضهم في وجوه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عند ذلك من 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الخير كله عند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يقوله ثلاثاً، يريد قرب الفرج</w:t>
      </w:r>
      <w:r>
        <w:rPr>
          <w:rStyle w:val="FootnoteAnchor"/>
          <w:rtl w:val="true"/>
        </w:rPr>
        <w:footnoteReference w:id="951"/>
      </w:r>
      <w:r>
        <w:rPr>
          <w:rFonts w:eastAsia="Times New Roman" w:cs="Times New Roman" w:ascii="Times New Roman" w:hAnsi="Times New Roman"/>
          <w:color w:val="111111"/>
          <w:sz w:val="28"/>
          <w:szCs w:val="28"/>
          <w:rtl w:val="true"/>
          <w:lang w:val="en-US" w:bidi="en-US"/>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لابد لنار من آذربيجان لا يقوم لها شيء، وإذا كان ذلك فكونوا أحلاس بيوتكم، وألبدوا ما ألبدنا، فإذا تحرك متحركنا، فاسعوا إليه ولو حبواً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لكأني أنظر إليه بين الركن والمقام، يبايع الناس على كتاب جديد، على العرب شديد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 لطغاة العرب من شر قد اقترب</w:t>
      </w:r>
      <w:r>
        <w:rPr>
          <w:rFonts w:eastAsia="Amiri" w:cs="Amiri" w:ascii="Amiri" w:hAnsi="Amiri"/>
          <w:color w:val="111111"/>
          <w:sz w:val="28"/>
          <w:szCs w:val="28"/>
          <w:rtl w:val="true"/>
          <w:lang w:bidi="ar-SA"/>
        </w:rPr>
        <w:t>»</w:t>
      </w:r>
      <w:r>
        <w:rPr>
          <w:rStyle w:val="FootnoteAnchor"/>
          <w:rtl w:val="true"/>
        </w:rPr>
        <w:footnoteReference w:id="95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وعن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لا يكون هذا الأمر الذي تنتظرون، حتى يبرأ بعضكم من بعض، ويلعن بعضكم بعضاً، ويتفل بعضكم في وجه بعض، وحتى يشهد بعضكم بالكفر على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ذلك 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الخير كله في ذلك، عند ذلك يقوم قائمنا، فيرفع ذلك كله</w:t>
      </w:r>
      <w:r>
        <w:rPr>
          <w:rFonts w:eastAsia="Amiri" w:cs="Amiri" w:ascii="Amiri" w:hAnsi="Amiri"/>
          <w:color w:val="111111"/>
          <w:sz w:val="28"/>
          <w:szCs w:val="28"/>
          <w:rtl w:val="true"/>
          <w:lang w:bidi="ar-SA"/>
        </w:rPr>
        <w:t>»</w:t>
      </w:r>
      <w:r>
        <w:rPr>
          <w:rStyle w:val="FootnoteAnchor"/>
          <w:rtl w:val="true"/>
        </w:rPr>
        <w:footnoteReference w:id="9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عامر بن واثلة، 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عشر قبل الساعة لابد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السفياني، والدجال، والدخان، والدابة، وخروج القائم، وطلوع الشمس من مغربها، ونزول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وخسف بالمشرق، وخسف بجزيرة العرب، ونار تخرج من قعر عدن تسوق الناس إلى المحشر</w:t>
      </w:r>
      <w:r>
        <w:rPr>
          <w:rFonts w:eastAsia="IRNazanin" w:cs="IRNazanin"/>
          <w:color w:val="111111"/>
          <w:sz w:val="28"/>
          <w:szCs w:val="28"/>
          <w:rtl w:val="true"/>
          <w:lang w:bidi="fa-IR"/>
        </w:rPr>
        <w:t>»</w:t>
      </w:r>
      <w:r>
        <w:rPr>
          <w:rStyle w:val="FootnoteAnchor"/>
          <w:rtl w:val="true"/>
        </w:rPr>
        <w:footnoteReference w:id="9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متى يكون هذا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أنى يكون ذلك يا جابر، ولما تكثر القتلى بين الحيرة والكوفة</w:t>
      </w:r>
      <w:r>
        <w:rPr>
          <w:rFonts w:eastAsia="Amiri" w:cs="Amiri" w:ascii="Amiri" w:hAnsi="Amiri"/>
          <w:color w:val="111111"/>
          <w:sz w:val="28"/>
          <w:szCs w:val="28"/>
          <w:rtl w:val="true"/>
          <w:lang w:bidi="ar-SA"/>
        </w:rPr>
        <w:t>»</w:t>
      </w:r>
      <w:r>
        <w:rPr>
          <w:rStyle w:val="FootnoteAnchor"/>
          <w:rtl w:val="true"/>
        </w:rPr>
        <w:footnoteReference w:id="9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البزنطي، عن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من علامات الفرج حدثاً يكون بين الحرمين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 شيء يكون الحدث؟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عصبية تكون بين الحرمين، ويقتل فلان من ولد فلان خمسة عشر كبشاً</w:t>
      </w:r>
      <w:r>
        <w:rPr>
          <w:rFonts w:eastAsia="Amiri" w:cs="Amiri" w:ascii="Amiri" w:hAnsi="Amiri"/>
          <w:color w:val="111111"/>
          <w:sz w:val="28"/>
          <w:szCs w:val="28"/>
          <w:rtl w:val="true"/>
          <w:lang w:bidi="ar-SA"/>
        </w:rPr>
        <w:t>»</w:t>
      </w:r>
      <w:r>
        <w:rPr>
          <w:rStyle w:val="FootnoteAnchor"/>
          <w:rtl w:val="true"/>
        </w:rPr>
        <w:footnoteReference w:id="956"/>
      </w:r>
      <w:r>
        <w:rPr>
          <w:rFonts w:eastAsia="Times New Roman" w:cs="Times New Roman" w:ascii="Times New Roman" w:hAnsi="Times New Roman"/>
          <w:color w:val="111111"/>
          <w:sz w:val="28"/>
          <w:szCs w:val="28"/>
          <w:rtl w:val="true"/>
          <w:lang w:val="en-US" w:bidi="en-US"/>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لا تقوم الساعة حتى يخرج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ولدي، ولا يخرج المهدي حتى يخرج ستون كذاباً كلهم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نبي</w:t>
      </w:r>
      <w:r>
        <w:rPr>
          <w:rFonts w:eastAsia="IRNazanin" w:cs="IRNazanin"/>
          <w:color w:val="111111"/>
          <w:sz w:val="28"/>
          <w:szCs w:val="28"/>
          <w:rtl w:val="true"/>
          <w:lang w:bidi="fa-IR"/>
        </w:rPr>
        <w:t>»</w:t>
      </w:r>
      <w:r>
        <w:rPr>
          <w:rStyle w:val="FootnoteAnchor"/>
          <w:rtl w:val="true"/>
        </w:rPr>
        <w:footnoteReference w:id="95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وعن علي بن هلال، عن أبيه،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وهو في الحالة التي قبض فيها، فإذا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رأسه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فبكت حتّى ارتفع صوتها، فرفع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إليها رأسه،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حبيبتي فاطمة، ما الذي يبكيك؟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فاطمة، والذي بعثني بالحق إن 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مهدي هذه الأمة، إذا صارت الدنيا هرجاً ومرجاً، وتظاهرت الفتن، وانقطعت السبل، وأغار بعضهم على بعض، فلا كبير يرحم صغيراً، ولا صغير يوقر كبيراً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فيبعث اللّه عند ذلك منهما من يفتح حصون الضلالة، وقلوباً غلفاً، يقوم بالدين في آخر الزمان كما قمت به في أول الزمان، ويملأ الأرض عدلاً كما مُلئت جوراً</w:t>
      </w:r>
      <w:r>
        <w:rPr>
          <w:rFonts w:eastAsia="Amiri" w:cs="Amiri" w:ascii="Amiri" w:hAnsi="Amiri"/>
          <w:color w:val="111111"/>
          <w:sz w:val="28"/>
          <w:szCs w:val="28"/>
          <w:rtl w:val="true"/>
          <w:lang w:bidi="ar-SA"/>
        </w:rPr>
        <w:t>»</w:t>
      </w:r>
      <w:r>
        <w:rPr>
          <w:rStyle w:val="FootnoteAnchor"/>
          <w:rtl w:val="true"/>
        </w:rPr>
        <w:footnoteReference w:id="958"/>
      </w:r>
      <w:r>
        <w:rPr>
          <w:rFonts w:eastAsia="Times New Roman" w:cs="Times New Roman" w:ascii="Times New Roman" w:hAnsi="Times New Roman"/>
          <w:color w:val="111111"/>
          <w:sz w:val="28"/>
          <w:szCs w:val="28"/>
          <w:rtl w:val="true"/>
          <w:lang w:val="en-US" w:bidi="en-US"/>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متى خروج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با محمد، إنا أهل البيت لا نوقت، وقد قال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كذب الوقاتون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با محمد، إن قدَّام هذا الأمر خمس علامات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أولهن النداء في شهر رمضان، وخروج السفياني، وخروج الخراساني، وقتل النفس الزكية، وخسف بالبيداء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با محمد، إنه لابد أن يكون قدَّام ذلك الطاعونان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الطاعون الأبيض، والطاعون الأحمر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أي شيء الطاعون الأبيض، وأي شيء الطاعون الأحمر؟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الطاعون الأبيض الموت الجاذف، والطاعون الأحمر السيف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يخرج القائم حتى ينادى </w:t>
      </w:r>
    </w:p>
    <w:p>
      <w:pPr>
        <w:pStyle w:val="BookText"/>
        <w:rPr/>
      </w:pPr>
      <w:r>
        <w:rPr>
          <w:rFonts w:ascii="Amiri" w:hAnsi="Amiri" w:eastAsia="Amiri" w:cs="Amiri"/>
          <w:color w:val="111111"/>
          <w:sz w:val="28"/>
          <w:sz w:val="28"/>
          <w:szCs w:val="28"/>
          <w:rtl w:val="true"/>
          <w:lang w:bidi="ar-SA"/>
        </w:rPr>
        <w:t>باسمه من جوف السماء في ليلة ثلاث وعشرين في شهر رمضان ليلة 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 ينادى؟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باسمه واسم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فلان بن فلان قائم آل محمد، فاسمعوا له وأطيعوه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يبقى شيء خلق اللّه فيه الروح إلا سمع الصيحة، فتوقظ النائم، ويخرج إلى صحن داره، وتخرج العذراء من خدرها، ويخرج القائم مما يسمع، وهي صيحة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Style w:val="FootnoteAnchor"/>
          <w:rtl w:val="true"/>
        </w:rPr>
        <w:footnoteReference w:id="959"/>
      </w:r>
      <w:r>
        <w:rPr>
          <w:rFonts w:eastAsia="Times New Roman" w:cs="Times New Roman" w:ascii="Times New Roman" w:hAnsi="Times New Roman"/>
          <w:color w:val="111111"/>
          <w:sz w:val="28"/>
          <w:szCs w:val="28"/>
          <w:rtl w:val="true"/>
          <w:lang w:val="en-US" w:bidi="en-US"/>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حمران،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لا تعلم أن من انتظر أمرنا، وصبر على ما يرى من الأذى والخوف، هو غداً في زمرتنا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رأيت الحق قد مات وذهب أهله، ورأيت الجور قد شمل البلاد، ورأيت القرآن قد خُلق وأحدث فيه ما ليس فيه، ووجه على الأهواء، ورأيت الدين قد انكفأ كما ينكفئ الإناء، ورأيت أهل الباطل قد استعلوا على أهل الحق، ورأيت الشر ظاهراً لا ينهى عنه ويعذر أصحابه، ورأيت الفسق قد ظهر، واكتفى الرجال بالرجال، والنساء بالنساء، ورأيت المؤمن صامتاً لا يقبل قوله، ورأيت الفاسق يكذب ولا يرد عليه كذبه وفريته، ورأيت الصغير يستحقر بالكبير، ورأيت الأرحام قد تقطعت، ورأيت من يمتدح بالفسق يضحك منه ولا يرد عليه قوله، ورأيت الغلام يعطي ما تعطي المرأة، ورأيت النساء يتزوجن النساء، ورأيت الثناء قد كثر، ورأيت الرجل ينفق المال في غير طاعة اللّه، فلا ينهى ولا يؤخذ على يديه، ورأيت الناظر يتعوذ باللّه مما يرى المؤمن فيه من الاجتهاد، ورأيت الجار يؤذي جاره وليس له مانع، ورأيت الكافر فرحاً لما يرى في المؤمن مرحاً لما يرى في </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الأرض من الفساد، ورأيت الخمور تشرب علانيةً، ويجتمع عليها من لا يخاف اللّه عز وجل، ورأيت الآمر بالمعروف ذليلاً، ورأيت الفاسق فيما لا يحب اللّه قوياً محموداً، ورأيت أصحاب الآيات يحقرون ويحتقر من يحبهم، ورأيت سبيل الخير منقطعاً، وسبيل الشر مسلوكاً، ورأيت بيت اللّه قد عُطِّل ويؤمر بتركه، ورأيت الرجل يقول ما لا يفعله، ورأيت الرجال يتسمنون للرجال، والنساء للنساء، ورأيت الرجل معيشته من دبره، ومعيشة المرأة من فرجها، ورأيت النساء يتخذن المجالس كما يتخذها الرجال، ورأيت التأنيث في ولد العباس قد ظهر، وأظهروا الخضاب، وأمشطوا كما تمتشط المرأة لزوجها، وأعطوا الرجال الأموال على فروجهم، وتنوفس في الرجل وتغاير عليه الرجال، وكان صاحب المال أعز من المؤمن، وكان الربا ظاهراً لا يعير، وكان الزنا تمتدح به النساء، ورأيت المرأة تصانع زوجها إلى نكاح الرجال، ورأيت أكثر الناس وخير بيت من يساعد النساء على فسقهن، ورأيت المؤمن محزوناً محتقراً ذليلاً، ورأيت البدع والزنا قد ظهر، ورأيت الناس يعتدون بشاهد الزور، ورأيت الحرام يحلل، ورأيت الحلال يحرم، ورأيت الدين بالرأي، وعُطِّل الكتاب وأحكامه، ورأيت الليل لا يستخفى به من الجرأة على اللّه، ورأيت المؤمن لا يستطيع أن ينكر إلا بقلبه، ورأيت العظيم من المال ينفق في سخط اللّه عز وجل، ورأيت الولاة يقربون أهل الكفر ويباعدون أهل الخير، ورأيت الولاة يرتشون في الحكم، ورأيت الولاية قبالةً لمن زاد، ورأيت ذوات الأرحام ينكحن ويكتفى بهن، ورأيت الرجل يقتل على التهمة وعلى الظنة، ويتغاير على الرجل الذكر، فيبذل له نفسه وماله، ورأيت الرجل يعير على إتيان النساء، ورأيت الرجل يأكل من كسب امرأته من الفجور، يعلم ذلك ويقيم عليه، ورأيت المرأة تقهر زوجها، وتعمل ما لا يشتهي، وتنفق على </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زوجها، ورأيت الرجل يكري امرأته وجاريته، ويرضى بالدني من الطعام والشراب، ورأيت الأيمان باللّه عز وجل كثيرةً على الزور، ورأيت القمار قد ظهر، ورأيت الشراب تباع ظاهراً ليس عليه مانع، ورأيت النساء يبذلن أنفسهن لأهل الكفر، ورأيت الملاهي قد ظهرت، يمر بها لا يمنعها أحد أحداً، ولا يجترئ أحد على منعها، ورأيت الشريف يستذله الذي يخاف سلطانه، ورأيت أقرب الناس من الولاة من يمتدح بشتمنا أهل البيت، ورأيت من يحبنا يزور ولا يقبل شهادته، ورأيت الزور من القول يتنافس فيه، ورأيت القرآن قد ثقل على الناس استماعه، وخف على الناس استماع الباطل، ورأيت الجار يكرم الجار خوفاً من لسانه، ورأيت الحدود قد عُطِّلت، وعمل فيها بالأهواء، ورأيت المساجد قد زخرفت، ورأيت أصدق الناس عند الناس المفتري الكذب، ورأيت الشر قد ظهر، والسعي بالنميمة، ورأيت البغي قد فشا، ورأيت الغيبة تستملح، ويبشر بها الناس بعضهم بعضاً، ورأيت الحج والجهاد لغير اللّه، ورأيت السلطان يذل للكافر المؤمن، ورأيت الخراب قد أديل من العمران، ورأيت الرجل معيشته من بخس المكيال والميزان، ورأيت سفك الدماء يستخف بها، ورأيت الرجل يطلب الرئاسة لعرض الدنيا، ويشهر نفسه بخبث اللسان ليتقى، وتسند إليه الأمور، ورأيت الصلاة قد استخف بها، ورأيت الرجل عنده المال الكثير لم يزكه منذ ملكه، ورأيت الميت ينشر من قبره، ويؤذى وتباع أكفانه، ورأيت الهرج قد كثر، ورأيت الرجل يمسي نشوان ويصبح سكران، لا يهتم بما يقول الناس فيه، ورأيت البهائم تنكح، ورأيت البهائم تفرس بعضها بعضاً، ورأيت الرجل يخرج إلى مصلاه ويرجع وليس عليه شيء من ثيابه، ورأيت قلوب الناس قد قست، وجمدت أعينهم، وثقل الذكر عليهم، ورأيت السحت قد ظهر بتنافس فيه، </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ورأيت المصلي إنما يصلي ليراه الناس، ورأيت الفقيه يتفقه لغير الدين، يطلب الدنيا والرئاسة، ورأيت الناس مع من غلب، ورأيت طالب الحلال يذم ويعير، وطالب الحرام يمدح ويعظم، ورأيت الحرمين يعمل فيهما بما لا يحب اللّه، لا يمنعهم مانع، ولا يحول بينهم وبين العمل القبيح أحد، ورأيت المعازف ظاهرةً في الحرمين، ورأيت الرجل يتكلم بشيء من الحق، ويأمر بالمعروف، وينهى عن المنكر، فيقوم إليه من ينصحه في نفسه،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عنك موضوع، ورأيت الناس ينظر بعضهم إلى بعض، ويقتدون بأهل الشرور، ورأيت مسلك الخير وطريقه خالياً لا يسلكه أحد، ورأيت الميت يهزأ به فلا يفزع له أحد، ورأيت كل عام يحدث فيه من البدعة والشر أكثر مما كان، ورأيت الخلق والمجالس لا يتابعون إلا الأغنياء، ورأيت المحتاج يعطى على الضحك به، ويرحم لغير وجه اللّه، ورأيت الآيات في السماء لا يفزع لها أحد، ورأيت الناس يتسافدون كما تسافد البهائم، لا ينكر أحد منكراً تخوفاً من الناس، ورأيت الرجل ينفق الكثير في غير طاعة اللّه، ويمنع اليسير في طاعة اللّه، ورأيت العقوق قد ظهر، واستخف بالوالدين، وكانا من أسوء الناس حالاً عند الولد، ويفرح بأن يفتري عليهما، ورأيت النساء قد غلبن على الملك، وغلبن على كل أمر لا يؤتى إلا ما لهن فيه هوى، ورأيت ابن الرجل يفتري على أبيه، ويدعو على والديه، ويفرح بموتهما، ورأيت الرجل إذا مر به يوم ولم يكسب فيه الذنب العظيم من فجور أو بخس مكيال أو ميزان أو غشيان حرام أو شرب مسكر كئيباً حزيناً، يحسب أن ذلك اليوم عليه، وضيعة من عمره، ورأيت السلطان يحتكر الطعام، ورأيت أموال ذوي القربى تقسم في الزور، ويتقامر بها ويشرب بها الخمور، ورأيت الخمر يتداوى بها، وتوصف للمريض ويستشفى بها، ورأيت الناس قد استووا </w:t>
      </w:r>
    </w:p>
    <w:p>
      <w:pPr>
        <w:pStyle w:val="BookText"/>
        <w:rPr/>
      </w:pPr>
      <w:r>
        <w:rPr>
          <w:rFonts w:ascii="Amiri" w:hAnsi="Amiri" w:eastAsia="Amiri" w:cs="Amiri"/>
          <w:color w:val="111111"/>
          <w:sz w:val="28"/>
          <w:sz w:val="28"/>
          <w:szCs w:val="28"/>
          <w:rtl w:val="true"/>
          <w:lang w:bidi="ar-SA"/>
        </w:rPr>
        <w:t>في ترك الأمر بالمعروف والنهي عن المنكر، وترك التدين به، ورأيت رياح المنافقين وأهل النفاق دائمةً، ورياح أهل الحق لا تحرك، ورأيت الأذان بالأجر، والصلاة بالأجر، ورأيت المساجد محتشيةً ممن لا يخاف اللّه، مجتمعون فيها للغيبة وأكل لحوم أهل الحق، ويتواصفون فيها شراب المسكر، ورأيت السكران يصلي بالناس، فهو لا يعقل ولا يشان بالسكر، وإذا سكر أكرم واتقي، وخيف وترك، لا يعاقب ويعذر بسكره، ورأيت من أكل أموال اليتامى يحدث بصلاحه، ورأيت القضاة يقضون بخلاف ما أمر اللّه، ورأيت الولاة يأتمنون الخونة للطمع، ورأيت الميراث قد وضعته الولاة لأهل الفسوق والجرأة على اللّه يأخذون منها، ويخلونهم وما يشتهون، ورأيت المنابر يؤمر عليها بالتقوى ولا يعمل القائل بما يأمر، ورأيت الصلاة قد استخف بأوقاتها، ورأيت الصدقة بالشفاعة، لا يراد بها وجه اللّه، وتعطى لطلب الناس، ورأيت الناس همهم بطونهم وفروجهم، لا يبالون بما أكلوا وبما نكحوا، ورأيت الدنيا مقبلةً عليهم، ورأيت أعلام الحق قد درست، فكن على حذر واطلب من اللّه عز وجل النجاة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 أن الناس في سخط اللّه عز وجل، وإنما يمهلهم لأمر يراد بهم، فكن مترقباً واجتهد، ليراك اللّه عز وجل في خلاف ما هم عليه، فإن نزل بهم العذاب وكنت فيهم عُجِّلت إلى رحمة اللّه، وإن أخرت ابتلوا، وكنت قد خرجت مما هم فيه من الجرأة على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 أن اللّه لا يضيع أجر المحسنين، وأن رحمت اللّه قريب من المحسنين</w:t>
      </w:r>
      <w:r>
        <w:rPr>
          <w:rFonts w:eastAsia="Amiri" w:cs="Amiri" w:ascii="Amiri" w:hAnsi="Amiri"/>
          <w:color w:val="111111"/>
          <w:sz w:val="28"/>
          <w:szCs w:val="28"/>
          <w:rtl w:val="true"/>
          <w:lang w:bidi="ar-SA"/>
        </w:rPr>
        <w:t>»</w:t>
      </w:r>
      <w:r>
        <w:rPr>
          <w:rStyle w:val="FootnoteAnchor"/>
          <w:rtl w:val="true"/>
        </w:rPr>
        <w:footnoteReference w:id="960"/>
      </w:r>
      <w:r>
        <w:rPr>
          <w:rFonts w:eastAsia="Times New Roman" w:cs="Times New Roman" w:ascii="Times New Roman" w:hAnsi="Times New Roman"/>
          <w:color w:val="111111"/>
          <w:sz w:val="28"/>
          <w:szCs w:val="28"/>
          <w:rtl w:val="true"/>
          <w:lang w:val="en-US" w:bidi="en-US"/>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وروى جابر بن عبد اللّه الأنصاري،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حججت 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حجة </w:t>
      </w:r>
    </w:p>
    <w:p>
      <w:pPr>
        <w:pStyle w:val="BookText"/>
        <w:rPr/>
      </w:pPr>
      <w:r>
        <w:rPr>
          <w:rFonts w:ascii="Amiri" w:hAnsi="Amiri" w:eastAsia="Amiri" w:cs="Amiri"/>
          <w:color w:val="111111"/>
          <w:sz w:val="28"/>
          <w:sz w:val="28"/>
          <w:szCs w:val="28"/>
          <w:rtl w:val="true"/>
          <w:lang w:bidi="ar-SA"/>
        </w:rPr>
        <w:t xml:space="preserve">الوداع، فلما قضى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افترض عليه من الحج، أتى مودع الكعبة، فلزم حلقة الباب، ونادى برفع صوته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فاجتمع أهل المسجد وأهل السوق،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اسمعوا إني قائل ما هو بعدي كائن، فليبلغ شاهدكم غائبكم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بكى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فقام إليه سلمان الفارسي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أخبرنا متى يكون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يا سلمان، إذا قلت علماؤكم، وذهبت قراؤكم، وقطعتم زكاتكم، وأظهرتم منكراتكم، وعلت أصواتكم في مساجدكم، وجعلتم الدنيا فوق رؤوسكم، والعلم تحت أقدامكم، والكذب حديثكم، والغيبة فاكهتكم، والحرام غنيمتكم، ولا يرحم كبيركم صغيركم، ولا يوقر صغيركم كبيركم، فعند ذلك تنزل اللعنة عليكم، ويجعل بأسكم بينكم، وبقي الدين بينكم لفظاً بألسنتكم، فإذا أوتيتم هذه الخصال، توقعوا الريح الحمراء أو مسخاً أو قذفاً بالحجارة، وتصديق ذلك في كتاب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هُوَ القَادِرُ عَلَى أَنْ يَبْعَثَ عَلَيْكُمْ عَذَابًا مِنْ فَوْقِكُمْ أَوْ مِنْ تَحْتِ أَرْجُلِكُمْ أَوْ يَلْبِسَكُمْ شِيَعًا وَيُذِيقَ بَعْضَكُمْ بَأْسَ بَعْضٍ انْظُرْ كَيْفَ نُصَرِّفُ الآَيَاتِ لَعَلَّهُمْ يَفْقَهُونَ</w:t>
      </w:r>
      <w:r>
        <w:rPr>
          <w:rFonts w:eastAsia="Amiri" w:cs="Amiri" w:ascii="Amiri" w:hAnsi="Amiri"/>
          <w:color w:val="111111"/>
          <w:sz w:val="28"/>
          <w:szCs w:val="28"/>
          <w:rtl w:val="true"/>
          <w:lang w:bidi="ar-SA"/>
        </w:rPr>
        <w:t>}</w:t>
      </w:r>
      <w:r>
        <w:rPr>
          <w:rStyle w:val="FootnoteAnchor"/>
          <w:rtl w:val="true"/>
        </w:rPr>
        <w:footnoteReference w:id="961"/>
      </w:r>
      <w:r>
        <w:rPr>
          <w:rFonts w:eastAsia="Times New Roman" w:cs="Times New Roman" w:ascii="Times New Roman" w:hAnsi="Times New Roman"/>
          <w:color w:val="111111"/>
          <w:sz w:val="28"/>
          <w:szCs w:val="28"/>
          <w:rtl w:val="true"/>
          <w:lang w:val="en-US" w:bidi="en-US"/>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فقام إليه جماعة من الصحابة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أخبرنا متى يكون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عند تأخير الصلوات، واتباع الشهوات، وشرب القهوات، وشتم الآباء والأمهات، حتى ترون الحرام مغنماً، والزكاة مغرماً، وأطاع الرجل زوجته، وجفا جاره، وقطع رحمه، وذهب رحمة الأكابر، وقل حياء الأصاغر، وشيدوا البنيان، وظلموا العبيد والإماء، وشهدوا بالهوى، وحكموا بالجور، ويسب الرجل أباه، ويحسد الرجل أخاه، ويعامل الشركاء بالخيانة، </w:t>
      </w:r>
    </w:p>
    <w:p>
      <w:pPr>
        <w:pStyle w:val="BookText"/>
        <w:rPr/>
      </w:pPr>
      <w:r>
        <w:rPr>
          <w:rFonts w:ascii="Amiri" w:hAnsi="Amiri" w:eastAsia="Amiri" w:cs="Amiri"/>
          <w:color w:val="111111"/>
          <w:sz w:val="28"/>
          <w:sz w:val="28"/>
          <w:szCs w:val="28"/>
          <w:rtl w:val="true"/>
          <w:lang w:bidi="ar-SA"/>
        </w:rPr>
        <w:t>وقل الوفاء، وشاع الزنا، وتزين الرجال بثياب النساء، وسلب عنهن قناع الحياء، ودب الكبر في القلوب كدبيب السم في الأبدان، وقل المعروف، وظهرت الجرائم، وهونت العظائم، وطلبوا المدح بالمال، وأنفقوا المال للغناء، وشغلوا بالدنيا عن الآخرة، وقل الورع، وكثر الطمع، والهرج والمرج، وأصبح المؤمن ذليلاً، والمنافق عزيزاً، مساجدهم معمورة بالأذان، وقلوبهم خالية من الإيمان، واستخفوا بالقرآن، وبلغ المؤمن عنهم كل هوان، فعند ذلك ترى وجوههم وجوه الآدميين، وقلوبهم قلوب الشياطين، كلامهم أحلى من العسل، وقلوبهم أمر من الحنظل، فهم ذئاب وعليهم ثياب، ما من يوم إلا يقول اللّه 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فبي تغترون، أم عليَّ تجترءون،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أَفَحَسِبْتُمْ أَنَّمَا خَلَقْنَاكُمْ عَبَثًا وَأَنَّكُمْ إِلَيْنَا لَا تُرْجَعُونَ</w:t>
      </w:r>
      <w:r>
        <w:rPr>
          <w:rFonts w:eastAsia="Amiri" w:cs="Amiri" w:ascii="Amiri" w:hAnsi="Amiri"/>
          <w:color w:val="111111"/>
          <w:sz w:val="28"/>
          <w:szCs w:val="28"/>
          <w:rtl w:val="true"/>
          <w:lang w:bidi="ar-SA"/>
        </w:rPr>
        <w:t>}</w:t>
      </w:r>
      <w:r>
        <w:rPr>
          <w:rStyle w:val="FootnoteAnchor"/>
          <w:rtl w:val="true"/>
        </w:rPr>
        <w:footnoteReference w:id="9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عزتي وجلالي، لولا من يعبدني مخلصاً ما أمهلت من يعصيني طرفة عين، ولولا ورع الورعين من عبادي لما أنزلت من السماء قطرةً، ولا أنبت ورقةً خضراء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 عجباه لقوم آلهتهم أموالهم، وطالت آمالهم، وقصرت آجالهم، وهم يطمعون في مجاورة مولاهم، ولا يصلون إلى ذلك إلا بالعمل، ولا يتم العمل إلا بالعقل</w:t>
      </w:r>
      <w:r>
        <w:rPr>
          <w:rFonts w:eastAsia="Amiri" w:cs="Amiri" w:ascii="Amiri" w:hAnsi="Amiri"/>
          <w:color w:val="111111"/>
          <w:sz w:val="28"/>
          <w:szCs w:val="28"/>
          <w:rtl w:val="true"/>
          <w:lang w:bidi="ar-SA"/>
        </w:rPr>
        <w:t>»</w:t>
      </w:r>
      <w:r>
        <w:rPr>
          <w:rStyle w:val="FootnoteAnchor"/>
          <w:rtl w:val="true"/>
        </w:rPr>
        <w:footnoteReference w:id="963"/>
      </w:r>
      <w:r>
        <w:rPr>
          <w:rFonts w:eastAsia="Times New Roman" w:cs="Times New Roman" w:ascii="Times New Roman" w:hAnsi="Times New Roman"/>
          <w:color w:val="111111"/>
          <w:sz w:val="28"/>
          <w:szCs w:val="28"/>
          <w:rtl w:val="true"/>
          <w:lang w:val="en-US" w:bidi="en-US"/>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علقمة بن قيس،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خطبنا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منبر الكوفة خطبة اللؤلؤة، فقال فيما قال في آخرها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ألا وإني ظاعن عن قريب، ومنطلق إلى المغيب، فارتقبوا الفتنة الأموية، والمملكة الكسروية، وإماتة ما أحياه اللّه، وإحياء ما أماته اللّه، واتخذوا صوامعكم بيوتكم، وعضوا على مثل جمر الغضا، </w:t>
      </w:r>
    </w:p>
    <w:p>
      <w:pPr>
        <w:pStyle w:val="BookText"/>
        <w:rPr/>
      </w:pPr>
      <w:r>
        <w:rPr>
          <w:rFonts w:ascii="Amiri" w:hAnsi="Amiri" w:eastAsia="Amiri" w:cs="Amiri"/>
          <w:color w:val="111111"/>
          <w:sz w:val="28"/>
          <w:sz w:val="28"/>
          <w:szCs w:val="28"/>
          <w:rtl w:val="true"/>
          <w:lang w:bidi="ar-SA"/>
        </w:rPr>
        <w:t xml:space="preserve">واذكروا اللّه كثيراً، فذكره أكبر لو كنتم تعلمون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وتبنى مدينة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الزوراء، بين دجلة ودجيل والفرات، فلو رأيتموها مشيدةً بالجص والآجر، مزخرفةً بالذهب والفضة واللازورد والمرمر والرخام وأبواب العاج والخيم والقباب والستارات، وقد عليت بالساج والعرعر والصنوبر والشب، وشيدت بالقصور، وتوالت عليها ملك بني شيصبان، أربعة وعشرون ملكاً،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السفاح، والمقلاص، والجموح، والخدوع، والمظفر، والمؤنث، والنظار، والكبش، والمهتور، والعثار، والمصطلم، والمستصعب، والعلام، والرهباني، والخليع، والسيار، والمترف، والكديد، والأكتب، والمسرف، والأكلب، والوسيم، والصيلام، والعينوق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وتعمل القبة الغبراء، ذات الفلاة الحمراء، وفي عقبها قائم الحق، يسفر عن وجهه بين الأقاليم، كالقمر المضيء بين الكواكب الدرية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وإن لخروجه علامات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أولها طلوع الكوكب ذي الذنب، ويقارب من الحادي، ويقع فيه هرج ومرج وشغب، وتلك علامات الخصب، ومن العلامة إلى العلامة عجب، فإذا انقضت العلامات العشرة إذ ذاك، يظهر القمر الأزهر، وتمت كلمة الإخلاص لله على التوحيد</w:t>
      </w:r>
      <w:r>
        <w:rPr>
          <w:rFonts w:eastAsia="Amiri" w:cs="Amiri" w:ascii="Amiri" w:hAnsi="Amiri"/>
          <w:color w:val="111111"/>
          <w:sz w:val="28"/>
          <w:szCs w:val="28"/>
          <w:rtl w:val="true"/>
          <w:lang w:bidi="ar-SA"/>
        </w:rPr>
        <w:t>»</w:t>
      </w:r>
      <w:r>
        <w:rPr>
          <w:rStyle w:val="FootnoteAnchor"/>
          <w:rtl w:val="true"/>
        </w:rPr>
        <w:footnoteReference w:id="964"/>
      </w:r>
      <w:r>
        <w:rPr>
          <w:rFonts w:eastAsia="Times New Roman" w:cs="Times New Roman" w:ascii="Times New Roman" w:hAnsi="Times New Roman"/>
          <w:color w:val="111111"/>
          <w:sz w:val="28"/>
          <w:szCs w:val="28"/>
          <w:rtl w:val="true"/>
          <w:lang w:val="en-US" w:bidi="en-US"/>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عمار بن ياسر،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دولة أهل بيت نبيكم في آخر الزمان، ولها أمارات، فإذا رأيتم فالزموا الأرض وكفوا حتى تجيء أماراتها، فإذا استثارت عليكم الروم والترك، وجهزت الجيوش، ومات خليفتكم الذي يجمع الأموال، واستخلف بعده رجل صحيح، فيخلع بعد سنين من بيعته، ويأتي هلاك ملكهم من حيث بدأ، ويتخالف الترك والروم، وتكثر الحروب في الأرض، وينادي منادٍ </w:t>
      </w:r>
    </w:p>
    <w:p>
      <w:pPr>
        <w:pStyle w:val="BookText"/>
        <w:rPr/>
      </w:pPr>
      <w:r>
        <w:rPr>
          <w:rFonts w:ascii="IRNazanin" w:hAnsi="IRNazanin" w:eastAsia="IRNazanin"/>
          <w:color w:val="111111"/>
          <w:sz w:val="28"/>
          <w:sz w:val="28"/>
          <w:szCs w:val="28"/>
          <w:rtl w:val="true"/>
          <w:lang w:bidi="fa-IR"/>
        </w:rPr>
        <w:t>عن سور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ويل لأهل الأرض من شر قد اقترب، ويخسف بغربي مسجدها حتى يخر حائطها، ويظهر ثلاثة نفر بالشام كلهم يطلب الملك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أبقع، ورجل أصهب، ورجل من أهل بيت أبي سفيان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يخرج في كلب، ويحضر الناس بدمشق، ويخرج أهل الغرب إلى مصر، فإذا دخلوا فتلك أمارة السفياني، ويخرج قبل ذلك من يدعو لآل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وتنزل الترك الحيرة، وتنزل الروم فلسطين، ويسبق عبد اللّه حتى يلتقي جنودهما بقرقيسا على النهر، ويكون قتال عظيم، ويسير صاحب المغرب فيقتل الرجال، ويسبي النساء، ثم يرجع في قيس، حتى ينزل الجزيرة السفياني، فيسبق اليماني، ويحوز السفياني ما جمعوا، ثم يسير إلى الكوفة، فيقتل أعوان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ويقتل رجلاً من مسماهم، ثم يخرج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لوائه شعيب بن صالح، فإذا رأى أهل الشام قد اجتمع أمرها على ابن أبي سفيان التحقوا بمكة، فعند ذلك يقتل النفس الزكية وأخوه بمكة ضيعةً، فينادي منادٍ من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الناس، إن أميركم فلان، وذلك هو المهدي الذي يملأ الأرض قسطاً وعدلاً كما ملئت ظلماً وجوراً</w:t>
      </w:r>
      <w:r>
        <w:rPr>
          <w:rFonts w:eastAsia="IRNazanin" w:cs="IRNazanin"/>
          <w:color w:val="111111"/>
          <w:sz w:val="28"/>
          <w:szCs w:val="28"/>
          <w:rtl w:val="true"/>
          <w:lang w:bidi="fa-IR"/>
        </w:rPr>
        <w:t>)</w:t>
      </w:r>
      <w:r>
        <w:rPr>
          <w:rStyle w:val="FootnoteAnchor"/>
          <w:rtl w:val="true"/>
        </w:rPr>
        <w:footnoteReference w:id="9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إن بين يدي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سنين خداعة، يُكذب فيها الصادق، ويُصدق فيها الكاذب، ويقرب فيها الماحل</w:t>
      </w:r>
      <w:r>
        <w:rPr>
          <w:rFonts w:eastAsia="Amiri" w:cs="Amiri" w:ascii="Amiri" w:hAnsi="Amiri"/>
          <w:color w:val="111111"/>
          <w:sz w:val="28"/>
          <w:szCs w:val="28"/>
          <w:rtl w:val="true"/>
          <w:lang w:bidi="ar-SA"/>
        </w:rPr>
        <w:t>»</w:t>
      </w:r>
      <w:r>
        <w:rPr>
          <w:rStyle w:val="FootnoteAnchor"/>
          <w:rtl w:val="true"/>
        </w:rPr>
        <w:footnoteReference w:id="966"/>
      </w:r>
      <w:r>
        <w:rPr>
          <w:rFonts w:eastAsia="Times New Roman" w:cs="Times New Roman" w:ascii="Times New Roman" w:hAnsi="Times New Roman"/>
          <w:color w:val="111111"/>
          <w:sz w:val="28"/>
          <w:szCs w:val="28"/>
          <w:rtl w:val="true"/>
          <w:lang w:val="en-US" w:bidi="en-US"/>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لابد أن يكون قدام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يجوع فيها الناس، ويصيبهم خوف شديد من القتل، ونقص من الأموال والأنفس والثمرات، وإن ذلك في كتاب اللّه لبين، ثم تلا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وَلَنَبْلُوَنَّكُمْ بِشَيْءٍ مِنَ </w:t>
      </w:r>
    </w:p>
    <w:p>
      <w:pPr>
        <w:pStyle w:val="BookText"/>
        <w:rPr/>
      </w:pPr>
      <w:r>
        <w:rPr>
          <w:rFonts w:ascii="Amiri" w:hAnsi="Amiri" w:eastAsia="Amiri" w:cs="Amiri"/>
          <w:color w:val="111111"/>
          <w:sz w:val="28"/>
          <w:sz w:val="28"/>
          <w:szCs w:val="28"/>
          <w:rtl w:val="true"/>
          <w:lang w:bidi="ar-SA"/>
        </w:rPr>
        <w:t>الْخَوْفِ وَالْجُوعِ وَنَقْصٍ مِنَ الْأَمْوَالِ وَالْأَنْفُسِ وَالثَّمَرَاتِ وَبَشِّرِ الصَّابِرِينَ</w:t>
      </w:r>
      <w:r>
        <w:rPr>
          <w:rFonts w:eastAsia="Amiri" w:cs="Amiri" w:ascii="Amiri" w:hAnsi="Amiri"/>
          <w:color w:val="111111"/>
          <w:sz w:val="28"/>
          <w:szCs w:val="28"/>
          <w:rtl w:val="true"/>
          <w:lang w:bidi="ar-SA"/>
        </w:rPr>
        <w:t>}</w:t>
      </w:r>
      <w:r>
        <w:rPr>
          <w:rStyle w:val="FootnoteAnchor"/>
          <w:rtl w:val="true"/>
        </w:rPr>
        <w:footnoteReference w:id="967"/>
      </w:r>
      <w:r>
        <w:rPr>
          <w:rFonts w:eastAsia="Times New Roman" w:cs="Times New Roman" w:ascii="Times New Roman" w:hAnsi="Times New Roman"/>
          <w:color w:val="111111"/>
          <w:sz w:val="28"/>
          <w:szCs w:val="28"/>
          <w:rtl w:val="true"/>
          <w:lang w:val="en-US" w:bidi="en-US"/>
        </w:rPr>
        <w:t>»</w:t>
      </w:r>
      <w:r>
        <w:rPr>
          <w:rStyle w:val="FootnoteAnchor"/>
          <w:rtl w:val="true"/>
        </w:rPr>
        <w:footnoteReference w:id="9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بين يدي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موت أحمر، وموت أبيض، وجراد في حينه، وجراد في غير حينه، أحمر كألوان الدم</w:t>
      </w:r>
      <w:r>
        <w:rPr>
          <w:rFonts w:eastAsia="Amiri" w:cs="Amiri" w:ascii="Amiri" w:hAnsi="Amiri"/>
          <w:color w:val="111111"/>
          <w:sz w:val="28"/>
          <w:szCs w:val="28"/>
          <w:rtl w:val="true"/>
          <w:lang w:bidi="ar-SA"/>
        </w:rPr>
        <w:t>»</w:t>
      </w:r>
      <w:r>
        <w:rPr>
          <w:rStyle w:val="FootnoteAnchor"/>
          <w:rtl w:val="true"/>
        </w:rPr>
        <w:footnoteReference w:id="9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يذهب ثلثا الناس</w:t>
      </w:r>
      <w:r>
        <w:rPr>
          <w:rFonts w:eastAsia="Amiri" w:cs="Amiri" w:ascii="Amiri" w:hAnsi="Amiri"/>
          <w:color w:val="111111"/>
          <w:sz w:val="28"/>
          <w:szCs w:val="28"/>
          <w:rtl w:val="true"/>
          <w:lang w:bidi="ar-SA"/>
        </w:rPr>
        <w:t>»</w:t>
      </w:r>
      <w:r>
        <w:rPr>
          <w:rStyle w:val="FootnoteAnchor"/>
          <w:rtl w:val="true"/>
        </w:rPr>
        <w:footnoteReference w:id="9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لا يكون هذا الأمر حتى يذهب تسعة أعشار الناس</w:t>
      </w:r>
      <w:r>
        <w:rPr>
          <w:rFonts w:eastAsia="Amiri" w:cs="Amiri" w:ascii="Amiri" w:hAnsi="Amiri"/>
          <w:color w:val="111111"/>
          <w:sz w:val="28"/>
          <w:szCs w:val="28"/>
          <w:rtl w:val="true"/>
          <w:lang w:bidi="ar-SA"/>
        </w:rPr>
        <w:t>»</w:t>
      </w:r>
      <w:r>
        <w:rPr>
          <w:rStyle w:val="FootnoteAnchor"/>
          <w:rtl w:val="true"/>
        </w:rPr>
        <w:footnoteReference w:id="9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بسبب الأمراض، والأعراض، والزلازل، والحروب، والفتن، وما أشبه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لا يقوم القائم إلا على خوف شديد، وفتنة، وبلاء وطاعون قبل ذلك، وسيف قاطع بين العرب، واختلاف شديد في الناس، وتشتت في دينهم، وتغير من حالهم حتى يتمنى المتمني الموت صباحاً ومساء من عظم ما يرى من كَلَبِ الناس، وأكل بعضهم بعضاً، فخروجه إذا خرج يكون عند اليأس والقنوط من أن يروا فرجاً</w:t>
      </w:r>
      <w:r>
        <w:rPr>
          <w:rFonts w:eastAsia="Amiri" w:cs="Amiri" w:ascii="Amiri" w:hAnsi="Amiri"/>
          <w:color w:val="111111"/>
          <w:sz w:val="28"/>
          <w:szCs w:val="28"/>
          <w:rtl w:val="true"/>
          <w:lang w:bidi="ar-SA"/>
        </w:rPr>
        <w:t>»</w:t>
      </w:r>
      <w:r>
        <w:rPr>
          <w:rStyle w:val="FootnoteAnchor"/>
          <w:rtl w:val="true"/>
        </w:rPr>
        <w:footnoteReference w:id="972"/>
      </w:r>
      <w:r>
        <w:rPr>
          <w:rFonts w:eastAsia="Times New Roman" w:cs="Times New Roman" w:ascii="Times New Roman" w:hAnsi="Times New Roman"/>
          <w:color w:val="111111"/>
          <w:sz w:val="28"/>
          <w:szCs w:val="28"/>
          <w:rtl w:val="true"/>
          <w:lang w:val="en-US" w:bidi="en-US"/>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إذا اشتدت الحاجة والفاقة، وأنكر الناس بعضهم بعضاً، فعند ذلك توقعوا هذا الأمر صباحاً ومساءً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الحاجة والفاقة قد عرفناهما، فما إنكار الناس بعضهم بعضاً؟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يأتي الرجل أخاه في حاجة، </w:t>
      </w:r>
    </w:p>
    <w:p>
      <w:pPr>
        <w:pStyle w:val="BookText"/>
        <w:rPr/>
      </w:pPr>
      <w:r>
        <w:rPr>
          <w:rFonts w:ascii="Amiri" w:hAnsi="Amiri" w:eastAsia="Amiri" w:cs="Amiri"/>
          <w:color w:val="111111"/>
          <w:sz w:val="28"/>
          <w:sz w:val="28"/>
          <w:szCs w:val="28"/>
          <w:rtl w:val="true"/>
          <w:lang w:bidi="ar-SA"/>
        </w:rPr>
        <w:t>فيلقاه بغير الوجه الذي كان يلقاه فيه، ويكلمه بغير الكلام الذي كان يكلمه</w:t>
      </w:r>
      <w:r>
        <w:rPr>
          <w:rFonts w:eastAsia="Amiri" w:cs="Amiri" w:ascii="Amiri" w:hAnsi="Amiri"/>
          <w:color w:val="111111"/>
          <w:sz w:val="28"/>
          <w:szCs w:val="28"/>
          <w:rtl w:val="true"/>
          <w:lang w:bidi="ar-SA"/>
        </w:rPr>
        <w:t>»</w:t>
      </w:r>
      <w:r>
        <w:rPr>
          <w:rStyle w:val="FootnoteAnchor"/>
          <w:rtl w:val="true"/>
        </w:rPr>
        <w:footnoteReference w:id="9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يكون ما تمدون إليه أعناقكم حتى تميزوا وتمحصوا، فلا يبقى منكم إلا القليل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قرأ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أَحَسِبَ النَّاسُ أَنْ يُتْرَكُوا أَنْ يَقُولُوا آَمَنَّا وَهُمْ لَا يُفْتَنُونَ</w:t>
      </w:r>
      <w:r>
        <w:rPr>
          <w:rFonts w:eastAsia="Amiri" w:cs="Amiri" w:ascii="Amiri" w:hAnsi="Amiri"/>
          <w:color w:val="111111"/>
          <w:sz w:val="28"/>
          <w:szCs w:val="28"/>
          <w:rtl w:val="true"/>
          <w:lang w:bidi="ar-SA"/>
        </w:rPr>
        <w:t>}</w:t>
      </w:r>
      <w:r>
        <w:rPr>
          <w:rStyle w:val="FootnoteAnchor"/>
          <w:rtl w:val="true"/>
        </w:rPr>
        <w:footnoteReference w:id="974"/>
      </w:r>
      <w:r>
        <w:rPr>
          <w:rFonts w:eastAsia="Times New Roman" w:cs="Times New Roman" w:ascii="Times New Roman" w:hAnsi="Times New Roman"/>
          <w:color w:val="111111"/>
          <w:sz w:val="28"/>
          <w:szCs w:val="28"/>
          <w:rtl w:val="true"/>
          <w:lang w:val="en-US" w:bidi="en-US"/>
        </w:rPr>
        <w:t>»</w:t>
      </w:r>
      <w:r>
        <w:rPr>
          <w:rStyle w:val="FootnoteAnchor"/>
          <w:rtl w:val="true"/>
        </w:rPr>
        <w:footnoteReference w:id="9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ما يكون هذا الأمر، حتى لا يبقى صنف من الناس إلا قد ولوا، حتى لا يقول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لو ولينا لعدلنا، ثم يقوم القائم بالحق والعدل</w:t>
      </w:r>
      <w:r>
        <w:rPr>
          <w:rFonts w:eastAsia="Amiri" w:cs="Amiri" w:ascii="Amiri" w:hAnsi="Amiri"/>
          <w:color w:val="111111"/>
          <w:sz w:val="28"/>
          <w:szCs w:val="28"/>
          <w:rtl w:val="true"/>
          <w:lang w:bidi="ar-SA"/>
        </w:rPr>
        <w:t>»</w:t>
      </w:r>
      <w:r>
        <w:rPr>
          <w:rStyle w:val="FootnoteAnchor"/>
          <w:rtl w:val="true"/>
        </w:rPr>
        <w:footnoteReference w:id="9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محمد بن بشر، عن محمد بن الحنفية،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طال هذا الأمر حتى متى؟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فحرك رأسه،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أنى يكون ذلك ولم يعض الزمان، أنى يكون ذلك ولم يجفوا الإخوان، أنى يكون ذلك ولم يظلم السلطان، أنى يكون ذلك ولم يقم الزنديق من قزوين، فيهتك ستورها، ويكفر صدورها، ويغير سورها، ويذهب بهجتها، من فر منه أدركه، ومن حاربه قتله، ومن اعتزله افتقر، ومن تابعه كفر، حتى يقوم باكيان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باكٍ يبكي على دينه، وباكٍ يبكي على دنياه</w:t>
      </w:r>
      <w:r>
        <w:rPr>
          <w:rFonts w:eastAsia="Amiri" w:cs="Amiri" w:ascii="Amiri" w:hAnsi="Amiri"/>
          <w:color w:val="111111"/>
          <w:sz w:val="28"/>
          <w:szCs w:val="28"/>
          <w:rtl w:val="true"/>
          <w:lang w:bidi="ar-SA"/>
        </w:rPr>
        <w:t>»</w:t>
      </w:r>
      <w:r>
        <w:rPr>
          <w:rStyle w:val="FootnoteAnchor"/>
          <w:rtl w:val="true"/>
        </w:rPr>
        <w:footnoteReference w:id="977"/>
      </w:r>
      <w:r>
        <w:rPr>
          <w:rFonts w:eastAsia="Times New Roman" w:cs="Times New Roman" w:ascii="Times New Roman" w:hAnsi="Times New Roman"/>
          <w:color w:val="111111"/>
          <w:sz w:val="28"/>
          <w:szCs w:val="28"/>
          <w:rtl w:val="true"/>
          <w:lang w:val="en-US" w:bidi="en-US"/>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حذلم بن بشير،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صف لي خروج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وعرفني دلائله وعلاماته؟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يكون قبل خروجه خروج رجل </w:t>
      </w:r>
    </w:p>
    <w:p>
      <w:pPr>
        <w:pStyle w:val="BookText"/>
        <w:rPr/>
      </w:pPr>
      <w:r>
        <w:rPr>
          <w:rFonts w:ascii="Amiri" w:hAnsi="Amiri" w:eastAsia="Amiri" w:cs="Amiri"/>
          <w:color w:val="111111"/>
          <w:sz w:val="28"/>
          <w:sz w:val="28"/>
          <w:szCs w:val="28"/>
          <w:rtl w:val="true"/>
          <w:lang w:bidi="ar-SA"/>
        </w:rPr>
        <w:t>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عوف السلمي بأرض الجزيرة، ويكون مأواه تكريت، وقتله بمسجد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يكون خروج شعيب بن صالح من سمرقند، ثم يخرج السفياني الملعون من الوادي اليابس، وهو من ولد عتبة بن أبي سفيان، فإذا ظهر السفياني اختفى المهدي، ثم يخرج بعد ذلك</w:t>
      </w:r>
      <w:r>
        <w:rPr>
          <w:rFonts w:eastAsia="Amiri" w:cs="Amiri" w:ascii="Amiri" w:hAnsi="Amiri"/>
          <w:color w:val="111111"/>
          <w:sz w:val="28"/>
          <w:szCs w:val="28"/>
          <w:rtl w:val="true"/>
          <w:lang w:bidi="ar-SA"/>
        </w:rPr>
        <w:t>»</w:t>
      </w:r>
      <w:r>
        <w:rPr>
          <w:rStyle w:val="FootnoteAnchor"/>
          <w:rtl w:val="true"/>
        </w:rPr>
        <w:footnoteReference w:id="9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الحسن بن الجهم،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رجل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الفرج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تريد، الإكثار أو أجمل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تجمله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تحركت رايات قيس بمصر، ورايات كندة بخراسان، أو ذكر غير كندة</w:t>
      </w:r>
      <w:r>
        <w:rPr>
          <w:rFonts w:eastAsia="Amiri" w:cs="Amiri" w:ascii="Amiri" w:hAnsi="Amiri"/>
          <w:color w:val="111111"/>
          <w:sz w:val="28"/>
          <w:szCs w:val="28"/>
          <w:rtl w:val="true"/>
          <w:lang w:bidi="ar-SA"/>
        </w:rPr>
        <w:t>»</w:t>
      </w:r>
      <w:r>
        <w:rPr>
          <w:rStyle w:val="FootnoteAnchor"/>
          <w:rtl w:val="true"/>
        </w:rPr>
        <w:footnoteReference w:id="9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قدَّام القائم لسنةً غيداقةً، تفسد الثمر في النخل، فلا تشكوا في ذلك</w:t>
      </w:r>
      <w:r>
        <w:rPr>
          <w:rFonts w:eastAsia="Amiri" w:cs="Amiri" w:ascii="Amiri" w:hAnsi="Amiri"/>
          <w:color w:val="111111"/>
          <w:sz w:val="28"/>
          <w:szCs w:val="28"/>
          <w:rtl w:val="true"/>
          <w:lang w:bidi="ar-SA"/>
        </w:rPr>
        <w:t>»</w:t>
      </w:r>
      <w:r>
        <w:rPr>
          <w:rStyle w:val="FootnoteAnchor"/>
          <w:rtl w:val="true"/>
        </w:rPr>
        <w:footnoteReference w:id="980"/>
      </w:r>
      <w:r>
        <w:rPr>
          <w:rFonts w:eastAsia="Times New Roman" w:cs="Times New Roman" w:ascii="Times New Roman" w:hAnsi="Times New Roman"/>
          <w:color w:val="111111"/>
          <w:sz w:val="28"/>
          <w:szCs w:val="28"/>
          <w:rtl w:val="true"/>
          <w:lang w:val="en-US" w:bidi="en-US"/>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كأني بالسفياني أو بصاحب السفياني، قد طرح رحله في رحبتكم بالكوفة، فنادى مناديه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جاء برأس شيعة علي فله ألف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فيثب الجار على جاره،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فيضرب عنقه، ويأخذ ألف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 إمارتكم يومئذٍ لا يكون إلا لأولاد البغايا، وكأني أنظر إلى صاحب البرقع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صاحب البرقع؟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رجل منكم، يقول بقولكم، يلبس البرقع فيحوشكم، فيعرفكم ولا تعرفونه، فيغمز بكم رجلاً </w:t>
      </w:r>
    </w:p>
    <w:p>
      <w:pPr>
        <w:pStyle w:val="BookText"/>
        <w:rPr/>
      </w:pPr>
      <w:r>
        <w:rPr>
          <w:rFonts w:ascii="Amiri" w:hAnsi="Amiri" w:eastAsia="Amiri" w:cs="Amiri"/>
          <w:color w:val="111111"/>
          <w:sz w:val="28"/>
          <w:sz w:val="28"/>
          <w:szCs w:val="28"/>
          <w:rtl w:val="true"/>
          <w:lang w:bidi="ar-SA"/>
        </w:rPr>
        <w:t>رجلاً، أما إنه لا يكون إلا ابن بغي</w:t>
      </w:r>
      <w:r>
        <w:rPr>
          <w:rFonts w:eastAsia="Amiri" w:cs="Amiri" w:ascii="Amiri" w:hAnsi="Amiri"/>
          <w:color w:val="111111"/>
          <w:sz w:val="28"/>
          <w:szCs w:val="28"/>
          <w:rtl w:val="true"/>
          <w:lang w:bidi="ar-SA"/>
        </w:rPr>
        <w:t>»</w:t>
      </w:r>
      <w:r>
        <w:rPr>
          <w:rStyle w:val="FootnoteAnchor"/>
          <w:rtl w:val="true"/>
        </w:rPr>
        <w:footnoteReference w:id="9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سفيان بن إبراهيم الجريري، أنه سمع أباه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النفس الزكية غلام من آل محمد،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يُقتل بلا جرم ولا ذنب، فإذا قتلوه لم يبق لهم في السماء عاذر، ولا في الأرض ناصر، فعند ذلك يبعث اللّه قائم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عصبة لهم، أدق في أعين الناس من الكحل، إذا خرجوا بكى لهم الناس، لا يرون إلا أنهم يختطفون، يفتح اللّه لهم مشارق الأرض ومغاربها، أ لا وهم المؤمنون حقاً، أ لا إن خير الجهاد في آخر الزمان</w:t>
      </w:r>
      <w:r>
        <w:rPr>
          <w:rFonts w:eastAsia="Amiri" w:cs="Amiri" w:ascii="Amiri" w:hAnsi="Amiri"/>
          <w:color w:val="111111"/>
          <w:sz w:val="28"/>
          <w:szCs w:val="28"/>
          <w:rtl w:val="true"/>
          <w:lang w:bidi="ar-SA"/>
        </w:rPr>
        <w:t>)</w:t>
      </w:r>
      <w:r>
        <w:rPr>
          <w:rStyle w:val="FootnoteAnchor"/>
          <w:rtl w:val="true"/>
        </w:rPr>
        <w:footnoteReference w:id="9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علي بن عبد اللّه بن عباس،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يخرج المهدي حتى تطلع مع الشمس آية</w:t>
      </w:r>
      <w:r>
        <w:rPr>
          <w:rFonts w:eastAsia="Amiri" w:cs="Amiri" w:ascii="Amiri" w:hAnsi="Amiri"/>
          <w:color w:val="111111"/>
          <w:sz w:val="28"/>
          <w:szCs w:val="28"/>
          <w:rtl w:val="true"/>
          <w:lang w:bidi="ar-SA"/>
        </w:rPr>
        <w:t>)</w:t>
      </w:r>
      <w:r>
        <w:rPr>
          <w:rStyle w:val="FootnoteAnchor"/>
          <w:rtl w:val="true"/>
        </w:rPr>
        <w:footnoteReference w:id="9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سعيد بن جبير،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السنة التي يقوم فيها المهدي تمطر أربعاً وعشرين مطرةً، يرى أثرها وبركتها</w:t>
      </w:r>
      <w:r>
        <w:rPr>
          <w:rFonts w:eastAsia="Amiri" w:cs="Amiri" w:ascii="Amiri" w:hAnsi="Amiri"/>
          <w:color w:val="111111"/>
          <w:sz w:val="28"/>
          <w:szCs w:val="28"/>
          <w:rtl w:val="true"/>
          <w:lang w:bidi="ar-SA"/>
        </w:rPr>
        <w:t>)</w:t>
      </w:r>
      <w:r>
        <w:rPr>
          <w:rStyle w:val="FootnoteAnchor"/>
          <w:rtl w:val="true"/>
        </w:rPr>
        <w:footnoteReference w:id="984"/>
      </w:r>
      <w:r>
        <w:rPr>
          <w:rFonts w:eastAsia="Times New Roman" w:cs="Times New Roman" w:ascii="Times New Roman" w:hAnsi="Times New Roman"/>
          <w:color w:val="111111"/>
          <w:sz w:val="28"/>
          <w:szCs w:val="28"/>
          <w:rtl w:val="true"/>
          <w:lang w:val="en-US" w:bidi="en-US"/>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أن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 عن أشياء تكون بعده إلى قيام القائم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أمير المؤمنين، متى يطهر اللّه الأرض من 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يطهر اللّه الأرض من الظالمين، حتى يسفك الدم 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w:t>
      </w:r>
    </w:p>
    <w:p>
      <w:pPr>
        <w:pStyle w:val="BookText"/>
        <w:rPr/>
      </w:pPr>
      <w:r>
        <w:rPr>
          <w:rFonts w:ascii="Amiri" w:hAnsi="Amiri" w:eastAsia="Amiri" w:cs="Amiri"/>
          <w:color w:val="111111"/>
          <w:sz w:val="28"/>
          <w:sz w:val="28"/>
          <w:szCs w:val="28"/>
          <w:rtl w:val="true"/>
          <w:lang w:bidi="ar-SA"/>
        </w:rPr>
        <w:t xml:space="preserve">ذكر أمر بني أمية وبني العباس في حديث طويل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قام القائم</w:t>
      </w:r>
      <w:r>
        <w:rPr>
          <w:rStyle w:val="FootnoteAnchor"/>
          <w:rtl w:val="true"/>
        </w:rPr>
        <w:footnoteReference w:id="985"/>
      </w:r>
      <w:r>
        <w:rPr>
          <w:rFonts w:ascii="Amiri" w:hAnsi="Amiri" w:eastAsia="Amiri" w:cs="Amiri"/>
          <w:color w:val="111111"/>
          <w:sz w:val="28"/>
          <w:sz w:val="28"/>
          <w:szCs w:val="28"/>
          <w:rtl w:val="true"/>
          <w:lang w:bidi="ar-SA"/>
        </w:rPr>
        <w:t>بخراسان، وغلب على أرض كوفان والملتان، وجاز جزيرة بني كاوان، وقام منا قائم بجيلان، وأجابته الآبر والديلم، وظهرت لولدي رايات الترك متفرقات في الأقطار والجنبات، وكانوا بين هنات وهنات، إذا خربت البصرة، وقام أمير الإمرة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فحكى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حكايةً طويلةً،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جهزت الألوف، وصفت الصفوف، وقتل الكبش الخروف، هناك يقوم الآخر، ويثور الثائر، ويهلك الكافر، ثم يقوم القائم المأمول، والإمام المجهول، له الشرف والفضل، وهو من ولدك يا حسين، لا ابن مثله، يظهر بين الركنين في دريسين باليين، يظهر على الثقلين، ولايترك في الأرض الأدنين، طوبى لمن أدرك زمانه، ولحق أوانه، وشهد أيامه</w:t>
      </w:r>
      <w:r>
        <w:rPr>
          <w:rFonts w:eastAsia="Amiri" w:cs="Amiri" w:ascii="Amiri" w:hAnsi="Amiri"/>
          <w:color w:val="111111"/>
          <w:sz w:val="28"/>
          <w:szCs w:val="28"/>
          <w:rtl w:val="true"/>
          <w:lang w:bidi="ar-SA"/>
        </w:rPr>
        <w:t>»</w:t>
      </w:r>
      <w:r>
        <w:rPr>
          <w:rStyle w:val="FootnoteAnchor"/>
          <w:rtl w:val="true"/>
        </w:rPr>
        <w:footnoteReference w:id="9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العلامة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وقيام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ذلك لا يلزم أن يكون بلا واسطة</w:t>
      </w:r>
      <w:r>
        <w:rPr>
          <w:rFonts w:eastAsia="Amiri" w:cs="Amiri" w:ascii="Amiri" w:hAnsi="Amiri"/>
          <w:color w:val="111111"/>
          <w:sz w:val="28"/>
          <w:szCs w:val="28"/>
          <w:rtl w:val="true"/>
          <w:lang w:bidi="ar-SA"/>
        </w:rPr>
        <w:t>)</w:t>
      </w:r>
      <w:r>
        <w:rPr>
          <w:rStyle w:val="FootnoteAnchor"/>
          <w:rtl w:val="true"/>
        </w:rPr>
        <w:footnoteReference w:id="987"/>
      </w:r>
      <w:r>
        <w:rPr>
          <w:rFonts w:eastAsia="Times New Roman" w:cs="Times New Roman" w:ascii="Times New Roman" w:hAnsi="Times New Roman"/>
          <w:color w:val="111111"/>
          <w:sz w:val="28"/>
          <w:szCs w:val="28"/>
          <w:rtl w:val="true"/>
          <w:lang w:val="en-US" w:bidi="en-US"/>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يا جابر، الزم الأرض ولا تحرك يداً ولا رجلاً، حتى ترى علامات أذكرها لك إن أدركتها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أولها اختلاف بني العباس، وما أراك تدرك ذلك، ولكن حدِّث به من بعدي عني، ومنادٍ ينادي من السماء، ويجيئكم الصوت من ناحية دمشق بالفتح، وتخسف قرية من قرى الشام </w:t>
      </w:r>
    </w:p>
    <w:p>
      <w:pPr>
        <w:pStyle w:val="BookText"/>
        <w:rPr/>
      </w:pPr>
      <w:r>
        <w:rPr>
          <w:rFonts w:ascii="Amiri" w:hAnsi="Amiri" w:eastAsia="Amiri" w:cs="Amiri"/>
          <w:color w:val="111111"/>
          <w:sz w:val="28"/>
          <w:sz w:val="28"/>
          <w:szCs w:val="28"/>
          <w:rtl w:val="true"/>
          <w:lang w:bidi="ar-SA"/>
        </w:rPr>
        <w:t>تسمى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الجابية، وتسقط طائفة من مسجد دمشق الأيمن، ومارقة تمرق من ناحية الترك، ويعقبها هرج الروم، وسيقبل إخوان الترك حتى ينزلوا الجزيرة، وستقبل مارقة الروم حتى ينزلوا الرملة، فتلك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اختلاف كثير في كل أرض من ناحية المغرب، فأول أرض المغرب أرض الشام، يختلفون عند ذلك على ثلاث رايات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راية الأصهب، وراية الأبقع، وراية السفياني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فيلتقي السفياني بالأبقع فيقتتلون، ويقتله السفياني ومن معه، ويقتل الأصهب، ثم لا يكون له همة إلا الإقبال نحو العراق، ويمر جيشه بقرقيسا فيقتتلون بها، فيقتل من الجبارين مائة ألف، ويبعث السفياني جيشاً إلى الكوفة، وعدتهم سبعون ألفاً، فيصيبون من أهل الكوفة قتلاً وصلباً وسبياً، فبينا هم كذلك إذ أقبلت رايات من قبل خراسان، تطوي المنازل طياً حثيثاً، ومعهم نفر من أصحاب القائم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يخرج رجل من موالي أهل الكوفة في ضعفاء، فيقتله أمير جيش السفياني بين الحيرة والكوفة، ويبعث السفياني بعثاً إلى المدينة، فينفر المهدي منها إلى مكة، فيبلغ أمير جيش السفياني أن المهدي قد خرج إلى مكة، فيبعث جيشاً على أثره فلا يدركه، حتى يدخل مكة خائفاً يترقب على سنة موسى بن عمران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وينزل أمير جيش السفياني البيداء، فينادي منادٍ 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بيداء، أبيدي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فيخسف بهم، فلا يفلت منهم إلا ثلاثة نفر، يحول اللّه وجوههم إلى أقفيتهم، وهم من كلب، وفيهم نزلت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أُوتُوا الكِتَابَ آَمِنُوا بِمَا نَزَّلْنَا مُصَدِّقًا لِمَا مَعَكُمْ مِنْ قَبْلِ أَنْ نَطْمِسَ وُجُوهًا فَنَرُدَّهَا عَلَى أَدْبَارِهَا</w:t>
      </w:r>
      <w:r>
        <w:rPr>
          <w:rFonts w:eastAsia="Amiri" w:cs="Amiri" w:ascii="Amiri" w:hAnsi="Amiri"/>
          <w:color w:val="111111"/>
          <w:sz w:val="28"/>
          <w:szCs w:val="28"/>
          <w:rtl w:val="true"/>
          <w:lang w:bidi="ar-SA"/>
        </w:rPr>
        <w:t>}</w:t>
      </w:r>
      <w:r>
        <w:rPr>
          <w:rStyle w:val="FootnoteAnchor"/>
          <w:rtl w:val="true"/>
        </w:rPr>
        <w:footnoteReference w:id="988"/>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يومئذٍ بمكة، وقد أسند ظهره إلى البيت الحرام مستجيراً به </w:t>
      </w:r>
    </w:p>
    <w:p>
      <w:pPr>
        <w:pStyle w:val="BookText"/>
        <w:rPr/>
      </w:pPr>
      <w:r>
        <w:rPr>
          <w:rFonts w:ascii="IRNazanin" w:hAnsi="IRNazanin" w:eastAsia="IRNazanin"/>
          <w:color w:val="111111"/>
          <w:sz w:val="28"/>
          <w:sz w:val="28"/>
          <w:szCs w:val="28"/>
          <w:rtl w:val="true"/>
          <w:lang w:bidi="fa-IR"/>
        </w:rPr>
        <w:t>ينادي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أيها الناس، إنا نستنصر اللّه ومن أجابنا من الناس، وإنا أهل بيت نبيكم محمد، ونحن أولى الناس باللّه وبمحمد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فمن حاجني في آدم فأنا أولى الناس بآدم، ومن حاجني في نوح فأنا أولى الناس بنوح، ومن حاجني في إبراهيم فأنا أولى الناس بإبراهيم، ومن حاجني في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فأنا أولى الناس بمحمد، ومن حاجني في النبيين فأنا أولى الناس بالنبيين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أليس اللّه يقول في محكم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اصْطَفَى آَدَمَ وَنُوحًا وَآَلَ إِبْرَاهِيمَ وَآَلَ عِمْرَانَ عَلَى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ذُرِّيَّةً بَعْضُهَا مِنْ بَعْضٍ وَاللّهُ سَمِيعٌ عَلِيمٌ</w:t>
      </w:r>
      <w:r>
        <w:rPr>
          <w:rFonts w:eastAsia="Amiri" w:cs="Amiri" w:ascii="Amiri" w:hAnsi="Amiri"/>
          <w:color w:val="111111"/>
          <w:sz w:val="28"/>
          <w:szCs w:val="28"/>
          <w:rtl w:val="true"/>
          <w:lang w:bidi="ar-SA"/>
        </w:rPr>
        <w:t>}</w:t>
      </w:r>
      <w:r>
        <w:rPr>
          <w:rStyle w:val="FootnoteAnchor"/>
          <w:rtl w:val="true"/>
        </w:rPr>
        <w:footnoteReference w:id="989"/>
      </w:r>
      <w:r>
        <w:rPr>
          <w:rFonts w:ascii="IRNazanin" w:hAnsi="IRNazanin" w:eastAsia="IRNazanin"/>
          <w:color w:val="111111"/>
          <w:sz w:val="28"/>
          <w:sz w:val="28"/>
          <w:szCs w:val="28"/>
          <w:rtl w:val="true"/>
          <w:lang w:bidi="fa-IR"/>
        </w:rPr>
        <w:t xml:space="preserve">، فأنا بقية من آدم، وذخيرة من نوح، ومصطفى من إبراهيم، وصفوة من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ألا ومن حاجني في كتاب اللّه فأنا أولى الناس بكتاب اللّه، أ لا ومن حاجني في سنة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فأنا أولى الناس بسنة رسول اللّه، فأنشد اللّه من سمع كلامي اليوم لما بلَّغ الشاهد منكم الغائب، وأسألكم بحق اللّه ورسوله وبحقي؛ فإن لي عليكم حق القربى من رسول اللّه، إلا أعنتمونا ومنعتمونا ممن يظلمنا، فقد أُخفنا وظُلمنا وطُردنا من ديارنا وأبنائنا، وبُغي علينا، ودُفعنا عن حقنا، فافترى أهل الباطل علينا، فاللّه اللّه فينا، لاتخذلونا وانصرونا ينصركم اللّه</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فيجمع اللّه عليه أصحابه ثلاثمائة وثلاثة عشر رجلاً، ويجمعهم اللّه على غير ميعاد، قزعاً كقزع الخريف،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التي ذكرها اللّه 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أَيْنَ مَا تَكُونُوا يَأْتِ بِكُمُ اللّهُ جَمِيعًا إِنَّ اللّهَ عَلَى كُلِّ شَيْءٍ قَدِيرٌ</w:t>
      </w:r>
      <w:r>
        <w:rPr>
          <w:rFonts w:eastAsia="Amiri" w:cs="Amiri" w:ascii="Amiri" w:hAnsi="Amiri"/>
          <w:color w:val="111111"/>
          <w:sz w:val="28"/>
          <w:szCs w:val="28"/>
          <w:rtl w:val="true"/>
          <w:lang w:bidi="ar-SA"/>
        </w:rPr>
        <w:t>}</w:t>
      </w:r>
      <w:r>
        <w:rPr>
          <w:rStyle w:val="FootnoteAnchor"/>
          <w:rtl w:val="true"/>
        </w:rPr>
        <w:footnoteReference w:id="990"/>
      </w:r>
      <w:r>
        <w:rPr>
          <w:rFonts w:ascii="IRNazanin" w:hAnsi="IRNazanin" w:eastAsia="IRNazanin"/>
          <w:color w:val="111111"/>
          <w:sz w:val="28"/>
          <w:sz w:val="28"/>
          <w:szCs w:val="28"/>
          <w:rtl w:val="true"/>
          <w:lang w:bidi="fa-IR"/>
        </w:rPr>
        <w:t xml:space="preserve">، فيبايعونه بين الركن والمقام، ومعه عهد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توارثته الأبناء عن الآباء</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والقائم رجل من ولد الحسين، يصلح اللّه له أمره في ليلة، فما أشكل على الناس من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جابر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يشكل عليهم ولادته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ووراثته العلماء، عالماً بعد عالم، فإن أشكل هذا كله عليهم، فإن الصوت من السماء لايشكل عليهم، إذا نودي باسمه واسم أبيه وأمه</w:t>
      </w:r>
      <w:r>
        <w:rPr>
          <w:rFonts w:eastAsia="IRNazanin" w:cs="IRNazanin"/>
          <w:color w:val="111111"/>
          <w:sz w:val="28"/>
          <w:szCs w:val="28"/>
          <w:rtl w:val="true"/>
          <w:lang w:bidi="fa-IR"/>
        </w:rPr>
        <w:t>»</w:t>
      </w:r>
      <w:r>
        <w:rPr>
          <w:rStyle w:val="FootnoteAnchor"/>
          <w:rtl w:val="true"/>
        </w:rPr>
        <w:footnoteReference w:id="9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محمد بن مسلم، عن أبي جعفر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السفياني والقائم في سنة واحدة</w:t>
      </w:r>
      <w:r>
        <w:rPr>
          <w:rFonts w:eastAsia="Amiri" w:cs="Amiri" w:ascii="Amiri" w:hAnsi="Amiri"/>
          <w:color w:val="111111"/>
          <w:sz w:val="28"/>
          <w:szCs w:val="28"/>
          <w:rtl w:val="true"/>
          <w:lang w:bidi="ar-SA"/>
        </w:rPr>
        <w:t>»</w:t>
      </w:r>
      <w:r>
        <w:rPr>
          <w:rStyle w:val="FootnoteAnchor"/>
          <w:rtl w:val="true"/>
        </w:rPr>
        <w:footnoteReference w:id="9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بينا الناس وقوفاً بعرفات، إذ أتاهم راكب على ناقة ذعلبة يخبرهم بموت خليفة، عند موته فرج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وفرج النّاس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إذا رأيتم علامةً في السماء، ناراً عظيمةً من قبل المشرق تطلع ليالي، فعندها فرج الناس، وهي قدَّام القائم بقليل</w:t>
      </w:r>
      <w:r>
        <w:rPr>
          <w:rFonts w:eastAsia="Amiri" w:cs="Amiri" w:ascii="Amiri" w:hAnsi="Amiri"/>
          <w:color w:val="111111"/>
          <w:sz w:val="28"/>
          <w:szCs w:val="28"/>
          <w:rtl w:val="true"/>
          <w:lang w:bidi="ar-SA"/>
        </w:rPr>
        <w:t>»</w:t>
      </w:r>
      <w:r>
        <w:rPr>
          <w:rStyle w:val="FootnoteAnchor"/>
          <w:rtl w:val="true"/>
        </w:rPr>
        <w:footnoteReference w:id="9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علامة خروج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كسوف الشمس في شهر رمضان، في ثلاث عشرة، وأربع عشرة منه</w:t>
      </w:r>
      <w:r>
        <w:rPr>
          <w:rFonts w:eastAsia="Amiri" w:cs="Amiri" w:ascii="Amiri" w:hAnsi="Amiri"/>
          <w:color w:val="111111"/>
          <w:sz w:val="28"/>
          <w:szCs w:val="28"/>
          <w:rtl w:val="true"/>
          <w:lang w:bidi="ar-SA"/>
        </w:rPr>
        <w:t>»</w:t>
      </w:r>
      <w:r>
        <w:rPr>
          <w:rStyle w:val="FootnoteAnchor"/>
          <w:rtl w:val="true"/>
        </w:rPr>
        <w:footnoteReference w:id="994"/>
      </w:r>
      <w:r>
        <w:rPr>
          <w:rFonts w:eastAsia="Times New Roman" w:cs="Times New Roman" w:ascii="Times New Roman" w:hAnsi="Times New Roman"/>
          <w:color w:val="111111"/>
          <w:sz w:val="28"/>
          <w:szCs w:val="28"/>
          <w:rtl w:val="true"/>
          <w:lang w:val="en-US" w:bidi="en-US"/>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النداء 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 واللّهِ، حتى يسمعه كل قوم بلسانهم</w:t>
      </w:r>
      <w:r>
        <w:rPr>
          <w:rFonts w:eastAsia="Amiri" w:cs="Amiri" w:ascii="Amiri" w:hAnsi="Amiri"/>
          <w:color w:val="111111"/>
          <w:sz w:val="28"/>
          <w:szCs w:val="28"/>
          <w:rtl w:val="true"/>
          <w:lang w:bidi="ar-SA"/>
        </w:rPr>
        <w:t>»</w:t>
      </w:r>
      <w:r>
        <w:rPr>
          <w:rStyle w:val="FootnoteAnchor"/>
          <w:rtl w:val="true"/>
        </w:rPr>
        <w:footnoteReference w:id="99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وعن جابر بن عبد اللّه الأنصاري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أنس بن مالك، وكان خادم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رجع أمير المؤمنين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قتال أهل النهروان، نزل براثا، وكان بها راهب في قلايته، وكان اسمه الحباب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سمع الراهب الصيحة والعسكر، أشرف من قلايته إلى الأرض، فنظر إلى عسكر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فاستفظع ذلك ونزل مبادراً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ومن رئيس هذا العسكر؟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أمير المؤمنين، وقد رجع من قتال أهل النهروان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فجاء الحباب مبادراً يتخطّى الناس، حتى وقف على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 يا أمير المؤمنين حقاً حقاً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علمك بأني أمير المؤمنين حقاً حقاً؟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بذلك أخبرنا علماؤنا وأحبارنا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حباب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الراهب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علمك باسمي؟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أعلمني بذلك حبيبي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فقال له الحباب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 يدك،فأنا أشهد أن لا إله إلا اللّه، وأن محمداً رسول اللّه، وأنك علي بن أبي طالب وصيه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وأين تأوي؟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أكون في قلاية لي هاهنا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له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بعد يومك هذا لاتسكن فيها، ولكن ابنِ هاهنا مسجداً، وسمه باسم بانيه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فبناه رجل اسمه براثا، فسمى المسجد ببراثا، باسم الباني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أين تشرب يا حباب؟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من دجلة هاهنا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 لا تحفر هاهنا عيناً أو بئراً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كلما حفرنا بئراً، وجدناها مالحةً غير عذبة</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له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احفر هاهنا بئراً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فحفر، فخرجت عليهم صخرة لم يستطيعوا قلعها، فقلعها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فانقلعت عن عين أحلى من </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الشهد، وألذ من الزبد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حباب، يكون شربك من هذه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ستبنى إلى جنب مسجدك هذا مدينة، وتكثر الجبابرة فيها، وتعظم البلاء، حتى إنه ليركب فيها كل ليلة جمعة سبعون ألف فرج حرام، فإذا عظم بلاؤهم، شدوا على مسجدك بقنطرة، ثم وابنه مرتين، ثم وابنه لا يهدمه إلا كافر ثم بيتاً، فإذا فعلوا ذلك منعوا الحج ثلاث سنين، واحترقت خضرهم، وسلط اللّه عليهم رجلاً من أهل السفح، لا يدخل بلداً إلا أهلكه وأهلك أهله، ثم ليعد ليعود عليهم مرةً أخرى، ثم يأخذهم القحط والغلاء ثلاث سنين، حتى يبلغ بهم الجهد، ثم يعود عليهم، ثم يدخل البصرة، فلا يدع فيها قائمةً إلا سخطها، وأهلكها وأسخط أهلها، وذلك إذا عمرت الخربة، وبني فيها مسجد جامع، فعند ذلك يكون هلاك البصرة، ثم يدخل مدينةً بناها الحجاج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واسط، فيفعل مثل ذلك، ثم يتوجه نحو بغداد فيدخلها عفواً، ثم يلتجئ الناس إلى الكوفة، ولا يكون بلد من الكوفة إلا تشوش الأمر له، ثم يخرج هو والذي أدخله بغداد نحو قبري لينبشه، فيتلقاهما السفياني، فيهزمهما ثم يقتلهما، ويوجه جيشاً نحو الكوفة، فيستعبد بعض أهلها، ويجيء رجل من أهل الكوفة، فيلجئهم إلى سور، فمن لجأ إليها أمن، ويدخل جيش السفياني إلى الكوفة، فلا يدعون أحداً إلا قتلوه، وإن الرجل منهم ليمر بالدرة المطروحة العظيمة فلا يتعرض لها، ويرى الصبي الصغير فيلحقه فيقتله، فعند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يتوقع، بعدها هيهات هيهات، وأمور عظام، وفتن كقطع الليل المظلم، فاحفظ عني ما أقول لك يا حباب</w:t>
      </w:r>
      <w:r>
        <w:rPr>
          <w:rFonts w:eastAsia="Amiri" w:cs="Amiri" w:ascii="Amiri" w:hAnsi="Amiri"/>
          <w:color w:val="111111"/>
          <w:sz w:val="28"/>
          <w:szCs w:val="28"/>
          <w:rtl w:val="true"/>
          <w:lang w:bidi="ar-SA"/>
        </w:rPr>
        <w:t>»</w:t>
      </w:r>
      <w:r>
        <w:rPr>
          <w:rStyle w:val="FootnoteAnchor"/>
          <w:rtl w:val="true"/>
        </w:rPr>
        <w:footnoteReference w:id="996"/>
      </w:r>
      <w:r>
        <w:rPr>
          <w:rFonts w:eastAsia="Times New Roman" w:cs="Times New Roman" w:ascii="Times New Roman" w:hAnsi="Times New Roman"/>
          <w:color w:val="111111"/>
          <w:sz w:val="28"/>
          <w:szCs w:val="28"/>
          <w:rtl w:val="true"/>
          <w:lang w:val="en-US" w:bidi="en-US"/>
        </w:rPr>
        <w:t xml:space="preserve">. </w:t>
      </w:r>
      <w:bookmarkStart w:id="557" w:name="pg17179_200351"/>
    </w:p>
    <w:p>
      <w:pPr>
        <w:pStyle w:val="Heading3"/>
        <w:numPr>
          <w:ilvl w:val="2"/>
          <w:numId w:val="1"/>
        </w:numPr>
        <w:rPr/>
      </w:pPr>
      <w:bookmarkStart w:id="558" w:name="__RefHeading___Toc9356258_2142443653"/>
      <w:bookmarkStart w:id="559" w:name="_Toc210"/>
      <w:bookmarkEnd w:id="557"/>
      <w:bookmarkEnd w:id="558"/>
      <w:r>
        <w:rPr>
          <w:rtl w:val="true"/>
        </w:rPr>
        <w:t>ها هنا كانت الزوراء</w:t>
      </w:r>
      <w:bookmarkEnd w:id="559"/>
    </w:p>
    <w:p>
      <w:pPr>
        <w:pStyle w:val="BookText"/>
        <w:rPr/>
      </w:pPr>
      <w:r>
        <w:rPr>
          <w:rFonts w:ascii="Amiri" w:hAnsi="Amiri" w:eastAsia="Amiri" w:cs="Amiri"/>
          <w:color w:val="111111"/>
          <w:sz w:val="28"/>
          <w:sz w:val="28"/>
          <w:szCs w:val="28"/>
          <w:rtl w:val="true"/>
          <w:lang w:bidi="ar-SA"/>
        </w:rPr>
        <w:t xml:space="preserve">في رواية المفضل،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حول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كيف تكون دار الفاسقين في ذلك الوقت؟</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 لعنة اللّه وسخطه، تخربها الفتن وتتركها جماء، فالويل لها ولمن بها، كل الويل من الرايات الصفر، ورايات المغرب، ومن يجلب الجزيرة، ومن الرايات التي تسير إليها من كل قريب أو بعيد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لينزلن بها من صنوف العذاب، ما نزل بسائر الأمم المتمردة من أول الدهر إلى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ولينزلن بها من العذاب، ما لا عين رأت، ولا أذن سمعت بمثله، ولا يكون طوفان أهلها إلا بالسيف، فالويل لمن اتخذ بها مسكناً؛ فإن المقيم بها يبقى لشقائه، والخارج منها برحمة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ليبقى من أهلها في الدنيا حتى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هي الدنيا، وإن دورها وقصورها هي الجنة، وإن بناتها هن الحور العين، وإن ولدانها هم الولدان، وليظنن أن اللّه لم يقسم رزق العباد إلا بها، وليظهرن فيها من الأمراء على اللّه وعلى 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والحكم بغير كتابه، ومن شهادات الزور، وشرب الخمور، وإتيان الفجور، وأكل السحت، وسفك الدماء، ما لا يكون في الدنيا كلها إلا دونه، ثم ليخربها اللّه بتلك الفتن، وتلك الرايات، حتى ليمر عليها المار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هاهنا كانت الزوراء</w:t>
      </w:r>
      <w:r>
        <w:rPr>
          <w:rFonts w:eastAsia="IRNazanin" w:cs="IRNazanin"/>
          <w:color w:val="111111"/>
          <w:sz w:val="28"/>
          <w:szCs w:val="28"/>
          <w:rtl w:val="true"/>
          <w:lang w:bidi="fa-IR"/>
        </w:rPr>
        <w:t>»</w:t>
      </w:r>
      <w:r>
        <w:rPr>
          <w:rStyle w:val="FootnoteAnchor"/>
          <w:rtl w:val="true"/>
        </w:rPr>
        <w:footnoteReference w:id="997"/>
      </w:r>
      <w:r>
        <w:rPr>
          <w:rFonts w:eastAsia="Times New Roman" w:cs="Times New Roman" w:ascii="Times New Roman" w:hAnsi="Times New Roman"/>
          <w:color w:val="111111"/>
          <w:sz w:val="28"/>
          <w:szCs w:val="28"/>
          <w:rtl w:val="true"/>
          <w:lang w:val="en-US" w:bidi="en-US"/>
        </w:rPr>
        <w:t xml:space="preserve">. </w:t>
      </w:r>
      <w:bookmarkStart w:id="560" w:name="pg17179_200352"/>
    </w:p>
    <w:p>
      <w:pPr>
        <w:pStyle w:val="BookText"/>
        <w:rPr/>
      </w:pPr>
      <w:bookmarkEnd w:id="560"/>
      <w:r>
        <w:rPr>
          <w:rFonts w:eastAsia="Times New Roman" w:cs="Times New Roman" w:ascii="Times New Roman" w:hAnsi="Times New Roman"/>
          <w:color w:val="111111"/>
          <w:sz w:val="28"/>
          <w:szCs w:val="28"/>
          <w:lang w:val="en-US" w:bidi="en-US"/>
        </w:rPr>
        <w:t>23</w:t>
      </w:r>
    </w:p>
    <w:p>
      <w:pPr>
        <w:pStyle w:val="Heading2"/>
        <w:numPr>
          <w:ilvl w:val="1"/>
          <w:numId w:val="1"/>
        </w:numPr>
        <w:rPr/>
      </w:pPr>
      <w:bookmarkStart w:id="561" w:name="__RefHeading___Toc9356260_2142443653"/>
      <w:bookmarkStart w:id="562" w:name="_Toc211"/>
      <w:bookmarkEnd w:id="561"/>
      <w:r>
        <w:rPr>
          <w:rtl w:val="true"/>
        </w:rPr>
        <w:t>لا للتوقيت</w:t>
      </w:r>
      <w:bookmarkEnd w:id="562"/>
    </w:p>
    <w:p>
      <w:pPr>
        <w:pStyle w:val="BookText"/>
        <w:rPr/>
      </w:pPr>
      <w:r>
        <w:rPr>
          <w:rFonts w:ascii="Amiri" w:hAnsi="Amiri" w:eastAsia="Amiri" w:cs="Amiri"/>
          <w:color w:val="111111"/>
          <w:sz w:val="28"/>
          <w:sz w:val="28"/>
          <w:szCs w:val="28"/>
          <w:rtl w:val="true"/>
          <w:lang w:bidi="ar-SA"/>
        </w:rPr>
        <w:t>ورد في كثير من الروايات الشريفة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تكذيب التوقيت والموقتين، فلا يحق تعيين وقت الظهور وتحديده بالوقت؛ لأن وقت الظهور من الغيب الذي لا يعلمه إلا اللّه عز وجل، والمعصوم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بتعليم اللّه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أن الظهور قابل للتقديم والتأخير بإذن اللّه تعالى، وحصول البداء في الوقت والعلائم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 المفضل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حديث حول ظهور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أفلا توقت له 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مفضل، لا أوقت له وقتاً، ولا يوقت له 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وقت لمهدينا وقتاً، فقد شارك اللّه تعالى في علمه، وادعى أنه ظهر على سره</w:t>
      </w:r>
      <w:r>
        <w:rPr>
          <w:rFonts w:eastAsia="Amiri" w:cs="Amiri" w:ascii="Amiri" w:hAnsi="Amiri"/>
          <w:color w:val="111111"/>
          <w:sz w:val="28"/>
          <w:szCs w:val="28"/>
          <w:rtl w:val="true"/>
          <w:lang w:bidi="ar-SA"/>
        </w:rPr>
        <w:t>»</w:t>
      </w:r>
      <w:r>
        <w:rPr>
          <w:rStyle w:val="FootnoteAnchor"/>
          <w:rtl w:val="true"/>
        </w:rPr>
        <w:footnoteReference w:id="9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الحضرمي،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لا نوقت هذا الأمر</w:t>
      </w:r>
      <w:r>
        <w:rPr>
          <w:rFonts w:eastAsia="Amiri" w:cs="Amiri" w:ascii="Amiri" w:hAnsi="Amiri"/>
          <w:color w:val="111111"/>
          <w:sz w:val="28"/>
          <w:szCs w:val="28"/>
          <w:rtl w:val="true"/>
          <w:lang w:bidi="ar-SA"/>
        </w:rPr>
        <w:t>»</w:t>
      </w:r>
      <w:r>
        <w:rPr>
          <w:rStyle w:val="FootnoteAnchor"/>
          <w:rtl w:val="true"/>
        </w:rPr>
        <w:footnoteReference w:id="999"/>
      </w:r>
      <w:r>
        <w:rPr>
          <w:rFonts w:eastAsia="Times New Roman" w:cs="Times New Roman" w:ascii="Times New Roman" w:hAnsi="Times New Roman"/>
          <w:color w:val="111111"/>
          <w:sz w:val="28"/>
          <w:szCs w:val="28"/>
          <w:rtl w:val="true"/>
          <w:lang w:val="en-US" w:bidi="en-US"/>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إن هذا الأمر ليس يجيء على ما تريد الناس، إنما هو </w:t>
      </w:r>
    </w:p>
    <w:p>
      <w:pPr>
        <w:pStyle w:val="BookText"/>
        <w:rPr/>
      </w:pPr>
      <w:r>
        <w:rPr>
          <w:rFonts w:ascii="Amiri" w:hAnsi="Amiri" w:eastAsia="Amiri" w:cs="Amiri"/>
          <w:color w:val="111111"/>
          <w:sz w:val="28"/>
          <w:sz w:val="28"/>
          <w:szCs w:val="28"/>
          <w:rtl w:val="true"/>
          <w:lang w:bidi="ar-SA"/>
        </w:rPr>
        <w:t>أمر اللّه تبارك وتعالى وقضاؤه والصبر، وإنما يعجل من يخاف الفوت</w:t>
      </w:r>
      <w:r>
        <w:rPr>
          <w:rFonts w:eastAsia="Amiri" w:cs="Amiri" w:ascii="Amiri" w:hAnsi="Amiri"/>
          <w:color w:val="111111"/>
          <w:sz w:val="28"/>
          <w:szCs w:val="28"/>
          <w:rtl w:val="true"/>
          <w:lang w:bidi="ar-SA"/>
        </w:rPr>
        <w:t>»</w:t>
      </w:r>
      <w:r>
        <w:rPr>
          <w:rStyle w:val="FootnoteAnchor"/>
          <w:rtl w:val="true"/>
        </w:rPr>
        <w:footnoteReference w:id="10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الفضيل،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لهذا الأمر 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كذب الوقّاتون، كذب الوقاتون، كذب الوقاتون</w:t>
      </w:r>
      <w:r>
        <w:rPr>
          <w:rFonts w:eastAsia="Amiri" w:cs="Amiri" w:ascii="Amiri" w:hAnsi="Amiri"/>
          <w:color w:val="111111"/>
          <w:sz w:val="28"/>
          <w:szCs w:val="28"/>
          <w:rtl w:val="true"/>
          <w:lang w:bidi="ar-SA"/>
        </w:rPr>
        <w:t>»</w:t>
      </w:r>
      <w:r>
        <w:rPr>
          <w:rStyle w:val="FootnoteAnchor"/>
          <w:rtl w:val="true"/>
        </w:rPr>
        <w:footnoteReference w:id="10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كذب الموقّتون، ما وقّتنا فيما مضى، ولا نوقت فيما يستقبل</w:t>
      </w:r>
      <w:r>
        <w:rPr>
          <w:rFonts w:eastAsia="Amiri" w:cs="Amiri" w:ascii="Amiri" w:hAnsi="Amiri"/>
          <w:color w:val="111111"/>
          <w:sz w:val="28"/>
          <w:szCs w:val="28"/>
          <w:rtl w:val="true"/>
          <w:lang w:bidi="ar-SA"/>
        </w:rPr>
        <w:t>»</w:t>
      </w:r>
      <w:r>
        <w:rPr>
          <w:rStyle w:val="FootnoteAnchor"/>
          <w:rtl w:val="true"/>
        </w:rPr>
        <w:footnoteReference w:id="10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عبد الرحمن بن كثير،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إذ دخل عليه مهزم الأسدي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هذا الأمر الذي تنتظرونه فقد طال؟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مهزم، كذب الوقاتون، وهلك المستعجلون، ونجا المسلمون، وإلينا يصيرون</w:t>
      </w:r>
      <w:r>
        <w:rPr>
          <w:rFonts w:eastAsia="Amiri" w:cs="Amiri" w:ascii="Amiri" w:hAnsi="Amiri"/>
          <w:color w:val="111111"/>
          <w:sz w:val="28"/>
          <w:szCs w:val="28"/>
          <w:rtl w:val="true"/>
          <w:lang w:bidi="ar-SA"/>
        </w:rPr>
        <w:t>»</w:t>
      </w:r>
      <w:r>
        <w:rPr>
          <w:rStyle w:val="FootnoteAnchor"/>
          <w:rtl w:val="true"/>
        </w:rPr>
        <w:footnoteReference w:id="10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الناحية المقدسة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الشريف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وأما ظهور الفرج، فإنه إلى اللّه تعالى ذكره، وكذب الوقاتون</w:t>
      </w:r>
      <w:r>
        <w:rPr>
          <w:rFonts w:eastAsia="IRNazanin" w:cs="IRNazanin"/>
          <w:color w:val="111111"/>
          <w:sz w:val="28"/>
          <w:szCs w:val="28"/>
          <w:rtl w:val="true"/>
          <w:lang w:bidi="fa-IR"/>
        </w:rPr>
        <w:t>»</w:t>
      </w:r>
      <w:r>
        <w:rPr>
          <w:rStyle w:val="FootnoteAnchor"/>
          <w:rtl w:val="true"/>
        </w:rPr>
        <w:footnoteReference w:id="1004"/>
      </w:r>
      <w:r>
        <w:rPr>
          <w:rFonts w:eastAsia="Times New Roman" w:cs="Times New Roman" w:ascii="Times New Roman" w:hAnsi="Times New Roman"/>
          <w:color w:val="111111"/>
          <w:sz w:val="28"/>
          <w:szCs w:val="28"/>
          <w:rtl w:val="true"/>
          <w:lang w:val="en-US" w:bidi="en-US"/>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محمد بن مسلم،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وقت لك من الناس </w:t>
      </w:r>
    </w:p>
    <w:p>
      <w:pPr>
        <w:pStyle w:val="BookText"/>
        <w:rPr/>
      </w:pPr>
      <w:r>
        <w:rPr>
          <w:rFonts w:ascii="Amiri" w:hAnsi="Amiri" w:eastAsia="Amiri" w:cs="Amiri"/>
          <w:color w:val="111111"/>
          <w:sz w:val="28"/>
          <w:sz w:val="28"/>
          <w:szCs w:val="28"/>
          <w:rtl w:val="true"/>
          <w:lang w:bidi="ar-SA"/>
        </w:rPr>
        <w:t>شيئاً فلا تهابن أن تكذبه، فلسنا نوقت لأحد وقتاً</w:t>
      </w:r>
      <w:r>
        <w:rPr>
          <w:rFonts w:eastAsia="Amiri" w:cs="Amiri" w:ascii="Amiri" w:hAnsi="Amiri"/>
          <w:color w:val="111111"/>
          <w:sz w:val="28"/>
          <w:szCs w:val="28"/>
          <w:rtl w:val="true"/>
          <w:lang w:bidi="ar-SA"/>
        </w:rPr>
        <w:t>»</w:t>
      </w:r>
      <w:r>
        <w:rPr>
          <w:rStyle w:val="FootnoteAnchor"/>
          <w:rtl w:val="true"/>
        </w:rPr>
        <w:footnoteReference w:id="10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محمد بن الحنفية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رواية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لبني فلان ملكاً مؤجلاً، حتى إذا أمنوا واطمأنوا، وظنوا أن ملكهم لا يزول، صيح فيهم صيحة، فلم يبق لهم راع يجمعهم، ولا واع يسمعهم، وذلك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إِذَا أَخَذَتِ الأَرْضُ زُخْرُفَهَا وَازَّيَّنَتْ وَظَنَّ أَهْلُهَا أَنَّهُمْ قَادِرُونَ عَلَيْهَا أَتَاهَا أَمْرُنَا لَيْلًا أَوْ نَهَارًا فَجَعَلْنَاهَا حَصِيدًا كَأَنْ لَمْ تَغْنَ بِالأَمْسِ كَذَلِكَ نُفَصِّلُ الآَيَاتِ لِقَوْمٍ يَتَفَكَّرُونَ</w:t>
      </w:r>
      <w:r>
        <w:rPr>
          <w:rFonts w:eastAsia="Amiri" w:cs="Amiri" w:ascii="Amiri" w:hAnsi="Amiri"/>
          <w:color w:val="111111"/>
          <w:sz w:val="28"/>
          <w:szCs w:val="28"/>
          <w:rtl w:val="true"/>
          <w:lang w:bidi="ar-SA"/>
        </w:rPr>
        <w:t>}</w:t>
      </w:r>
      <w:r>
        <w:rPr>
          <w:rStyle w:val="FootnoteAnchor"/>
          <w:rtl w:val="true"/>
        </w:rPr>
        <w:footnoteReference w:id="10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هل لذلك 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لأن علم اللّه غلب علم الموقتين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وعد موسى ثلاثين ليلة، وأتمها بعشر لم يعلمها موسى، ولم يعلمها بنو إسرائيل، فلما جاوز الوقت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غرنا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فعبدوا العجل، ولكن إذا كثرت الحاجة والفاقة في الناس، وأنكر بعضهم بعضاً، فعند ذلك توقعوا أمر اللّه صباحا ومساء</w:t>
      </w:r>
      <w:r>
        <w:rPr>
          <w:rFonts w:eastAsia="Amiri" w:cs="Amiri" w:ascii="Amiri" w:hAnsi="Amiri"/>
          <w:color w:val="111111"/>
          <w:sz w:val="28"/>
          <w:szCs w:val="28"/>
          <w:rtl w:val="true"/>
          <w:lang w:bidi="ar-SA"/>
        </w:rPr>
        <w:t>)</w:t>
      </w:r>
      <w:r>
        <w:rPr>
          <w:rStyle w:val="FootnoteAnchor"/>
          <w:rtl w:val="true"/>
        </w:rPr>
        <w:footnoteReference w:id="1007"/>
      </w:r>
      <w:r>
        <w:rPr>
          <w:rFonts w:eastAsia="Times New Roman" w:cs="Times New Roman" w:ascii="Times New Roman" w:hAnsi="Times New Roman"/>
          <w:color w:val="111111"/>
          <w:sz w:val="28"/>
          <w:szCs w:val="28"/>
          <w:rtl w:val="true"/>
          <w:lang w:val="en-US" w:bidi="en-US"/>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محمد بن بشير،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محمد بن الحنفية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قبل راياتنا رايةً لآل جعفر، وأخرى لآل مرداس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لقد حدثتني عن هؤلاء بأمر عظيم، فمتى يهلكون؟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ويحك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خالف علمه وقت الموقتين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 قومه ثلاثين يوماً، وكان في علم اللّه عز وجل زيادة عشرة أيّام لم يخبر بها موسى، فكفر قومه واتخذوا العجل من بعده لما </w:t>
      </w:r>
    </w:p>
    <w:p>
      <w:pPr>
        <w:pStyle w:val="BookText"/>
        <w:rPr/>
      </w:pPr>
      <w:r>
        <w:rPr>
          <w:rFonts w:ascii="Amiri" w:hAnsi="Amiri" w:eastAsia="Amiri" w:cs="Amiri"/>
          <w:color w:val="111111"/>
          <w:sz w:val="28"/>
          <w:sz w:val="28"/>
          <w:szCs w:val="28"/>
          <w:rtl w:val="true"/>
          <w:lang w:bidi="ar-SA"/>
        </w:rPr>
        <w:t>جاز عنهم الوقت، وإن يونس وعد قومه العذاب، وكان في علم اللّه أن يعفو عنهم، وكان من أمره ما قد علمت</w:t>
      </w:r>
      <w:r>
        <w:rPr>
          <w:rFonts w:eastAsia="Amiri" w:cs="Amiri" w:ascii="Amiri" w:hAnsi="Amiri"/>
          <w:color w:val="111111"/>
          <w:sz w:val="28"/>
          <w:szCs w:val="28"/>
          <w:rtl w:val="true"/>
          <w:lang w:bidi="ar-SA"/>
        </w:rPr>
        <w:t>»</w:t>
      </w:r>
      <w:r>
        <w:rPr>
          <w:rStyle w:val="FootnoteAnchor"/>
          <w:rtl w:val="true"/>
        </w:rPr>
        <w:footnoteReference w:id="10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سيدي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 للمأمور المنتظر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وقت موقت يعلمه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حاش لله أن يوقت ظهوره بوقت يعلمه شيعتنا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ولِمَ 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لأنه هو الساعة التي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يَسْأَلُونَكَ عَنِ السَّاعَةِ أَيَّانَ مُرْسَاهَا قُلْ إِنَّمَا عِلْمُهَا عِنْدَ رَبِّي لَا يُجَلِّيهَا لِوَقْتِهَا إِلَّا هُوَ ثَقُلَتْ فِي السَّمَاوَاتِ وَالأَرْضِ</w:t>
      </w:r>
      <w:r>
        <w:rPr>
          <w:rFonts w:eastAsia="Amiri" w:cs="Amiri" w:ascii="Amiri" w:hAnsi="Amiri"/>
          <w:color w:val="111111"/>
          <w:sz w:val="28"/>
          <w:szCs w:val="28"/>
          <w:rtl w:val="true"/>
          <w:lang w:bidi="ar-SA"/>
        </w:rPr>
        <w:t>}</w:t>
      </w:r>
      <w:r>
        <w:rPr>
          <w:rStyle w:val="FootnoteAnchor"/>
          <w:rtl w:val="true"/>
        </w:rPr>
        <w:footnoteReference w:id="1009"/>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r>
        <w:rPr>
          <w:rStyle w:val="FootnoteAnchor"/>
          <w:rtl w:val="true"/>
        </w:rPr>
        <w:footnoteReference w:id="10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ألهذا الأمر أمد نريح إليه أبداننا وننتهي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بلى، ولكنكم أذعتم فزاد اللّه فيه</w:t>
      </w:r>
      <w:r>
        <w:rPr>
          <w:rFonts w:eastAsia="Amiri" w:cs="Amiri" w:ascii="Amiri" w:hAnsi="Amiri"/>
          <w:color w:val="111111"/>
          <w:sz w:val="28"/>
          <w:szCs w:val="28"/>
          <w:rtl w:val="true"/>
          <w:lang w:bidi="ar-SA"/>
        </w:rPr>
        <w:t>»</w:t>
      </w:r>
      <w:r>
        <w:rPr>
          <w:rStyle w:val="FootnoteAnchor"/>
          <w:rtl w:val="true"/>
        </w:rPr>
        <w:footnoteReference w:id="10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ولكنكم أذعتم فأخره اللّه</w:t>
      </w:r>
      <w:r>
        <w:rPr>
          <w:rFonts w:eastAsia="Amiri" w:cs="Amiri" w:ascii="Amiri" w:hAnsi="Amiri"/>
          <w:color w:val="111111"/>
          <w:sz w:val="28"/>
          <w:szCs w:val="28"/>
          <w:rtl w:val="true"/>
          <w:lang w:bidi="ar-SA"/>
        </w:rPr>
        <w:t>»</w:t>
      </w:r>
      <w:r>
        <w:rPr>
          <w:rStyle w:val="FootnoteAnchor"/>
          <w:rtl w:val="true"/>
        </w:rPr>
        <w:footnoteReference w:id="10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يا إسحاق، إن هذا الأمر قد أخر مرتين</w:t>
      </w:r>
      <w:r>
        <w:rPr>
          <w:rFonts w:eastAsia="Amiri" w:cs="Amiri" w:ascii="Amiri" w:hAnsi="Amiri"/>
          <w:color w:val="111111"/>
          <w:sz w:val="28"/>
          <w:szCs w:val="28"/>
          <w:rtl w:val="true"/>
          <w:lang w:bidi="ar-SA"/>
        </w:rPr>
        <w:t>»</w:t>
      </w:r>
      <w:r>
        <w:rPr>
          <w:rStyle w:val="FootnoteAnchor"/>
          <w:rtl w:val="true"/>
        </w:rPr>
        <w:footnoteReference w:id="1013"/>
      </w:r>
      <w:r>
        <w:rPr>
          <w:rFonts w:eastAsia="Times New Roman" w:cs="Times New Roman" w:ascii="Times New Roman" w:hAnsi="Times New Roman"/>
          <w:color w:val="111111"/>
          <w:sz w:val="28"/>
          <w:szCs w:val="28"/>
          <w:rtl w:val="true"/>
          <w:lang w:val="en-US" w:bidi="en-US"/>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أبي حمزة الثمالي،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إلى السبعين بلاء، وكان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البلاء رخاء، وقد مضت السبعون ولم نرَ رخاءً؟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يا ثابت، إن اللّه تعالى كان وقت هذا الأمر في السبعين، فلما قتل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اشتد غضب اللّه على أهل الأرض، فأخره إلى أربعين ومائة سنة، فحدثناكم فأذعتم الحديث، وكشفتم قناع السر، فأخره اللّه، ولم يجعل له بعد ذلك عندنا وقتاً،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يَمْحُوا اللّهُ مَا يَشَاءُ وَيُثْبِتُ وَعِنْدَهُ أُمُّ الكِتَابِ</w:t>
      </w:r>
      <w:r>
        <w:rPr>
          <w:rFonts w:eastAsia="Amiri" w:cs="Amiri" w:ascii="Amiri" w:hAnsi="Amiri"/>
          <w:color w:val="111111"/>
          <w:sz w:val="28"/>
          <w:szCs w:val="28"/>
          <w:rtl w:val="true"/>
          <w:lang w:bidi="ar-SA"/>
        </w:rPr>
        <w:t>}</w:t>
      </w:r>
      <w:r>
        <w:rPr>
          <w:rStyle w:val="FootnoteAnchor"/>
          <w:rtl w:val="true"/>
        </w:rPr>
        <w:footnoteReference w:id="10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وقلت ذلك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كان ذاك</w:t>
      </w:r>
      <w:r>
        <w:rPr>
          <w:rFonts w:eastAsia="Amiri" w:cs="Amiri" w:ascii="Amiri" w:hAnsi="Amiri"/>
          <w:color w:val="111111"/>
          <w:sz w:val="28"/>
          <w:szCs w:val="28"/>
          <w:rtl w:val="true"/>
          <w:lang w:bidi="ar-SA"/>
        </w:rPr>
        <w:t>»</w:t>
      </w:r>
      <w:r>
        <w:rPr>
          <w:rStyle w:val="FootnoteAnchor"/>
          <w:rtl w:val="true"/>
        </w:rPr>
        <w:footnoteReference w:id="10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هنا ثبت أن وقت ظهور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الغيب، فلا يصح القول بأن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سيظهر في اليوم الفلاني، أو السنة الكذائية ولو تخميناً، وهذا لاينافي البيان المجمل بأنه سيظهر في الوتر من السنين، فإنه ليس من تعيين الوقت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لا يخرج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في وتر من السنين، سنة إحدى أو ثلاث أو خمس أو سبع أو تسع</w:t>
      </w:r>
      <w:r>
        <w:rPr>
          <w:rFonts w:eastAsia="Amiri" w:cs="Amiri" w:ascii="Amiri" w:hAnsi="Amiri"/>
          <w:color w:val="111111"/>
          <w:sz w:val="28"/>
          <w:szCs w:val="28"/>
          <w:rtl w:val="true"/>
          <w:lang w:bidi="ar-SA"/>
        </w:rPr>
        <w:t>»</w:t>
      </w:r>
      <w:r>
        <w:rPr>
          <w:rStyle w:val="FootnoteAnchor"/>
          <w:rtl w:val="true"/>
        </w:rPr>
        <w:footnoteReference w:id="10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يقوم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وتر من السنين، تسع واحدة ثلاث خمس</w:t>
      </w:r>
      <w:r>
        <w:rPr>
          <w:rFonts w:eastAsia="Amiri" w:cs="Amiri" w:ascii="Amiri" w:hAnsi="Amiri"/>
          <w:color w:val="111111"/>
          <w:sz w:val="28"/>
          <w:szCs w:val="28"/>
          <w:rtl w:val="true"/>
          <w:lang w:bidi="ar-SA"/>
        </w:rPr>
        <w:t>»</w:t>
      </w:r>
      <w:r>
        <w:rPr>
          <w:rStyle w:val="FootnoteAnchor"/>
          <w:rtl w:val="true"/>
        </w:rPr>
        <w:footnoteReference w:id="1017"/>
      </w:r>
      <w:r>
        <w:rPr>
          <w:rFonts w:eastAsia="Times New Roman" w:cs="Times New Roman" w:ascii="Times New Roman" w:hAnsi="Times New Roman"/>
          <w:color w:val="111111"/>
          <w:sz w:val="28"/>
          <w:szCs w:val="28"/>
          <w:rtl w:val="true"/>
          <w:lang w:val="en-US" w:bidi="en-US"/>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ينادى باسم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ليلة ثلاث وعشرين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من </w:t>
      </w:r>
    </w:p>
    <w:p>
      <w:pPr>
        <w:pStyle w:val="BookText"/>
        <w:rPr/>
      </w:pPr>
      <w:r>
        <w:rPr>
          <w:rFonts w:ascii="Amiri" w:hAnsi="Amiri" w:eastAsia="Amiri" w:cs="Amiri"/>
          <w:color w:val="111111"/>
          <w:sz w:val="28"/>
          <w:sz w:val="28"/>
          <w:szCs w:val="28"/>
          <w:rtl w:val="true"/>
          <w:lang w:bidi="ar-SA"/>
        </w:rPr>
        <w:t>شهر رمضان كما في الروايات الأُخر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ويقوم في يوم عاشوراء، وهو اليوم الذي قتل فيه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لكأني به في يوم السبت العاشر من المحرم قائماً بين الركن والمقام،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يده اليمنى،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البيعة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فتصير إليه شيعته من أطراف الأرض، تطوى لهم طياً حتى يبايعوه، فيملأ اللّه به الأرض عدلاً كما ملئت ظلماً وجوراً</w:t>
      </w:r>
      <w:r>
        <w:rPr>
          <w:rFonts w:eastAsia="Amiri" w:cs="Amiri" w:ascii="Amiri" w:hAnsi="Amiri"/>
          <w:color w:val="111111"/>
          <w:sz w:val="28"/>
          <w:szCs w:val="28"/>
          <w:rtl w:val="true"/>
          <w:lang w:bidi="ar-SA"/>
        </w:rPr>
        <w:t>»</w:t>
      </w:r>
      <w:r>
        <w:rPr>
          <w:rStyle w:val="FootnoteAnchor"/>
          <w:rtl w:val="true"/>
        </w:rPr>
        <w:footnoteReference w:id="10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يخرج قائمنا أهل البيت يوم الجمعة</w:t>
      </w:r>
      <w:r>
        <w:rPr>
          <w:rFonts w:eastAsia="Amiri" w:cs="Amiri" w:ascii="Amiri" w:hAnsi="Amiri"/>
          <w:color w:val="111111"/>
          <w:sz w:val="28"/>
          <w:szCs w:val="28"/>
          <w:rtl w:val="true"/>
          <w:lang w:bidi="ar-SA"/>
        </w:rPr>
        <w:t>»</w:t>
      </w:r>
      <w:r>
        <w:rPr>
          <w:rStyle w:val="FootnoteAnchor"/>
          <w:rtl w:val="true"/>
        </w:rPr>
        <w:footnoteReference w:id="10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السبت</w:t>
      </w:r>
      <w:r>
        <w:rPr>
          <w:rFonts w:eastAsia="Amiri" w:cs="Amiri" w:ascii="Amiri" w:hAnsi="Amiri"/>
          <w:color w:val="111111"/>
          <w:sz w:val="28"/>
          <w:szCs w:val="28"/>
          <w:rtl w:val="true"/>
          <w:lang w:bidi="ar-SA"/>
        </w:rPr>
        <w:t>»</w:t>
      </w:r>
      <w:r>
        <w:rPr>
          <w:rStyle w:val="FootnoteAnchor"/>
          <w:rtl w:val="true"/>
        </w:rPr>
        <w:footnoteReference w:id="10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يوم النيروز، هو اليوم الذي يظهر فيه قائمنا أهل البيت وولاة الأمر، ويظفره اللّه تعالى بالدجال، فيصلبه على كناسة الكوفة</w:t>
      </w:r>
      <w:r>
        <w:rPr>
          <w:rFonts w:eastAsia="Amiri" w:cs="Amiri" w:ascii="Amiri" w:hAnsi="Amiri"/>
          <w:color w:val="111111"/>
          <w:sz w:val="28"/>
          <w:szCs w:val="28"/>
          <w:rtl w:val="true"/>
          <w:lang w:bidi="ar-SA"/>
        </w:rPr>
        <w:t>»</w:t>
      </w:r>
      <w:r>
        <w:rPr>
          <w:rStyle w:val="FootnoteAnchor"/>
          <w:rtl w:val="true"/>
        </w:rPr>
        <w:footnoteReference w:id="1021"/>
      </w:r>
      <w:r>
        <w:rPr>
          <w:rFonts w:eastAsia="Times New Roman" w:cs="Times New Roman" w:ascii="Times New Roman" w:hAnsi="Times New Roman"/>
          <w:color w:val="111111"/>
          <w:sz w:val="28"/>
          <w:szCs w:val="28"/>
          <w:rtl w:val="true"/>
          <w:lang w:val="en-US" w:bidi="en-US"/>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المعلى بن خنيس،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النيروز، هو اليوم الذي يظهر فيه قائمنا أهل البيت وولاة الأمر، ويظفره اللّه تعالى بالدجال، فيصلبه على كناسة الكوفة، وما من يوم نيروز إلا ونحن نتوقع فيه الفرج؛ لأنه من أيامنا حفظته الفرس وضيعتموه</w:t>
      </w:r>
      <w:r>
        <w:rPr>
          <w:rFonts w:eastAsia="Amiri" w:cs="Amiri" w:ascii="Amiri" w:hAnsi="Amiri"/>
          <w:color w:val="111111"/>
          <w:sz w:val="28"/>
          <w:szCs w:val="28"/>
          <w:rtl w:val="true"/>
          <w:lang w:bidi="ar-SA"/>
        </w:rPr>
        <w:t>»</w:t>
      </w:r>
      <w:r>
        <w:rPr>
          <w:rStyle w:val="FootnoteAnchor"/>
          <w:rtl w:val="true"/>
        </w:rPr>
        <w:footnoteReference w:id="102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يخرج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السبت يوم عاشوراء، اليوم الذي قتل فيه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Style w:val="FootnoteAnchor"/>
          <w:rtl w:val="true"/>
        </w:rPr>
        <w:footnoteReference w:id="10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إن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ينادى اسمه ليلة ثلاث وعشرين، ويقوم يوم عاشوراء، يوم قتل فيه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Style w:val="FootnoteAnchor"/>
          <w:rtl w:val="true"/>
        </w:rPr>
        <w:footnoteReference w:id="10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علي بن مهزيار،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كأني بالقائم يوم عاشوراء يوم السبت، قائماً بين الركن والمقام، بين يديه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البيعة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فيملؤها عدلاً كما ملئت ظلماً وجوراً</w:t>
      </w:r>
      <w:r>
        <w:rPr>
          <w:rFonts w:eastAsia="Amiri" w:cs="Amiri" w:ascii="Amiri" w:hAnsi="Amiri"/>
          <w:color w:val="111111"/>
          <w:sz w:val="28"/>
          <w:szCs w:val="28"/>
          <w:rtl w:val="true"/>
          <w:lang w:bidi="ar-SA"/>
        </w:rPr>
        <w:t>»</w:t>
      </w:r>
      <w:r>
        <w:rPr>
          <w:rStyle w:val="FootnoteAnchor"/>
          <w:rtl w:val="true"/>
        </w:rPr>
        <w:footnoteReference w:id="10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على نحو المقتضي، ومن الممكن أن يتغير ذلك بتقديم أو تأخير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جمع البعض اختلاف هذه الروايات، بأن ابتداء خروجه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يوم الجمعة، وظهوره بين الركن والمقام ومبايعته يوم السبت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ربما كان اختلاف الإخبار والأخبار لتغير ذلك وحصول البداء، بتقديم الوقت أو تأخيره</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تفسير القمي،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حَتَّى إِذَا </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أَخَذَتِ الأَرْضُ زُخْرُفَهَا وَازَّيَّنَتْ</w:t>
      </w:r>
      <w:r>
        <w:rPr>
          <w:rFonts w:eastAsia="Amiri" w:cs="Amiri" w:ascii="Amiri" w:hAnsi="Amiri"/>
          <w:color w:val="111111"/>
          <w:sz w:val="28"/>
          <w:szCs w:val="28"/>
          <w:rtl w:val="true"/>
          <w:lang w:bidi="ar-SA"/>
        </w:rPr>
        <w:t>}</w:t>
      </w:r>
      <w:r>
        <w:rPr>
          <w:rStyle w:val="FootnoteAnchor"/>
          <w:rtl w:val="true"/>
        </w:rPr>
        <w:footnoteReference w:id="1026"/>
      </w:r>
      <w:r>
        <w:rPr>
          <w:rFonts w:ascii="Amiri" w:hAnsi="Amiri" w:eastAsia="Amiri" w:cs="Amiri"/>
          <w:color w:val="111111"/>
          <w:sz w:val="28"/>
          <w:sz w:val="28"/>
          <w:szCs w:val="28"/>
          <w:rtl w:val="true"/>
          <w:lang w:bidi="ar-SA"/>
        </w:rPr>
        <w:t>،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فمتى يكون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إنه لم يوقت لنا فيه وقت، ولكن إذا حدثناكم بشيء فكان كما نقول، فقولوا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اللّه ورسوله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بخلاف ذلك، فقولوا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اللّه ورسوله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تؤجروا مرتين، ولكن إذا اشتدت الحاجة والفاقة، وأنكر الناس بعضهم بعضاً، فعند ذلك توقعوا هذا الأمر صباحاً ومساءً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الحاجة والفاقة قد عرفناهما، فما إنكار الناس بعضهم بعضاً؟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يأتي الرجل أخاه في حاجة، فيلقاه بغير الوجه الذي كان يلقاه فيه، ويكلمه بغير الكلام الذي كان يكلمه</w:t>
      </w:r>
      <w:r>
        <w:rPr>
          <w:rFonts w:eastAsia="Amiri" w:cs="Amiri" w:ascii="Amiri" w:hAnsi="Amiri"/>
          <w:color w:val="111111"/>
          <w:sz w:val="28"/>
          <w:szCs w:val="28"/>
          <w:rtl w:val="true"/>
          <w:lang w:bidi="ar-SA"/>
        </w:rPr>
        <w:t>»</w:t>
      </w:r>
      <w:r>
        <w:rPr>
          <w:rStyle w:val="FootnoteAnchor"/>
          <w:rtl w:val="true"/>
        </w:rPr>
        <w:footnoteReference w:id="1027"/>
      </w:r>
      <w:r>
        <w:rPr>
          <w:rFonts w:eastAsia="Times New Roman" w:cs="Times New Roman" w:ascii="Times New Roman" w:hAnsi="Times New Roman"/>
          <w:color w:val="111111"/>
          <w:sz w:val="28"/>
          <w:szCs w:val="28"/>
          <w:rtl w:val="true"/>
          <w:lang w:val="en-US" w:bidi="en-US"/>
        </w:rPr>
        <w:t xml:space="preserve">. </w:t>
      </w:r>
      <w:bookmarkStart w:id="563" w:name="pg17179_200360"/>
    </w:p>
    <w:p>
      <w:pPr>
        <w:pStyle w:val="BookText"/>
        <w:rPr/>
      </w:pPr>
      <w:bookmarkEnd w:id="563"/>
      <w:r>
        <w:rPr>
          <w:rFonts w:eastAsia="Times New Roman" w:cs="Times New Roman" w:ascii="Times New Roman" w:hAnsi="Times New Roman"/>
          <w:color w:val="111111"/>
          <w:sz w:val="28"/>
          <w:szCs w:val="28"/>
          <w:lang w:val="en-US" w:bidi="en-US"/>
        </w:rPr>
        <w:t>24</w:t>
      </w:r>
    </w:p>
    <w:p>
      <w:pPr>
        <w:pStyle w:val="Heading2"/>
        <w:numPr>
          <w:ilvl w:val="1"/>
          <w:numId w:val="1"/>
        </w:numPr>
        <w:rPr/>
      </w:pPr>
      <w:bookmarkStart w:id="564" w:name="__RefHeading___Toc9356262_2142443653"/>
      <w:bookmarkStart w:id="565" w:name="_Toc212"/>
      <w:bookmarkEnd w:id="564"/>
      <w:r>
        <w:rPr>
          <w:rtl w:val="true"/>
        </w:rPr>
        <w:t>الظهور المبارك</w:t>
      </w:r>
      <w:bookmarkEnd w:id="565"/>
    </w:p>
    <w:p>
      <w:pPr>
        <w:pStyle w:val="Heading3"/>
        <w:numPr>
          <w:ilvl w:val="2"/>
          <w:numId w:val="1"/>
        </w:numPr>
        <w:rPr/>
      </w:pPr>
      <w:bookmarkStart w:id="566" w:name="__RefHeading___Toc9356264_2142443653"/>
      <w:bookmarkStart w:id="567" w:name="_Toc213"/>
      <w:bookmarkEnd w:id="566"/>
      <w:r>
        <w:rPr>
          <w:rtl w:val="true"/>
        </w:rPr>
        <w:t>اشارة</w:t>
      </w:r>
      <w:bookmarkEnd w:id="567"/>
    </w:p>
    <w:p>
      <w:pPr>
        <w:pStyle w:val="BookText"/>
        <w:rPr/>
      </w:pPr>
      <w:r>
        <w:rPr>
          <w:rFonts w:ascii="IRNazanin" w:hAnsi="IRNazanin" w:eastAsia="IRNazanin"/>
          <w:color w:val="111111"/>
          <w:sz w:val="28"/>
          <w:sz w:val="28"/>
          <w:szCs w:val="28"/>
          <w:rtl w:val="true"/>
          <w:lang w:bidi="fa-IR"/>
        </w:rPr>
        <w:t>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والذي بعثني بالحق نبياً، لو لم يبقَ من الدنيا إلا يوم واحد، لطوَّل اللّه ذلك اليوم؛ حتى يخرج فيه ولدي المهدي، فينزل روح اللّه عيسى ابن مريم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فيصلي خلفه، وتشرق الأرض بنوره، ويبلغ سلطانه المشرق والمغرب</w:t>
      </w:r>
      <w:r>
        <w:rPr>
          <w:rFonts w:eastAsia="IRNazanin" w:cs="IRNazanin"/>
          <w:color w:val="111111"/>
          <w:sz w:val="28"/>
          <w:szCs w:val="28"/>
          <w:rtl w:val="true"/>
          <w:lang w:bidi="fa-IR"/>
        </w:rPr>
        <w:t>»</w:t>
      </w:r>
      <w:r>
        <w:rPr>
          <w:rStyle w:val="FootnoteAnchor"/>
          <w:rtl w:val="true"/>
        </w:rPr>
        <w:footnoteReference w:id="10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لو لم يبقَ من الدهر إلا يوم، لبعث اللّه رجلاً من أهل بيتي يملؤها عدلاً كما ملئت جوراً</w:t>
      </w:r>
      <w:r>
        <w:rPr>
          <w:rFonts w:eastAsia="IRNazanin" w:cs="IRNazanin"/>
          <w:color w:val="111111"/>
          <w:sz w:val="28"/>
          <w:szCs w:val="28"/>
          <w:rtl w:val="true"/>
          <w:lang w:bidi="fa-IR"/>
        </w:rPr>
        <w:t>»</w:t>
      </w:r>
      <w:r>
        <w:rPr>
          <w:rStyle w:val="FootnoteAnchor"/>
          <w:rtl w:val="true"/>
        </w:rPr>
        <w:footnoteReference w:id="1029"/>
      </w:r>
      <w:r>
        <w:rPr>
          <w:rFonts w:eastAsia="Times New Roman" w:cs="Times New Roman" w:ascii="Times New Roman" w:hAnsi="Times New Roman"/>
          <w:color w:val="111111"/>
          <w:sz w:val="28"/>
          <w:szCs w:val="28"/>
          <w:rtl w:val="true"/>
          <w:lang w:val="en-US" w:bidi="en-US"/>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رواية رواها العلامة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عن السيد شمس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ومتى يكون الفرج؟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السيد شمس الدين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أخي، إنما العلم عند اللّه، والأمر متعلق بمشيته سبحانه وتعالى، حتى إنه ربما كان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لايعرف ذلك، بل له علامات وأمارات تدل على خروجه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جملتها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ينطق ذو الفقار بأن يخرج من غلافه، ويتكلم بلسان عربي 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يا ولي اللّه على اسم </w:t>
      </w:r>
      <w:bookmarkStart w:id="568" w:name="pg17179_200361"/>
    </w:p>
    <w:p>
      <w:pPr>
        <w:pStyle w:val="BookText"/>
        <w:rPr/>
      </w:pPr>
      <w:bookmarkEnd w:id="568"/>
      <w:r>
        <w:rPr>
          <w:rFonts w:ascii="Amiri" w:hAnsi="Amiri" w:eastAsia="Amiri" w:cs="Amiri"/>
          <w:color w:val="111111"/>
          <w:sz w:val="28"/>
          <w:sz w:val="28"/>
          <w:szCs w:val="28"/>
          <w:rtl w:val="true"/>
          <w:lang w:bidi="ar-SA"/>
        </w:rPr>
        <w:t>اللّه، فاقتل بي أعداء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أصوات يسمعها الناس كلهم، الصوت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أزفت الآزفة يا معشر المؤمنين، والصوت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لعنة اللّه على الظالمين لآل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بدن يظهر فيرى في قرن الشمس،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بعث صاحب الأمر محمد بن الحسن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فاسمعوا له وأطيعوا</w:t>
      </w:r>
      <w:r>
        <w:rPr>
          <w:rFonts w:eastAsia="Amiri" w:cs="Amiri" w:ascii="Amiri" w:hAnsi="Amiri"/>
          <w:color w:val="111111"/>
          <w:sz w:val="28"/>
          <w:szCs w:val="28"/>
          <w:rtl w:val="true"/>
          <w:lang w:bidi="ar-SA"/>
        </w:rPr>
        <w:t>»</w:t>
      </w:r>
      <w:r>
        <w:rPr>
          <w:rStyle w:val="FootnoteAnchor"/>
          <w:rtl w:val="true"/>
        </w:rPr>
        <w:footnoteReference w:id="103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69" w:name="__RefHeading___Toc9356266_2142443653"/>
      <w:bookmarkStart w:id="570" w:name="_Toc214"/>
      <w:bookmarkEnd w:id="569"/>
      <w:r>
        <w:rPr>
          <w:rtl w:val="true"/>
        </w:rPr>
        <w:t>المنقذ العالمي</w:t>
      </w:r>
      <w:bookmarkEnd w:id="570"/>
    </w:p>
    <w:p>
      <w:pPr>
        <w:pStyle w:val="BookText"/>
        <w:rPr/>
      </w:pPr>
      <w:r>
        <w:rPr>
          <w:rFonts w:ascii="IRNazanin" w:hAnsi="IRNazanin" w:eastAsia="IRNazanin"/>
          <w:color w:val="111111"/>
          <w:sz w:val="28"/>
          <w:sz w:val="28"/>
          <w:szCs w:val="28"/>
          <w:rtl w:val="true"/>
          <w:lang w:bidi="fa-IR"/>
        </w:rPr>
        <w:t xml:space="preserve">البشر بأجمعه ينتظر ظهور المنقذ الحقيقي، وعليه سائر الأديان والمذاهب، وهكذا اتفق جميع المسلمين حتى المخالفين على خروج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آخر الزمان، وأنه من ولد علي وفاطمة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وأن اسمه كاسم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وروايات الفريقين في ذلك متواترة</w:t>
      </w:r>
      <w:r>
        <w:rPr>
          <w:rStyle w:val="FootnoteAnchor"/>
          <w:rtl w:val="true"/>
        </w:rPr>
        <w:footnoteReference w:id="10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الروايات الشريفة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يصلح أمر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ليلة، ويأذن له بالخروج بعد غيبة طويلة، فيخرج وعلى رأسه غمامة، فيها ملك ينادي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المهدي خليفة اللّه فاتبعوه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فيذعن له الناس ويشربون حبه، يمده اللّه بثلاثة آلاف من الملائكة، جبرئيل على مقدمته، وميكائيل على ساقته، أنصاره بعدة أهل بدر، وأهل الكهف منهم، يخرج بالسيف ليدافع عن نفسه، ولا يقتل كثيراً، بل القتلى قلة جداً كما كانت الحروب في زمن جده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ويستخرج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تابوت السكينة من غار أنطاكية، وأسفار التوراة من جبل بالشام، ويصلي النبي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خلفه، وبذلك يؤمن به عامة اليهود </w:t>
      </w:r>
      <w:bookmarkStart w:id="571" w:name="pg17179_200362"/>
    </w:p>
    <w:p>
      <w:pPr>
        <w:pStyle w:val="BookText"/>
        <w:rPr/>
      </w:pPr>
      <w:bookmarkEnd w:id="571"/>
      <w:r>
        <w:rPr>
          <w:rFonts w:ascii="Amiri" w:hAnsi="Amiri" w:eastAsia="Amiri" w:cs="Amiri"/>
          <w:color w:val="111111"/>
          <w:sz w:val="28"/>
          <w:sz w:val="28"/>
          <w:szCs w:val="28"/>
          <w:rtl w:val="true"/>
          <w:lang w:bidi="ar-SA"/>
        </w:rPr>
        <w:t>والنصارى، وتظهر المعاجز الكثيرة على يديه، فيؤمن به عامة الناس في شرق الأرض وغربها، كما يؤمن به المخالفون حينما يرون أنه يحاكم الرجلين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حاجة حينئذٍ إلى حروب عديدة، وإراقة دماء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يحاربه البعض من المعاندين والمخالفين، فيدافع عن الحق بسيفه، وينصره اللّه عليهم فيقتلهم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وفي الروايات، أن كثيراً من الناس قبل ظهور الإمام يموتون بالموت الأبيض والموت الأحمر، حتى يذهب الثلثان،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من ذلك</w:t>
      </w:r>
      <w:r>
        <w:rPr>
          <w:rFonts w:eastAsia="Amiri" w:cs="Amiri" w:ascii="Amiri" w:hAnsi="Amiri"/>
          <w:color w:val="111111"/>
          <w:sz w:val="28"/>
          <w:szCs w:val="28"/>
          <w:rtl w:val="true"/>
          <w:lang w:bidi="ar-SA"/>
        </w:rPr>
        <w:t>.</w:t>
      </w:r>
    </w:p>
    <w:p>
      <w:pPr>
        <w:pStyle w:val="Heading3"/>
        <w:numPr>
          <w:ilvl w:val="2"/>
          <w:numId w:val="1"/>
        </w:numPr>
        <w:rPr/>
      </w:pPr>
      <w:bookmarkStart w:id="572" w:name="__RefHeading___Toc9356268_2142443653"/>
      <w:bookmarkStart w:id="573" w:name="_Toc215"/>
      <w:bookmarkEnd w:id="572"/>
      <w:r>
        <w:rPr>
          <w:rtl w:val="true"/>
        </w:rPr>
        <w:t>سيرة الإمام عند الظهور</w:t>
      </w:r>
      <w:bookmarkEnd w:id="573"/>
    </w:p>
    <w:p>
      <w:pPr>
        <w:pStyle w:val="BookText"/>
        <w:rPr/>
      </w:pPr>
      <w:r>
        <w:rPr>
          <w:rFonts w:ascii="IRNazanin" w:hAnsi="IRNazanin" w:eastAsia="IRNazanin"/>
          <w:color w:val="111111"/>
          <w:sz w:val="28"/>
          <w:sz w:val="28"/>
          <w:szCs w:val="28"/>
          <w:rtl w:val="true"/>
          <w:lang w:bidi="fa-IR"/>
        </w:rPr>
        <w:t xml:space="preserve">من هنا يظهر، أنه لا صحة لما يقال من أن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يقتل الجميع، ويسفك الدماء الكثيرة، بل سيرته العفو والصفح، كسيرة جده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ويملك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ظهوره الشريف شرق الأرض وغربها، فيملؤ الأرض قسطاً وعدلاً كما مُلئت ظلما وجوراً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ويظهر الإسلام كما أمر به اللّه عز وجل، وطبقه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ويظهر من الدين ما هو الدين عليه، بما لو 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يحكم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إذا أذن اللّه عزَّ اسمه للقائم في الخروج، صعد المنبر فدعا الناس إلى نفسه، وناشدهم باللّه، ودعاهم إلى حقه، وأن يسير فيهم بسيرة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ويعمل فيهم بعمله</w:t>
      </w:r>
      <w:r>
        <w:rPr>
          <w:rFonts w:eastAsia="IRNazanin" w:cs="IRNazanin"/>
          <w:color w:val="111111"/>
          <w:sz w:val="28"/>
          <w:szCs w:val="28"/>
          <w:rtl w:val="true"/>
          <w:lang w:bidi="fa-IR"/>
        </w:rPr>
        <w:t>»</w:t>
      </w:r>
      <w:r>
        <w:rPr>
          <w:rStyle w:val="FootnoteAnchor"/>
          <w:rtl w:val="true"/>
        </w:rPr>
        <w:footnoteReference w:id="1032"/>
      </w:r>
      <w:r>
        <w:rPr>
          <w:rFonts w:eastAsia="Times New Roman" w:cs="Times New Roman" w:ascii="Times New Roman" w:hAnsi="Times New Roman"/>
          <w:color w:val="111111"/>
          <w:sz w:val="28"/>
          <w:szCs w:val="28"/>
          <w:rtl w:val="true"/>
          <w:lang w:val="en-US" w:bidi="en-US"/>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أبي بصير،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 من ولدي، اسمه اسمي، وكنيته كنيتي، أشبه الناس بي خَلقاً وخُلقاً، تكون له غيبة وحيرة، حتى تضل الخلق عن أديانهم، فعند ذلك يقبل كالشهاب الثاقب، فيملؤها قسطاً وعدلاً كما ملئت ظلماً وجوراً</w:t>
      </w:r>
      <w:r>
        <w:rPr>
          <w:rFonts w:eastAsia="Amiri" w:cs="Amiri" w:ascii="Amiri" w:hAnsi="Amiri"/>
          <w:color w:val="111111"/>
          <w:sz w:val="28"/>
          <w:szCs w:val="28"/>
          <w:rtl w:val="true"/>
          <w:lang w:bidi="ar-SA"/>
        </w:rPr>
        <w:t>»</w:t>
      </w:r>
      <w:r>
        <w:rPr>
          <w:rStyle w:val="FootnoteAnchor"/>
          <w:rtl w:val="true"/>
        </w:rPr>
        <w:footnoteReference w:id="10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هشام بن سالم، عن الصادق جعفر بن محمد، عن أبيه، عن جده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القائم من ولدي، اسمه اسمي، وكنيته كنيتي، وشمائله شمائلي، وسنته سنتي، يقيم الناس على ملتي وشريعتي، ويدعوهم إلى كتاب اللّه عز وجل، من أطاعه أطاعني، ومن عصاه عصاني، ومن أنكره في غيبته فقد أنكرني، ومن كذَّبه فقد كذَّبني، ومن صدَّقه فقد صدَّقني، إلى اللّه أشكو المكذبين لي في أمره، والجاحدين لقولي في شأنه، والمضلين لأمتي عن طريقته،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وَسَيَعْلَمُ الَّذِينَ ظَلَمُوا أَيَّ مُنْقَلَبٍ يَنْقَلِبُونَ</w:t>
      </w:r>
      <w:r>
        <w:rPr>
          <w:rFonts w:eastAsia="IRNazanin" w:cs="IRNazanin"/>
          <w:color w:val="111111"/>
          <w:sz w:val="28"/>
          <w:szCs w:val="28"/>
          <w:rtl w:val="true"/>
          <w:lang w:bidi="fa-IR"/>
        </w:rPr>
        <w:t>}</w:t>
      </w:r>
      <w:r>
        <w:rPr>
          <w:rStyle w:val="FootnoteAnchor"/>
          <w:rtl w:val="true"/>
        </w:rPr>
        <w:footnoteReference w:id="1034"/>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يخرج رجل من أهل بيتي، ويعمل بسنتي، وينزل اللّه له البركة من السماء، وتخرج الأرض بركتها، وتملأ به الأرض عدلاً كما ملئت ظلماً وجوراً</w:t>
      </w:r>
      <w:r>
        <w:rPr>
          <w:rFonts w:eastAsia="IRNazanin" w:cs="IRNazanin"/>
          <w:color w:val="111111"/>
          <w:sz w:val="28"/>
          <w:szCs w:val="28"/>
          <w:rtl w:val="true"/>
          <w:lang w:bidi="fa-IR"/>
        </w:rPr>
        <w:t>»</w:t>
      </w:r>
      <w:r>
        <w:rPr>
          <w:rStyle w:val="FootnoteAnchor"/>
          <w:rtl w:val="true"/>
        </w:rPr>
        <w:footnoteReference w:id="1036"/>
      </w:r>
      <w:r>
        <w:rPr>
          <w:rFonts w:eastAsia="Times New Roman" w:cs="Times New Roman" w:ascii="Times New Roman" w:hAnsi="Times New Roman"/>
          <w:color w:val="111111"/>
          <w:sz w:val="28"/>
          <w:szCs w:val="28"/>
          <w:rtl w:val="true"/>
          <w:lang w:val="en-US" w:bidi="en-US"/>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محمد بن مسلم، قال سألت أبا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قام، بأي سيرة يسير في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بسيرة ما سار به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يظهر </w:t>
      </w:r>
    </w:p>
    <w:p>
      <w:pPr>
        <w:pStyle w:val="BookText"/>
        <w:rPr/>
      </w:pPr>
      <w:r>
        <w:rPr>
          <w:rFonts w:ascii="IRNazanin" w:hAnsi="IRNazanin" w:eastAsia="IRNazanin"/>
          <w:color w:val="111111"/>
          <w:sz w:val="28"/>
          <w:sz w:val="28"/>
          <w:szCs w:val="28"/>
          <w:rtl w:val="true"/>
          <w:lang w:bidi="fa-IR"/>
        </w:rPr>
        <w:t>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كانت سيرة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أبطل ما كان في الجاهلية، واستقبل الناس بالعدل، وكذلك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قام، يبطل ما كان في الهدنة مما كان في أيدي الناس، ويستقبل بهم العدل</w:t>
      </w:r>
      <w:r>
        <w:rPr>
          <w:rFonts w:eastAsia="IRNazanin" w:cs="IRNazanin"/>
          <w:color w:val="111111"/>
          <w:sz w:val="28"/>
          <w:szCs w:val="28"/>
          <w:rtl w:val="true"/>
          <w:lang w:bidi="fa-IR"/>
        </w:rPr>
        <w:t>»</w:t>
      </w:r>
      <w:r>
        <w:rPr>
          <w:rStyle w:val="FootnoteAnchor"/>
          <w:rtl w:val="true"/>
        </w:rPr>
        <w:footnoteReference w:id="10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يبايع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بمكة على كتاب اللّه وسنة رسوله، ويستعمل على مكة، ثم يسير نحو المدينة، فيبلغه أن عامله قُتل، فيرجع إليهم، فيقتل المقاتلة ولا يزيد على ذلك، ثم ينطلق فيدعو الناس بين المسجدين إلى كتاب اللّه وسنة رسوله، والولاية لعلي بن أبي طالب، والبراءة من عدوه، حتى يبلغ البيداء، فيخرج إليه جيش السفياني، فيخسف اللّه بهم</w:t>
      </w:r>
      <w:r>
        <w:rPr>
          <w:rFonts w:eastAsia="Amiri" w:cs="Amiri" w:ascii="Amiri" w:hAnsi="Amiri"/>
          <w:color w:val="111111"/>
          <w:sz w:val="28"/>
          <w:szCs w:val="28"/>
          <w:rtl w:val="true"/>
          <w:lang w:bidi="ar-SA"/>
        </w:rPr>
        <w:t>»</w:t>
      </w:r>
      <w:r>
        <w:rPr>
          <w:rStyle w:val="FootnoteAnchor"/>
          <w:rtl w:val="true"/>
        </w:rPr>
        <w:footnoteReference w:id="10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أما مثل رواية زرارة،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من الصالحين سمه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أُريد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اسمه اسمي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يسير بسيرة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هيهات هيهات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زرارة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يسير بسيرته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سار في أمته بالمنّ كان يتألف الناس، والقائم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يسير بالقتل، بذاك أمر في الكتاب الذي معه أن يسير بالقتل، ولا يستتيب أحداً، ويل لمن ناواه</w:t>
      </w:r>
      <w:r>
        <w:rPr>
          <w:rFonts w:eastAsia="IRNazanin" w:cs="IRNazanin"/>
          <w:color w:val="111111"/>
          <w:sz w:val="28"/>
          <w:szCs w:val="28"/>
          <w:rtl w:val="true"/>
          <w:lang w:bidi="fa-IR"/>
        </w:rPr>
        <w:t>»</w:t>
      </w:r>
      <w:r>
        <w:rPr>
          <w:rStyle w:val="FootnoteAnchor"/>
          <w:rtl w:val="true"/>
        </w:rPr>
        <w:footnoteReference w:id="1039"/>
      </w:r>
      <w:r>
        <w:rPr>
          <w:rFonts w:eastAsia="Times New Roman" w:cs="Times New Roman" w:ascii="Times New Roman" w:hAnsi="Times New Roman"/>
          <w:color w:val="111111"/>
          <w:sz w:val="28"/>
          <w:szCs w:val="28"/>
          <w:rtl w:val="true"/>
          <w:lang w:val="en-US" w:bidi="en-US"/>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فهو لا ينافي قلة القتل، فالمعاندون قلة وهم الذين يقتلهم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غيرهم، أما سائر الكفار والمخالفين، فيسلمون ويؤمنون عند </w:t>
      </w:r>
    </w:p>
    <w:p>
      <w:pPr>
        <w:pStyle w:val="BookText"/>
        <w:rPr/>
      </w:pPr>
      <w:r>
        <w:rPr>
          <w:rFonts w:ascii="Amiri" w:hAnsi="Amiri" w:eastAsia="Amiri" w:cs="Amiri"/>
          <w:color w:val="111111"/>
          <w:sz w:val="28"/>
          <w:sz w:val="28"/>
          <w:szCs w:val="28"/>
          <w:rtl w:val="true"/>
          <w:lang w:bidi="ar-SA"/>
        </w:rPr>
        <w:t xml:space="preserve">ظهوره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كما في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ويستفاد من بعض الروايات، أن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يبدأ بالقتال، وإنما الأعداء يبدؤونه بالحرب، فيقتلون أحد المسلمين، وبعد ذلك يقاتلهم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ولما يسيطر عليهم يسير فيهم كسيرة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البصرة حيث عفا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يقدم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يأتي النجف، فيخرج إليه من الكوفة جيش السفياني وأصحابه والناس معه، وذلك يوم الأربعاء، فيدعوهم ويناشدهم حقه، ويخبرهم أنه مظلوم مقهور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حاجني في اللّه فأنا أولى الناس باللّه، إلى آخر ما تقدم من هذه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ارجع من حيث شئت، لا حاجة لنا فيك، قد خبرناكم واختبرناكم، فيتفرقون من غير قتال، فإذا كان يوم الجمعة يعاود، فيجيء سهم فيصيب رجلاً من المسلمين فيقتله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فلاناً قد 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فعند ذلك ينشر راية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فإذا نشرها انحطت عليه ملائكة بدر، فإذا زالت الشمس هبت الريح له، فيحمل عليهم هو وأصحابه، فيمنحهم اللّه أكتافهم ويولون، فيقتلهم حتى يدخلهم أبيات الكوفة، وينادي مناديه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لاتتبعوا مولياً، ولا تجهزوا على جريح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ويسير بهم كما سار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البصرة</w:t>
      </w:r>
      <w:r>
        <w:rPr>
          <w:rFonts w:eastAsia="IRNazanin" w:cs="IRNazanin"/>
          <w:color w:val="111111"/>
          <w:sz w:val="28"/>
          <w:szCs w:val="28"/>
          <w:rtl w:val="true"/>
          <w:lang w:bidi="fa-IR"/>
        </w:rPr>
        <w:t>»</w:t>
      </w:r>
      <w:r>
        <w:rPr>
          <w:rStyle w:val="FootnoteAnchor"/>
          <w:rtl w:val="true"/>
        </w:rPr>
        <w:footnoteReference w:id="1040"/>
      </w:r>
      <w:r>
        <w:rPr>
          <w:rFonts w:eastAsia="Times New Roman" w:cs="Times New Roman" w:ascii="Times New Roman" w:hAnsi="Times New Roman"/>
          <w:color w:val="111111"/>
          <w:sz w:val="28"/>
          <w:szCs w:val="28"/>
          <w:rtl w:val="true"/>
          <w:lang w:val="en-US" w:bidi="en-US"/>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رواية عن جابر بن يزيد،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بلغ السفياني أن القائم قد توجه إليه من ناحية الكوفة، يتجرد بخيله حتى يلقى القائم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فيخرج </w:t>
      </w:r>
      <w:bookmarkStart w:id="574" w:name="pg17179_200366"/>
    </w:p>
    <w:p>
      <w:pPr>
        <w:pStyle w:val="BookText"/>
        <w:rPr/>
      </w:pPr>
      <w:bookmarkEnd w:id="574"/>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أخرجوا إليَّ ابن عمي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فيخرج عليه السفياني، فيكلمه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فيجيء السفياني فيبايعه، ثم ينصرف إلى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فيقولون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صنعت؟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أسلمت وبايعت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فيقولون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قبَّح اللّه رأيك، بينما أنت خليفة متبوع، فصرت تابعاً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فيستقبله فيقاتله، ثم يمسون تلك الليلة، ثم يصبحون للقائم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بالحرب، فيقتتلون يومهم ذلك، ثم إن اللّه تعالى يمنح القائم وأصحابه أكتافهم، فيقتلونهم حتى يفنوهم</w:t>
      </w:r>
      <w:r>
        <w:rPr>
          <w:rFonts w:eastAsia="Amiri" w:cs="Amiri" w:ascii="Amiri" w:hAnsi="Amiri"/>
          <w:color w:val="111111"/>
          <w:sz w:val="28"/>
          <w:szCs w:val="28"/>
          <w:rtl w:val="true"/>
          <w:lang w:bidi="ar-SA"/>
        </w:rPr>
        <w:t>»</w:t>
      </w:r>
      <w:r>
        <w:rPr>
          <w:rStyle w:val="FootnoteAnchor"/>
          <w:rtl w:val="true"/>
        </w:rPr>
        <w:footnoteReference w:id="1041"/>
      </w:r>
      <w:r>
        <w:rPr>
          <w:rFonts w:ascii="IRNazanin" w:hAnsi="IRNazanin" w:eastAsia="IRNazanin"/>
          <w:color w:val="111111"/>
          <w:sz w:val="28"/>
          <w:sz w:val="28"/>
          <w:szCs w:val="28"/>
          <w:rtl w:val="true"/>
          <w:lang w:bidi="fa-IR"/>
        </w:rPr>
        <w:t>، 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عبد اللّه بن عطاء، عن شيخ من الفقهاء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سيرة المهدي، كيف سيرته؟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يصنع ما صنع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يهدم ما كان قبله كما هدم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الجاهلية، ويستأنف الإسلام جديداً</w:t>
      </w:r>
      <w:r>
        <w:rPr>
          <w:rFonts w:eastAsia="IRNazanin" w:cs="IRNazanin"/>
          <w:color w:val="111111"/>
          <w:sz w:val="28"/>
          <w:szCs w:val="28"/>
          <w:rtl w:val="true"/>
          <w:lang w:bidi="fa-IR"/>
        </w:rPr>
        <w:t>»</w:t>
      </w:r>
      <w:r>
        <w:rPr>
          <w:rStyle w:val="FootnoteAnchor"/>
          <w:rtl w:val="true"/>
        </w:rPr>
        <w:footnoteReference w:id="104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75" w:name="__RefHeading___Toc9356270_2142443653"/>
      <w:bookmarkStart w:id="576" w:name="_Toc216"/>
      <w:bookmarkEnd w:id="575"/>
      <w:r>
        <w:rPr>
          <w:rtl w:val="true"/>
        </w:rPr>
        <w:t>شاب المنظر</w:t>
      </w:r>
      <w:bookmarkEnd w:id="576"/>
    </w:p>
    <w:p>
      <w:pPr>
        <w:pStyle w:val="BookText"/>
        <w:rPr/>
      </w:pPr>
      <w:r>
        <w:rPr>
          <w:rFonts w:ascii="Amiri" w:hAnsi="Amiri" w:eastAsia="Amiri" w:cs="Amiri"/>
          <w:color w:val="111111"/>
          <w:sz w:val="28"/>
          <w:sz w:val="28"/>
          <w:szCs w:val="28"/>
          <w:rtl w:val="true"/>
          <w:lang w:bidi="ar-SA"/>
        </w:rPr>
        <w:t xml:space="preserve">عن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إذا خرج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يكون شيخ السن، شاب المنظر، يحسبه الناظر ابن أربعين سنة أو دونها، ولا يهرم بمرور الأيام والليالي عليه حتى يجيء أجله</w:t>
      </w:r>
      <w:r>
        <w:rPr>
          <w:rFonts w:eastAsia="Amiri" w:cs="Amiri" w:ascii="Amiri" w:hAnsi="Amiri"/>
          <w:color w:val="111111"/>
          <w:sz w:val="28"/>
          <w:szCs w:val="28"/>
          <w:rtl w:val="true"/>
          <w:lang w:bidi="ar-SA"/>
        </w:rPr>
        <w:t>»</w:t>
      </w:r>
      <w:r>
        <w:rPr>
          <w:rStyle w:val="FootnoteAnchor"/>
          <w:rtl w:val="true"/>
        </w:rPr>
        <w:footnoteReference w:id="104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77" w:name="__RefHeading___Toc9356272_2142443653"/>
      <w:bookmarkStart w:id="578" w:name="_Toc217"/>
      <w:bookmarkEnd w:id="577"/>
      <w:r>
        <w:rPr>
          <w:rtl w:val="true"/>
        </w:rPr>
        <w:t>قم يا ولي اللّه</w:t>
      </w:r>
      <w:bookmarkEnd w:id="578"/>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علقمة بن محمد الحضرمي،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w:t>
      </w:r>
      <w:bookmarkStart w:id="579" w:name="pg17179_200367"/>
    </w:p>
    <w:p>
      <w:pPr>
        <w:pStyle w:val="BookText"/>
        <w:rPr/>
      </w:pPr>
      <w:bookmarkEnd w:id="579"/>
      <w:r>
        <w:rPr>
          <w:rFonts w:ascii="IRNazanin" w:hAnsi="IRNazanin" w:eastAsia="IRNazanin"/>
          <w:color w:val="111111"/>
          <w:sz w:val="28"/>
          <w:sz w:val="28"/>
          <w:szCs w:val="28"/>
          <w:rtl w:val="true"/>
          <w:lang w:bidi="fa-IR"/>
        </w:rPr>
        <w:t xml:space="preserve">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يا علي، إن قائمنا إذا خرج، يجتمع إليه ثلاثمائة وثلاثة عشر رجلاً، عدد رجال بدر، فإذا حان وقت خروجه يكون له سيف مغمود، ناداه السيف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يا ولي اللّه، فاقتل أعداء اللّه</w:t>
      </w:r>
      <w:r>
        <w:rPr>
          <w:rFonts w:eastAsia="IRNazanin" w:cs="IRNazanin"/>
          <w:color w:val="111111"/>
          <w:sz w:val="28"/>
          <w:szCs w:val="28"/>
          <w:rtl w:val="true"/>
          <w:lang w:bidi="fa-IR"/>
        </w:rPr>
        <w:t>»</w:t>
      </w:r>
      <w:r>
        <w:rPr>
          <w:rStyle w:val="FootnoteAnchor"/>
          <w:rtl w:val="true"/>
        </w:rPr>
        <w:footnoteReference w:id="104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80" w:name="__RefHeading___Toc9356274_2142443653"/>
      <w:bookmarkStart w:id="581" w:name="_Toc218"/>
      <w:bookmarkEnd w:id="580"/>
      <w:r>
        <w:rPr>
          <w:rtl w:val="true"/>
        </w:rPr>
        <w:t xml:space="preserve">تراث الرسول </w:t>
      </w:r>
      <w:r>
        <w:rPr>
          <w:rtl w:val="true"/>
        </w:rPr>
        <w:t>(</w:t>
      </w:r>
      <w:r>
        <w:rPr>
          <w:rtl w:val="true"/>
        </w:rPr>
        <w:t>صلی اللّه عليه وآله وسلم</w:t>
      </w:r>
      <w:r>
        <w:rPr>
          <w:rtl w:val="true"/>
        </w:rPr>
        <w:t>)</w:t>
      </w:r>
      <w:bookmarkEnd w:id="581"/>
    </w:p>
    <w:p>
      <w:pPr>
        <w:pStyle w:val="BookText"/>
        <w:rPr/>
      </w:pPr>
      <w:r>
        <w:rPr>
          <w:rFonts w:ascii="IRNazanin" w:hAnsi="IRNazanin" w:eastAsia="IRNazanin"/>
          <w:color w:val="111111"/>
          <w:sz w:val="28"/>
          <w:sz w:val="28"/>
          <w:szCs w:val="28"/>
          <w:rtl w:val="true"/>
          <w:lang w:bidi="fa-IR"/>
        </w:rPr>
        <w:t xml:space="preserve">روي أن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يخرج من المدينة إلى مكة بتراث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سيفه، ودرعه، وعمامته، وبرده، ورايته، وقضيبه، وفرسه، ولامته، وسرجه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فيتقلد سيفه ذا الفقار، ويلبس درعه السابغة، وينشر رايته السحاب، ويلبس البردة، ويعتم بالعمامة، ويتناول القضيب بيده، ويستأذن اللّه في ظهوره</w:t>
      </w:r>
      <w:r>
        <w:rPr>
          <w:rFonts w:eastAsia="IRNazanin" w:cs="IRNazanin"/>
          <w:color w:val="111111"/>
          <w:sz w:val="28"/>
          <w:szCs w:val="28"/>
          <w:rtl w:val="true"/>
          <w:lang w:bidi="fa-IR"/>
        </w:rPr>
        <w:t>»</w:t>
      </w:r>
      <w:r>
        <w:rPr>
          <w:rStyle w:val="FootnoteAnchor"/>
          <w:rtl w:val="true"/>
        </w:rPr>
        <w:footnoteReference w:id="10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يعقوب بن السراج،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متى فرج شيعتكم؟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اختلف ولد العباس، ووهى سلطانهم، وطمع فيهم من لم يكن يطمع فيهم، وخلعت العرب أعنتها، ورفع كل ذي صيصية صيصيته، وظهر الشامي وأقبل اليماني، وتحرك الحسني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وخرج صاحب هذا الأمر من المدينة إلى مكة بتراث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تراث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سيف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ودرعه، وعمامته، وبرده، وقضيبه، وفرسه، ولأمته، وسرجه</w:t>
      </w:r>
      <w:r>
        <w:rPr>
          <w:rFonts w:eastAsia="IRNazanin" w:cs="IRNazanin"/>
          <w:color w:val="111111"/>
          <w:sz w:val="28"/>
          <w:szCs w:val="28"/>
          <w:rtl w:val="true"/>
          <w:lang w:bidi="fa-IR"/>
        </w:rPr>
        <w:t>»</w:t>
      </w:r>
      <w:r>
        <w:rPr>
          <w:rStyle w:val="FootnoteAnchor"/>
          <w:rtl w:val="true"/>
        </w:rPr>
        <w:footnoteReference w:id="1046"/>
      </w:r>
      <w:r>
        <w:rPr>
          <w:rFonts w:eastAsia="Times New Roman" w:cs="Times New Roman" w:ascii="Times New Roman" w:hAnsi="Times New Roman"/>
          <w:color w:val="111111"/>
          <w:sz w:val="28"/>
          <w:szCs w:val="28"/>
          <w:rtl w:val="true"/>
          <w:lang w:val="en-US" w:bidi="en-US"/>
        </w:rPr>
        <w:t xml:space="preserve">. </w:t>
      </w:r>
      <w:bookmarkStart w:id="582" w:name="pg17179_200368"/>
    </w:p>
    <w:p>
      <w:pPr>
        <w:pStyle w:val="BookText"/>
        <w:rPr/>
      </w:pPr>
      <w:bookmarkEnd w:id="582"/>
      <w:r>
        <w:rPr>
          <w:rFonts w:eastAsia="Times New Roman" w:cs="Times New Roman" w:ascii="Times New Roman" w:hAnsi="Times New Roman"/>
          <w:color w:val="111111"/>
          <w:sz w:val="28"/>
          <w:szCs w:val="28"/>
          <w:lang w:val="en-US" w:bidi="en-US"/>
        </w:rPr>
        <w:t>25</w:t>
      </w:r>
    </w:p>
    <w:p>
      <w:pPr>
        <w:pStyle w:val="Heading2"/>
        <w:numPr>
          <w:ilvl w:val="1"/>
          <w:numId w:val="1"/>
        </w:numPr>
        <w:rPr/>
      </w:pPr>
      <w:bookmarkStart w:id="583" w:name="__RefHeading___Toc9356276_2142443653"/>
      <w:bookmarkStart w:id="584" w:name="_Toc219"/>
      <w:bookmarkEnd w:id="583"/>
      <w:r>
        <w:rPr>
          <w:rtl w:val="true"/>
        </w:rPr>
        <w:t>أحداث الظهور</w:t>
      </w:r>
      <w:bookmarkEnd w:id="584"/>
    </w:p>
    <w:p>
      <w:pPr>
        <w:pStyle w:val="Heading3"/>
        <w:numPr>
          <w:ilvl w:val="2"/>
          <w:numId w:val="1"/>
        </w:numPr>
        <w:rPr/>
      </w:pPr>
      <w:bookmarkStart w:id="585" w:name="__RefHeading___Toc9356278_2142443653"/>
      <w:bookmarkStart w:id="586" w:name="_Toc220"/>
      <w:bookmarkEnd w:id="585"/>
      <w:r>
        <w:rPr>
          <w:rtl w:val="true"/>
        </w:rPr>
        <w:t>اخرج يا ولي اللّه</w:t>
      </w:r>
      <w:bookmarkEnd w:id="586"/>
    </w:p>
    <w:p>
      <w:pPr>
        <w:pStyle w:val="BookText"/>
        <w:rPr/>
      </w:pPr>
      <w:r>
        <w:rPr>
          <w:rFonts w:ascii="Amiri" w:hAnsi="Amiri" w:eastAsia="Amiri" w:cs="Amiri"/>
          <w:color w:val="111111"/>
          <w:sz w:val="28"/>
          <w:sz w:val="28"/>
          <w:szCs w:val="28"/>
          <w:rtl w:val="true"/>
          <w:lang w:bidi="ar-SA"/>
        </w:rPr>
        <w:t xml:space="preserve">روي أن للإمام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سيفاً مغمداً، فإذا حان وقت خروجه، اقتلع ذلك السيف من غمده، وأنطقه اللّه عز وجل، فناداه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 يا ولي اللّه، فلا يحل لك أن تقعد عن أعداء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 عَلَم إذا حان وقت خروجه، انتشر ذلك العلم من نفسه، وأنطقه اللّه عز وجل ونادى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 يا ولي اللّه، فاقتل أعداء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أنه سئل عن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نُقِرَ فِي النَّاقُورِ</w:t>
      </w:r>
      <w:r>
        <w:rPr>
          <w:rFonts w:eastAsia="Amiri" w:cs="Amiri" w:ascii="Amiri" w:hAnsi="Amiri"/>
          <w:color w:val="111111"/>
          <w:sz w:val="28"/>
          <w:szCs w:val="28"/>
          <w:rtl w:val="true"/>
          <w:lang w:bidi="ar-SA"/>
        </w:rPr>
        <w:t>}</w:t>
      </w:r>
      <w:r>
        <w:rPr>
          <w:rStyle w:val="FootnoteAnchor"/>
          <w:rtl w:val="true"/>
        </w:rPr>
        <w:footnoteReference w:id="1047"/>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منا إماماً مستتراً، فإذا أراد اللّه عز ذكره إظهار أمره، نكت في قلبه نكتةً، فظهر فقام بأمر اللّه عز وجل</w:t>
      </w:r>
      <w:r>
        <w:rPr>
          <w:rFonts w:eastAsia="Amiri" w:cs="Amiri" w:ascii="Amiri" w:hAnsi="Amiri"/>
          <w:color w:val="111111"/>
          <w:sz w:val="28"/>
          <w:szCs w:val="28"/>
          <w:rtl w:val="true"/>
          <w:lang w:bidi="ar-SA"/>
        </w:rPr>
        <w:t>»</w:t>
      </w:r>
      <w:r>
        <w:rPr>
          <w:rStyle w:val="FootnoteAnchor"/>
          <w:rtl w:val="true"/>
        </w:rPr>
        <w:footnoteReference w:id="1048"/>
      </w:r>
      <w:r>
        <w:rPr>
          <w:rFonts w:eastAsia="Times New Roman" w:cs="Times New Roman" w:ascii="Times New Roman" w:hAnsi="Times New Roman"/>
          <w:color w:val="111111"/>
          <w:sz w:val="28"/>
          <w:szCs w:val="28"/>
          <w:rtl w:val="true"/>
          <w:lang w:val="en-US" w:bidi="en-US"/>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أبي جعفر الثاني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لأُبي بن كعب في وصف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إن اللّه تعالى ركَّب في صلب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أي الإمام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نطفةً مباركةً، زكيةً طيبةً، طاهرةً مطهرةً، يرضى بها كل مؤمن ممن قد أخذ اللّه ميثاقه في الولاية، ويكفر بها كل جاحد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إمام تقي نقي، سار </w:t>
      </w:r>
    </w:p>
    <w:p>
      <w:pPr>
        <w:pStyle w:val="BookText"/>
        <w:rPr/>
      </w:pPr>
      <w:r>
        <w:rPr>
          <w:rFonts w:ascii="Amiri" w:hAnsi="Amiri" w:eastAsia="Amiri" w:cs="Amiri"/>
          <w:color w:val="111111"/>
          <w:sz w:val="28"/>
          <w:sz w:val="28"/>
          <w:szCs w:val="28"/>
          <w:rtl w:val="true"/>
          <w:lang w:bidi="ar-SA"/>
        </w:rPr>
        <w:t>مرضي، هادٍ مهدي، يحكم بالعدل ويأمر به، يصدِّق اللّه عز وجل، ويصدِّقه اللّه في قوله، يخرج من تهامة، حين تظهر الدلائل والعلامات، وله كنوز لا ذهب ولا فضة، إلا خيول مطهمة، ورجال مسومة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يجمع اللّه له من أقاصي البلاد على عدة أهل بدر، ثلاثمائة وثلاثة عشر رجلاً، معه صحيفة مختومة، فيها عدد أصحابه بأسمائهم وبلدانهم وطبائعهم وحلاهم وكناهم، كدادون مجدون في طاعته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دلائله وعلاماته يا رسول اللّه؟</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له عَلَم إذا حان وقت خروجه، انتشر ذلك العَلَم من نفسه، وأنطقه اللّه عز وجل، فناداه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اخرج يا ولي اللّه فاقتل أعداء اللّه، وهما آيتان وعلامتان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 سيف مغمد، فإذا حان وقت خروجه، اقتلع ذلك السيف من غمده، وأنطقه اللّه عز وجل، فناداه السيف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اخرج يا ولي اللّه، فلا يحل لك أن تقعد عن أعداء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فيخرج ويقتل أعداء اللّه حيث ثقفهم، ويقيم حدود اللّه، ويحكم بحكم اللّه، يخرج وجبرئيل عن يمينه، وميكائيل عن يسرته، وسوف تذكرون ما أقول لكم ولو بعد حين، وأفوض أمري إلى اللّه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أُبي، طوبى لمن لقيه، وطوبى لمن أحبه، وطوبى لمن قال به، ينجيهم من الهلكة، وبالإقرار باللّه وبرسوله وبجميع الأئمة يفتح اللّه لهم الجنة، مثلهم في الأرض، كمثل المسك الذي يسطع ريحه، فلا يتغير أبداً، ومثلهم في السماء، كمثل القمر المنير الذي لا يطفأ نوره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كيف حال بيان هؤلاء الأئمة عن اللّه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تعالى أنزل عليَّ اثنتي عشرة صحيفةً، اسم كل إمام على خاتمه، وصفته في صحيفته</w:t>
      </w:r>
      <w:r>
        <w:rPr>
          <w:rFonts w:eastAsia="IRNazanin" w:cs="IRNazanin"/>
          <w:color w:val="111111"/>
          <w:sz w:val="28"/>
          <w:szCs w:val="28"/>
          <w:rtl w:val="true"/>
          <w:lang w:bidi="fa-IR"/>
        </w:rPr>
        <w:t>»</w:t>
      </w:r>
      <w:r>
        <w:rPr>
          <w:rStyle w:val="FootnoteAnchor"/>
          <w:rtl w:val="true"/>
        </w:rPr>
        <w:footnoteReference w:id="1049"/>
      </w:r>
      <w:r>
        <w:rPr>
          <w:rFonts w:eastAsia="Times New Roman" w:cs="Times New Roman" w:ascii="Times New Roman" w:hAnsi="Times New Roman"/>
          <w:color w:val="111111"/>
          <w:sz w:val="28"/>
          <w:szCs w:val="28"/>
          <w:rtl w:val="true"/>
          <w:lang w:val="en-US" w:bidi="en-US"/>
        </w:rPr>
        <w:t xml:space="preserve">. </w:t>
      </w:r>
      <w:bookmarkStart w:id="587" w:name="pg17179_200370"/>
    </w:p>
    <w:p>
      <w:pPr>
        <w:pStyle w:val="BookText"/>
        <w:rPr/>
      </w:pPr>
      <w:bookmarkEnd w:id="587"/>
      <w:r>
        <w:rPr>
          <w:rFonts w:ascii="Amiri" w:hAnsi="Amiri" w:eastAsia="Amiri" w:cs="Amiri"/>
          <w:color w:val="111111"/>
          <w:sz w:val="28"/>
          <w:sz w:val="28"/>
          <w:szCs w:val="28"/>
          <w:rtl w:val="true"/>
          <w:lang w:bidi="ar-SA"/>
        </w:rPr>
        <w:t xml:space="preserve">وعن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ينادى باسم القائم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فلان بن فلان، قم</w:t>
      </w:r>
      <w:r>
        <w:rPr>
          <w:rFonts w:eastAsia="Amiri" w:cs="Amiri" w:ascii="Amiri" w:hAnsi="Amiri"/>
          <w:color w:val="111111"/>
          <w:sz w:val="28"/>
          <w:szCs w:val="28"/>
          <w:rtl w:val="true"/>
          <w:lang w:bidi="ar-SA"/>
        </w:rPr>
        <w:t>»</w:t>
      </w:r>
      <w:r>
        <w:rPr>
          <w:rStyle w:val="FootnoteAnchor"/>
          <w:rtl w:val="true"/>
        </w:rPr>
        <w:footnoteReference w:id="10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عبيد بن زرارة،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ينادى باسم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فيؤتى وهو خلف المقام فيقال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نودي باسمك فما تنتظر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يؤخذ بيده فيبايع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لي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الحمد لله، قد كنا نسمع أن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يبايع مستكرهاً، فلم نكن نعلم وجه استكراهه، فعلمنا أنه استكراه لا إثم فيه</w:t>
      </w:r>
      <w:r>
        <w:rPr>
          <w:rFonts w:eastAsia="Amiri" w:cs="Amiri" w:ascii="Amiri" w:hAnsi="Amiri"/>
          <w:color w:val="111111"/>
          <w:sz w:val="28"/>
          <w:szCs w:val="28"/>
          <w:rtl w:val="true"/>
          <w:lang w:bidi="ar-SA"/>
        </w:rPr>
        <w:t>)</w:t>
      </w:r>
      <w:r>
        <w:rPr>
          <w:rStyle w:val="FootnoteAnchor"/>
          <w:rtl w:val="true"/>
        </w:rPr>
        <w:footnoteReference w:id="10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يقوم القائم وليس لأحد في عنقه عهد، ولا عقد، ولا بيعة</w:t>
      </w:r>
      <w:r>
        <w:rPr>
          <w:rFonts w:eastAsia="Amiri" w:cs="Amiri" w:ascii="Amiri" w:hAnsi="Amiri"/>
          <w:color w:val="111111"/>
          <w:sz w:val="28"/>
          <w:szCs w:val="28"/>
          <w:rtl w:val="true"/>
          <w:lang w:bidi="ar-SA"/>
        </w:rPr>
        <w:t>»</w:t>
      </w:r>
      <w:r>
        <w:rPr>
          <w:rStyle w:val="FootnoteAnchor"/>
          <w:rtl w:val="true"/>
        </w:rPr>
        <w:footnoteReference w:id="10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يكون في راية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الرفعة لله عز وجل</w:t>
      </w:r>
      <w:r>
        <w:rPr>
          <w:rFonts w:eastAsia="Amiri" w:cs="Amiri" w:ascii="Amiri" w:hAnsi="Amiri"/>
          <w:color w:val="111111"/>
          <w:sz w:val="28"/>
          <w:szCs w:val="28"/>
          <w:rtl w:val="true"/>
          <w:lang w:bidi="ar-SA"/>
        </w:rPr>
        <w:t>»</w:t>
      </w:r>
      <w:r>
        <w:rPr>
          <w:rStyle w:val="FootnoteAnchor"/>
          <w:rtl w:val="true"/>
        </w:rPr>
        <w:footnoteReference w:id="105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88" w:name="__RefHeading___Toc9356280_2142443653"/>
      <w:bookmarkStart w:id="589" w:name="_Toc221"/>
      <w:bookmarkEnd w:id="588"/>
      <w:r>
        <w:rPr>
          <w:rtl w:val="true"/>
        </w:rPr>
        <w:t>الصيحة</w:t>
      </w:r>
      <w:bookmarkEnd w:id="589"/>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محمد بن مسلم،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ينادي منادٍ من السماء باسم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فيسمع ما بين المشرق إلى المغرب، فلا يبقى راقد إلا قام، ولا قائم إلا قعد، ولاقاعد إلا قام على رجليه من ذلك الصوت، وهو صوت جبرئيل الروح الأمين</w:t>
      </w:r>
      <w:r>
        <w:rPr>
          <w:rFonts w:eastAsia="Amiri" w:cs="Amiri" w:ascii="Amiri" w:hAnsi="Amiri"/>
          <w:color w:val="111111"/>
          <w:sz w:val="28"/>
          <w:szCs w:val="28"/>
          <w:rtl w:val="true"/>
          <w:lang w:bidi="ar-SA"/>
        </w:rPr>
        <w:t>»</w:t>
      </w:r>
      <w:r>
        <w:rPr>
          <w:rStyle w:val="FootnoteAnchor"/>
          <w:rtl w:val="true"/>
        </w:rPr>
        <w:footnoteReference w:id="1054"/>
      </w:r>
      <w:r>
        <w:rPr>
          <w:rFonts w:eastAsia="Times New Roman" w:cs="Times New Roman" w:ascii="Times New Roman" w:hAnsi="Times New Roman"/>
          <w:color w:val="111111"/>
          <w:sz w:val="28"/>
          <w:szCs w:val="28"/>
          <w:rtl w:val="true"/>
          <w:lang w:val="en-US" w:bidi="en-US"/>
        </w:rPr>
        <w:t xml:space="preserve">. </w:t>
      </w:r>
      <w:bookmarkStart w:id="590" w:name="pg17179_200371"/>
    </w:p>
    <w:p>
      <w:pPr>
        <w:pStyle w:val="Heading3"/>
        <w:numPr>
          <w:ilvl w:val="2"/>
          <w:numId w:val="1"/>
        </w:numPr>
        <w:rPr/>
      </w:pPr>
      <w:bookmarkStart w:id="591" w:name="__RefHeading___Toc9356282_2142443653"/>
      <w:bookmarkStart w:id="592" w:name="_Toc222"/>
      <w:bookmarkEnd w:id="590"/>
      <w:bookmarkEnd w:id="591"/>
      <w:r>
        <w:rPr>
          <w:rtl w:val="true"/>
        </w:rPr>
        <w:t>الكل يراه عند الظهور</w:t>
      </w:r>
      <w:bookmarkEnd w:id="592"/>
    </w:p>
    <w:p>
      <w:pPr>
        <w:pStyle w:val="BookText"/>
        <w:rPr/>
      </w:pPr>
      <w:r>
        <w:rPr>
          <w:rFonts w:ascii="Amiri" w:hAnsi="Amiri" w:eastAsia="Amiri" w:cs="Amiri"/>
          <w:color w:val="111111"/>
          <w:sz w:val="28"/>
          <w:sz w:val="28"/>
          <w:szCs w:val="28"/>
          <w:rtl w:val="true"/>
          <w:lang w:bidi="ar-SA"/>
        </w:rPr>
        <w:t xml:space="preserve">في رواية المفضل،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حول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ففي أي بقعة يظهر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لا تراه عين في وقت ظهوره إلا رأته كل عين، فمن قال لكم غير هذا فكذبوه</w:t>
      </w:r>
      <w:r>
        <w:rPr>
          <w:rFonts w:eastAsia="Amiri" w:cs="Amiri" w:ascii="Amiri" w:hAnsi="Amiri"/>
          <w:color w:val="111111"/>
          <w:sz w:val="28"/>
          <w:szCs w:val="28"/>
          <w:rtl w:val="true"/>
          <w:lang w:bidi="ar-SA"/>
        </w:rPr>
        <w:t>»</w:t>
      </w:r>
      <w:r>
        <w:rPr>
          <w:rStyle w:val="FootnoteAnchor"/>
          <w:rtl w:val="true"/>
        </w:rPr>
        <w:footnoteReference w:id="105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93" w:name="__RefHeading___Toc9356284_2142443653"/>
      <w:bookmarkStart w:id="594" w:name="_Toc223"/>
      <w:bookmarkEnd w:id="593"/>
      <w:r>
        <w:rPr>
          <w:rtl w:val="true"/>
        </w:rPr>
        <w:t>جبرئيل يقدم فرس الإمام</w:t>
      </w:r>
      <w:bookmarkEnd w:id="594"/>
    </w:p>
    <w:p>
      <w:pPr>
        <w:pStyle w:val="BookText"/>
        <w:rPr/>
      </w:pPr>
      <w:r>
        <w:rPr>
          <w:rFonts w:ascii="Amiri" w:hAnsi="Amiri" w:eastAsia="Amiri" w:cs="Amiri"/>
          <w:color w:val="111111"/>
          <w:sz w:val="28"/>
          <w:sz w:val="28"/>
          <w:szCs w:val="28"/>
          <w:rtl w:val="true"/>
          <w:lang w:bidi="ar-SA"/>
        </w:rPr>
        <w:t xml:space="preserve">قال الإمام الحسن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لعمته حكيمة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فإن ولي اللّه يغيبه اللّه عن خلقه، ويحجبه عن عباده، فلا يراه أحد حتى يقدِّم له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لِيَقْضِيَ اللّهُ أَمْرًا كَانَ مَفْعُولًا</w:t>
      </w:r>
      <w:r>
        <w:rPr>
          <w:rFonts w:eastAsia="Amiri" w:cs="Amiri" w:ascii="Amiri" w:hAnsi="Amiri"/>
          <w:color w:val="111111"/>
          <w:sz w:val="28"/>
          <w:szCs w:val="28"/>
          <w:rtl w:val="true"/>
          <w:lang w:bidi="ar-SA"/>
        </w:rPr>
        <w:t>}</w:t>
      </w:r>
      <w:r>
        <w:rPr>
          <w:rStyle w:val="FootnoteAnchor"/>
          <w:rtl w:val="true"/>
        </w:rPr>
        <w:footnoteReference w:id="1056"/>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57"/>
      </w:r>
      <w:r>
        <w:rPr>
          <w:rFonts w:eastAsia="Times New Roman" w:cs="Times New Roman" w:ascii="Times New Roman" w:hAnsi="Times New Roman"/>
          <w:color w:val="111111"/>
          <w:sz w:val="28"/>
          <w:szCs w:val="28"/>
          <w:rtl w:val="true"/>
          <w:lang w:val="en-US" w:bidi="en-US"/>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ذكر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خبر طويل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فيجلس تحت شجرة سمرة، فيجيئه جبرئيل في صورة رجل من كلب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عبد اللّه، ما يجلسك هاهنا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عبد اللّه، إني أنتظر أن يأتيني العشاء، فأخرج في دبره إلى مكة، وأكره أن أخرج في هذا الحر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فيضحك، فإذا ضحك عرفه أنه جبرئيل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فيأخذ بيده ويصافحه، ويسلم عليه، ويقول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ويجيئه بفرس يقال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فيركبه ثم يأتي إلى جبل رضوى، فيأتي محمد وعلي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فيكتبان له عهداً منشوراً يقرؤه على الناس، ثم يخرج إلى مكة، والناس يجتمعون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فيقوم رجل منه فينادي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أيها الناس، هذا طلبتكم قد جاءكم، يدعوكم إلى ما دعاكم إليه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فيقومون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فيقوم هو بنفسه </w:t>
      </w:r>
      <w:bookmarkStart w:id="595" w:name="pg17179_200372"/>
    </w:p>
    <w:p>
      <w:pPr>
        <w:pStyle w:val="BookText"/>
        <w:rPr/>
      </w:pPr>
      <w:bookmarkEnd w:id="595"/>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أنا فلان بن فلان، أنا ابن نبي اللّه، أدعوكم إلى ما دعاكم إليه نبي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فيقومون إليه ليقتلوه، فيقوم ثلاثمائة وينيف على الثلاثمائة فيمنعونه منه، خمسون من أهل الكوفة، وسائرهم من أفناء الناس، لا يعرف بعضهم بعضاً، اجتمعوا على غير ميعاد</w:t>
      </w:r>
      <w:r>
        <w:rPr>
          <w:rFonts w:eastAsia="Amiri" w:cs="Amiri" w:ascii="Amiri" w:hAnsi="Amiri"/>
          <w:color w:val="111111"/>
          <w:sz w:val="28"/>
          <w:szCs w:val="28"/>
          <w:rtl w:val="true"/>
          <w:lang w:bidi="ar-SA"/>
        </w:rPr>
        <w:t>»</w:t>
      </w:r>
      <w:r>
        <w:rPr>
          <w:rStyle w:val="FootnoteAnchor"/>
          <w:rtl w:val="true"/>
        </w:rPr>
        <w:footnoteReference w:id="105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96" w:name="__RefHeading___Toc9356286_2142443653"/>
      <w:bookmarkStart w:id="597" w:name="_Toc224"/>
      <w:bookmarkEnd w:id="596"/>
      <w:r>
        <w:rPr>
          <w:rtl w:val="true"/>
        </w:rPr>
        <w:t xml:space="preserve">هكذا يظهر الإمام </w:t>
      </w:r>
      <w:r>
        <w:rPr>
          <w:rtl w:val="true"/>
        </w:rPr>
        <w:t>(</w:t>
      </w:r>
      <w:r>
        <w:rPr>
          <w:rtl w:val="true"/>
        </w:rPr>
        <w:t>عليه السلام</w:t>
      </w:r>
      <w:r>
        <w:rPr>
          <w:rtl w:val="true"/>
        </w:rPr>
        <w:t>)</w:t>
      </w:r>
      <w:bookmarkEnd w:id="597"/>
    </w:p>
    <w:p>
      <w:pPr>
        <w:pStyle w:val="BookText"/>
        <w:rPr/>
      </w:pPr>
      <w:r>
        <w:rPr>
          <w:rFonts w:ascii="IRNazanin" w:hAnsi="IRNazanin" w:eastAsia="IRNazanin"/>
          <w:color w:val="111111"/>
          <w:sz w:val="28"/>
          <w:sz w:val="28"/>
          <w:szCs w:val="28"/>
          <w:rtl w:val="true"/>
          <w:lang w:bidi="fa-IR"/>
        </w:rPr>
        <w:t xml:space="preserve">في رواية المفضل،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حول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سيدي، فمن يخاطبه ولمن يخاطب؟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تخاطبه الملائكة، والمؤمنون من الجن، ويخرج أمره ونهيه إلى ثقاته وولاته ووكلائه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يظهر بمكة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كأني أنظر إليه دخل مكة، وعليه بردة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وعلى رأسه عمامة صفراء، وفي رجليه نعلا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المخصوفة، وفي يده هراوته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يسوق بين يديه عنازاً عجافاً، حتى يصل بها نحو البيت، ليس ثم أحد يعرفه، ويظهر وهو شاب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يعود شاباً أو يظهر في شيبة؟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يعرف ذلك، يظهر كيف شاء وبأي صورة شاء، إذا جاءه الأمر من اللّه تعالى مجده وجل ذكره</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فمن أين يظهر وكيف يظهر؟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يا مفضل، يظهر وحده، ويأتي البيت وحده، ويلج الكعبة وحده، ويجن عليه الليل وحده، فإذا نامت العيون، وغسق الليل، نزل إليه جبرئيل وميكائيل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والملائكة </w:t>
      </w:r>
      <w:bookmarkStart w:id="598" w:name="pg17179_200373"/>
    </w:p>
    <w:p>
      <w:pPr>
        <w:pStyle w:val="BookText"/>
        <w:rPr/>
      </w:pPr>
      <w:bookmarkEnd w:id="598"/>
      <w:r>
        <w:rPr>
          <w:rFonts w:ascii="Amiri" w:hAnsi="Amiri" w:eastAsia="Amiri" w:cs="Amiri"/>
          <w:color w:val="111111"/>
          <w:sz w:val="28"/>
          <w:sz w:val="28"/>
          <w:szCs w:val="28"/>
          <w:rtl w:val="true"/>
          <w:lang w:bidi="ar-SA"/>
        </w:rPr>
        <w:t>صفوفاً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 له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قولك مقبول وأمرك جائز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فيمسح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يده على وجهه،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صَدَقَنَا وَعْدَهُ وَأَوْرَثَنَا الأَرْضَ نَتَبَوَّأُ مِنَ الْجَنَّةِ حَيْثُ نَشَاءُ فَنِعْمَ أَجْرُ الْعَامِلِينَ</w:t>
      </w:r>
      <w:r>
        <w:rPr>
          <w:rFonts w:eastAsia="Amiri" w:cs="Amiri" w:ascii="Amiri" w:hAnsi="Amiri"/>
          <w:color w:val="111111"/>
          <w:sz w:val="28"/>
          <w:szCs w:val="28"/>
          <w:rtl w:val="true"/>
          <w:lang w:bidi="ar-SA"/>
        </w:rPr>
        <w:t>}</w:t>
      </w:r>
      <w:r>
        <w:rPr>
          <w:rStyle w:val="FootnoteAnchor"/>
          <w:rtl w:val="true"/>
        </w:rPr>
        <w:footnoteReference w:id="1059"/>
      </w:r>
      <w:r>
        <w:rPr>
          <w:rFonts w:ascii="IRNazanin" w:hAnsi="IRNazanin" w:eastAsia="IRNazanin"/>
          <w:color w:val="111111"/>
          <w:sz w:val="28"/>
          <w:sz w:val="28"/>
          <w:szCs w:val="28"/>
          <w:rtl w:val="true"/>
          <w:lang w:bidi="fa-IR"/>
        </w:rPr>
        <w:t>، ويقف بين الركن والمقام، فيصرخ صرخةً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معاشر نقبائي وأهل خاصتي، ومن ذخرهم اللّه لنصرتي قبل ظهوري على وجه الأرض، ائتوني طائعين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فترد صيحته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 وهم على محاريبهم، وعلى فرشهم في شرق الأرض وغربها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فيسمعونه في صيحة واحدة في أذن كل رجل فيجيئون نحوها، ولا يمضي لهم إلا كلمحة بصر، حتى يكون كلهم بين يديه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الركن والمقام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فيأمر اللّه عز وجل النور فيصير عموداً من الأرض إلى السماء، فيستضيء به كل مؤمن على وجه الأرض، ويدخل عليه نور من جوف بيته، فتفرح نفوس المؤمنين بذلك النور، وهم لايعلمون بظهور قائمنا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ثم يصبحون وقوفاً بين يديه، وهم ثلاثمائة وثلاثة عشر رجلاً، بعدة أصحاب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بدر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مولاي، يا سيدي، فاثنان وسبعون رجلا الذين قتلوا مع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يظهرون معهم؟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يظهر منهم أبو عبد اللّه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اثني عشر ألفاً مؤمنين من شيعة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وعليه عمامة سوداء</w:t>
      </w:r>
      <w:r>
        <w:rPr>
          <w:rFonts w:eastAsia="Amiri" w:cs="Amiri" w:ascii="Amiri" w:hAnsi="Amiri"/>
          <w:color w:val="111111"/>
          <w:sz w:val="28"/>
          <w:szCs w:val="28"/>
          <w:rtl w:val="true"/>
          <w:lang w:bidi="ar-SA"/>
        </w:rPr>
        <w:t>»</w:t>
      </w:r>
      <w:r>
        <w:rPr>
          <w:rStyle w:val="FootnoteAnchor"/>
          <w:rtl w:val="true"/>
        </w:rPr>
        <w:footnoteReference w:id="106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99" w:name="__RefHeading___Toc9356288_2142443653"/>
      <w:bookmarkStart w:id="600" w:name="_Toc225"/>
      <w:bookmarkEnd w:id="599"/>
      <w:r>
        <w:rPr>
          <w:rtl w:val="true"/>
        </w:rPr>
        <w:t xml:space="preserve">أول من يبايع الإمام </w:t>
      </w:r>
      <w:r>
        <w:rPr>
          <w:rtl w:val="true"/>
        </w:rPr>
        <w:t>(</w:t>
      </w:r>
      <w:r>
        <w:rPr>
          <w:rtl w:val="true"/>
        </w:rPr>
        <w:t>عليه السلام</w:t>
      </w:r>
      <w:r>
        <w:rPr>
          <w:rtl w:val="true"/>
        </w:rPr>
        <w:t>)</w:t>
      </w:r>
      <w:bookmarkEnd w:id="600"/>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إذا أذن اللّه عزَّ اسمه للقائم في الخروج، صعد المنبر </w:t>
      </w:r>
    </w:p>
    <w:p>
      <w:pPr>
        <w:pStyle w:val="BookText"/>
        <w:rPr/>
      </w:pPr>
      <w:r>
        <w:rPr>
          <w:rFonts w:ascii="IRNazanin" w:hAnsi="IRNazanin" w:eastAsia="IRNazanin"/>
          <w:color w:val="111111"/>
          <w:sz w:val="28"/>
          <w:sz w:val="28"/>
          <w:szCs w:val="28"/>
          <w:rtl w:val="true"/>
          <w:lang w:bidi="fa-IR"/>
        </w:rPr>
        <w:t xml:space="preserve">فدعا الناس إلى نفسه، وناشدهم باللّه، ودعاهم إلى حقه، وأن يسير فيهم بسيرة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ويعمل فيهم بعمله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فيبعث اللّه جلَّ جلاله 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يأتيه، فينزل على الحطيم،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أي شيء تدعو؟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فيخبره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فيقول جبرئيل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أول من يبايعك، أبسط يدك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فيمسح على يده، وقد وافاه ثلاثمائة وبضعة عشر رجلاً فيبايعونه، ويقيم بمكة حتى يتم أصحابه عشرة آلاف أنفس، ثم يسير منها إلى المدينة</w:t>
      </w:r>
      <w:r>
        <w:rPr>
          <w:rFonts w:eastAsia="IRNazanin" w:cs="IRNazanin"/>
          <w:color w:val="111111"/>
          <w:sz w:val="28"/>
          <w:szCs w:val="28"/>
          <w:rtl w:val="true"/>
          <w:lang w:bidi="fa-IR"/>
        </w:rPr>
        <w:t>»</w:t>
      </w:r>
      <w:r>
        <w:rPr>
          <w:rStyle w:val="FootnoteAnchor"/>
          <w:rtl w:val="true"/>
        </w:rPr>
        <w:footnoteReference w:id="10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بكير بن أعين،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وصف الحجر والركن الذي وضع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ومن ذلك الركن يهبط الطير على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فأول من يبايعه ذلك الطير، وهو واللّه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وإلى ذلك المقام يسند ظهره، وهو الحجة والدليل على القائم، وهو الشاهد لمن وافى ذلك المكان</w:t>
      </w:r>
      <w:r>
        <w:rPr>
          <w:rFonts w:eastAsia="Amiri" w:cs="Amiri" w:ascii="Amiri" w:hAnsi="Amiri"/>
          <w:color w:val="111111"/>
          <w:sz w:val="28"/>
          <w:szCs w:val="28"/>
          <w:rtl w:val="true"/>
          <w:lang w:bidi="ar-SA"/>
        </w:rPr>
        <w:t>»</w:t>
      </w:r>
      <w:r>
        <w:rPr>
          <w:rStyle w:val="FootnoteAnchor"/>
          <w:rtl w:val="true"/>
        </w:rPr>
        <w:footnoteReference w:id="10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أبان بن تغلب،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أول من يبايع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ينزل في صورة طير أبيض فيبايعه، ثم يضع رجلاً على بيت اللّه الحرام، ورجلاً على بيت المقدس، ثم ينادي بصوت طلق تسمعه الخلائق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أَتَى أَمْرُ اللّهِ فَلَا تَسْتَعْجِلُوهُ</w:t>
      </w:r>
      <w:r>
        <w:rPr>
          <w:rFonts w:eastAsia="Amiri" w:cs="Amiri" w:ascii="Amiri" w:hAnsi="Amiri"/>
          <w:color w:val="111111"/>
          <w:sz w:val="28"/>
          <w:szCs w:val="28"/>
          <w:rtl w:val="true"/>
          <w:lang w:bidi="ar-SA"/>
        </w:rPr>
        <w:t>}</w:t>
      </w:r>
      <w:r>
        <w:rPr>
          <w:rStyle w:val="FootnoteAnchor"/>
          <w:rtl w:val="true"/>
        </w:rPr>
        <w:footnoteReference w:id="1063"/>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64"/>
      </w:r>
      <w:r>
        <w:rPr>
          <w:rFonts w:eastAsia="Times New Roman" w:cs="Times New Roman" w:ascii="Times New Roman" w:hAnsi="Times New Roman"/>
          <w:color w:val="111111"/>
          <w:sz w:val="28"/>
          <w:szCs w:val="28"/>
          <w:rtl w:val="true"/>
          <w:lang w:val="en-US" w:bidi="en-US"/>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رواية المفضل،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حول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bookmarkStart w:id="601" w:name="pg17179_200375"/>
    </w:p>
    <w:p>
      <w:pPr>
        <w:pStyle w:val="BookText"/>
        <w:rPr/>
      </w:pPr>
      <w:bookmarkEnd w:id="601"/>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يا مفضل، يسند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ظهره إلى الحرم، ويمد يده فترى بيضاء من غير سوء،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يد اللّه، وعن اللّه، وبأمر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يتلو هذه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يُبَايِعُونَكَ إِنَّمَا يُبَايِعُونَ اللّهَ يَدُ اللّهِ فَوْقَ أَيْدِيهِمْ فَمَنْ نَكَثَ فَإِنَّمَا يَنْكُثُ عَلَى نَفْسِهِ</w:t>
      </w:r>
      <w:r>
        <w:rPr>
          <w:rFonts w:eastAsia="Amiri" w:cs="Amiri" w:ascii="Amiri" w:hAnsi="Amiri"/>
          <w:color w:val="111111"/>
          <w:sz w:val="28"/>
          <w:szCs w:val="28"/>
          <w:rtl w:val="true"/>
          <w:lang w:bidi="ar-SA"/>
        </w:rPr>
        <w:t>}</w:t>
      </w:r>
      <w:r>
        <w:rPr>
          <w:rStyle w:val="FootnoteAnchor"/>
          <w:rtl w:val="true"/>
        </w:rPr>
        <w:footnoteReference w:id="1065"/>
      </w:r>
      <w:r>
        <w:rPr>
          <w:rFonts w:ascii="Amiri" w:hAnsi="Amiri" w:eastAsia="Amiri" w:cs="Amiri"/>
          <w:color w:val="111111"/>
          <w:sz w:val="28"/>
          <w:sz w:val="28"/>
          <w:szCs w:val="28"/>
          <w:rtl w:val="true"/>
          <w:lang w:bidi="ar-SA"/>
        </w:rPr>
        <w:t>،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أول من يُقبِّل يده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ثم يبايعه، وتبايعه الملائكة، ونجباء الجن، ثم النقباء</w:t>
      </w:r>
      <w:r>
        <w:rPr>
          <w:rFonts w:eastAsia="Amiri" w:cs="Amiri" w:ascii="Amiri" w:hAnsi="Amiri"/>
          <w:color w:val="111111"/>
          <w:sz w:val="28"/>
          <w:szCs w:val="28"/>
          <w:rtl w:val="true"/>
          <w:lang w:bidi="ar-SA"/>
        </w:rPr>
        <w:t>»</w:t>
      </w:r>
      <w:r>
        <w:rPr>
          <w:rStyle w:val="FootnoteAnchor"/>
          <w:rtl w:val="true"/>
        </w:rPr>
        <w:footnoteReference w:id="106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02" w:name="__RefHeading___Toc9356290_2142443653"/>
      <w:bookmarkStart w:id="603" w:name="_Toc226"/>
      <w:bookmarkEnd w:id="602"/>
      <w:r>
        <w:rPr>
          <w:rtl w:val="true"/>
        </w:rPr>
        <w:t xml:space="preserve">قتل رسول الإمام </w:t>
      </w:r>
      <w:r>
        <w:rPr>
          <w:rtl w:val="true"/>
        </w:rPr>
        <w:t>(</w:t>
      </w:r>
      <w:r>
        <w:rPr>
          <w:rtl w:val="true"/>
        </w:rPr>
        <w:t>عليه السلام</w:t>
      </w:r>
      <w:r>
        <w:rPr>
          <w:rtl w:val="true"/>
        </w:rPr>
        <w:t>)</w:t>
      </w:r>
      <w:bookmarkEnd w:id="603"/>
    </w:p>
    <w:p>
      <w:pPr>
        <w:pStyle w:val="BookText"/>
        <w:rPr/>
      </w:pPr>
      <w:r>
        <w:rPr>
          <w:rFonts w:ascii="Amiri" w:hAnsi="Amiri" w:eastAsia="Amiri" w:cs="Amiri"/>
          <w:color w:val="111111"/>
          <w:sz w:val="28"/>
          <w:sz w:val="28"/>
          <w:szCs w:val="28"/>
          <w:rtl w:val="true"/>
          <w:lang w:bidi="ar-SA"/>
        </w:rPr>
        <w:t xml:space="preserve">عن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إن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حينما يخرج، يبعث رجلاً من أصحابه إلى أهل مكة يدعوهم إلى نصرته، فيذبحونه بين الركن والمقام، وهي النفس الزكية</w:t>
      </w:r>
      <w:r>
        <w:rPr>
          <w:rFonts w:eastAsia="Amiri" w:cs="Amiri" w:ascii="Amiri" w:hAnsi="Amiri"/>
          <w:color w:val="111111"/>
          <w:sz w:val="28"/>
          <w:szCs w:val="28"/>
          <w:rtl w:val="true"/>
          <w:lang w:bidi="ar-SA"/>
        </w:rPr>
        <w:t>»</w:t>
      </w:r>
      <w:r>
        <w:rPr>
          <w:rStyle w:val="FootnoteAnchor"/>
          <w:rtl w:val="true"/>
        </w:rPr>
        <w:footnoteReference w:id="10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وقتل غلام من آل محمد بين الركن والمقام،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النفس الزكية</w:t>
      </w:r>
      <w:r>
        <w:rPr>
          <w:rFonts w:eastAsia="Amiri" w:cs="Amiri" w:ascii="Amiri" w:hAnsi="Amiri"/>
          <w:color w:val="111111"/>
          <w:sz w:val="28"/>
          <w:szCs w:val="28"/>
          <w:rtl w:val="true"/>
          <w:lang w:bidi="ar-SA"/>
        </w:rPr>
        <w:t>»</w:t>
      </w:r>
      <w:r>
        <w:rPr>
          <w:rStyle w:val="FootnoteAnchor"/>
          <w:rtl w:val="true"/>
        </w:rPr>
        <w:footnoteReference w:id="1068"/>
      </w:r>
      <w:r>
        <w:rPr>
          <w:rFonts w:eastAsia="Times New Roman" w:cs="Times New Roman" w:ascii="Times New Roman" w:hAnsi="Times New Roman"/>
          <w:color w:val="111111"/>
          <w:sz w:val="28"/>
          <w:szCs w:val="28"/>
          <w:rtl w:val="true"/>
          <w:lang w:val="en-US" w:bidi="en-US"/>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أبي بصير،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طويل، 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يقول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قوم، إن أهل مكة لا يريدونني، ولكني مرسل إليهم؛ لأحتج عليهم بما ينبغي لمثلي أن يحتج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فيدعو رجلاً من أصحابه فيقول </w:t>
      </w:r>
      <w:bookmarkStart w:id="604" w:name="pg17179_200376"/>
    </w:p>
    <w:p>
      <w:pPr>
        <w:pStyle w:val="BookText"/>
        <w:rPr/>
      </w:pPr>
      <w:bookmarkEnd w:id="604"/>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امض إلى أهل مكة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أهل مكة، أنا رسول فلان إليكم، وهو يقول 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أهل بيت الرحمة، ومعدن الرسالة والخلافة، ونحن ذرية محمد وسلالة النبيين، وإنا قد ظلمنا واضطهدنا وقهرنا، وابتز منا حقنا منذ قبض نبينا إلى يومنا هذا، فنحن نستنصركم فانصرونا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تكلم هذا الفتى بهذا الكلام، أتوا إليه فذبحوه بين الركن والمقام، وهي النفس الزكية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بلغ ذلك الإمام، قال لأصحابه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لا أخبرتكم أن أهل مكة لا يريدوننا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يدعونه حتى يخرج، فيهبط من عقبة طوى، في ثلاثمائة وثلاثة عشر رجلاً، عدة أهل بدر، حتى يأتي المسجد الحرام، فيصلي فيه عند مقام إبراهيم أربع ركعات، ويسند ظهره إلى الحجر الأسود، ثم يحمد اللّه ويثني عليه، ويذكر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ويصلي عليه، ويتكلم بكلام لم يتكلم به أحد من الناس، فيكون أول من يضرب على يده ويبايعه جبرئيل وميكائيل، ويقوم معهما رسول اللّه وأمير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فيدفعان إليه كتاباً جديداً، هو على العرب شديد بخاتم رطب، فيقولون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اعمل بما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ويبايعه الثلاثمائة، وقليل من أهل مكة، ثم يخرج من مكة حتى يكون في مثل الحلقة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الحلقة؟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عشرة آلاف رجل، جبرئيل عن يمينه، وميكائيل عن شماله، ثم يهز الراية الجلية وينشرها، وهي راية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السحابة، ودرع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السابغة، ويتقلد بسيف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ذي الفقار</w:t>
      </w:r>
      <w:r>
        <w:rPr>
          <w:rFonts w:eastAsia="IRNazanin" w:cs="IRNazanin"/>
          <w:color w:val="111111"/>
          <w:sz w:val="28"/>
          <w:szCs w:val="28"/>
          <w:rtl w:val="true"/>
          <w:lang w:bidi="fa-IR"/>
        </w:rPr>
        <w:t>»</w:t>
      </w:r>
      <w:r>
        <w:rPr>
          <w:rStyle w:val="FootnoteAnchor"/>
          <w:rtl w:val="true"/>
        </w:rPr>
        <w:footnoteReference w:id="106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05" w:name="__RefHeading___Toc9356292_2142443653"/>
      <w:bookmarkStart w:id="606" w:name="_Toc227"/>
      <w:bookmarkEnd w:id="605"/>
      <w:r>
        <w:rPr>
          <w:rtl w:val="true"/>
        </w:rPr>
        <w:t>خروج الحسني</w:t>
      </w:r>
      <w:bookmarkEnd w:id="606"/>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رواية المفضل،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حول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ثم </w:t>
      </w:r>
      <w:bookmarkStart w:id="607" w:name="pg17179_200377"/>
    </w:p>
    <w:p>
      <w:pPr>
        <w:pStyle w:val="BookText"/>
        <w:rPr/>
      </w:pPr>
      <w:bookmarkEnd w:id="607"/>
      <w:r>
        <w:rPr>
          <w:rFonts w:ascii="IRNazanin" w:hAnsi="IRNazanin" w:eastAsia="IRNazanin"/>
          <w:color w:val="111111"/>
          <w:sz w:val="28"/>
          <w:sz w:val="28"/>
          <w:szCs w:val="28"/>
          <w:rtl w:val="true"/>
          <w:lang w:bidi="fa-IR"/>
        </w:rPr>
        <w:t>يخرج الحسني، الفتى الصبيح، الذي نحو الديلم يصيح، بصوت له فصيح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آل أحمد، أجيبوا الملهوف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والمنادي من حول الضريح، فتجيبه كنوز اللّه، بالطالقان، كنوز وأي كنوز، ليست من فضة ولا ذهب، بل هي رجال كزبر الحديد، على البراذين الشهب، بأيديهم الحراب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يزل يقتل الظلمة، حتى يرد الكوفة، وقد صفا أكثر الأرض، فيجعلها له معقلاً، فيتصل به وبأصحابه خبر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رسول اللّه، من هذا الذي قد نزل بساحتنا؟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اخرجوا بنا إليه، حتى ننظر من هو وما 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واللّهِ يعلم أنه المهدي، وإنه ليعرفه؛ ولم يرد بذلك الأمر إلا ليعرف أصحابه من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فيخرج الحسني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كنت مهدي آل محمد، فأين هراوة جدك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وخاتمه، وبردته، ودرعه الفاضل، وعمامته السحاب، وفرسه اليربوع، وناقته العضباء، وبغلته الدلدل، وحماره اليعفور، ونجيبه البراق، ومصحف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فيخرج له ذلك، ثم يأخذ الهراوة، فيغرسها في الحجر الصلد وتورق؛ ولم يرد ذلك إلا أن يري أصحابه فضل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يبايعوه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فيقول الحسني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أكبر، مد يدك يا ابن رسول اللّه حتى نبايعك</w:t>
      </w:r>
      <w:r>
        <w:rPr>
          <w:rFonts w:eastAsia="IRNazanin" w:cs="IRNazanin"/>
          <w:color w:val="111111"/>
          <w:sz w:val="28"/>
          <w:szCs w:val="28"/>
          <w:rtl w:val="true"/>
          <w:lang w:bidi="fa-IR"/>
        </w:rPr>
        <w:t>»</w:t>
      </w:r>
      <w:r>
        <w:rPr>
          <w:rStyle w:val="FootnoteAnchor"/>
          <w:rtl w:val="true"/>
        </w:rPr>
        <w:footnoteReference w:id="1070"/>
      </w:r>
      <w:r>
        <w:rPr>
          <w:rFonts w:ascii="Amiri" w:hAnsi="Amiri" w:eastAsia="Amiri" w:cs="Amiri"/>
          <w:color w:val="111111"/>
          <w:sz w:val="28"/>
          <w:sz w:val="28"/>
          <w:szCs w:val="28"/>
          <w:rtl w:val="true"/>
          <w:lang w:bidi="ar-SA"/>
        </w:rPr>
        <w:t>، الحديث</w:t>
      </w:r>
      <w:r>
        <w:rPr>
          <w:rFonts w:eastAsia="Amiri" w:cs="Amiri" w:ascii="Amiri" w:hAnsi="Amiri"/>
          <w:color w:val="111111"/>
          <w:sz w:val="28"/>
          <w:szCs w:val="28"/>
          <w:rtl w:val="true"/>
          <w:lang w:bidi="ar-SA"/>
        </w:rPr>
        <w:t>.</w:t>
      </w:r>
    </w:p>
    <w:p>
      <w:pPr>
        <w:pStyle w:val="Heading3"/>
        <w:numPr>
          <w:ilvl w:val="2"/>
          <w:numId w:val="1"/>
        </w:numPr>
        <w:rPr/>
      </w:pPr>
      <w:bookmarkStart w:id="608" w:name="__RefHeading___Toc9356294_2142443653"/>
      <w:bookmarkStart w:id="609" w:name="_Toc228"/>
      <w:bookmarkEnd w:id="608"/>
      <w:r>
        <w:rPr>
          <w:rtl w:val="true"/>
        </w:rPr>
        <w:t>مع أهل مكة</w:t>
      </w:r>
      <w:bookmarkEnd w:id="609"/>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رواية المفضل،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حول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يصنع بأهل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يدعوهم بالحكمة والموعظة الحسنة فيطيعونه، ويستخلف فيهم رجلاً من أهل بيته، ويخرج يريد المدينة</w:t>
      </w:r>
      <w:r>
        <w:rPr>
          <w:rFonts w:eastAsia="Amiri" w:cs="Amiri" w:ascii="Amiri" w:hAnsi="Amiri"/>
          <w:color w:val="111111"/>
          <w:sz w:val="28"/>
          <w:szCs w:val="28"/>
          <w:rtl w:val="true"/>
          <w:lang w:bidi="ar-SA"/>
        </w:rPr>
        <w:t xml:space="preserve">». </w:t>
      </w:r>
      <w:bookmarkStart w:id="610" w:name="pg17179_200378"/>
    </w:p>
    <w:p>
      <w:pPr>
        <w:pStyle w:val="BookText"/>
        <w:rPr/>
      </w:pPr>
      <w:bookmarkEnd w:id="610"/>
      <w:r>
        <w:rPr>
          <w:rFonts w:ascii="Amiri" w:hAnsi="Amiri" w:eastAsia="Amiri" w:cs="Amiri"/>
          <w:color w:val="111111"/>
          <w:sz w:val="28"/>
          <w:sz w:val="28"/>
          <w:szCs w:val="28"/>
          <w:rtl w:val="true"/>
          <w:lang w:bidi="ar-SA"/>
        </w:rPr>
        <w:t>قال المفضل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فما يصنع بالبيت؟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ينقضه، فلا يدع منه إلا القواعد التي هي أول بيت وضع للناس ببكة في عهد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والذي رفعه إبراهيم وإسماعيل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وإن الذي بني بعدهما، لم يبنه نبي ولا وصي، ثم يبنيه كما يشاء اللّه، وليعفين آثار الظالمين بمكة والمدينة والعراق وسائر الأقاليم، وليهدمن مسجد الكوفة، وليبنينه على بنيانه الأول، وليهدمن القصر العتيق، ملعون ملعون من بناه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يقيم بمكة؟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يستخلف منها رجلا من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سار منها، وثبوا عليه فيقتلونه، فيرجع إليهم، فيأتونه مهطعين مقنعي رؤسهم، يبكون ويتضرعون ويقولون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مهدي آل محمد، التوبة التوبة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فيعظهم وينذرهم ويحذرهم، ويستخلف عليهم منهم خليفةً ويسير، فيثبون عليه بعده فيقتلونه، فيرد إليهم أنصاره من الجن والنقباء، ويقول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ارجعوا فلا تبقوا منهم بشراً إلا من آمن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فلولا أن رحمة ربكم وسعت كل شيء، وأنا تلك الرحمة، لرجعت إليهم معكم، فقد قطعوا الأعذار بينهم وبين اللّه، وبيني وبينهم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فيرجعون إليهم، فو اللّه لا يسلم من المائة منهم واحد، لا واللّه ولا من ألف واحد</w:t>
      </w:r>
      <w:r>
        <w:rPr>
          <w:rFonts w:eastAsia="Amiri" w:cs="Amiri" w:ascii="Amiri" w:hAnsi="Amiri"/>
          <w:color w:val="111111"/>
          <w:sz w:val="28"/>
          <w:szCs w:val="28"/>
          <w:rtl w:val="true"/>
          <w:lang w:bidi="ar-SA"/>
        </w:rPr>
        <w:t>»</w:t>
      </w:r>
      <w:r>
        <w:rPr>
          <w:rStyle w:val="FootnoteAnchor"/>
          <w:rtl w:val="true"/>
        </w:rPr>
        <w:footnoteReference w:id="107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11" w:name="__RefHeading___Toc9356296_2142443653"/>
      <w:bookmarkStart w:id="612" w:name="_Toc229"/>
      <w:bookmarkEnd w:id="611"/>
      <w:r>
        <w:rPr>
          <w:rtl w:val="true"/>
        </w:rPr>
        <w:t xml:space="preserve">يا لثارات الحسين </w:t>
      </w:r>
      <w:r>
        <w:rPr>
          <w:rtl w:val="true"/>
        </w:rPr>
        <w:t>(</w:t>
      </w:r>
      <w:r>
        <w:rPr>
          <w:rtl w:val="true"/>
        </w:rPr>
        <w:t>عليه السلام</w:t>
      </w:r>
      <w:r>
        <w:rPr>
          <w:rtl w:val="true"/>
        </w:rPr>
        <w:t>)</w:t>
      </w:r>
      <w:bookmarkEnd w:id="612"/>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كنز بالطالقان، ما هو بذهب ولا فضة، وراية لم تنشر منذ طويت، ورجال كأن قلوبهم زبر </w:t>
      </w:r>
      <w:bookmarkStart w:id="613" w:name="pg17179_200379"/>
    </w:p>
    <w:p>
      <w:pPr>
        <w:pStyle w:val="BookText"/>
        <w:rPr/>
      </w:pPr>
      <w:bookmarkEnd w:id="613"/>
      <w:r>
        <w:rPr>
          <w:rFonts w:ascii="Amiri" w:hAnsi="Amiri" w:eastAsia="Amiri" w:cs="Amiri"/>
          <w:color w:val="111111"/>
          <w:sz w:val="28"/>
          <w:sz w:val="28"/>
          <w:szCs w:val="28"/>
          <w:rtl w:val="true"/>
          <w:lang w:bidi="ar-SA"/>
        </w:rPr>
        <w:t xml:space="preserve">الحديد، لا يشوبها شك في ذات اللّه، أشد من الحجر، لو حملوا على الجبال لأزالوها، لا يقصدون براياتهم بلدةً إلا خربوها، كأن على خيولهم العقبان، يتمسحون بسرج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يطلبون بذلك البركة، ويحفون به، يقونه بأنفسهم في الحروب، ويكفونه ما يريد، فيهم رجال لا ينامون الليل، لهم دوي في صلاتهم كدوي النحل، يبيتون قياماً على أطرافهم، ويصبحون على خيولهم، رهبان بالليل، ليوث بالنهار، هم أطوع له من الأمة لسيدها، كالمصابيح كأن قلوبهم القناديل، وهم من خشية اللّه مشفقون، يدعون بالشهادة ويتمنون أن يقتلوا في سبيل اللّه، شعارهم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لثارات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ساروا يسير الرعب أمامهم مسيرة شهر، يمشون إلى المولى إرسالاً، بهم ينصر اللّه إمام الحق</w:t>
      </w:r>
      <w:r>
        <w:rPr>
          <w:rFonts w:eastAsia="Amiri" w:cs="Amiri" w:ascii="Amiri" w:hAnsi="Amiri"/>
          <w:color w:val="111111"/>
          <w:sz w:val="28"/>
          <w:szCs w:val="28"/>
          <w:rtl w:val="true"/>
          <w:lang w:bidi="ar-SA"/>
        </w:rPr>
        <w:t>»</w:t>
      </w:r>
      <w:r>
        <w:rPr>
          <w:rStyle w:val="FootnoteAnchor"/>
          <w:rtl w:val="true"/>
        </w:rPr>
        <w:footnoteReference w:id="107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14" w:name="__RefHeading___Toc9356298_2142443653"/>
      <w:bookmarkStart w:id="615" w:name="_Toc230"/>
      <w:bookmarkEnd w:id="614"/>
      <w:r>
        <w:rPr>
          <w:rtl w:val="true"/>
        </w:rPr>
        <w:t xml:space="preserve">راية رسول اللّه </w:t>
      </w:r>
      <w:r>
        <w:rPr>
          <w:rtl w:val="true"/>
        </w:rPr>
        <w:t>(</w:t>
      </w:r>
      <w:r>
        <w:rPr>
          <w:rtl w:val="true"/>
        </w:rPr>
        <w:t>صلی اللّه عليه وآله وسلم</w:t>
      </w:r>
      <w:r>
        <w:rPr>
          <w:rtl w:val="true"/>
        </w:rPr>
        <w:t>)</w:t>
      </w:r>
      <w:bookmarkEnd w:id="615"/>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عبد اللّه بن سنان، عن أبي عبد اللّه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أبى اللّه إلا أن يخلف وقت الموقتين، وهي راية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نزل بها جبرئيل يوم بدر سير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محمد، ما هي واللّهِ من قطن، ولا كتان، ولا قز، ولا حرير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أي شيء 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ورق الجنة، نشرها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بدر، ثم لفها ودفعها إلى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فلم تزل عند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كان يوم البصرة، فنشرها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ففتح اللّه عليه، ثم لفها وهي عندنا هناك، لا ينشرها أحد حتى يقوم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فإذا قام نشرها، فلم يبق في المشرق والمغرب أحد إلا لعنها، ويسير الرعب قدامها شهراً، ووراءها شهراً، وعن يمينها شهراً، وعن يسارها شهراً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با محمد، إنه يخرج موتوراً، غضبان أسفاً؛ </w:t>
      </w:r>
    </w:p>
    <w:p>
      <w:pPr>
        <w:pStyle w:val="BookText"/>
        <w:rPr/>
      </w:pPr>
      <w:r>
        <w:rPr>
          <w:rFonts w:ascii="IRNazanin" w:hAnsi="IRNazanin" w:eastAsia="IRNazanin"/>
          <w:color w:val="111111"/>
          <w:sz w:val="28"/>
          <w:sz w:val="28"/>
          <w:szCs w:val="28"/>
          <w:rtl w:val="true"/>
          <w:lang w:bidi="fa-IR"/>
        </w:rPr>
        <w:t>لغضب اللّه على هذا الخلق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قميص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الذي كان عليه يوم أحد، وعمامته السحاب، ودرع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السابغة، وسيف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 الفقار</w:t>
      </w:r>
      <w:r>
        <w:rPr>
          <w:rFonts w:eastAsia="IRNazanin" w:cs="IRNazanin"/>
          <w:color w:val="111111"/>
          <w:sz w:val="28"/>
          <w:szCs w:val="28"/>
          <w:rtl w:val="true"/>
          <w:lang w:bidi="fa-IR"/>
        </w:rPr>
        <w:t>»</w:t>
      </w:r>
      <w:r>
        <w:rPr>
          <w:rStyle w:val="FootnoteAnchor"/>
          <w:rtl w:val="true"/>
        </w:rPr>
        <w:footnoteReference w:id="1073"/>
      </w:r>
      <w:r>
        <w:rPr>
          <w:rFonts w:ascii="Amiri" w:hAnsi="Amiri" w:eastAsia="Amiri" w:cs="Amiri"/>
          <w:color w:val="111111"/>
          <w:sz w:val="28"/>
          <w:sz w:val="28"/>
          <w:szCs w:val="28"/>
          <w:rtl w:val="true"/>
          <w:lang w:bidi="ar-SA"/>
        </w:rPr>
        <w:t>، الحديث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وعن الثمالي،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يا ثابت، كأني بقائم أهل بيتي قد أشرف على نجفكم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وأومأ بيده إلى ناحية الكوفة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هو أشرف على نجفكم، نشر راية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فإذا هو نشرها انحطت عليه ملائكة 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راية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عمودها من عمد عرش اللّه ورحمته، وسائرها من نصر اللّه، لا يهوي بها إلى شيء إلا أهلكه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فمخبوءة هي عندكم حتى يقوم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أم يؤتى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بل يؤتى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يأتيه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Style w:val="FootnoteAnchor"/>
          <w:rtl w:val="true"/>
        </w:rPr>
        <w:footnoteReference w:id="10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وربما كان نفي الراية عندهم تقيةً؛ حتى لا يطلبها السلاطين</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كأنني بالقائم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ظهر النجف، لابس درع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فيتقلص عليه، ثم ينتفض بها فيستدير عليه، ثم يغشي الدرع بثوب إستبرق، ثم يركب فرساً له أبلق، بين عينيه شمراخ ينتفض به، لا يبقى أهل بلد إلا أتاهم نور ذلك الشمراخ، حتى يكون آيةً له، ثم ينشر راية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إذا نشرها أضاء لها ما بين المشرق والمغرب</w:t>
      </w:r>
      <w:r>
        <w:rPr>
          <w:rFonts w:eastAsia="IRNazanin" w:cs="IRNazanin"/>
          <w:color w:val="111111"/>
          <w:sz w:val="28"/>
          <w:szCs w:val="28"/>
          <w:rtl w:val="true"/>
          <w:lang w:bidi="fa-IR"/>
        </w:rPr>
        <w:t>»</w:t>
      </w:r>
      <w:r>
        <w:rPr>
          <w:rStyle w:val="FootnoteAnchor"/>
          <w:rtl w:val="true"/>
        </w:rPr>
        <w:footnoteReference w:id="1075"/>
      </w:r>
      <w:r>
        <w:rPr>
          <w:rFonts w:eastAsia="Times New Roman" w:cs="Times New Roman" w:ascii="Times New Roman" w:hAnsi="Times New Roman"/>
          <w:color w:val="111111"/>
          <w:sz w:val="28"/>
          <w:szCs w:val="28"/>
          <w:rtl w:val="true"/>
          <w:lang w:val="en-US" w:bidi="en-US"/>
        </w:rPr>
        <w:t xml:space="preserve">. </w:t>
      </w:r>
      <w:bookmarkStart w:id="616" w:name="pg17179_200381"/>
    </w:p>
    <w:p>
      <w:pPr>
        <w:pStyle w:val="Heading3"/>
        <w:numPr>
          <w:ilvl w:val="2"/>
          <w:numId w:val="1"/>
        </w:numPr>
        <w:rPr/>
      </w:pPr>
      <w:bookmarkStart w:id="617" w:name="__RefHeading___Toc9356300_2142443653"/>
      <w:bookmarkStart w:id="618" w:name="_Toc231"/>
      <w:bookmarkEnd w:id="616"/>
      <w:bookmarkEnd w:id="617"/>
      <w:r>
        <w:rPr>
          <w:rtl w:val="true"/>
        </w:rPr>
        <w:t>أهل الكهف</w:t>
      </w:r>
      <w:bookmarkEnd w:id="618"/>
    </w:p>
    <w:p>
      <w:pPr>
        <w:pStyle w:val="BookText"/>
        <w:rPr/>
      </w:pPr>
      <w:r>
        <w:rPr>
          <w:rFonts w:ascii="Amiri" w:hAnsi="Amiri" w:eastAsia="Amiri" w:cs="Amiri"/>
          <w:color w:val="111111"/>
          <w:sz w:val="28"/>
          <w:sz w:val="28"/>
          <w:szCs w:val="28"/>
          <w:rtl w:val="true"/>
          <w:lang w:bidi="ar-SA"/>
        </w:rPr>
        <w:t xml:space="preserve">عند ما يظهر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يبعث اللّه أهل الكهف فيخرجون مع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لينصروه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يُخرج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ظهر الكوفة سبعة وعشرين رجلاً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خمسة عشر من قوم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وسبعة من أهل الكهف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فيكونون بين يديه أنصاراً وحكاماً</w:t>
      </w:r>
      <w:r>
        <w:rPr>
          <w:rFonts w:eastAsia="Amiri" w:cs="Amiri" w:ascii="Amiri" w:hAnsi="Amiri"/>
          <w:color w:val="111111"/>
          <w:sz w:val="28"/>
          <w:szCs w:val="28"/>
          <w:rtl w:val="true"/>
          <w:lang w:bidi="ar-SA"/>
        </w:rPr>
        <w:t>»</w:t>
      </w:r>
      <w:r>
        <w:rPr>
          <w:rStyle w:val="FootnoteAnchor"/>
          <w:rtl w:val="true"/>
        </w:rPr>
        <w:footnoteReference w:id="107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19" w:name="__RefHeading___Toc9356302_2142443653"/>
      <w:bookmarkStart w:id="620" w:name="_Toc232"/>
      <w:bookmarkEnd w:id="619"/>
      <w:r>
        <w:rPr>
          <w:rtl w:val="true"/>
        </w:rPr>
        <w:t>امتحانات الظهور</w:t>
      </w:r>
      <w:bookmarkEnd w:id="620"/>
    </w:p>
    <w:p>
      <w:pPr>
        <w:pStyle w:val="BookText"/>
        <w:rPr/>
      </w:pPr>
      <w:r>
        <w:rPr>
          <w:rFonts w:ascii="Amiri" w:hAnsi="Amiri" w:eastAsia="Amiri" w:cs="Amiri"/>
          <w:color w:val="111111"/>
          <w:sz w:val="28"/>
          <w:sz w:val="28"/>
          <w:szCs w:val="28"/>
          <w:rtl w:val="true"/>
          <w:lang w:bidi="ar-SA"/>
        </w:rPr>
        <w:t>هناك امتحانات صعبة قبل الظهور وحينه، يزل فيها الكثيرون، فلابد من الثبات على الإيمان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ينادي جبرئيل من السماء أول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أن الحق مع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وشيعته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ينادي إبليس من الأرض في آخر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أن الحق مع فلان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من بني أمية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وشيعته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علي بن أبي حمزة،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خروج القائم من المحتوم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يكون النداء؟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ينادي منادٍ من السماء أول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الحق في علي وشيعته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ينادي إبليس في آخر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الحق في عثمان وشيعته، فعند ذلك يرتاب المبطلون</w:t>
      </w:r>
      <w:r>
        <w:rPr>
          <w:rFonts w:eastAsia="Amiri" w:cs="Amiri" w:ascii="Amiri" w:hAnsi="Amiri"/>
          <w:color w:val="111111"/>
          <w:sz w:val="28"/>
          <w:szCs w:val="28"/>
          <w:rtl w:val="true"/>
          <w:lang w:bidi="ar-SA"/>
        </w:rPr>
        <w:t>»</w:t>
      </w:r>
      <w:r>
        <w:rPr>
          <w:rStyle w:val="FootnoteAnchor"/>
          <w:rtl w:val="true"/>
        </w:rPr>
        <w:footnoteReference w:id="1077"/>
      </w:r>
      <w:r>
        <w:rPr>
          <w:rFonts w:eastAsia="Times New Roman" w:cs="Times New Roman" w:ascii="Times New Roman" w:hAnsi="Times New Roman"/>
          <w:color w:val="111111"/>
          <w:sz w:val="28"/>
          <w:szCs w:val="28"/>
          <w:rtl w:val="true"/>
          <w:lang w:val="en-US" w:bidi="en-US"/>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لابد من هذين الصوتين قبل خروج القائم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صوت </w:t>
      </w:r>
    </w:p>
    <w:p>
      <w:pPr>
        <w:pStyle w:val="BookText"/>
        <w:rPr/>
      </w:pPr>
      <w:r>
        <w:rPr>
          <w:rFonts w:ascii="Amiri" w:hAnsi="Amiri" w:eastAsia="Amiri" w:cs="Amiri"/>
          <w:color w:val="111111"/>
          <w:sz w:val="28"/>
          <w:sz w:val="28"/>
          <w:szCs w:val="28"/>
          <w:rtl w:val="true"/>
          <w:lang w:bidi="ar-SA"/>
        </w:rPr>
        <w:t>جبرئيل من السماء، وصوت إبليس من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فاتبعوا الأول، وإياكم والأخير أن تفتنوا به</w:t>
      </w:r>
      <w:r>
        <w:rPr>
          <w:rFonts w:eastAsia="Amiri" w:cs="Amiri" w:ascii="Amiri" w:hAnsi="Amiri"/>
          <w:color w:val="111111"/>
          <w:sz w:val="28"/>
          <w:szCs w:val="28"/>
          <w:rtl w:val="true"/>
          <w:lang w:bidi="ar-SA"/>
        </w:rPr>
        <w:t>»</w:t>
      </w:r>
      <w:r>
        <w:rPr>
          <w:rStyle w:val="FootnoteAnchor"/>
          <w:rtl w:val="true"/>
        </w:rPr>
        <w:footnoteReference w:id="1078"/>
      </w:r>
      <w:r>
        <w:rPr>
          <w:rFonts w:eastAsia="Times New Roman" w:cs="Times New Roman" w:ascii="Times New Roman" w:hAnsi="Times New Roman"/>
          <w:color w:val="111111"/>
          <w:sz w:val="28"/>
          <w:szCs w:val="28"/>
          <w:rtl w:val="true"/>
          <w:lang w:val="en-US" w:bidi="en-US"/>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فسمعت رجلاً من همدان 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هؤلاء العامة يعيرونا، ويقولون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تزعمون أن منادياً ينادي من السماء باسم صاحب هذا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متكئاً، فغضب وجلس،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ترووه عني، وارووه عن أبي، ولا حرج عليكم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أني سمعت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 ذلك في كتاب اللّه عز وجل لبيِّن، حيث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نَشَأْ نُنَزِّلْ عَلَيْهِمْ مِنَ السَّمَاءِ آَيَةً فَظَلَّتْ أَعْنَاقُهُمْ لَهَا خَاضِعِينَ</w:t>
      </w:r>
      <w:r>
        <w:rPr>
          <w:rFonts w:eastAsia="Amiri" w:cs="Amiri" w:ascii="Amiri" w:hAnsi="Amiri"/>
          <w:color w:val="111111"/>
          <w:sz w:val="28"/>
          <w:szCs w:val="28"/>
          <w:rtl w:val="true"/>
          <w:lang w:bidi="ar-SA"/>
        </w:rPr>
        <w:t>}</w:t>
      </w:r>
      <w:r>
        <w:rPr>
          <w:rStyle w:val="FootnoteAnchor"/>
          <w:rtl w:val="true"/>
        </w:rPr>
        <w:footnoteReference w:id="1079"/>
      </w:r>
      <w:r>
        <w:rPr>
          <w:rFonts w:ascii="Amiri" w:hAnsi="Amiri" w:eastAsia="Amiri" w:cs="Amiri"/>
          <w:color w:val="111111"/>
          <w:sz w:val="28"/>
          <w:sz w:val="28"/>
          <w:szCs w:val="28"/>
          <w:rtl w:val="true"/>
          <w:lang w:bidi="ar-SA"/>
        </w:rPr>
        <w:t>، فلا يبقى في الأرض يومئذٍ أحد إلا خضع، وذلت رقبته لها، فيؤمن أهل الأرض إذا سمعوا الصوت 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لا إن الحق في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وشيعته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الغد صعد إبليس في الهواء، حتى يتوارى عن أهل الأرض، ثم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لا إن الحق في عثمان بن عفان وشيعته، فإنه قتل مظلوماً، فاطلبوا بدمه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يُثَبِّتُ اللّهُ الَّذِينَ آَمَنُوا بِالقَوْلِ الثَّابِتِ</w:t>
      </w:r>
      <w:r>
        <w:rPr>
          <w:rFonts w:eastAsia="Amiri" w:cs="Amiri" w:ascii="Amiri" w:hAnsi="Amiri"/>
          <w:color w:val="111111"/>
          <w:sz w:val="28"/>
          <w:szCs w:val="28"/>
          <w:rtl w:val="true"/>
          <w:lang w:bidi="ar-SA"/>
        </w:rPr>
        <w:t>}</w:t>
      </w:r>
      <w:r>
        <w:rPr>
          <w:rStyle w:val="FootnoteAnchor"/>
          <w:rtl w:val="true"/>
        </w:rPr>
        <w:footnoteReference w:id="1080"/>
      </w:r>
      <w:r>
        <w:rPr>
          <w:rFonts w:ascii="Amiri" w:hAnsi="Amiri" w:eastAsia="Amiri" w:cs="Amiri"/>
          <w:color w:val="111111"/>
          <w:sz w:val="28"/>
          <w:sz w:val="28"/>
          <w:szCs w:val="28"/>
          <w:rtl w:val="true"/>
          <w:lang w:bidi="ar-SA"/>
        </w:rPr>
        <w:t>على الحق، وهو النداء الأول، ويرتاب يومئذٍ الذين في قلوبهم مرض، والمرض واللّهِ عداوتنا، فعند ذلك يتبرءون منا، ويتناولونا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المنادي الأول سحر من سحر أهل هذا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تلا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يَرَوْا آَيَةً يُعْرِضُوا وَيَقُولُوا سِحْرٌ مُسْتَمِرٌّ</w:t>
      </w:r>
      <w:r>
        <w:rPr>
          <w:rFonts w:eastAsia="Amiri" w:cs="Amiri" w:ascii="Amiri" w:hAnsi="Amiri"/>
          <w:color w:val="111111"/>
          <w:sz w:val="28"/>
          <w:szCs w:val="28"/>
          <w:rtl w:val="true"/>
          <w:lang w:bidi="ar-SA"/>
        </w:rPr>
        <w:t>}</w:t>
      </w:r>
      <w:r>
        <w:rPr>
          <w:rStyle w:val="FootnoteAnchor"/>
          <w:rtl w:val="true"/>
        </w:rPr>
        <w:footnoteReference w:id="1081"/>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8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وعن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عجبت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أصلحك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وإني لأعجب من القائم، كيف يُقاتل مع ما يرون من العجائب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خسف البيداء بالجيش، ومن النداء الذي يكون من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الشيطان لا يدعهم حتى ينادي كما نادى 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العقبة</w:t>
      </w:r>
      <w:r>
        <w:rPr>
          <w:rFonts w:eastAsia="IRNazanin" w:cs="IRNazanin"/>
          <w:color w:val="111111"/>
          <w:sz w:val="28"/>
          <w:szCs w:val="28"/>
          <w:rtl w:val="true"/>
          <w:lang w:bidi="fa-IR"/>
        </w:rPr>
        <w:t>»</w:t>
      </w:r>
      <w:r>
        <w:rPr>
          <w:rStyle w:val="FootnoteAnchor"/>
          <w:rtl w:val="true"/>
        </w:rPr>
        <w:footnoteReference w:id="10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عبد الرحمن بن مسلمة،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الناس يوبخونا ويقولون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يعرف المحق من المبطل إذا كانتا؟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تردون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نرد عليهم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قولوا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يصدِّق بها إذا كانت، من كان مؤمناً بها قبل أن تكون، قال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أَفَمَنْ يَهْدِي إِلَى الْحَقِّ أَحَقُّ أَنْ يُتَّبَعَ أَمَّنْ لَا يَهِدِّي إِلَّا أَنْ يُهْدَى فَمَا لَكُمْ كَيْفَ تَحْكُمُونَ</w:t>
      </w:r>
      <w:r>
        <w:rPr>
          <w:rFonts w:eastAsia="Amiri" w:cs="Amiri" w:ascii="Amiri" w:hAnsi="Amiri"/>
          <w:color w:val="111111"/>
          <w:sz w:val="28"/>
          <w:szCs w:val="28"/>
          <w:rtl w:val="true"/>
          <w:lang w:bidi="ar-SA"/>
        </w:rPr>
        <w:t>}</w:t>
      </w:r>
      <w:r>
        <w:rPr>
          <w:rStyle w:val="FootnoteAnchor"/>
          <w:rtl w:val="true"/>
        </w:rPr>
        <w:footnoteReference w:id="1084"/>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أصحاب موسى ابتلوا بنهر، وهو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مُبْتَلِيكُمْ بِنَهَرٍ</w:t>
      </w:r>
      <w:r>
        <w:rPr>
          <w:rFonts w:eastAsia="Amiri" w:cs="Amiri" w:ascii="Amiri" w:hAnsi="Amiri"/>
          <w:color w:val="111111"/>
          <w:sz w:val="28"/>
          <w:szCs w:val="28"/>
          <w:rtl w:val="true"/>
          <w:lang w:bidi="ar-SA"/>
        </w:rPr>
        <w:t>}</w:t>
      </w:r>
      <w:r>
        <w:rPr>
          <w:rStyle w:val="FootnoteAnchor"/>
          <w:rtl w:val="true"/>
        </w:rPr>
        <w:footnoteReference w:id="1086"/>
      </w:r>
      <w:r>
        <w:rPr>
          <w:rFonts w:ascii="Amiri" w:hAnsi="Amiri" w:eastAsia="Amiri" w:cs="Amiri"/>
          <w:color w:val="111111"/>
          <w:sz w:val="28"/>
          <w:sz w:val="28"/>
          <w:szCs w:val="28"/>
          <w:rtl w:val="true"/>
          <w:lang w:bidi="ar-SA"/>
        </w:rPr>
        <w:t>، وإن أصحاب القائم يبتلون بمثل ذلك</w:t>
      </w:r>
      <w:r>
        <w:rPr>
          <w:rFonts w:eastAsia="Amiri" w:cs="Amiri" w:ascii="Amiri" w:hAnsi="Amiri"/>
          <w:color w:val="111111"/>
          <w:sz w:val="28"/>
          <w:szCs w:val="28"/>
          <w:rtl w:val="true"/>
          <w:lang w:bidi="ar-SA"/>
        </w:rPr>
        <w:t>»</w:t>
      </w:r>
      <w:r>
        <w:rPr>
          <w:rStyle w:val="FootnoteAnchor"/>
          <w:rtl w:val="true"/>
        </w:rPr>
        <w:footnoteReference w:id="1087"/>
      </w:r>
      <w:r>
        <w:rPr>
          <w:rFonts w:eastAsia="Times New Roman" w:cs="Times New Roman" w:ascii="Times New Roman" w:hAnsi="Times New Roman"/>
          <w:color w:val="111111"/>
          <w:sz w:val="28"/>
          <w:szCs w:val="28"/>
          <w:rtl w:val="true"/>
          <w:lang w:val="en-US" w:bidi="en-US"/>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لأرجو أن يكون أمره في سهولة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يكون ذلك حتى تمسحوا العرق والعلق</w:t>
      </w:r>
      <w:r>
        <w:rPr>
          <w:rFonts w:eastAsia="Amiri" w:cs="Amiri" w:ascii="Amiri" w:hAnsi="Amiri"/>
          <w:color w:val="111111"/>
          <w:sz w:val="28"/>
          <w:szCs w:val="28"/>
          <w:rtl w:val="true"/>
          <w:lang w:bidi="ar-SA"/>
        </w:rPr>
        <w:t>»</w:t>
      </w:r>
      <w:r>
        <w:rPr>
          <w:rStyle w:val="FootnoteAnchor"/>
          <w:rtl w:val="true"/>
        </w:rPr>
        <w:footnoteReference w:id="108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وعن معمر بن خلاد،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القائم عند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أنتم اليوم أرخى بالاً منكم يومئذٍ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قد خرج قائمنا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إلا العلق والعرق، والنوم على السروج، وما لباس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الغليظ، وما طعامه إلا الجشب</w:t>
      </w:r>
      <w:r>
        <w:rPr>
          <w:rFonts w:eastAsia="Amiri" w:cs="Amiri" w:ascii="Amiri" w:hAnsi="Amiri"/>
          <w:color w:val="111111"/>
          <w:sz w:val="28"/>
          <w:szCs w:val="28"/>
          <w:rtl w:val="true"/>
          <w:lang w:bidi="ar-SA"/>
        </w:rPr>
        <w:t>»</w:t>
      </w:r>
      <w:r>
        <w:rPr>
          <w:rStyle w:val="FootnoteAnchor"/>
          <w:rtl w:val="true"/>
        </w:rPr>
        <w:footnoteReference w:id="10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والظاهر أن العلق والعرق في بدو ظهوره، أما عند استقرار أمره فتعم النعم على البشرية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واللبس الغليظ والطعام الجشب، هو زهده الشخصي دون سائر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خرج القائم، خرج من هذا الأمر من كان يرى أنه من أهله، ودخل في سنة عبدة الشمس والقمر</w:t>
      </w:r>
      <w:r>
        <w:rPr>
          <w:rFonts w:eastAsia="Amiri" w:cs="Amiri" w:ascii="Amiri" w:hAnsi="Amiri"/>
          <w:color w:val="111111"/>
          <w:sz w:val="28"/>
          <w:szCs w:val="28"/>
          <w:rtl w:val="true"/>
          <w:lang w:bidi="ar-SA"/>
        </w:rPr>
        <w:t>»</w:t>
      </w:r>
      <w:r>
        <w:rPr>
          <w:rStyle w:val="FootnoteAnchor"/>
          <w:rtl w:val="true"/>
        </w:rPr>
        <w:footnoteReference w:id="1090"/>
      </w:r>
      <w:r>
        <w:rPr>
          <w:rFonts w:eastAsia="Times New Roman" w:cs="Times New Roman" w:ascii="Times New Roman" w:hAnsi="Times New Roman"/>
          <w:color w:val="111111"/>
          <w:sz w:val="28"/>
          <w:szCs w:val="28"/>
          <w:rtl w:val="true"/>
          <w:lang w:val="en-US" w:bidi="en-US"/>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المفضل للإمام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مولاي، فكيف بدء ظهور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وإليه التسليم؟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يا مفضل، يظهر في شبهة ليستبين، فيعلو ذكره، ويظهر أمره، وينادى باسمه وكنيته ونسبه، ويكثر ذلك على أفواه المحقين والمبطلين، والموافقين والمخالفين؛ لتلزمهم الحجة بمعرفتهم به، على أنه قد قصصنا ودللنا عليه، ونسبناه وسميناه وكنيناه، وقلنا سمِّي جده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وكنيه؛ لئلا يقول الناس ما عرفنا له اسماً ولا كنيةً ولا نسباً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ليتحقق الإيضاح به وباسمه ونسبه وكنيته على ألسنتهم، حتى ليسميه بعضهم لبعض، كل ذلك للزوم الحجة عليهم، ثم يظهره اللّه كما وعد به جده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قوله عز </w:t>
      </w:r>
    </w:p>
    <w:p>
      <w:pPr>
        <w:pStyle w:val="BookText"/>
        <w:rPr/>
      </w:pPr>
      <w:r>
        <w:rPr>
          <w:rFonts w:ascii="Amiri" w:hAnsi="Amiri" w:eastAsia="Amiri" w:cs="Amiri"/>
          <w:color w:val="111111"/>
          <w:sz w:val="28"/>
          <w:sz w:val="28"/>
          <w:szCs w:val="28"/>
          <w:rtl w:val="true"/>
          <w:lang w:bidi="ar-SA"/>
        </w:rPr>
        <w:t>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الَّذِي أَرْسَلَ رَسُولَهُ بِالْهُدَى وَدِينِ الْحَقِّ لِيُظْهِرَهُ عَلَى الدِّينِ كُلِّهِ وَلَوْ كَرِهَ الْمُشْرِكُونَ</w:t>
      </w:r>
      <w:r>
        <w:rPr>
          <w:rFonts w:eastAsia="Amiri" w:cs="Amiri" w:ascii="Amiri" w:hAnsi="Amiri"/>
          <w:color w:val="111111"/>
          <w:sz w:val="28"/>
          <w:szCs w:val="28"/>
          <w:rtl w:val="true"/>
          <w:lang w:bidi="ar-SA"/>
        </w:rPr>
        <w:t>}</w:t>
      </w:r>
      <w:r>
        <w:rPr>
          <w:rStyle w:val="FootnoteAnchor"/>
          <w:rtl w:val="true"/>
        </w:rPr>
        <w:footnoteReference w:id="1091"/>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92"/>
      </w:r>
      <w:r>
        <w:rPr>
          <w:rFonts w:eastAsia="Times New Roman" w:cs="Times New Roman" w:ascii="Times New Roman" w:hAnsi="Times New Roman"/>
          <w:color w:val="111111"/>
          <w:sz w:val="28"/>
          <w:szCs w:val="28"/>
          <w:rtl w:val="true"/>
          <w:lang w:val="en-US" w:bidi="en-US"/>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رواية المفضل،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حول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فإذا طلعت الشمس وأضاءت، صاح صائح بالخلائق من عين الشمس بلسان عربي مبين، يسمع من في السماوات والأرضين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معشر الخلائق، هذا مهدي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ويسميه باسم جده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ويكنيه، وينسبه إلى أبيه الحسن الحادي عشر إلى 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بايعوه تهتدوا، ولا تخالفوا أمره فتضلوا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فأول من يقبِّل يده الملائكة، ثم الجن، ثم النقباء، ويقولون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سمعنا وأطعنا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يبقى ذو أذن من الخلائق إلا سمع ذلك النداء، وتقبل الخلائق من البدو والحضر والبر والبحر يحدِّث بعضهم بعضاً، ويستفهم بعضهم بعضاً ما سمعوا بآذانهم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دنت الشمس للغروب، صرخ صارخ من مغربها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معشر الخلائق، قد ظهر ربكم بوادي اليابس من أرض فلسطين، وهو عثمان بن عنبسة الأموي، من ولد يزيد بن معاوية، فبايعوه تهتدوا، ولا تخالفوا عليه فتضلوا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فيرد عليه الملائكة والجن والنقباء قوله ويكذبونه، ويقولون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سمعنا وعصينا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يبقى ذو شك، ولا مرتاب، ولا منافق، ولا كافر، إلا ضل بالنداء الأخير</w:t>
      </w:r>
      <w:r>
        <w:rPr>
          <w:rFonts w:eastAsia="IRNazanin" w:cs="IRNazanin"/>
          <w:color w:val="111111"/>
          <w:sz w:val="28"/>
          <w:szCs w:val="28"/>
          <w:rtl w:val="true"/>
          <w:lang w:bidi="fa-IR"/>
        </w:rPr>
        <w:t>»</w:t>
      </w:r>
      <w:r>
        <w:rPr>
          <w:rStyle w:val="FootnoteAnchor"/>
          <w:rtl w:val="true"/>
        </w:rPr>
        <w:footnoteReference w:id="1093"/>
      </w:r>
      <w:r>
        <w:rPr>
          <w:rFonts w:eastAsia="Times New Roman" w:cs="Times New Roman" w:ascii="Times New Roman" w:hAnsi="Times New Roman"/>
          <w:color w:val="111111"/>
          <w:sz w:val="28"/>
          <w:szCs w:val="28"/>
          <w:rtl w:val="true"/>
          <w:lang w:val="en-US" w:bidi="en-US"/>
        </w:rPr>
        <w:t xml:space="preserve">. </w:t>
      </w:r>
      <w:bookmarkStart w:id="621" w:name="pg17179_200386"/>
    </w:p>
    <w:p>
      <w:pPr>
        <w:pStyle w:val="Heading3"/>
        <w:numPr>
          <w:ilvl w:val="2"/>
          <w:numId w:val="1"/>
        </w:numPr>
        <w:rPr/>
      </w:pPr>
      <w:bookmarkStart w:id="622" w:name="__RefHeading___Toc9356304_2142443653"/>
      <w:bookmarkStart w:id="623" w:name="_Toc233"/>
      <w:bookmarkEnd w:id="621"/>
      <w:bookmarkEnd w:id="622"/>
      <w:r>
        <w:rPr>
          <w:rtl w:val="true"/>
        </w:rPr>
        <w:t>نجف الكوفة</w:t>
      </w:r>
      <w:bookmarkEnd w:id="623"/>
    </w:p>
    <w:p>
      <w:pPr>
        <w:pStyle w:val="BookText"/>
        <w:rPr/>
      </w:pPr>
      <w:r>
        <w:rPr>
          <w:rFonts w:ascii="IRNazanin" w:hAnsi="IRNazanin" w:eastAsia="IRNazanin"/>
          <w:color w:val="111111"/>
          <w:sz w:val="28"/>
          <w:sz w:val="28"/>
          <w:szCs w:val="28"/>
          <w:rtl w:val="true"/>
          <w:lang w:bidi="fa-IR"/>
        </w:rPr>
        <w:t>عن الثمالي،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كأني أنظر إلى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ظهر على نجف الكوفة، فإذا ظهر على النجف نشر راية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وعمودها من عمد عرش اللّه تعالى، وسائرها من نصر اللّه عز وجل، لاتهوي بها إلى أحد إلا أهلكه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أوتكون معه أو يؤتى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بل يؤتى بها، يأتيه بها 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Style w:val="FootnoteAnchor"/>
          <w:rtl w:val="true"/>
        </w:rPr>
        <w:footnoteReference w:id="10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جعفر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كأني بالقائم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نجف الكوفة، قد سار إليها من مكة في خمسة آلاف من الملائكة، جبرئيل عن يمينه، وميكائيل عن شماله، والمؤمنون بين يديه، وهو يفرق الجنود في البلاد</w:t>
      </w:r>
      <w:r>
        <w:rPr>
          <w:rFonts w:eastAsia="Amiri" w:cs="Amiri" w:ascii="Amiri" w:hAnsi="Amiri"/>
          <w:color w:val="111111"/>
          <w:sz w:val="28"/>
          <w:szCs w:val="28"/>
          <w:rtl w:val="true"/>
          <w:lang w:bidi="ar-SA"/>
        </w:rPr>
        <w:t>»</w:t>
      </w:r>
      <w:r>
        <w:rPr>
          <w:rStyle w:val="FootnoteAnchor"/>
          <w:rtl w:val="true"/>
        </w:rPr>
        <w:footnoteReference w:id="1095"/>
      </w:r>
      <w:r>
        <w:rPr>
          <w:rFonts w:eastAsia="Times New Roman" w:cs="Times New Roman" w:ascii="Times New Roman" w:hAnsi="Times New Roman"/>
          <w:color w:val="111111"/>
          <w:sz w:val="28"/>
          <w:szCs w:val="28"/>
          <w:rtl w:val="true"/>
          <w:lang w:val="en-US" w:bidi="en-US"/>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أبان بن تغلب،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كأني بالقائم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نجف الكوفة، وقد لبس درع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فينتفض هو بها فتستدير عليه، فيغشاها بخداجة من إستبرق، ويركب فرساً أدهم بين عينيه شمراخ، فينتفض به انتفاضةً، لا يبقى أهل بلاد إلا وهم يرون أنه معهم في بلادهم، فينشر راية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عمودها من عمود العرش، وسائرها من نصر اللّه، لا يهوي بها إلى شيء أبداً إلا أهلكه اللّه، فإذا هزها لم يبق مؤمن إلا صار قلبه كزبر الحديد، ويعطى المؤمن قوة أربعين رجلاً، ولا يبقى مؤمن ميت إلا دخلت عليه تلك الفرحة في قبره، وذلك حيث يتزاورون في قبورهم، ويتباشرون بقيام </w:t>
      </w:r>
      <w:bookmarkStart w:id="624" w:name="pg17179_200387"/>
    </w:p>
    <w:p>
      <w:pPr>
        <w:pStyle w:val="BookText"/>
        <w:rPr/>
      </w:pPr>
      <w:bookmarkEnd w:id="624"/>
      <w:r>
        <w:rPr>
          <w:rFonts w:ascii="IRNazanin" w:hAnsi="IRNazanin" w:eastAsia="IRNazanin"/>
          <w:color w:val="111111"/>
          <w:sz w:val="28"/>
          <w:sz w:val="28"/>
          <w:szCs w:val="28"/>
          <w:rtl w:val="true"/>
          <w:lang w:bidi="fa-IR"/>
        </w:rPr>
        <w:t xml:space="preserve">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فينحط عليه ثلاثة عشر ألف ملك، وثلاثمائة وثلاثة عشر ملكاً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هؤلاء الملائكة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نعم، الذين كانوا مع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السفينة، والذين كانوا مع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حين ألقي في النار، والذين كانوا مع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حين فلق البحر لبني إسرائيل، والذين كانوا مع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حين رفعه اللّه إليه، وأربعة آلاف ملك مع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مسومين، وألف مردفين، وثلاثمائة وثلاث عشرة ملائكةً بدريين، وأربعة آلاف ملك هبطوا يريدون القتال مع 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فلم يؤذن لهم في القتال، فهم عند قبره شعث غبر يبكونه إلى يوم القيامة، ورئيسهم ملك يقال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يزوره زائر إلا استقبلوه، ولا يودعه مودع إلا شيعوه، ولا يمرض مريض إلا عادوه، ولا يموت ميت إلا صلوا على جنازته، واستغفروا له بعد موته، وكل هؤلاء في الأرض، ينتظرون قيام القائم إلى وقت خروجه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Style w:val="FootnoteAnchor"/>
          <w:rtl w:val="true"/>
        </w:rPr>
        <w:footnoteReference w:id="109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25" w:name="__RefHeading___Toc9356306_2142443653"/>
      <w:bookmarkStart w:id="626" w:name="_Toc234"/>
      <w:bookmarkEnd w:id="625"/>
      <w:r>
        <w:rPr>
          <w:rtl w:val="true"/>
        </w:rPr>
        <w:t>هلاك جيش السفياني</w:t>
      </w:r>
      <w:bookmarkEnd w:id="626"/>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رواية المفضل،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حول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ثم تظهر الدابة بين الركن والمقام، فتكتب في وجه 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مؤمن، وفي وجه الكافر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يقبل على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وجهه إلى قفاه، وقفاه إلى صدره، ويقف بين يديه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أنا بشير، أمرني ملك من الملائكة أن ألحق بك، وأبشرك بهلاك جيش السفياني بالبيداء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 له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بيِّن قصتك وقصة أخيك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وأخي في جيش السفياني، وخربنا الدنيا من دمشق </w:t>
      </w:r>
      <w:bookmarkStart w:id="627" w:name="pg17179_200388"/>
    </w:p>
    <w:p>
      <w:pPr>
        <w:pStyle w:val="BookText"/>
        <w:rPr/>
      </w:pPr>
      <w:bookmarkEnd w:id="627"/>
      <w:r>
        <w:rPr>
          <w:rFonts w:ascii="IRNazanin" w:hAnsi="IRNazanin" w:eastAsia="IRNazanin"/>
          <w:color w:val="111111"/>
          <w:sz w:val="28"/>
          <w:sz w:val="28"/>
          <w:szCs w:val="28"/>
          <w:rtl w:val="true"/>
          <w:lang w:bidi="fa-IR"/>
        </w:rPr>
        <w:t xml:space="preserve">إلى الزوراء، وتركناها جماء، وخربنا الكوفة، وخربنا المدينة، وكسرنا المنبر، وراثت بغالنا في مسجد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وخرجنا منها وعددنا ثلاثمائة ألف رجل، نريد إخراب البيت وقتل أهله، فلما صرنا في البيداء عرَّسنا فيها، فصاح بنا صائح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بيداء، أبيدي القوم الظالمين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فانفجرت الأرض، وابتلعت كل الجيش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 اللّهِ ما بقي على وجه الأرض عقال ناقة فما سواه، غيري وغير أخي، فإذا نحن بملك قد ضرب وجوهنا، فصارت إلى ورائنا كما ترى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لأخي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نذير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امض إلى الملعون السفياني بدمشق، فأنذره بظهور المهدي من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وعرِّفه أن اللّه قد أهلك جيشه بالبيداء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بشير، الحق بالمهدي بمكة، وبشره بهلاك الظالمين، وتب على يده، فإنه يقبل توبتك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فيمر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يده على وجهه، فيرده سوياً كما كان، ويبايعه ويكون معه</w:t>
      </w:r>
      <w:r>
        <w:rPr>
          <w:rFonts w:eastAsia="IRNazanin" w:cs="IRNazanin"/>
          <w:color w:val="111111"/>
          <w:sz w:val="28"/>
          <w:szCs w:val="28"/>
          <w:rtl w:val="true"/>
          <w:lang w:bidi="fa-IR"/>
        </w:rPr>
        <w:t>»</w:t>
      </w:r>
      <w:r>
        <w:rPr>
          <w:rStyle w:val="FootnoteAnchor"/>
          <w:rtl w:val="true"/>
        </w:rPr>
        <w:footnoteReference w:id="109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28" w:name="__RefHeading___Toc9356308_2142443653"/>
      <w:bookmarkStart w:id="629" w:name="_Toc235"/>
      <w:bookmarkEnd w:id="628"/>
      <w:r>
        <w:rPr>
          <w:rtl w:val="true"/>
        </w:rPr>
        <w:t xml:space="preserve">ذخيرة الأنبياء </w:t>
      </w:r>
      <w:r>
        <w:rPr>
          <w:rtl w:val="true"/>
        </w:rPr>
        <w:t>(</w:t>
      </w:r>
      <w:r>
        <w:rPr>
          <w:rtl w:val="true"/>
        </w:rPr>
        <w:t>عليهم السلام</w:t>
      </w:r>
      <w:r>
        <w:rPr>
          <w:rtl w:val="true"/>
        </w:rPr>
        <w:t>)</w:t>
      </w:r>
      <w:bookmarkEnd w:id="629"/>
    </w:p>
    <w:p>
      <w:pPr>
        <w:pStyle w:val="BookText"/>
        <w:rPr/>
      </w:pPr>
      <w:r>
        <w:rPr>
          <w:rFonts w:ascii="IRNazanin" w:hAnsi="IRNazanin" w:eastAsia="IRNazanin"/>
          <w:color w:val="111111"/>
          <w:sz w:val="28"/>
          <w:sz w:val="28"/>
          <w:szCs w:val="28"/>
          <w:rtl w:val="true"/>
          <w:lang w:bidi="fa-IR"/>
        </w:rPr>
        <w:t xml:space="preserve">عن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عليهم أجمعين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المهدي من ولدي، تكون له غيبة وحيرة تضل فيها الأمم، يأتي بذخيرة الأنبياء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فيملؤها عدلاً وقسطاً كما ملئت جوراً وظلماً</w:t>
      </w:r>
      <w:r>
        <w:rPr>
          <w:rFonts w:eastAsia="IRNazanin" w:cs="IRNazanin"/>
          <w:color w:val="111111"/>
          <w:sz w:val="28"/>
          <w:szCs w:val="28"/>
          <w:rtl w:val="true"/>
          <w:lang w:bidi="fa-IR"/>
        </w:rPr>
        <w:t>»</w:t>
      </w:r>
      <w:r>
        <w:rPr>
          <w:rStyle w:val="FootnoteAnchor"/>
          <w:rtl w:val="true"/>
        </w:rPr>
        <w:footnoteReference w:id="109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30" w:name="__RefHeading___Toc9356310_2142443653"/>
      <w:bookmarkStart w:id="631" w:name="_Toc236"/>
      <w:bookmarkEnd w:id="630"/>
      <w:r>
        <w:rPr>
          <w:rtl w:val="true"/>
        </w:rPr>
        <w:t xml:space="preserve">نزول النبي عيسى </w:t>
      </w:r>
      <w:r>
        <w:rPr>
          <w:rtl w:val="true"/>
        </w:rPr>
        <w:t>(</w:t>
      </w:r>
      <w:r>
        <w:rPr>
          <w:rtl w:val="true"/>
        </w:rPr>
        <w:t>عليه السلام</w:t>
      </w:r>
      <w:r>
        <w:rPr>
          <w:rtl w:val="true"/>
        </w:rPr>
        <w:t>)</w:t>
      </w:r>
      <w:bookmarkEnd w:id="631"/>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عندما يظهر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ينزل النبي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السماء، ويقتدي </w:t>
      </w:r>
      <w:bookmarkStart w:id="632" w:name="pg17179_200389"/>
    </w:p>
    <w:p>
      <w:pPr>
        <w:pStyle w:val="BookText"/>
        <w:rPr/>
      </w:pPr>
      <w:bookmarkEnd w:id="632"/>
      <w:r>
        <w:rPr>
          <w:rFonts w:ascii="Amiri" w:hAnsi="Amiri" w:eastAsia="Amiri" w:cs="Amiri"/>
          <w:color w:val="111111"/>
          <w:sz w:val="28"/>
          <w:sz w:val="28"/>
          <w:szCs w:val="28"/>
          <w:rtl w:val="true"/>
          <w:lang w:bidi="ar-SA"/>
        </w:rPr>
        <w:t xml:space="preserve">بالإمام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وينزل روح اللّه عيسى ابن 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فيصلي خلفه</w:t>
      </w:r>
      <w:r>
        <w:rPr>
          <w:rFonts w:eastAsia="Amiri" w:cs="Amiri" w:ascii="Amiri" w:hAnsi="Amiri"/>
          <w:color w:val="111111"/>
          <w:sz w:val="28"/>
          <w:szCs w:val="28"/>
          <w:rtl w:val="true"/>
          <w:lang w:bidi="ar-SA"/>
        </w:rPr>
        <w:t>»</w:t>
      </w:r>
      <w:r>
        <w:rPr>
          <w:rStyle w:val="FootnoteAnchor"/>
          <w:rtl w:val="true"/>
        </w:rPr>
        <w:footnoteReference w:id="1099"/>
      </w:r>
      <w:r>
        <w:rPr>
          <w:rFonts w:ascii="Amiri" w:hAnsi="Amiri" w:eastAsia="Amiri" w:cs="Amiri"/>
          <w:color w:val="111111"/>
          <w:sz w:val="28"/>
          <w:sz w:val="28"/>
          <w:szCs w:val="28"/>
          <w:rtl w:val="true"/>
          <w:lang w:bidi="ar-SA"/>
        </w:rPr>
        <w:t>، أي خلف القائم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يصلي خلفه عيسى بن 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ويساعد عيسى على قتل الدجال بباب لد</w:t>
      </w:r>
      <w:r>
        <w:rPr>
          <w:rFonts w:eastAsia="Amiri" w:cs="Amiri" w:ascii="Amiri" w:hAnsi="Amiri"/>
          <w:color w:val="111111"/>
          <w:sz w:val="28"/>
          <w:szCs w:val="28"/>
          <w:rtl w:val="true"/>
          <w:lang w:bidi="ar-SA"/>
        </w:rPr>
        <w:t>»</w:t>
      </w:r>
      <w:r>
        <w:rPr>
          <w:rStyle w:val="FootnoteAnchor"/>
          <w:rtl w:val="true"/>
        </w:rPr>
        <w:footnoteReference w:id="11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كيف أنتم إذا نزل ابن مريم فيكم وإمامكم منكم</w:t>
      </w:r>
      <w:r>
        <w:rPr>
          <w:rFonts w:eastAsia="IRNazanin" w:cs="IRNazanin"/>
          <w:color w:val="111111"/>
          <w:sz w:val="28"/>
          <w:szCs w:val="28"/>
          <w:rtl w:val="true"/>
          <w:lang w:bidi="fa-IR"/>
        </w:rPr>
        <w:t>»</w:t>
      </w:r>
      <w:r>
        <w:rPr>
          <w:rStyle w:val="FootnoteAnchor"/>
          <w:rtl w:val="true"/>
        </w:rPr>
        <w:footnoteReference w:id="11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جابر بن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فينزل عيسى ابن مريم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فيقول أميرهم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 صلِّ 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لا إن بعضكم على بعض أمراء، تكرمة من اللّه لهذه الأمة</w:t>
      </w:r>
      <w:r>
        <w:rPr>
          <w:rFonts w:eastAsia="IRNazanin" w:cs="IRNazanin"/>
          <w:color w:val="111111"/>
          <w:sz w:val="28"/>
          <w:szCs w:val="28"/>
          <w:rtl w:val="true"/>
          <w:lang w:bidi="fa-IR"/>
        </w:rPr>
        <w:t>»</w:t>
      </w:r>
      <w:r>
        <w:rPr>
          <w:rStyle w:val="FootnoteAnchor"/>
          <w:rtl w:val="true"/>
        </w:rPr>
        <w:footnoteReference w:id="110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33" w:name="__RefHeading___Toc9356312_2142443653"/>
      <w:bookmarkStart w:id="634" w:name="_Toc237"/>
      <w:bookmarkEnd w:id="633"/>
      <w:r>
        <w:rPr>
          <w:rtl w:val="true"/>
        </w:rPr>
        <w:t xml:space="preserve">قميص رسول اللّه </w:t>
      </w:r>
      <w:r>
        <w:rPr>
          <w:rtl w:val="true"/>
        </w:rPr>
        <w:t>(</w:t>
      </w:r>
      <w:r>
        <w:rPr>
          <w:rtl w:val="true"/>
        </w:rPr>
        <w:t>صلی اللّه عليه وآله وسلم</w:t>
      </w:r>
      <w:r>
        <w:rPr>
          <w:rtl w:val="true"/>
        </w:rPr>
        <w:t>)</w:t>
      </w:r>
      <w:bookmarkEnd w:id="634"/>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يعقوب بن شعيب،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لا أريك قميص القائم الذي يقوم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فدعا بقمطر ففتحه، وأخرج منه قميص كرابيس فنشره، فإذا في كمه الأيسر 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هذا قميص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الذي عليه يوم ضربت رباعيته، وفيه يقوم القائم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فقبَّلت الدم، ووضعته على وجهي، ثم طواه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ورفعه</w:t>
      </w:r>
      <w:r>
        <w:rPr>
          <w:rStyle w:val="FootnoteAnchor"/>
          <w:rtl w:val="true"/>
        </w:rPr>
        <w:footnoteReference w:id="1103"/>
      </w:r>
      <w:r>
        <w:rPr>
          <w:rFonts w:eastAsia="Times New Roman" w:cs="Times New Roman" w:ascii="Times New Roman" w:hAnsi="Times New Roman"/>
          <w:color w:val="111111"/>
          <w:sz w:val="28"/>
          <w:szCs w:val="28"/>
          <w:rtl w:val="true"/>
          <w:lang w:val="en-US" w:bidi="en-US"/>
        </w:rPr>
        <w:t xml:space="preserve">. </w:t>
      </w:r>
      <w:bookmarkStart w:id="635" w:name="pg17179_200390"/>
    </w:p>
    <w:p>
      <w:pPr>
        <w:pStyle w:val="Heading3"/>
        <w:numPr>
          <w:ilvl w:val="2"/>
          <w:numId w:val="1"/>
        </w:numPr>
        <w:rPr/>
      </w:pPr>
      <w:bookmarkStart w:id="636" w:name="__RefHeading___Toc9356314_2142443653"/>
      <w:bookmarkStart w:id="637" w:name="_Toc238"/>
      <w:bookmarkEnd w:id="635"/>
      <w:bookmarkEnd w:id="636"/>
      <w:r>
        <w:rPr>
          <w:rtl w:val="true"/>
        </w:rPr>
        <w:t>دخول الكوفة</w:t>
      </w:r>
      <w:bookmarkEnd w:id="637"/>
    </w:p>
    <w:p>
      <w:pPr>
        <w:pStyle w:val="BookText"/>
        <w:rPr/>
      </w:pPr>
      <w:r>
        <w:rPr>
          <w:rFonts w:ascii="Amiri" w:hAnsi="Amiri" w:eastAsia="Amiri" w:cs="Amiri"/>
          <w:color w:val="111111"/>
          <w:sz w:val="28"/>
          <w:sz w:val="28"/>
          <w:szCs w:val="28"/>
          <w:rtl w:val="true"/>
          <w:lang w:bidi="ar-SA"/>
        </w:rPr>
        <w:t>في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يدخل الكوفة بها ثلاث رايات قد اضطربت، وتصفو له، ويدخل حتى يأتي المنبر، فلا يدري الناس ما يقول من البكاء، فإذا كانت الجمعة الثانية، سأله الناس أن يصلي بهم الجمعة، فيأمر أن يخط له مسجد على الغري ويصلي بهم 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يسير من الكوفة إلى الشام، والسفياني يومئذٍ بوادي الرملة، فيلتقون ويقتل السفياني ومن معه، حتى لا يدرك منهم مخبر</w:t>
      </w:r>
      <w:r>
        <w:rPr>
          <w:rStyle w:val="FootnoteAnchor"/>
          <w:rtl w:val="true"/>
        </w:rPr>
        <w:footnoteReference w:id="110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38" w:name="__RefHeading___Toc9356316_2142443653"/>
      <w:bookmarkStart w:id="639" w:name="_Toc239"/>
      <w:bookmarkEnd w:id="638"/>
      <w:r>
        <w:rPr>
          <w:rtl w:val="true"/>
        </w:rPr>
        <w:t>هدم مسجد يزيد</w:t>
      </w:r>
      <w:bookmarkEnd w:id="639"/>
    </w:p>
    <w:p>
      <w:pPr>
        <w:pStyle w:val="BookText"/>
        <w:rPr/>
      </w:pPr>
      <w:r>
        <w:rPr>
          <w:rFonts w:ascii="Amiri" w:hAnsi="Amiri" w:eastAsia="Amiri" w:cs="Amiri"/>
          <w:color w:val="111111"/>
          <w:sz w:val="28"/>
          <w:sz w:val="28"/>
          <w:szCs w:val="28"/>
          <w:rtl w:val="true"/>
          <w:lang w:bidi="ar-SA"/>
        </w:rPr>
        <w:t xml:space="preserve">في رواية المفضل،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حول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مولاي، ثم ما ذا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يأتي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بعد أن يطأ شرق الأرض وغربها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الكوفة ومسجدها، ويهدم المسجد الذي بناه يزيد بن معاوية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قتل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وهو مسجد ليس لله، ملعون ملعون من بناه</w:t>
      </w:r>
      <w:r>
        <w:rPr>
          <w:rFonts w:eastAsia="Amiri" w:cs="Amiri" w:ascii="Amiri" w:hAnsi="Amiri"/>
          <w:color w:val="111111"/>
          <w:sz w:val="28"/>
          <w:szCs w:val="28"/>
          <w:rtl w:val="true"/>
          <w:lang w:bidi="ar-SA"/>
        </w:rPr>
        <w:t>»</w:t>
      </w:r>
      <w:r>
        <w:rPr>
          <w:rStyle w:val="FootnoteAnchor"/>
          <w:rtl w:val="true"/>
        </w:rPr>
        <w:footnoteReference w:id="110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40" w:name="__RefHeading___Toc9356318_2142443653"/>
      <w:bookmarkStart w:id="641" w:name="_Toc240"/>
      <w:bookmarkEnd w:id="640"/>
      <w:r>
        <w:rPr>
          <w:rtl w:val="true"/>
        </w:rPr>
        <w:t>إحراق اللات والعزى</w:t>
      </w:r>
      <w:bookmarkEnd w:id="641"/>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روي عن الإمام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إن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يزال يقتل أعداء اللّه حتى يرضي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ويخرج اللات والعزى فيحرقهما</w:t>
      </w:r>
      <w:r>
        <w:rPr>
          <w:rFonts w:eastAsia="Amiri" w:cs="Amiri" w:ascii="Amiri" w:hAnsi="Amiri"/>
          <w:color w:val="111111"/>
          <w:sz w:val="28"/>
          <w:szCs w:val="28"/>
          <w:rtl w:val="true"/>
          <w:lang w:bidi="ar-SA"/>
        </w:rPr>
        <w:t>»</w:t>
      </w:r>
      <w:r>
        <w:rPr>
          <w:rStyle w:val="FootnoteAnchor"/>
          <w:rtl w:val="true"/>
        </w:rPr>
        <w:footnoteReference w:id="110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وعن بشير النبال،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هل تدري أول ما يبدأ به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يخرج هذين رطبين غضين، فيحرقهما ويذريهما في الريح، ويكسر المسجد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عريش كعريش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وذكر أن مقدم مسجد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طيناً وجانبه جريد النخل</w:t>
      </w:r>
      <w:r>
        <w:rPr>
          <w:rStyle w:val="FootnoteAnchor"/>
          <w:rtl w:val="true"/>
        </w:rPr>
        <w:footnoteReference w:id="11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قدم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وثب أن يكسر الحائط الذي على القبر، فيبعث اللّه تعالى ريحاً شديدةً وصواعق ورعوداً، حتّى يقول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ذا لذا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فيتفرق أصحابه عنه، حتى لا يبقى معه أحد، فيأخذ المعول بيده، فيكون أول من يضرب بالمعول، ثم يرجع إليه أصحابه إذا رأوه يضرب المعول بيده، فيكون ذلك اليوم فضل بعضهم على بعض بقدر سبقهم إليه فيهدمون الحائط، ثم يخرجهما غضين رطبين، فيلعنهما ويتبرأ منهما ويصلبهما، ثم ينزلهما ويحرقهما، ثم يذريهما في الريح</w:t>
      </w:r>
      <w:r>
        <w:rPr>
          <w:rFonts w:eastAsia="Amiri" w:cs="Amiri" w:ascii="Amiri" w:hAnsi="Amiri"/>
          <w:color w:val="111111"/>
          <w:sz w:val="28"/>
          <w:szCs w:val="28"/>
          <w:rtl w:val="true"/>
          <w:lang w:bidi="ar-SA"/>
        </w:rPr>
        <w:t>»</w:t>
      </w:r>
      <w:r>
        <w:rPr>
          <w:rStyle w:val="FootnoteAnchor"/>
          <w:rtl w:val="true"/>
        </w:rPr>
        <w:footnoteReference w:id="11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وروي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إذا خرج، لا يبقى في الأرض معبود دون اللّه عز وجل من صنم ووثن وغيره، إلا وقعت فيه نار فاحترق، وذلك بعد غيبة طويلة؛ ليعلم اللّه من يطيعه بالغيب، ويؤمن به</w:t>
      </w:r>
      <w:r>
        <w:rPr>
          <w:rFonts w:eastAsia="Amiri" w:cs="Amiri" w:ascii="Amiri" w:hAnsi="Amiri"/>
          <w:color w:val="111111"/>
          <w:sz w:val="28"/>
          <w:szCs w:val="28"/>
          <w:rtl w:val="true"/>
          <w:lang w:bidi="ar-SA"/>
        </w:rPr>
        <w:t>»</w:t>
      </w:r>
      <w:r>
        <w:rPr>
          <w:rStyle w:val="FootnoteAnchor"/>
          <w:rtl w:val="true"/>
        </w:rPr>
        <w:footnoteReference w:id="1109"/>
      </w:r>
      <w:r>
        <w:rPr>
          <w:rFonts w:eastAsia="Times New Roman" w:cs="Times New Roman" w:ascii="Times New Roman" w:hAnsi="Times New Roman"/>
          <w:color w:val="111111"/>
          <w:sz w:val="28"/>
          <w:szCs w:val="28"/>
          <w:rtl w:val="true"/>
          <w:lang w:val="en-US" w:bidi="en-US"/>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عبد الرحيم القصير،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أ ما لو قام قائمنا، لقد ردت إليه الحميراء حتى يجلدها الحد، وحتى ينتقم لابنة محمد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ولِمَ يجلدها الحد؟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لفريتها على أم إبراهيم</w:t>
      </w:r>
      <w:r>
        <w:rPr>
          <w:rFonts w:eastAsia="Amiri" w:cs="Amiri" w:ascii="Amiri" w:hAnsi="Amiri"/>
          <w:color w:val="111111"/>
          <w:sz w:val="28"/>
          <w:szCs w:val="28"/>
          <w:rtl w:val="true"/>
          <w:lang w:bidi="ar-SA"/>
        </w:rPr>
        <w:t xml:space="preserve">». </w:t>
      </w:r>
      <w:bookmarkStart w:id="642" w:name="pg17179_200392"/>
    </w:p>
    <w:p>
      <w:pPr>
        <w:pStyle w:val="BookText"/>
        <w:rPr/>
      </w:pPr>
      <w:bookmarkEnd w:id="642"/>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فكيف أخره اللّه للقائم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اللّه تبارك وتعالى بعث محمداً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وبعث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نقمةً</w:t>
      </w:r>
      <w:r>
        <w:rPr>
          <w:rFonts w:eastAsia="IRNazanin" w:cs="IRNazanin"/>
          <w:color w:val="111111"/>
          <w:sz w:val="28"/>
          <w:szCs w:val="28"/>
          <w:rtl w:val="true"/>
          <w:lang w:bidi="fa-IR"/>
        </w:rPr>
        <w:t>»</w:t>
      </w:r>
      <w:r>
        <w:rPr>
          <w:rStyle w:val="FootnoteAnchor"/>
          <w:rtl w:val="true"/>
        </w:rPr>
        <w:footnoteReference w:id="11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نقمة على الأعداء الذين لا يهتدون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بصير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لَهُ مِنْ قُوَّةٍ وَلَا نَاصِرٍ</w:t>
      </w:r>
      <w:r>
        <w:rPr>
          <w:rFonts w:eastAsia="Amiri" w:cs="Amiri" w:ascii="Amiri" w:hAnsi="Amiri"/>
          <w:color w:val="111111"/>
          <w:sz w:val="28"/>
          <w:szCs w:val="28"/>
          <w:rtl w:val="true"/>
          <w:lang w:bidi="ar-SA"/>
        </w:rPr>
        <w:t>}</w:t>
      </w:r>
      <w:r>
        <w:rPr>
          <w:rStyle w:val="FootnoteAnchor"/>
          <w:rtl w:val="true"/>
        </w:rPr>
        <w:footnoteReference w:id="1111"/>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له قوة يقوى بها على خالقه، ولا ناصر من اللّه ينصره إن أراد به سوءاً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يكيدون كيداً؟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كادوا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وكادوا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وكادوا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إِنَّهُمْ يَكِيدُونَ كَيْدًا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وَأَكِيدُ كَيْدًا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فَمَهِّلِ الكَافِرِينَ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أَمْهِلْهُمْ رُوَيْدًا</w:t>
      </w:r>
      <w:r>
        <w:rPr>
          <w:rFonts w:eastAsia="Amiri" w:cs="Amiri" w:ascii="Amiri" w:hAnsi="Amiri"/>
          <w:color w:val="111111"/>
          <w:sz w:val="28"/>
          <w:szCs w:val="28"/>
          <w:rtl w:val="true"/>
          <w:lang w:bidi="ar-SA"/>
        </w:rPr>
        <w:t>}</w:t>
      </w:r>
      <w:r>
        <w:rPr>
          <w:rStyle w:val="FootnoteAnchor"/>
          <w:rtl w:val="true"/>
        </w:rPr>
        <w:footnoteReference w:id="1112"/>
      </w:r>
      <w:r>
        <w:rPr>
          <w:rFonts w:ascii="Amiri" w:hAnsi="Amiri" w:eastAsia="Amiri" w:cs="Amiri"/>
          <w:color w:val="111111"/>
          <w:sz w:val="28"/>
          <w:sz w:val="28"/>
          <w:szCs w:val="28"/>
          <w:rtl w:val="true"/>
          <w:lang w:bidi="ar-SA"/>
        </w:rPr>
        <w:t xml:space="preserve">لوقت بعث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فينتقم لي من الجبارين، والطواغيت من قريش، وبني أمية، وسائر الناس</w:t>
      </w:r>
      <w:r>
        <w:rPr>
          <w:rFonts w:eastAsia="Amiri" w:cs="Amiri" w:ascii="Amiri" w:hAnsi="Amiri"/>
          <w:color w:val="111111"/>
          <w:sz w:val="28"/>
          <w:szCs w:val="28"/>
          <w:rtl w:val="true"/>
          <w:lang w:bidi="ar-SA"/>
        </w:rPr>
        <w:t>»</w:t>
      </w:r>
      <w:r>
        <w:rPr>
          <w:rStyle w:val="FootnoteAnchor"/>
          <w:rtl w:val="true"/>
        </w:rPr>
        <w:footnoteReference w:id="111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43" w:name="__RefHeading___Toc9356320_2142443653"/>
      <w:bookmarkStart w:id="644" w:name="_Toc241"/>
      <w:bookmarkEnd w:id="643"/>
      <w:r>
        <w:rPr>
          <w:rtl w:val="true"/>
        </w:rPr>
        <w:t>محاكمة الجبت والطاغوت</w:t>
      </w:r>
      <w:bookmarkEnd w:id="644"/>
    </w:p>
    <w:p>
      <w:pPr>
        <w:pStyle w:val="BookText"/>
        <w:rPr/>
      </w:pPr>
      <w:r>
        <w:rPr>
          <w:rFonts w:ascii="IRNazanin" w:hAnsi="IRNazanin" w:eastAsia="IRNazanin"/>
          <w:color w:val="111111"/>
          <w:sz w:val="28"/>
          <w:sz w:val="28"/>
          <w:szCs w:val="28"/>
          <w:rtl w:val="true"/>
          <w:lang w:bidi="fa-IR"/>
        </w:rPr>
        <w:t xml:space="preserve">في رواية المفضل،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حول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سيدي، ثم يسير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إلى مدينة جدي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فإذا وردها كان له فيها مقام عجيب، يظهر فيه سرور المؤمنين، وخزي الكافرين</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سيدي، ما هو ذاك؟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يرد إلى قبر جده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معاشر الخلائق، هذا قبر جدي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يا مهدي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معه في القبر؟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صاحباه وضجيعاه فلان وفلان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فيقول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وهو أعلم بهما والخلائق كلهم جميعاً يسمعون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فلان وفلان، وكيف دفنا من بين الخلق مع جدي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وعسى المدفون غيرهما؟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فيقول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مهدي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ما هاهنا غيرهما، إنهما دفنا معه؛ لأنهما خليفتا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وأبوا زوجتيه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فيقول للخلق بعد 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أخرجوهما من قبريهما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فيخرجان غضين طريين، لم يتغير خلقهما، ولم يشحب لونهما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فيكم من يعرفهما؟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نعرفهما بالصفة، وليس ضجيعا جدك غيرهما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فيكم أحد يقول غير هذا أو يشك فيهما؟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فيؤخر إخراجهما ثلاثة أيام، ثم ينتشر الخبر في الناس، ويحضر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ويكشف الجدران عن القبرين، ويقول للنقباء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ابحثوا عنهما وانبشوهما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فيبحثون بأيديهم حتى يصلون إليهما، فيخرجان غضين طريين كصورتهما، فيكشف عنهما أكفانهما، ويأمر برفعهما على دوحة يابسة نخرة، فيصلبهما عليها، فتحيا الشجرة وتورق، ويطول فرعها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فيقول المرتابون من أهل ولايتهما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واللّه الشرف حقاً، ولقد فزنا بمحبتهما وولايتهما، ويخبر من أخفى نفسه ممن في نفسه مقياس حبة من محبتهما وولايتهما، فيحضرونهما ويرونهما ويفتنون بهما</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وينادي منادي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كل من أحب صاحبي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وضجيعيه، فلينفرد جانباً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فتتجزأ الخلق جزءين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موال، والآخر متبرئ 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فيعرض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أوليائهما البراءة 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مهدي آل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نحن لم نتبرأ منهما، ولسنا نعلم أن لهما عند اللّه وعندك هذه المنزلة، وهذا الذي بدا لنا من فضلهما، أ نتبرأ الساعة 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رأينا منهما ما رأينا في هذا الوقت، من نضارتهما وغضاضتهما، وحياة الشجرة بهما، بل واللّهِ نتبرأ منك وممن آمن بك، ومن لا يؤمن بهما، ومن صلبهما وأخرجهما، وفعل بهما ما فعل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فيأمر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ريحاً سوداء، فتهب عليهم فتجعلهم كأعجاز نخل خاوية، ثم يأمر بإنزالهما، فينزلان إليه، فيحييهما بإذن اللّه تعالى، ويأمر الخلائق بالاجتماع، ثم يقص عليهم قصص فعالهما في كل كور ودور، حتى يقص عليهم قتل هابيل بن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وجمع النار لإبراهيم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وطرح يوسف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الجب، وحبس يونس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الحوت، وقتل يحيى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وصلب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وعذاب جرجيس ودانيال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وضرب سلمان الفارسي، وإشعال النار على باب أمير المؤمنين وفاطمة والحسن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لإحراقهم بها، وضرب يد الصديقة الكبرى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بالسوط، ورفس بطنها، وإسقاطها محسناً، وسم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وقتل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وذبح أطفاله وبني عمه وأنصاره، وسبي ذراري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وإراقة دماء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وكل دم سفك، وكل فرج نكح حراماً، وكل رين وخبث وفاحشة وإثم وظلم وجور وغشم، منذ عهد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وقت قيام قائمنا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كل ذلك يعدده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عليهما ويلزمهما إياه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فيعترفان به، ثم يأمر بهما فيقتص منهما في ذلك الوقت بمظالم من حضر، ثم يصلبهما على الشجرة، ويأمر ناراً تخرج من الأرض فتحرقهما والشجرة، ثم يأمر ريحاً فتنسفهما في اليم نسفاً</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سيدي، ذلك آخر عذابهما؟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هيهات يا مفضل، واللّهِ ليردن وليحضرن السيد الأكبر محمد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والصديق الأكبر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وفاطمة والحسن والحسين والأئمة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وكل من محض الإيمان محضاً، أو محض الكفر محضاً، وليقتصن منهما لجميعهم، حتى إنهما ليقتلان في كل يوم وليلة ألف قتلة، ويردان إلى ما شاء ربهما</w:t>
      </w:r>
      <w:r>
        <w:rPr>
          <w:rFonts w:eastAsia="IRNazanin" w:cs="IRNazanin"/>
          <w:color w:val="111111"/>
          <w:sz w:val="28"/>
          <w:szCs w:val="28"/>
          <w:rtl w:val="true"/>
          <w:lang w:bidi="fa-IR"/>
        </w:rPr>
        <w:t>»</w:t>
      </w:r>
      <w:r>
        <w:rPr>
          <w:rStyle w:val="FootnoteAnchor"/>
          <w:rtl w:val="true"/>
        </w:rPr>
        <w:footnoteReference w:id="1114"/>
      </w:r>
      <w:r>
        <w:rPr>
          <w:rFonts w:eastAsia="Times New Roman" w:cs="Times New Roman" w:ascii="Times New Roman" w:hAnsi="Times New Roman"/>
          <w:color w:val="111111"/>
          <w:sz w:val="28"/>
          <w:szCs w:val="28"/>
          <w:rtl w:val="true"/>
          <w:lang w:val="en-US" w:bidi="en-US"/>
        </w:rPr>
        <w:t xml:space="preserve">. </w:t>
      </w:r>
      <w:bookmarkStart w:id="645" w:name="pg17179_200395"/>
    </w:p>
    <w:p>
      <w:pPr>
        <w:pStyle w:val="Heading3"/>
        <w:numPr>
          <w:ilvl w:val="2"/>
          <w:numId w:val="1"/>
        </w:numPr>
        <w:rPr/>
      </w:pPr>
      <w:bookmarkStart w:id="646" w:name="__RefHeading___Toc9356322_2142443653"/>
      <w:bookmarkStart w:id="647" w:name="_Toc242"/>
      <w:bookmarkEnd w:id="645"/>
      <w:bookmarkEnd w:id="646"/>
      <w:r>
        <w:rPr>
          <w:rtl w:val="true"/>
        </w:rPr>
        <w:t xml:space="preserve">قتلة الإمام الحسين </w:t>
      </w:r>
      <w:r>
        <w:rPr>
          <w:rtl w:val="true"/>
        </w:rPr>
        <w:t>(</w:t>
      </w:r>
      <w:r>
        <w:rPr>
          <w:rtl w:val="true"/>
        </w:rPr>
        <w:t>عليه السلام</w:t>
      </w:r>
      <w:r>
        <w:rPr>
          <w:rtl w:val="true"/>
        </w:rPr>
        <w:t>)</w:t>
      </w:r>
      <w:bookmarkEnd w:id="647"/>
    </w:p>
    <w:p>
      <w:pPr>
        <w:pStyle w:val="BookText"/>
        <w:rPr/>
      </w:pPr>
      <w:r>
        <w:rPr>
          <w:rFonts w:ascii="Amiri" w:hAnsi="Amiri" w:eastAsia="Amiri" w:cs="Amiri"/>
          <w:color w:val="111111"/>
          <w:sz w:val="28"/>
          <w:sz w:val="28"/>
          <w:szCs w:val="28"/>
          <w:rtl w:val="true"/>
          <w:lang w:bidi="ar-SA"/>
        </w:rPr>
        <w:t>عن الهروي،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ابن رسول اللّه، ما تقول في حديث روي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خرج القائم قتل ذراري قتلة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بفعال آبائها؟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هو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تَزِرُ وَازِرَةٌ وِزْرَ أُخْرَى</w:t>
      </w:r>
      <w:r>
        <w:rPr>
          <w:rFonts w:eastAsia="Amiri" w:cs="Amiri" w:ascii="Amiri" w:hAnsi="Amiri"/>
          <w:color w:val="111111"/>
          <w:sz w:val="28"/>
          <w:szCs w:val="28"/>
          <w:rtl w:val="true"/>
          <w:lang w:bidi="ar-SA"/>
        </w:rPr>
        <w:t>}</w:t>
      </w:r>
      <w:r>
        <w:rPr>
          <w:rStyle w:val="FootnoteAnchor"/>
          <w:rtl w:val="true"/>
        </w:rPr>
        <w:footnoteReference w:id="1115"/>
      </w:r>
      <w:r>
        <w:rPr>
          <w:rFonts w:ascii="Amiri" w:hAnsi="Amiri" w:eastAsia="Amiri" w:cs="Amiri"/>
          <w:color w:val="111111"/>
          <w:sz w:val="28"/>
          <w:sz w:val="28"/>
          <w:szCs w:val="28"/>
          <w:rtl w:val="true"/>
          <w:lang w:bidi="ar-SA"/>
        </w:rPr>
        <w:t>ما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صدق اللّه في جميع أقواله، ولكن ذراري قتلة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يرضون بفعال آبائهم ويفتخرون بها، ومن رضي شيئاً كان كمن أتاه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أن رجلاً قتل بالمشرق، فرضي بقتله رجل بالمغرب، لكان الراضي عند اللّه عز وجل شريك القاتل؛ وإنما يقتلهم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خرج لرضاهم بفعل آبائهم</w:t>
      </w:r>
      <w:r>
        <w:rPr>
          <w:rFonts w:eastAsia="Amiri" w:cs="Amiri" w:ascii="Amiri" w:hAnsi="Amiri"/>
          <w:color w:val="111111"/>
          <w:sz w:val="28"/>
          <w:szCs w:val="28"/>
          <w:rtl w:val="true"/>
          <w:lang w:bidi="ar-SA"/>
        </w:rPr>
        <w:t>»</w:t>
      </w:r>
      <w:r>
        <w:rPr>
          <w:rStyle w:val="FootnoteAnchor"/>
          <w:rtl w:val="true"/>
        </w:rPr>
        <w:footnoteReference w:id="111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48" w:name="__RefHeading___Toc9356324_2142443653"/>
      <w:bookmarkStart w:id="649" w:name="_Toc243"/>
      <w:bookmarkEnd w:id="648"/>
      <w:r>
        <w:rPr>
          <w:rtl w:val="true"/>
        </w:rPr>
        <w:t>سراق الكعبة</w:t>
      </w:r>
      <w:bookmarkEnd w:id="649"/>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سدير الصيرفي، عن رجل من أهل الجزيرة، كان قد جعل على نفسه نذراً في جارية، وجاء بها إلى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فلقيت الحجبة، فأخبرتهم بخبرها، وجعلت لا أذكر لأحد منهم أمرها، إلا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جئني بها، وقد وفى اللّه نذرك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فدخلني من ذلك وحشة شديدة، فذكرت ذلك لرجل من أصحابنا من أهل مكة،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تأخذ 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الرجل الذي يجلس بحذاء الحجر الأسود وحوله الناس، وهو أبو جعفر محمد بن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فأته فأخبره بهذا الأمر، فانظر ما يقول لك فاعمل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فأتيته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رجل من </w:t>
      </w:r>
      <w:bookmarkStart w:id="650" w:name="pg17179_200396"/>
    </w:p>
    <w:p>
      <w:pPr>
        <w:pStyle w:val="BookText"/>
        <w:rPr/>
      </w:pPr>
      <w:bookmarkEnd w:id="650"/>
      <w:r>
        <w:rPr>
          <w:rFonts w:ascii="Amiri" w:hAnsi="Amiri" w:eastAsia="Amiri" w:cs="Amiri"/>
          <w:color w:val="111111"/>
          <w:sz w:val="28"/>
          <w:sz w:val="28"/>
          <w:szCs w:val="28"/>
          <w:rtl w:val="true"/>
          <w:lang w:bidi="ar-SA"/>
        </w:rPr>
        <w:t>أهل الجزيرة، ومعي جارية جعلتها عليَّ نذراً لبيت اللّه في يمين كانت عليَّ، وقد أتيت بها، وذكرت ذلك للحجبة، وأقبلت لا ألقى منهم أحداً إلا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جئني بها، وقد وفى اللّه نذرك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فدخلني من ذلك وحشة شديدة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عبد اللّه، إن البيت لا يأكل ولا يشرب، فبع جاريتك، واستقص وانظر أهل بلادك ممن حج هذا البيت، فمن عجز منهم عن نفقة، فأعطه حتى يقوى على العود إلى بلادهم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ففعلت ذلك، ثم أقبلت لا ألقى أحداً من الحجبة، إلا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فعلت بالجارية؟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فأخبرتهم بالذي 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كذاب جاهل لا يدري ما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فذكرت مقالتهم لأبي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بلغتني، تبلغ 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لكم أبو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بكم لو قد قطعت أيديكم وأرجلكم وعلقت في الكعبة، ثم يقال لكم نادوا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سراق الكعبة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ذهبت لأقوم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إنني لست أنا أفعل ذلك، وإنما يفعله رجل مني</w:t>
      </w:r>
      <w:r>
        <w:rPr>
          <w:rFonts w:eastAsia="Amiri" w:cs="Amiri" w:ascii="Amiri" w:hAnsi="Amiri"/>
          <w:color w:val="111111"/>
          <w:sz w:val="28"/>
          <w:szCs w:val="28"/>
          <w:rtl w:val="true"/>
          <w:lang w:bidi="ar-SA"/>
        </w:rPr>
        <w:t>»</w:t>
      </w:r>
      <w:r>
        <w:rPr>
          <w:rStyle w:val="FootnoteAnchor"/>
          <w:rtl w:val="true"/>
        </w:rPr>
        <w:footnoteReference w:id="11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إن قائمنا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قد قام، لأخذهم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 شيبة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وقطع أيديهم، وطاف بهم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سراق اللّه</w:t>
      </w:r>
      <w:r>
        <w:rPr>
          <w:rFonts w:eastAsia="Amiri" w:cs="Amiri" w:ascii="Amiri" w:hAnsi="Amiri"/>
          <w:color w:val="111111"/>
          <w:sz w:val="28"/>
          <w:szCs w:val="28"/>
          <w:rtl w:val="true"/>
          <w:lang w:bidi="ar-SA"/>
        </w:rPr>
        <w:t>»</w:t>
      </w:r>
      <w:r>
        <w:rPr>
          <w:rStyle w:val="FootnoteAnchor"/>
          <w:rtl w:val="true"/>
        </w:rPr>
        <w:footnoteReference w:id="11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الهروي،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بأي شيء يبدأ القائم منكم إذا 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يبدأ ببني شيبة، فيقطع أيديهم؛ لأنّهم سراق بيت اللّه عز وجل</w:t>
      </w:r>
      <w:r>
        <w:rPr>
          <w:rFonts w:eastAsia="Amiri" w:cs="Amiri" w:ascii="Amiri" w:hAnsi="Amiri"/>
          <w:color w:val="111111"/>
          <w:sz w:val="28"/>
          <w:szCs w:val="28"/>
          <w:rtl w:val="true"/>
          <w:lang w:bidi="ar-SA"/>
        </w:rPr>
        <w:t>»</w:t>
      </w:r>
      <w:r>
        <w:rPr>
          <w:rStyle w:val="FootnoteAnchor"/>
          <w:rtl w:val="true"/>
        </w:rPr>
        <w:footnoteReference w:id="111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51" w:name="__RefHeading___Toc9356326_2142443653"/>
      <w:bookmarkStart w:id="652" w:name="_Toc244"/>
      <w:bookmarkEnd w:id="651"/>
      <w:r>
        <w:rPr>
          <w:rtl w:val="true"/>
        </w:rPr>
        <w:t>جهلة الناس</w:t>
      </w:r>
      <w:bookmarkEnd w:id="652"/>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الفضيل،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قائمنا إذا قام، استقبل </w:t>
      </w:r>
      <w:bookmarkStart w:id="653" w:name="pg17179_200397"/>
    </w:p>
    <w:p>
      <w:pPr>
        <w:pStyle w:val="BookText"/>
        <w:rPr/>
      </w:pPr>
      <w:bookmarkEnd w:id="653"/>
      <w:r>
        <w:rPr>
          <w:rFonts w:ascii="IRNazanin" w:hAnsi="IRNazanin" w:eastAsia="IRNazanin"/>
          <w:color w:val="111111"/>
          <w:sz w:val="28"/>
          <w:sz w:val="28"/>
          <w:szCs w:val="28"/>
          <w:rtl w:val="true"/>
          <w:lang w:bidi="fa-IR"/>
        </w:rPr>
        <w:t xml:space="preserve">من جهلة الناس أشد مما استقبله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جهال الجاهلية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وكيف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أتى الناس وهم يعبدون الحجارة والصخور والعيدان والخشب المنحوتة، وإن قائمنا إذا قام أتى الناس وكلهم يتأول عليه كتاب اللّه ويحتج عليه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ما واللّه ليدخلن عليهم عدله جوف بيوتهم، كما يدخل الحر والقر</w:t>
      </w:r>
      <w:r>
        <w:rPr>
          <w:rFonts w:eastAsia="IRNazanin" w:cs="IRNazanin"/>
          <w:color w:val="111111"/>
          <w:sz w:val="28"/>
          <w:szCs w:val="28"/>
          <w:rtl w:val="true"/>
          <w:lang w:bidi="fa-IR"/>
        </w:rPr>
        <w:t>»</w:t>
      </w:r>
      <w:r>
        <w:rPr>
          <w:rStyle w:val="FootnoteAnchor"/>
          <w:rtl w:val="true"/>
        </w:rPr>
        <w:footnoteReference w:id="11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الثمالي،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صاحب هذا الأمر لو قد ظهر، لقي من الناس مثل ما لقي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وأكثر</w:t>
      </w:r>
      <w:r>
        <w:rPr>
          <w:rFonts w:eastAsia="IRNazanin" w:cs="IRNazanin"/>
          <w:color w:val="111111"/>
          <w:sz w:val="28"/>
          <w:szCs w:val="28"/>
          <w:rtl w:val="true"/>
          <w:lang w:bidi="fa-IR"/>
        </w:rPr>
        <w:t>»</w:t>
      </w:r>
      <w:r>
        <w:rPr>
          <w:rStyle w:val="FootnoteAnchor"/>
          <w:rtl w:val="true"/>
        </w:rPr>
        <w:footnoteReference w:id="11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يلقى في حربه ما لم يلق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أتاهم وهم يعبدون الحجارة المنقورة والخشبة المنحوتة، وإن القائم يخرجون عليه فيتأولون عليه كتاب اللّه، ويقاتلونه عليه</w:t>
      </w:r>
      <w:r>
        <w:rPr>
          <w:rFonts w:eastAsia="IRNazanin" w:cs="IRNazanin"/>
          <w:color w:val="111111"/>
          <w:sz w:val="28"/>
          <w:szCs w:val="28"/>
          <w:rtl w:val="true"/>
          <w:lang w:bidi="fa-IR"/>
        </w:rPr>
        <w:t>»</w:t>
      </w:r>
      <w:r>
        <w:rPr>
          <w:rStyle w:val="FootnoteAnchor"/>
          <w:rtl w:val="true"/>
        </w:rPr>
        <w:footnoteReference w:id="112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54" w:name="__RefHeading___Toc9356328_2142443653"/>
      <w:bookmarkStart w:id="655" w:name="_Toc245"/>
      <w:bookmarkEnd w:id="654"/>
      <w:r>
        <w:rPr>
          <w:rtl w:val="true"/>
        </w:rPr>
        <w:t xml:space="preserve">من يحارب الإمام </w:t>
      </w:r>
      <w:r>
        <w:rPr>
          <w:rtl w:val="true"/>
        </w:rPr>
        <w:t>(</w:t>
      </w:r>
      <w:r>
        <w:rPr>
          <w:rtl w:val="true"/>
        </w:rPr>
        <w:t>عليه السلام</w:t>
      </w:r>
      <w:r>
        <w:rPr>
          <w:rtl w:val="true"/>
        </w:rPr>
        <w:t>)</w:t>
      </w:r>
      <w:bookmarkEnd w:id="655"/>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يعقوب السراج،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ثلاث عشرة مدينةً وطائفةً يحارب القائم أهلها ويحاربونه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مكة، وأهل المدينة، وأهل الشام، وبنو أمية، وأهل البصرة، وأهل دشت ميسان، والأكراد، والأعراب، وضبة، وغني، وباهلة، وأزد البصرة، وأهل الري</w:t>
      </w:r>
      <w:r>
        <w:rPr>
          <w:rFonts w:eastAsia="Amiri" w:cs="Amiri" w:ascii="Amiri" w:hAnsi="Amiri"/>
          <w:color w:val="111111"/>
          <w:sz w:val="28"/>
          <w:szCs w:val="28"/>
          <w:rtl w:val="true"/>
          <w:lang w:bidi="ar-SA"/>
        </w:rPr>
        <w:t>»</w:t>
      </w:r>
      <w:r>
        <w:rPr>
          <w:rStyle w:val="FootnoteAnchor"/>
          <w:rtl w:val="true"/>
        </w:rPr>
        <w:footnoteReference w:id="1123"/>
      </w:r>
      <w:r>
        <w:rPr>
          <w:rFonts w:eastAsia="Times New Roman" w:cs="Times New Roman" w:ascii="Times New Roman" w:hAnsi="Times New Roman"/>
          <w:color w:val="111111"/>
          <w:sz w:val="28"/>
          <w:szCs w:val="28"/>
          <w:rtl w:val="true"/>
          <w:lang w:val="en-US" w:bidi="en-US"/>
        </w:rPr>
        <w:t xml:space="preserve">. </w:t>
      </w:r>
      <w:bookmarkStart w:id="656" w:name="pg17179_200398"/>
    </w:p>
    <w:p>
      <w:pPr>
        <w:pStyle w:val="BookText"/>
        <w:rPr/>
      </w:pPr>
      <w:bookmarkEnd w:id="656"/>
      <w:r>
        <w:rPr>
          <w:rFonts w:ascii="Amiri" w:hAnsi="Amiri" w:eastAsia="Amiri" w:cs="Amiri"/>
          <w:color w:val="111111"/>
          <w:sz w:val="28"/>
          <w:sz w:val="28"/>
          <w:szCs w:val="28"/>
          <w:rtl w:val="true"/>
          <w:lang w:bidi="ar-SA"/>
        </w:rPr>
        <w:t xml:space="preserve">وهذا لا يعني أن كلهم من أعداء الإمام، بل فيهم من يحاربه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وعن ابن أبي يعفور،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وعنده نفر من 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ابن أبي يعفور، هل قرأت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هذه القراءة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عنها سألتك، ليس عن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جعلت فداك، ولِمَ؟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لأن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 قومه بحديث لم يحتملوه عنه، فخرجوا عليه بمصر فقاتلوه، فقاتلهم فقتلهم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ولأن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 قومه بحديث، فلم يحتملوه عنه، فخرجوا عليه بتكريت فقاتلوه، فقاتلهم فقتلهم، وهو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فَآَمَنَتْ طَائِفَةٌ مِنْ بَنِي إِسْرَائِيلَ وَكَفَرَتْ طَائِفَةٌ فَأَيَّدْنَا الَّذِينَ آَمَنُوا عَلَى عَدُوِّهِمْ فَأَصْبَحُوا ظَاهِرِينَ</w:t>
      </w:r>
      <w:r>
        <w:rPr>
          <w:rFonts w:eastAsia="Amiri" w:cs="Amiri" w:ascii="Amiri" w:hAnsi="Amiri"/>
          <w:color w:val="111111"/>
          <w:sz w:val="28"/>
          <w:szCs w:val="28"/>
          <w:rtl w:val="true"/>
          <w:lang w:bidi="ar-SA"/>
        </w:rPr>
        <w:t>}</w:t>
      </w:r>
      <w:r>
        <w:rPr>
          <w:rStyle w:val="FootnoteAnchor"/>
          <w:rtl w:val="true"/>
        </w:rPr>
        <w:footnoteReference w:id="1124"/>
      </w:r>
      <w:r>
        <w:rPr>
          <w:rFonts w:ascii="Amiri" w:hAnsi="Amiri" w:eastAsia="Amiri" w:cs="Amiri"/>
          <w:color w:val="111111"/>
          <w:sz w:val="28"/>
          <w:sz w:val="28"/>
          <w:szCs w:val="28"/>
          <w:rtl w:val="true"/>
          <w:lang w:bidi="ar-SA"/>
        </w:rPr>
        <w:t>، وإنه أول قائم يقوم منا أهل البيت يحدثكم بحديث لا تحتملونه، فتخرجون عليه برميلة الدسكرة فتقاتلونه، فيقاتلكم فيقتلكم، وهي آخر خارجة يكون</w:t>
      </w:r>
      <w:r>
        <w:rPr>
          <w:rFonts w:eastAsia="Amiri" w:cs="Amiri" w:ascii="Amiri" w:hAnsi="Amiri"/>
          <w:color w:val="111111"/>
          <w:sz w:val="28"/>
          <w:szCs w:val="28"/>
          <w:rtl w:val="true"/>
          <w:lang w:bidi="ar-SA"/>
        </w:rPr>
        <w:t>»</w:t>
      </w:r>
      <w:r>
        <w:rPr>
          <w:rStyle w:val="FootnoteAnchor"/>
          <w:rtl w:val="true"/>
        </w:rPr>
        <w:footnoteReference w:id="112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57" w:name="__RefHeading___Toc9356330_2142443653"/>
      <w:bookmarkStart w:id="658" w:name="_Toc246"/>
      <w:bookmarkEnd w:id="657"/>
      <w:r>
        <w:rPr>
          <w:rtl w:val="true"/>
        </w:rPr>
        <w:t>مع النواصب</w:t>
      </w:r>
      <w:bookmarkEnd w:id="658"/>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سلام بن المستنير،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يحدِّث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قام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 الإيمان على كل ناصب، فإن دخل فيه بحقيقة، وإلا ضرب عنقه، أو يؤدي الجزية كما يؤديها اليوم أهل الذمة، ويشد على وسطه الهميان، ويخرجهم من الأمصار إلى السواد</w:t>
      </w:r>
      <w:r>
        <w:rPr>
          <w:rFonts w:eastAsia="Amiri" w:cs="Amiri" w:ascii="Amiri" w:hAnsi="Amiri"/>
          <w:color w:val="111111"/>
          <w:sz w:val="28"/>
          <w:szCs w:val="28"/>
          <w:rtl w:val="true"/>
          <w:lang w:bidi="ar-SA"/>
        </w:rPr>
        <w:t>»</w:t>
      </w:r>
      <w:r>
        <w:rPr>
          <w:rStyle w:val="FootnoteAnchor"/>
          <w:rtl w:val="true"/>
        </w:rPr>
        <w:footnoteReference w:id="1126"/>
      </w:r>
      <w:r>
        <w:rPr>
          <w:rFonts w:eastAsia="Times New Roman" w:cs="Times New Roman" w:ascii="Times New Roman" w:hAnsi="Times New Roman"/>
          <w:color w:val="111111"/>
          <w:sz w:val="28"/>
          <w:szCs w:val="28"/>
          <w:rtl w:val="true"/>
          <w:lang w:val="en-US" w:bidi="en-US"/>
        </w:rPr>
        <w:t xml:space="preserve">. </w:t>
      </w:r>
      <w:bookmarkStart w:id="659" w:name="pg17179_200399"/>
    </w:p>
    <w:p>
      <w:pPr>
        <w:pStyle w:val="BookText"/>
        <w:rPr/>
      </w:pPr>
      <w:bookmarkEnd w:id="659"/>
      <w:r>
        <w:rPr>
          <w:rFonts w:ascii="IRNazanin" w:hAnsi="IRNazanin" w:eastAsia="IRNazanin"/>
          <w:color w:val="111111"/>
          <w:sz w:val="28"/>
          <w:sz w:val="28"/>
          <w:szCs w:val="28"/>
          <w:rtl w:val="true"/>
          <w:lang w:bidi="fa-IR"/>
        </w:rPr>
        <w:t xml:space="preserve">وعن أبي بصير،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أبا محمد، كأني أرى نزول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مسجد السهلة بأهله وعياله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يكون منزله جعلت فداك؟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نعم، كان فيه منزل إدريس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وكان منزل إبراهيم خليل الرحمن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وما بعث اللّه نبياً إلا وقد صلى فيه، وفيه مسكن الخضر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والمقيم فيه كالمقيم في فسطاط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وما من مؤمن ولا مؤمنة إلا وقلبه يحن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لا يزال القائم فيه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هكذا من بعده إلى انقضاء الخلق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يكون من أهل الذمة عنده؟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يسالمهم كما سالمهم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ويؤدون الجزية عن يد وهم صاغرون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نصب لكم عداوةً؟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با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لمن خالفنا في دولتنا من نصيب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قد أحل لنا دماءهم عند قيام قائمنا، فاليوم محرم علينا وعليكم ذلك، فلا يغرنك أحد إذا قام قائمنا انتقم لله ولرسوله ولنا أجمعين</w:t>
      </w:r>
      <w:r>
        <w:rPr>
          <w:rFonts w:eastAsia="IRNazanin" w:cs="IRNazanin"/>
          <w:color w:val="111111"/>
          <w:sz w:val="28"/>
          <w:szCs w:val="28"/>
          <w:rtl w:val="true"/>
          <w:lang w:bidi="fa-IR"/>
        </w:rPr>
        <w:t>»</w:t>
      </w:r>
      <w:r>
        <w:rPr>
          <w:rStyle w:val="FootnoteAnchor"/>
          <w:rtl w:val="true"/>
        </w:rPr>
        <w:footnoteReference w:id="112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60" w:name="__RefHeading___Toc9356332_2142443653"/>
      <w:bookmarkStart w:id="661" w:name="_Toc247"/>
      <w:bookmarkEnd w:id="660"/>
      <w:r>
        <w:rPr>
          <w:rtl w:val="true"/>
        </w:rPr>
        <w:t>أمر جديد</w:t>
      </w:r>
      <w:bookmarkEnd w:id="661"/>
    </w:p>
    <w:p>
      <w:pPr>
        <w:pStyle w:val="BookText"/>
        <w:rPr/>
      </w:pPr>
      <w:r>
        <w:rPr>
          <w:rFonts w:ascii="IRNazanin" w:hAnsi="IRNazanin" w:eastAsia="IRNazanin"/>
          <w:color w:val="111111"/>
          <w:sz w:val="28"/>
          <w:sz w:val="28"/>
          <w:szCs w:val="28"/>
          <w:rtl w:val="true"/>
          <w:lang w:bidi="fa-IR"/>
        </w:rPr>
        <w:t xml:space="preserve">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قائمنا إذا قام دعا الناس إلى أمر جديد، كما دعا إليه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وإن الإسلام بدأ غريباً وسيعود غريباً كما بدأ، فطوبى للغرباء</w:t>
      </w:r>
      <w:r>
        <w:rPr>
          <w:rFonts w:eastAsia="IRNazanin" w:cs="IRNazanin"/>
          <w:color w:val="111111"/>
          <w:sz w:val="28"/>
          <w:szCs w:val="28"/>
          <w:rtl w:val="true"/>
          <w:lang w:bidi="fa-IR"/>
        </w:rPr>
        <w:t>»</w:t>
      </w:r>
      <w:r>
        <w:rPr>
          <w:rStyle w:val="FootnoteAnchor"/>
          <w:rtl w:val="true"/>
        </w:rPr>
        <w:footnoteReference w:id="1128"/>
      </w:r>
      <w:r>
        <w:rPr>
          <w:rFonts w:eastAsia="Times New Roman" w:cs="Times New Roman" w:ascii="Times New Roman" w:hAnsi="Times New Roman"/>
          <w:color w:val="111111"/>
          <w:sz w:val="28"/>
          <w:szCs w:val="28"/>
          <w:rtl w:val="true"/>
          <w:lang w:val="en-US" w:bidi="en-US"/>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وهناك روايات يستفاد منها أن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يدعو إلى إسلام جديد، ويراد به ما </w:t>
      </w:r>
    </w:p>
    <w:p>
      <w:pPr>
        <w:pStyle w:val="BookText"/>
        <w:rPr/>
      </w:pPr>
      <w:r>
        <w:rPr>
          <w:rFonts w:ascii="Amiri" w:hAnsi="Amiri" w:eastAsia="Amiri" w:cs="Amiri"/>
          <w:color w:val="111111"/>
          <w:sz w:val="28"/>
          <w:sz w:val="28"/>
          <w:szCs w:val="28"/>
          <w:rtl w:val="true"/>
          <w:lang w:bidi="ar-SA"/>
        </w:rPr>
        <w:t>هو الجديد على الناس، حيث غيروا الدين ولم يبق من معالمه إلا القليل، فلما يأتي الإمام بالإسلام النبوي الشريف يزعمون أنه إسلام جديد، وإلا فالدين نفس الدين، والإسلام نفس الإسلام، كما ورد أن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حلال محمد حلال إلى يوم القيامة، وحرامه حرام إلى يوم القيامة</w:t>
      </w:r>
      <w:r>
        <w:rPr>
          <w:rFonts w:eastAsia="Amiri" w:cs="Amiri" w:ascii="Amiri" w:hAnsi="Amiri"/>
          <w:color w:val="111111"/>
          <w:sz w:val="28"/>
          <w:szCs w:val="28"/>
          <w:rtl w:val="true"/>
          <w:lang w:bidi="ar-SA"/>
        </w:rPr>
        <w:t>»</w:t>
      </w:r>
      <w:r>
        <w:rPr>
          <w:rStyle w:val="FootnoteAnchor"/>
          <w:rtl w:val="true"/>
        </w:rPr>
        <w:footnoteReference w:id="11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قام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الناس إلى الإسلام جديداً، وهداهم إلى أمر قد دثر، فضلّ عنه الجمهور</w:t>
      </w:r>
      <w:r>
        <w:rPr>
          <w:rFonts w:eastAsia="Amiri" w:cs="Amiri" w:ascii="Amiri" w:hAnsi="Amiri"/>
          <w:color w:val="111111"/>
          <w:sz w:val="28"/>
          <w:szCs w:val="28"/>
          <w:rtl w:val="true"/>
          <w:lang w:bidi="ar-SA"/>
        </w:rPr>
        <w:t>»</w:t>
      </w:r>
      <w:r>
        <w:rPr>
          <w:rStyle w:val="FootnoteAnchor"/>
          <w:rtl w:val="true"/>
        </w:rPr>
        <w:footnoteReference w:id="1130"/>
      </w:r>
      <w:r>
        <w:rPr>
          <w:rFonts w:eastAsia="Times New Roman" w:cs="Times New Roman" w:ascii="Times New Roman" w:hAnsi="Times New Roman"/>
          <w:color w:val="111111"/>
          <w:sz w:val="28"/>
          <w:szCs w:val="28"/>
          <w:rtl w:val="true"/>
          <w:lang w:val="en-US" w:bidi="en-US"/>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أبي بصير،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الإسلام بدأ غريباً، وسيعود غريباً كما بدأ، فطوبى للغرباء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اشرح لي هذا أصلحك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يستأنف الداعي منا دعاءً جديداً، كما دعا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Style w:val="FootnoteAnchor"/>
          <w:rtl w:val="true"/>
        </w:rPr>
        <w:footnoteReference w:id="1131"/>
      </w:r>
      <w:r>
        <w:rPr>
          <w:rFonts w:eastAsia="Times New Roman" w:cs="Times New Roman" w:ascii="Times New Roman" w:hAnsi="Times New Roman"/>
          <w:color w:val="111111"/>
          <w:sz w:val="28"/>
          <w:szCs w:val="28"/>
          <w:rtl w:val="true"/>
          <w:lang w:val="en-US" w:bidi="en-US"/>
        </w:rPr>
        <w:t xml:space="preserve">. </w:t>
      </w:r>
      <w:bookmarkStart w:id="662" w:name="pg17179_200401"/>
    </w:p>
    <w:p>
      <w:pPr>
        <w:pStyle w:val="BookText"/>
        <w:rPr/>
      </w:pPr>
      <w:bookmarkEnd w:id="662"/>
      <w:r>
        <w:rPr>
          <w:rFonts w:eastAsia="Times New Roman" w:cs="Times New Roman" w:ascii="Times New Roman" w:hAnsi="Times New Roman"/>
          <w:color w:val="111111"/>
          <w:sz w:val="28"/>
          <w:szCs w:val="28"/>
          <w:lang w:val="en-US" w:bidi="en-US"/>
        </w:rPr>
        <w:t>26</w:t>
      </w:r>
    </w:p>
    <w:p>
      <w:pPr>
        <w:pStyle w:val="Heading2"/>
        <w:numPr>
          <w:ilvl w:val="1"/>
          <w:numId w:val="1"/>
        </w:numPr>
        <w:rPr/>
      </w:pPr>
      <w:bookmarkStart w:id="663" w:name="__RefHeading___Toc9356334_2142443653"/>
      <w:bookmarkStart w:id="664" w:name="_Toc248"/>
      <w:bookmarkEnd w:id="663"/>
      <w:r>
        <w:rPr>
          <w:rtl w:val="true"/>
        </w:rPr>
        <w:t>مكان الظهور</w:t>
      </w:r>
      <w:bookmarkEnd w:id="664"/>
    </w:p>
    <w:p>
      <w:pPr>
        <w:pStyle w:val="BookText"/>
        <w:rPr/>
      </w:pPr>
      <w:r>
        <w:rPr>
          <w:rFonts w:ascii="Amiri" w:hAnsi="Amiri" w:eastAsia="Amiri" w:cs="Amiri"/>
          <w:color w:val="111111"/>
          <w:sz w:val="28"/>
          <w:sz w:val="28"/>
          <w:szCs w:val="28"/>
          <w:rtl w:val="true"/>
          <w:lang w:bidi="ar-SA"/>
        </w:rPr>
        <w:t xml:space="preserve">يظهر من الروايات الشريفة، أن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تعالی فرجه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سيظهر بإذن اللّه تعالى في مكة المكرمة، ويقف بجوار الكعبة بين الركن والمقام، وينادي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بَقِيَّةُ اللّهِ خَيْرٌ لَكُمْ إِنْ كُنْتُمْ مُؤْمِنِينَ</w:t>
      </w:r>
      <w:r>
        <w:rPr>
          <w:rFonts w:eastAsia="Amiri" w:cs="Amiri" w:ascii="Amiri" w:hAnsi="Amiri"/>
          <w:color w:val="111111"/>
          <w:sz w:val="28"/>
          <w:szCs w:val="28"/>
          <w:rtl w:val="true"/>
          <w:lang w:bidi="ar-SA"/>
        </w:rPr>
        <w:t>}</w:t>
      </w:r>
      <w:r>
        <w:rPr>
          <w:rStyle w:val="FootnoteAnchor"/>
          <w:rtl w:val="true"/>
        </w:rPr>
        <w:footnoteReference w:id="11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بقية اللّه في أرضه</w:t>
      </w:r>
      <w:r>
        <w:rPr>
          <w:rFonts w:eastAsia="Amiri" w:cs="Amiri" w:ascii="Amiri" w:hAnsi="Amiri"/>
          <w:color w:val="111111"/>
          <w:sz w:val="28"/>
          <w:szCs w:val="28"/>
          <w:rtl w:val="true"/>
          <w:lang w:bidi="ar-SA"/>
        </w:rPr>
        <w:t>»</w:t>
      </w:r>
      <w:r>
        <w:rPr>
          <w:rStyle w:val="FootnoteAnchor"/>
          <w:rtl w:val="true"/>
        </w:rPr>
        <w:footnoteReference w:id="11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ألا يا أهل العالم أنا الإمام القائم، ألا يا أهل العالم أنا الصمصام المنتقم، ألا يا أهل العالم إن جدي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قتلوه عطشاناً، ألا يا أهل العالم إن جدي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طرحوه عرياناً، ألا يا أهل العالم إن جدي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سحقوه عدواناً</w:t>
      </w:r>
      <w:r>
        <w:rPr>
          <w:rFonts w:eastAsia="Amiri" w:cs="Amiri" w:ascii="Amiri" w:hAnsi="Amiri"/>
          <w:color w:val="111111"/>
          <w:sz w:val="28"/>
          <w:szCs w:val="28"/>
          <w:rtl w:val="true"/>
          <w:lang w:bidi="ar-SA"/>
        </w:rPr>
        <w:t>»</w:t>
      </w:r>
      <w:r>
        <w:rPr>
          <w:rStyle w:val="FootnoteAnchor"/>
          <w:rtl w:val="true"/>
        </w:rPr>
        <w:footnoteReference w:id="1134"/>
      </w:r>
      <w:r>
        <w:rPr>
          <w:rFonts w:eastAsia="Times New Roman" w:cs="Times New Roman" w:ascii="Times New Roman" w:hAnsi="Times New Roman"/>
          <w:color w:val="111111"/>
          <w:sz w:val="28"/>
          <w:szCs w:val="28"/>
          <w:rtl w:val="true"/>
          <w:lang w:val="en-US" w:bidi="en-US"/>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وذلك بعد خروج السفياني من وادي اليابس بفلسطين، وسيطرته على دمشق وفلسطين والأردن وحمص وحلب وقنسرين، وخروج الأصهب والأبقع بالشام يطلبان الملك فيقتلهما السفياني، ثم لا يكون للسفياني همة إلا آل محمد وشيعتهم، فيبعث جيشين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إلى المدينة، والآخر إلى العراق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أما جيش المدينة، فيأتي إليها والمهدي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وينهبها ثلاثاً، فيخرج المهدي إلى مكة، فيبعث أمير جيش السفياني خلفه جيشاً إلى مكة، فيُخسف بهم في البيداء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جيش العراق، فيأتي الكوفة ويصيب من شيعة آل محمد قتلاً وصلباً وسبياً، ويخرج من الكوفة متوجهاً إلى الشام، فتلحقه راية هدى من الكوفة فتقتله كله، وتستنقذ ما معه من السبي والغنائم</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يصل إلى مكة، يجتمع عليه أصحابه وهم ثلاثمائة وثلاثة عشر رجلاً عدة أهل البدر، فإذا اجتمعت له هذه العدة أظهر أمره، فينتظر بهم يومه بذي طوى، ويبعث رجلاً من أصحابه إلى أهل مكة يدعوهم، فيذبحونه بين الركن والمقام وهو النفس الزكية، فيبلغ ذلك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فيهبط بأصحابه من عقبة ذي طوى حتى يأتي المسجد الحرام، فيصلي فيه عند مقام إبراهيم أربع ركعات، ويسند ظهره إلى الحجر الأسود، ويخطب في الناس، ويتكلم بكلام لم يتكلم به أحد</w:t>
      </w:r>
      <w:r>
        <w:rPr>
          <w:rFonts w:eastAsia="Amiri" w:cs="Amiri" w:ascii="Amiri" w:hAnsi="Amiri"/>
          <w:color w:val="111111"/>
          <w:sz w:val="28"/>
          <w:szCs w:val="28"/>
          <w:rtl w:val="true"/>
          <w:lang w:bidi="ar-SA"/>
        </w:rPr>
        <w:t xml:space="preserve">. </w:t>
      </w:r>
      <w:bookmarkStart w:id="665" w:name="pg17179_200403"/>
    </w:p>
    <w:p>
      <w:pPr>
        <w:pStyle w:val="BookText"/>
        <w:rPr/>
      </w:pPr>
      <w:bookmarkEnd w:id="665"/>
      <w:r>
        <w:rPr>
          <w:rFonts w:eastAsia="Times New Roman" w:cs="Times New Roman" w:ascii="Times New Roman" w:hAnsi="Times New Roman"/>
          <w:color w:val="111111"/>
          <w:sz w:val="28"/>
          <w:szCs w:val="28"/>
          <w:lang w:val="en-US" w:bidi="en-US"/>
        </w:rPr>
        <w:t>27</w:t>
      </w:r>
    </w:p>
    <w:p>
      <w:pPr>
        <w:pStyle w:val="Heading2"/>
        <w:numPr>
          <w:ilvl w:val="1"/>
          <w:numId w:val="1"/>
        </w:numPr>
        <w:rPr/>
      </w:pPr>
      <w:bookmarkStart w:id="666" w:name="__RefHeading___Toc9356336_2142443653"/>
      <w:bookmarkStart w:id="667" w:name="_Toc249"/>
      <w:bookmarkEnd w:id="666"/>
      <w:r>
        <w:rPr>
          <w:rtl w:val="true"/>
        </w:rPr>
        <w:t xml:space="preserve">خطبة الإمام </w:t>
      </w:r>
      <w:r>
        <w:rPr>
          <w:rtl w:val="true"/>
        </w:rPr>
        <w:t>(</w:t>
      </w:r>
      <w:r>
        <w:rPr>
          <w:rtl w:val="true"/>
        </w:rPr>
        <w:t>عليه السلام</w:t>
      </w:r>
      <w:r>
        <w:rPr>
          <w:rtl w:val="true"/>
        </w:rPr>
        <w:t xml:space="preserve">) </w:t>
      </w:r>
      <w:r>
        <w:rPr>
          <w:rtl w:val="true"/>
        </w:rPr>
        <w:t>عند الظهور</w:t>
      </w:r>
      <w:bookmarkEnd w:id="667"/>
    </w:p>
    <w:p>
      <w:pPr>
        <w:pStyle w:val="Heading3"/>
        <w:numPr>
          <w:ilvl w:val="2"/>
          <w:numId w:val="1"/>
        </w:numPr>
        <w:rPr/>
      </w:pPr>
      <w:bookmarkStart w:id="668" w:name="__RefHeading___Toc9356338_2142443653"/>
      <w:bookmarkStart w:id="669" w:name="_Toc250"/>
      <w:bookmarkEnd w:id="668"/>
      <w:r>
        <w:rPr>
          <w:rtl w:val="true"/>
        </w:rPr>
        <w:t>اشارة</w:t>
      </w:r>
      <w:bookmarkEnd w:id="669"/>
    </w:p>
    <w:p>
      <w:pPr>
        <w:pStyle w:val="BookText"/>
        <w:rPr/>
      </w:pPr>
      <w:r>
        <w:rPr>
          <w:rFonts w:ascii="Amiri" w:hAnsi="Amiri" w:eastAsia="Amiri" w:cs="Amiri"/>
          <w:color w:val="111111"/>
          <w:sz w:val="28"/>
          <w:sz w:val="28"/>
          <w:szCs w:val="28"/>
          <w:rtl w:val="true"/>
          <w:lang w:bidi="ar-SA"/>
        </w:rPr>
        <w:t xml:space="preserve">ثم إن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عندما يظهر، يقف بين الركن والمقام، ويسند ظهره إلى البيت الحرام مستجيراً،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الناس، إنا نستنصر اللّه ومن أجابنا من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من ظلمنا، وإنا أهل بيت نبيكم محمد، ونحن أولى الناس باللّه وبمحمد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فمن حاجني في آدم فأنا أولى الناس بآدم، ومن حاجني في نوح فأنا أولى الناس بنوح، ومن حاجني في إبراهيم فأنا أولى الناس بإبراهيم، ومن حاجني في محمد فأنا أولى الناس بمحمد، ومن حاجني في النبيين فأنا أولى الناس بالنبيين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ليس اللّه يقول في محكم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اصْطَفَى آَدَمَ وَنُوحًا وَآَلَ إِبْرَاهِيمَ وَآَلَ عِمْرَانَ عَلَى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ذُرِّيَّةً بَعْضُهَا مِنْ بَعْضٍ وَاللّهُ سَمِيعٌ عَلِيمٌ</w:t>
      </w:r>
      <w:r>
        <w:rPr>
          <w:rFonts w:eastAsia="Amiri" w:cs="Amiri" w:ascii="Amiri" w:hAnsi="Amiri"/>
          <w:color w:val="111111"/>
          <w:sz w:val="28"/>
          <w:szCs w:val="28"/>
          <w:rtl w:val="true"/>
          <w:lang w:bidi="ar-SA"/>
        </w:rPr>
        <w:t>}</w:t>
      </w:r>
      <w:r>
        <w:rPr>
          <w:rStyle w:val="FootnoteAnchor"/>
          <w:rtl w:val="true"/>
        </w:rPr>
        <w:footnoteReference w:id="11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لا ومن حاجني في كتاب اللّه فأنا أولى الناس بكتاب اللّه، أ لا ومن حاجني في سنة رسول اللّه فأنا أولى الناس بسنة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Style w:val="FootnoteAnchor"/>
          <w:rtl w:val="true"/>
        </w:rPr>
        <w:footnoteReference w:id="1136"/>
      </w:r>
      <w:r>
        <w:rPr>
          <w:rFonts w:eastAsia="Times New Roman" w:cs="Times New Roman" w:ascii="Times New Roman" w:hAnsi="Times New Roman"/>
          <w:color w:val="111111"/>
          <w:sz w:val="28"/>
          <w:szCs w:val="28"/>
          <w:rtl w:val="true"/>
          <w:lang w:val="en-US" w:bidi="en-US"/>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فيبايعه أصحابه الثلاثمائة وثلاثة عشر بين الركن والمقام، فإذا كمل له العقد وهو عشرة آلاف خرج بهم من مكة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وعن جابر الجعفي،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رواية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فيقوم القائم بين الركن والمقام، فيصلي وينصرف ومعه وزيره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إنا نستنصر اللّه على من ظلمنا وسلب حقنا، من يحاجنا في اللّه فإنا أولى باللّه، ومن يحاجنا في آدم فإنا أولى الناس بآدم، ومن حاجنا في نوح فإنا أولى الناس بنوح، ومن حاجنا في إبراهيم فإنا أولى الناس بإبراهيم، ومن حاجنا بمحمد فإنا أولى الناس بمحمد، ومن حاجنا في النبيين فنحن أولى الناس بالنبيين، ومن حاجنا في كتاب اللّه فنحن أولى الناس بكتاب اللّه، إنا نشهد وكل مسلم اليوم، أنا قد ظُلمنا وطُردنا وبُغي علينا، وأخرجنا من ديارنا وأموالنا وأهالينا وقُهرنا، إلا أنا نستنصر اللّه اليوم وكل مسلم</w:t>
      </w:r>
      <w:r>
        <w:rPr>
          <w:rFonts w:eastAsia="Amiri" w:cs="Amiri" w:ascii="Amiri" w:hAnsi="Amiri"/>
          <w:color w:val="111111"/>
          <w:sz w:val="28"/>
          <w:szCs w:val="28"/>
          <w:rtl w:val="true"/>
          <w:lang w:bidi="ar-SA"/>
        </w:rPr>
        <w:t>»</w:t>
      </w:r>
      <w:r>
        <w:rPr>
          <w:rStyle w:val="FootnoteAnchor"/>
          <w:rtl w:val="true"/>
        </w:rPr>
        <w:footnoteReference w:id="11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يرفع يديه إلى السماء، فيدعو ويتضرع حتى يقع على وجهه، وهو 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أَمَّنْ يُجِيبُ الْمُضْطَرَّ إِذَا دَعَاهُ وَيَكْشِفُ السُّوءَ وَيَجْعَلُكُمْ خُلَفَاءَ الأَرْضِ أَإِلَهٌ مَعَ اللّهِ قَلِيلًا مَا تَذَكَّرُونَ</w:t>
      </w:r>
      <w:r>
        <w:rPr>
          <w:rFonts w:eastAsia="Amiri" w:cs="Amiri" w:ascii="Amiri" w:hAnsi="Amiri"/>
          <w:color w:val="111111"/>
          <w:sz w:val="28"/>
          <w:szCs w:val="28"/>
          <w:rtl w:val="true"/>
          <w:lang w:bidi="ar-SA"/>
        </w:rPr>
        <w:t>}</w:t>
      </w:r>
      <w:r>
        <w:rPr>
          <w:rStyle w:val="FootnoteAnchor"/>
          <w:rtl w:val="true"/>
        </w:rPr>
        <w:footnoteReference w:id="1138"/>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39"/>
      </w:r>
      <w:r>
        <w:rPr>
          <w:rFonts w:eastAsia="Times New Roman" w:cs="Times New Roman" w:ascii="Times New Roman" w:hAnsi="Times New Roman"/>
          <w:color w:val="111111"/>
          <w:sz w:val="28"/>
          <w:szCs w:val="28"/>
          <w:rtl w:val="true"/>
          <w:lang w:val="en-US" w:bidi="en-US"/>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رواية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فأنا بقية آدم، وخيرة نوح، ومصطفى إبراهيم، وصفوة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لا ومن حاجني في كتاب اللّه فأنا أولى الناس بكتاب اللّه، أ لا ومن حاجني في سنة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فأنا أولى النّاس بسنة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وسيرته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وأنشد اللّه من سمع كلامي لما يبلغ الشاهد الغائب</w:t>
      </w:r>
      <w:r>
        <w:rPr>
          <w:rFonts w:eastAsia="IRNazanin" w:cs="IRNazanin"/>
          <w:color w:val="111111"/>
          <w:sz w:val="28"/>
          <w:szCs w:val="28"/>
          <w:rtl w:val="true"/>
          <w:lang w:bidi="fa-IR"/>
        </w:rPr>
        <w:t>»</w:t>
      </w:r>
      <w:r>
        <w:rPr>
          <w:rStyle w:val="FootnoteAnchor"/>
          <w:rtl w:val="true"/>
        </w:rPr>
        <w:footnoteReference w:id="1140"/>
      </w:r>
      <w:r>
        <w:rPr>
          <w:rFonts w:eastAsia="Times New Roman" w:cs="Times New Roman" w:ascii="Times New Roman" w:hAnsi="Times New Roman"/>
          <w:color w:val="111111"/>
          <w:sz w:val="28"/>
          <w:szCs w:val="28"/>
          <w:rtl w:val="true"/>
          <w:lang w:val="en-US" w:bidi="en-US"/>
        </w:rPr>
        <w:t xml:space="preserve">. </w:t>
      </w:r>
      <w:bookmarkStart w:id="670" w:name="pg17179_200405"/>
    </w:p>
    <w:p>
      <w:pPr>
        <w:pStyle w:val="Heading3"/>
        <w:numPr>
          <w:ilvl w:val="2"/>
          <w:numId w:val="1"/>
        </w:numPr>
        <w:rPr/>
      </w:pPr>
      <w:bookmarkStart w:id="671" w:name="__RefHeading___Toc9356340_2142443653"/>
      <w:bookmarkStart w:id="672" w:name="_Toc251"/>
      <w:bookmarkEnd w:id="670"/>
      <w:bookmarkEnd w:id="671"/>
      <w:r>
        <w:rPr>
          <w:rtl w:val="true"/>
        </w:rPr>
        <w:t>وارث الأنبياء و الأئمة</w:t>
      </w:r>
      <w:bookmarkEnd w:id="672"/>
    </w:p>
    <w:p>
      <w:pPr>
        <w:pStyle w:val="BookText"/>
        <w:rPr/>
      </w:pPr>
      <w:r>
        <w:rPr>
          <w:rFonts w:ascii="IRNazanin" w:hAnsi="IRNazanin" w:eastAsia="IRNazanin"/>
          <w:color w:val="111111"/>
          <w:sz w:val="28"/>
          <w:sz w:val="28"/>
          <w:szCs w:val="28"/>
          <w:rtl w:val="true"/>
          <w:lang w:bidi="fa-IR"/>
        </w:rPr>
        <w:t xml:space="preserve">في رواية المفضل،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حول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وسيدنا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 ظهره إلى الكعبة،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معشر الخلائق، ألا ومن أراد أن ينظر إلى آدم وشيث فها أنا ذا آدم وشيث، ألا ومن أراد أن ينظر إلى نوح وولده سام فها أنا ذا نوح وسام، ألا ومن أراد أن ينظر إلى إبراهيم وإسماعيل فها أنا ذا إبراهيم وإسماعيل، ألا ومن أراد أن ينظر إلى موسى ويوشع فها أنا ذا موسى ويوشع، ألا ومن أراد أن ينظر إلى عيسى وشمعون فها أنا ذا عيسى وشمعون، ألا ومن أراد أن ينظر إلى محمد وأمير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فها أنا ذا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ألا ومن أراد أن ينظر إلى 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فها أنا ذا الحسن والحسين، ألا ومن أراد أن ينظر إلى الأئمة من ولد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فها أنا ذا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أجيبوا إلى مسألتي؛ فإني أنبئكم بما نبئتم به وما لم تنبئوا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كان يقرأ الكتب والصحف فليسمع مني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يبتدئ بالصحف التي أنزلها اللّه على آدم وشيث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ويقول أمة آدم وشيث هبة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واللّه هي الصحف حقّاً، ولقد أرانا ما لم نكن نعلمه فيها، وما كان خفي علينا، وما كان أسقط منها وبدِّل وحرِّف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يقرأ صحف نوح، وصحف إبراهيم، والتوراة، والإنجيل، والزبور، فيقول أهل التوراة والإنجيل والزبور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واللّهِ صحف نوح وإبراهيم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حقاً وما أسقط منها وبدِّل وحرِّف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واللّهِ التوراة الجامعة، والزبور التام، والإنجيل الكامل، وإنها أضعاف ما قرأنا منها</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يتلو القرآن، فيقول المسلمون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واللّهِ القرآن حقاً، الذي أنزله اللّه على </w:t>
      </w:r>
      <w:bookmarkStart w:id="673" w:name="pg17179_200406"/>
    </w:p>
    <w:p>
      <w:pPr>
        <w:pStyle w:val="BookText"/>
        <w:rPr/>
      </w:pPr>
      <w:bookmarkEnd w:id="673"/>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وما أسقط منه وحرِّف وبدِّل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الحديث</w:t>
      </w:r>
      <w:r>
        <w:rPr>
          <w:rStyle w:val="FootnoteAnchor"/>
          <w:rtl w:val="true"/>
        </w:rPr>
        <w:footnoteReference w:id="114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74" w:name="__RefHeading___Toc9356342_2142443653"/>
      <w:bookmarkStart w:id="675" w:name="_Toc252"/>
      <w:bookmarkEnd w:id="674"/>
      <w:r>
        <w:rPr>
          <w:rtl w:val="true"/>
        </w:rPr>
        <w:t>الكتاب المختوم</w:t>
      </w:r>
      <w:bookmarkEnd w:id="675"/>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كأني بالقائم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منبر الكوفة عليه قباء، فيخرج من وريان قبائه كتاباً مختوماً بخاتم من ذهب، فيفكه فيقرؤه على الناس، فيجفلون عنه إجفال الغنم، فلم يبق إلا النقباء، فيتكلم بكلام، فلا يلحقون ملجأً حتى يرجعوا إليه، وإني لأعرف الكلام الذي يتكلم به</w:t>
      </w:r>
      <w:r>
        <w:rPr>
          <w:rFonts w:eastAsia="Amiri" w:cs="Amiri" w:ascii="Amiri" w:hAnsi="Amiri"/>
          <w:color w:val="111111"/>
          <w:sz w:val="28"/>
          <w:szCs w:val="28"/>
          <w:rtl w:val="true"/>
          <w:lang w:bidi="ar-SA"/>
        </w:rPr>
        <w:t>»</w:t>
      </w:r>
      <w:r>
        <w:rPr>
          <w:rStyle w:val="FootnoteAnchor"/>
          <w:rtl w:val="true"/>
        </w:rPr>
        <w:footnoteReference w:id="1142"/>
      </w:r>
      <w:r>
        <w:rPr>
          <w:rFonts w:eastAsia="Times New Roman" w:cs="Times New Roman" w:ascii="Times New Roman" w:hAnsi="Times New Roman"/>
          <w:color w:val="111111"/>
          <w:sz w:val="28"/>
          <w:szCs w:val="28"/>
          <w:rtl w:val="true"/>
          <w:lang w:val="en-US" w:bidi="en-US"/>
        </w:rPr>
        <w:t xml:space="preserve">. </w:t>
      </w:r>
      <w:bookmarkStart w:id="676" w:name="pg17179_200407"/>
    </w:p>
    <w:p>
      <w:pPr>
        <w:pStyle w:val="BookText"/>
        <w:rPr/>
      </w:pPr>
      <w:bookmarkEnd w:id="676"/>
      <w:r>
        <w:rPr>
          <w:rFonts w:eastAsia="Times New Roman" w:cs="Times New Roman" w:ascii="Times New Roman" w:hAnsi="Times New Roman"/>
          <w:color w:val="111111"/>
          <w:sz w:val="28"/>
          <w:szCs w:val="28"/>
          <w:lang w:val="en-US" w:bidi="en-US"/>
        </w:rPr>
        <w:t>28</w:t>
      </w:r>
    </w:p>
    <w:p>
      <w:pPr>
        <w:pStyle w:val="Heading2"/>
        <w:numPr>
          <w:ilvl w:val="1"/>
          <w:numId w:val="1"/>
        </w:numPr>
        <w:rPr/>
      </w:pPr>
      <w:bookmarkStart w:id="677" w:name="__RefHeading___Toc9356344_2142443653"/>
      <w:bookmarkStart w:id="678" w:name="_Toc253"/>
      <w:bookmarkEnd w:id="677"/>
      <w:r>
        <w:rPr>
          <w:rtl w:val="true"/>
        </w:rPr>
        <w:t xml:space="preserve">مدة حكم الإمام </w:t>
      </w:r>
      <w:r>
        <w:rPr>
          <w:rtl w:val="true"/>
        </w:rPr>
        <w:t>(</w:t>
      </w:r>
      <w:r>
        <w:rPr>
          <w:rtl w:val="true"/>
        </w:rPr>
        <w:t>عليه السلام</w:t>
      </w:r>
      <w:r>
        <w:rPr>
          <w:rtl w:val="true"/>
        </w:rPr>
        <w:t>)</w:t>
      </w:r>
      <w:bookmarkEnd w:id="678"/>
    </w:p>
    <w:p>
      <w:pPr>
        <w:pStyle w:val="BookText"/>
        <w:rPr/>
      </w:pPr>
      <w:r>
        <w:rPr>
          <w:rFonts w:ascii="Amiri" w:hAnsi="Amiri" w:eastAsia="Amiri" w:cs="Amiri"/>
          <w:color w:val="111111"/>
          <w:sz w:val="28"/>
          <w:sz w:val="28"/>
          <w:szCs w:val="28"/>
          <w:rtl w:val="true"/>
          <w:lang w:bidi="ar-SA"/>
        </w:rPr>
        <w:t xml:space="preserve">كم سنة يحكم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ظهوره الشريف؟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علم ذلك عند اللّه عز وجل، فإنه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يملك ما شاء اللّه، والروايات في مدة حكمه 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يملك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 سنين، أو سبعاً، أو ثماناً، أو تسعاً، وقيل 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 هذه الروايات تشير إلى بعض سنيّ حكمه، والعدد لا مفهوم له كما في علم الأصول، مضافاً إلى أن السنة من سنيه مقدار عشر سنين أو أكثر من السنين العادية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بعض الروايات،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يحكم أكثر من ثلاثمائة سنة</w:t>
      </w:r>
      <w:r>
        <w:rPr>
          <w:rStyle w:val="FootnoteAnchor"/>
          <w:rtl w:val="true"/>
        </w:rPr>
        <w:footnoteReference w:id="11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عبد الكريم بن عمرو الخثعمي،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 يملك القائم؟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سبع سنين، يكون سبعين سنةً من سنيكم هذه</w:t>
      </w:r>
      <w:r>
        <w:rPr>
          <w:rFonts w:eastAsia="Amiri" w:cs="Amiri" w:ascii="Amiri" w:hAnsi="Amiri"/>
          <w:color w:val="111111"/>
          <w:sz w:val="28"/>
          <w:szCs w:val="28"/>
          <w:rtl w:val="true"/>
          <w:lang w:bidi="ar-SA"/>
        </w:rPr>
        <w:t>»</w:t>
      </w:r>
      <w:r>
        <w:rPr>
          <w:rStyle w:val="FootnoteAnchor"/>
          <w:rtl w:val="true"/>
        </w:rPr>
        <w:footnoteReference w:id="1144"/>
      </w:r>
      <w:r>
        <w:rPr>
          <w:rFonts w:eastAsia="Times New Roman" w:cs="Times New Roman" w:ascii="Times New Roman" w:hAnsi="Times New Roman"/>
          <w:color w:val="111111"/>
          <w:sz w:val="28"/>
          <w:szCs w:val="28"/>
          <w:rtl w:val="true"/>
          <w:lang w:val="en-US" w:bidi="en-US"/>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ابن أبي يعفور،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يملك تسع عشرة سنةً وأشهراً</w:t>
      </w:r>
      <w:r>
        <w:rPr>
          <w:rFonts w:eastAsia="Amiri" w:cs="Amiri" w:ascii="Amiri" w:hAnsi="Amiri"/>
          <w:color w:val="111111"/>
          <w:sz w:val="28"/>
          <w:szCs w:val="28"/>
          <w:rtl w:val="true"/>
          <w:lang w:bidi="ar-SA"/>
        </w:rPr>
        <w:t>»</w:t>
      </w:r>
      <w:r>
        <w:rPr>
          <w:rStyle w:val="FootnoteAnchor"/>
          <w:rtl w:val="true"/>
        </w:rPr>
        <w:footnoteReference w:id="114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وفي 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يملك ما بين الخافقين أربعين عاماً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فطوبى لمن أدرك أيامه، وسمع كلامه</w:t>
      </w:r>
      <w:r>
        <w:rPr>
          <w:rFonts w:eastAsia="Amiri" w:cs="Amiri" w:ascii="Amiri" w:hAnsi="Amiri"/>
          <w:color w:val="111111"/>
          <w:sz w:val="28"/>
          <w:szCs w:val="28"/>
          <w:rtl w:val="true"/>
          <w:lang w:bidi="ar-SA"/>
        </w:rPr>
        <w:t>»</w:t>
      </w:r>
      <w:r>
        <w:rPr>
          <w:rStyle w:val="FootnoteAnchor"/>
          <w:rtl w:val="true"/>
        </w:rPr>
        <w:footnoteReference w:id="11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يملك ثلاثمائة وتسع سنين</w:t>
      </w:r>
      <w:r>
        <w:rPr>
          <w:rFonts w:eastAsia="Amiri" w:cs="Amiri" w:ascii="Amiri" w:hAnsi="Amiri"/>
          <w:color w:val="111111"/>
          <w:sz w:val="28"/>
          <w:szCs w:val="28"/>
          <w:rtl w:val="true"/>
          <w:lang w:bidi="ar-SA"/>
        </w:rPr>
        <w:t>»</w:t>
      </w:r>
      <w:r>
        <w:rPr>
          <w:rStyle w:val="FootnoteAnchor"/>
          <w:rtl w:val="true"/>
        </w:rPr>
        <w:footnoteReference w:id="11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أبي الجارود،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إن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يملك ثلاثمائة وتسع سنين، كما لبث أهل الكهف في كهفهم، يملأ الأرض عدلاً وقسطاً كما ملئت ظلماً وجوراً، ويفتح اللّه له شرق الأرض وغربها، ويقتل الناس</w:t>
      </w:r>
      <w:r>
        <w:rPr>
          <w:rStyle w:val="FootnoteAnchor"/>
          <w:rtl w:val="true"/>
        </w:rPr>
        <w:footnoteReference w:id="1148"/>
      </w:r>
      <w:r>
        <w:rPr>
          <w:rFonts w:ascii="IRNazanin" w:hAnsi="IRNazanin" w:eastAsia="IRNazanin"/>
          <w:color w:val="111111"/>
          <w:sz w:val="28"/>
          <w:sz w:val="28"/>
          <w:szCs w:val="28"/>
          <w:rtl w:val="true"/>
          <w:lang w:bidi="fa-IR"/>
        </w:rPr>
        <w:t xml:space="preserve">حتى لا يبقى إلا دين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يسير بسيرة سليمان بن داود، ويدعو الشمس والقمر فيجيبانه، وتطوى له الأرض، ويوحى إليه فيعمل بالوحي بأمر اللّه</w:t>
      </w:r>
      <w:r>
        <w:rPr>
          <w:rFonts w:eastAsia="IRNazanin" w:cs="IRNazanin"/>
          <w:color w:val="111111"/>
          <w:sz w:val="28"/>
          <w:szCs w:val="28"/>
          <w:rtl w:val="true"/>
          <w:lang w:bidi="fa-IR"/>
        </w:rPr>
        <w:t>»</w:t>
      </w:r>
      <w:r>
        <w:rPr>
          <w:rStyle w:val="FootnoteAnchor"/>
          <w:rtl w:val="true"/>
        </w:rPr>
        <w:footnoteReference w:id="1149"/>
      </w:r>
      <w:r>
        <w:rPr>
          <w:rFonts w:eastAsia="Times New Roman" w:cs="Times New Roman" w:ascii="Times New Roman" w:hAnsi="Times New Roman"/>
          <w:color w:val="111111"/>
          <w:sz w:val="28"/>
          <w:szCs w:val="28"/>
          <w:rtl w:val="true"/>
          <w:lang w:val="en-US" w:bidi="en-US"/>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الوحي غير وحي النبوة كما ورد في الروايات</w:t>
      </w:r>
      <w:r>
        <w:rPr>
          <w:rStyle w:val="FootnoteAnchor"/>
          <w:rtl w:val="true"/>
        </w:rPr>
        <w:footnoteReference w:id="1150"/>
      </w:r>
      <w:r>
        <w:rPr>
          <w:rFonts w:eastAsia="Times New Roman" w:cs="Times New Roman" w:ascii="Times New Roman" w:hAnsi="Times New Roman"/>
          <w:color w:val="111111"/>
          <w:sz w:val="28"/>
          <w:szCs w:val="28"/>
          <w:rtl w:val="true"/>
          <w:lang w:val="en-US" w:bidi="en-US"/>
        </w:rPr>
        <w:t xml:space="preserve">. </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رواية المفضل،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حول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مولاي، فكم تكون مدة ملكه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فَمِنْهُمْ شَقِيٌّ وَسَعِيدٌ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الَّذِينَ شَقُوا فَفِي النَّارِ لَهُمْ فِيهَا زَفِيرٌ وَشَهِيقٌ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خَالِدِينَ فِيهَا مَا دَامَتِ السَّمَوَاتُ وَالأَرْضُ إِلَّا مَا شَاءَ رَبُّكَ إِنَّ رَبَّكَ فَعَّالٌ لِمَا يُرِيدُ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الَّذِينَ سُعِدُوا فَفِي الْجَنَّةِ خَالِدِينَ فِيهَا مَا دَامَتِ السَّمَوَاتُ وَالأَرْضُ إِلَّا مَا شَاءَ رَبُّكَ عَطَاءً غَيْرَ مَجْذُوذٍ</w:t>
      </w:r>
      <w:r>
        <w:rPr>
          <w:rFonts w:eastAsia="Amiri" w:cs="Amiri" w:ascii="Amiri" w:hAnsi="Amiri"/>
          <w:color w:val="111111"/>
          <w:sz w:val="28"/>
          <w:szCs w:val="28"/>
          <w:rtl w:val="true"/>
          <w:lang w:bidi="ar-SA"/>
        </w:rPr>
        <w:t>}</w:t>
      </w:r>
      <w:r>
        <w:rPr>
          <w:rStyle w:val="FootnoteAnchor"/>
          <w:rtl w:val="true"/>
        </w:rPr>
        <w:footnoteReference w:id="11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والمجذوذ المقطوع، أي عطاءً غير مقطوع عنهم، بل هو دائم أبداً، وملك لا ينفد، وحكم لا ينقطع، وأمر لا يبطل، إلا باختيار اللّه ومشيته وإرادته التي لا يعلمها إلا هو، ثم القيامة وما وصفه اللّه عز وجل في كتابه</w:t>
      </w:r>
      <w:r>
        <w:rPr>
          <w:rFonts w:eastAsia="Amiri" w:cs="Amiri" w:ascii="Amiri" w:hAnsi="Amiri"/>
          <w:color w:val="111111"/>
          <w:sz w:val="28"/>
          <w:szCs w:val="28"/>
          <w:rtl w:val="true"/>
          <w:lang w:bidi="ar-SA"/>
        </w:rPr>
        <w:t>»</w:t>
      </w:r>
      <w:r>
        <w:rPr>
          <w:rStyle w:val="FootnoteAnchor"/>
          <w:rtl w:val="true"/>
        </w:rPr>
        <w:footnoteReference w:id="1152"/>
      </w:r>
      <w:r>
        <w:rPr>
          <w:rFonts w:eastAsia="Times New Roman" w:cs="Times New Roman" w:ascii="Times New Roman" w:hAnsi="Times New Roman"/>
          <w:color w:val="111111"/>
          <w:sz w:val="28"/>
          <w:szCs w:val="28"/>
          <w:rtl w:val="true"/>
          <w:lang w:val="en-US" w:bidi="en-US"/>
        </w:rPr>
        <w:t xml:space="preserve">. </w:t>
      </w:r>
      <w:bookmarkStart w:id="679" w:name="pg17179_200410"/>
    </w:p>
    <w:p>
      <w:pPr>
        <w:pStyle w:val="BookText"/>
        <w:rPr/>
      </w:pPr>
      <w:bookmarkEnd w:id="679"/>
      <w:r>
        <w:rPr>
          <w:rFonts w:eastAsia="Times New Roman" w:cs="Times New Roman" w:ascii="Times New Roman" w:hAnsi="Times New Roman"/>
          <w:color w:val="111111"/>
          <w:sz w:val="28"/>
          <w:szCs w:val="28"/>
          <w:lang w:val="en-US" w:bidi="en-US"/>
        </w:rPr>
        <w:t>29</w:t>
      </w:r>
    </w:p>
    <w:p>
      <w:pPr>
        <w:pStyle w:val="Heading2"/>
        <w:numPr>
          <w:ilvl w:val="1"/>
          <w:numId w:val="1"/>
        </w:numPr>
        <w:rPr/>
      </w:pPr>
      <w:bookmarkStart w:id="680" w:name="__RefHeading___Toc9356346_2142443653"/>
      <w:bookmarkStart w:id="681" w:name="_Toc254"/>
      <w:bookmarkEnd w:id="680"/>
      <w:r>
        <w:rPr>
          <w:rtl w:val="true"/>
        </w:rPr>
        <w:t xml:space="preserve">مسكن الإمام </w:t>
      </w:r>
      <w:r>
        <w:rPr>
          <w:rtl w:val="true"/>
        </w:rPr>
        <w:t>(</w:t>
      </w:r>
      <w:r>
        <w:rPr>
          <w:rtl w:val="true"/>
        </w:rPr>
        <w:t>عليه السلام</w:t>
      </w:r>
      <w:r>
        <w:rPr>
          <w:rtl w:val="true"/>
        </w:rPr>
        <w:t>)</w:t>
      </w:r>
      <w:bookmarkEnd w:id="681"/>
    </w:p>
    <w:p>
      <w:pPr>
        <w:pStyle w:val="BookText"/>
        <w:rPr/>
      </w:pPr>
      <w:r>
        <w:rPr>
          <w:rFonts w:ascii="Amiri" w:hAnsi="Amiri" w:eastAsia="Amiri" w:cs="Amiri"/>
          <w:color w:val="111111"/>
          <w:sz w:val="28"/>
          <w:sz w:val="28"/>
          <w:szCs w:val="28"/>
          <w:rtl w:val="true"/>
          <w:lang w:bidi="ar-SA"/>
        </w:rPr>
        <w:t xml:space="preserve">ستكون الكوفة المقدسة مسكن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ظهوره الشريف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الروايات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يخرج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العراق حتى يأتي الكوفة، فينزل على نجفها</w:t>
      </w:r>
      <w:r>
        <w:rPr>
          <w:rFonts w:eastAsia="Amiri" w:cs="Amiri" w:ascii="Amiri" w:hAnsi="Amiri"/>
          <w:color w:val="111111"/>
          <w:sz w:val="28"/>
          <w:szCs w:val="28"/>
          <w:rtl w:val="true"/>
          <w:lang w:bidi="ar-SA"/>
        </w:rPr>
        <w:t>»</w:t>
      </w:r>
      <w:r>
        <w:rPr>
          <w:rStyle w:val="FootnoteAnchor"/>
          <w:rtl w:val="true"/>
        </w:rPr>
        <w:footnoteReference w:id="11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ثم يقبل إلى الكوفة، فيكون منزله بها</w:t>
      </w:r>
      <w:r>
        <w:rPr>
          <w:rFonts w:eastAsia="Amiri" w:cs="Amiri" w:ascii="Amiri" w:hAnsi="Amiri"/>
          <w:color w:val="111111"/>
          <w:sz w:val="28"/>
          <w:szCs w:val="28"/>
          <w:rtl w:val="true"/>
          <w:lang w:bidi="ar-SA"/>
        </w:rPr>
        <w:t>»</w:t>
      </w:r>
      <w:r>
        <w:rPr>
          <w:rStyle w:val="FootnoteAnchor"/>
          <w:rtl w:val="true"/>
        </w:rPr>
        <w:footnoteReference w:id="11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ذكر مسجد السهلة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أنه منزل صاحبنا إذا قدم بأهله</w:t>
      </w:r>
      <w:r>
        <w:rPr>
          <w:rFonts w:eastAsia="Amiri" w:cs="Amiri" w:ascii="Amiri" w:hAnsi="Amiri"/>
          <w:color w:val="111111"/>
          <w:sz w:val="28"/>
          <w:szCs w:val="28"/>
          <w:rtl w:val="true"/>
          <w:lang w:bidi="ar-SA"/>
        </w:rPr>
        <w:t>»</w:t>
      </w:r>
      <w:r>
        <w:rPr>
          <w:rStyle w:val="FootnoteAnchor"/>
          <w:rtl w:val="true"/>
        </w:rPr>
        <w:footnoteReference w:id="1155"/>
      </w:r>
      <w:r>
        <w:rPr>
          <w:rFonts w:eastAsia="Times New Roman" w:cs="Times New Roman" w:ascii="Times New Roman" w:hAnsi="Times New Roman"/>
          <w:color w:val="111111"/>
          <w:sz w:val="28"/>
          <w:szCs w:val="28"/>
          <w:rtl w:val="true"/>
          <w:lang w:val="en-US" w:bidi="en-US"/>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ويكون منزله بالكوفة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ويسكنه هو وأهل بيته الرحبة، والرحبة إنما كانت مسكن نوح، وهي أرض طيبة، ولا يسكن رجل من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يقتل إلا بارض طيبة زاكية، فهم الأوصياء الطيبون</w:t>
      </w:r>
      <w:r>
        <w:rPr>
          <w:rFonts w:eastAsia="Amiri" w:cs="Amiri" w:ascii="Amiri" w:hAnsi="Amiri"/>
          <w:color w:val="111111"/>
          <w:sz w:val="28"/>
          <w:szCs w:val="28"/>
          <w:rtl w:val="true"/>
          <w:lang w:bidi="ar-SA"/>
        </w:rPr>
        <w:t>»</w:t>
      </w:r>
      <w:r>
        <w:rPr>
          <w:rStyle w:val="FootnoteAnchor"/>
          <w:rtl w:val="true"/>
        </w:rPr>
        <w:footnoteReference w:id="115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وعن أبي بصير،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أبا محمد، كأني أرى نزول القائم في مسجد السهلة بأهله وعياله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يكون منزله؟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نعم، هو منزل إدريس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وما بعث اللّه نبياً إلا وقد صلى فيه، والمقيم فيه كالمقيم في فسطاط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وما من مؤمن ولا مؤمنة إلا وقلبه يحن إليه، وما من يوم ولا ليلة إلا والملائكة يأوون إلى هذا المسجد يعبدون اللّه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محمد، أما إني لو كنت بالقرب منكم ما صليت صلاةً إلا فيه، ثم إذا قام قائمنا انتقم اللّه لرسوله ولنا أجمعين</w:t>
      </w:r>
      <w:r>
        <w:rPr>
          <w:rFonts w:eastAsia="IRNazanin" w:cs="IRNazanin"/>
          <w:color w:val="111111"/>
          <w:sz w:val="28"/>
          <w:szCs w:val="28"/>
          <w:rtl w:val="true"/>
          <w:lang w:bidi="fa-IR"/>
        </w:rPr>
        <w:t>»</w:t>
      </w:r>
      <w:r>
        <w:rPr>
          <w:rStyle w:val="FootnoteAnchor"/>
          <w:rtl w:val="true"/>
        </w:rPr>
        <w:footnoteReference w:id="11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رواية المفضل،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حول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سيدي، فأين تكون دار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ومجتمع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دار ملكه الكوفة، ومجلس حكمه جامعها، وبيت ماله ومقسم غنائم المسلمين مسجد السهلة، وموضع خلواته الذكوات البيض من الغريين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مولاي، كل المؤمنين يكونون بالكوفة؟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 واللّهِ، لايبقى مؤمن إلا كان بها أو حواليها، وليبلغن مجالة فرس منها ألفي درهم، وليودن أكثر الناس أنه اشترى شبراً من أرض السبع بشبر من ذهب، والسبع خطة من خطط همدان، وليصيرن الكوفة أربعةً وخمسين ميلاً، وليجاورن قصورها كربلاء، وليصيرن اللّه كربلاء معقلاً ومقاماً تختلف فيه الملائكة والمؤمنون، وليكونن لها شأن من الشأن، وليكونن فيها من البركات، ما لو وقف مؤمن ودعا ربه بدعوة، لأعطاه اللّه بدعوته الواحدة مثل ملك الدنيا ألف مرة</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تنفس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مفضل، إن بقاع الأرض تفاخرت، </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ففخرت كعبة البيت الحرام على بقعة كربلاء، فأوحى اللّه إليها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اسكتي كعبة البيت الحرام ولا تفتخري على كربلاء؛ فإنها البقعة المباركة التي نودي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من الشجرة، وإنها الربوة التي أوت إليها مريم والمسيح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وإنها الدالية التي غسل فيها رأس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وفيها غسلت مريم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واغتسلت من ولادتها، وإنها خير بقعة عرج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وقت غيبته، وليكونن لشيعتنا فيها خيرة إلى ظهور قائمنا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Style w:val="FootnoteAnchor"/>
          <w:rtl w:val="true"/>
        </w:rPr>
        <w:footnoteReference w:id="1158"/>
      </w:r>
      <w:r>
        <w:rPr>
          <w:rFonts w:eastAsia="Times New Roman" w:cs="Times New Roman" w:ascii="Times New Roman" w:hAnsi="Times New Roman"/>
          <w:color w:val="111111"/>
          <w:sz w:val="28"/>
          <w:szCs w:val="28"/>
          <w:rtl w:val="true"/>
          <w:lang w:val="en-US" w:bidi="en-US"/>
        </w:rPr>
        <w:t xml:space="preserve">. </w:t>
      </w:r>
      <w:bookmarkStart w:id="682" w:name="pg17179_200413"/>
    </w:p>
    <w:p>
      <w:pPr>
        <w:pStyle w:val="BookText"/>
        <w:rPr/>
      </w:pPr>
      <w:bookmarkEnd w:id="682"/>
      <w:r>
        <w:rPr>
          <w:rFonts w:eastAsia="Times New Roman" w:cs="Times New Roman" w:ascii="Times New Roman" w:hAnsi="Times New Roman"/>
          <w:color w:val="111111"/>
          <w:sz w:val="28"/>
          <w:szCs w:val="28"/>
          <w:lang w:val="en-US" w:bidi="en-US"/>
        </w:rPr>
        <w:t>30</w:t>
      </w:r>
    </w:p>
    <w:p>
      <w:pPr>
        <w:pStyle w:val="Heading2"/>
        <w:numPr>
          <w:ilvl w:val="1"/>
          <w:numId w:val="1"/>
        </w:numPr>
        <w:rPr/>
      </w:pPr>
      <w:bookmarkStart w:id="683" w:name="__RefHeading___Toc9356348_2142443653"/>
      <w:bookmarkStart w:id="684" w:name="_Toc255"/>
      <w:bookmarkEnd w:id="683"/>
      <w:r>
        <w:rPr>
          <w:rtl w:val="true"/>
        </w:rPr>
        <w:t xml:space="preserve">أصحاب الإمام </w:t>
      </w:r>
      <w:r>
        <w:rPr>
          <w:rtl w:val="true"/>
        </w:rPr>
        <w:t>(</w:t>
      </w:r>
      <w:r>
        <w:rPr>
          <w:rtl w:val="true"/>
        </w:rPr>
        <w:t>عليه السلام</w:t>
      </w:r>
      <w:r>
        <w:rPr>
          <w:rtl w:val="true"/>
        </w:rPr>
        <w:t>)</w:t>
      </w:r>
      <w:bookmarkEnd w:id="684"/>
    </w:p>
    <w:p>
      <w:pPr>
        <w:pStyle w:val="Heading3"/>
        <w:numPr>
          <w:ilvl w:val="2"/>
          <w:numId w:val="1"/>
        </w:numPr>
        <w:rPr/>
      </w:pPr>
      <w:bookmarkStart w:id="685" w:name="__RefHeading___Toc9356350_2142443653"/>
      <w:bookmarkStart w:id="686" w:name="_Toc256"/>
      <w:bookmarkEnd w:id="685"/>
      <w:r>
        <w:rPr>
          <w:rtl w:val="true"/>
        </w:rPr>
        <w:t>اشارة</w:t>
      </w:r>
      <w:bookmarkEnd w:id="686"/>
    </w:p>
    <w:p>
      <w:pPr>
        <w:pStyle w:val="BookText"/>
        <w:rPr/>
      </w:pPr>
      <w:r>
        <w:rPr>
          <w:rFonts w:ascii="Amiri" w:hAnsi="Amiri" w:eastAsia="Amiri" w:cs="Amiri"/>
          <w:color w:val="111111"/>
          <w:sz w:val="28"/>
          <w:sz w:val="28"/>
          <w:szCs w:val="28"/>
          <w:rtl w:val="true"/>
          <w:lang w:bidi="ar-SA"/>
        </w:rPr>
        <w:t xml:space="preserve">أصحاب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ظهوره هم ثلة من المؤمنين، وجمع من الملائكة المقربين، وعلى رأسهم جبرئيل وميكائيل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روي أن عدد أنصار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بدو خروجه ثلاثمائة وثلاثة عشر رجلاً بعدة أهل بدر، وبعضهم من الأمم السابقة، فيجتمعون من أقاصي الأرض على غير ميعاد، لا يعرف بعضهم بعضاً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بعض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منهم بعض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وروي أنهم حكام الأرض، وعمال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 وبهم يفتح شرق الأرض وغربها، ثم يزيدون حتى يبلغوا عشرة آلاف، فإذا بلغوا هذا العدد خرج بهم من مكة، ويسمى هذا الجيش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جيش الغضب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كأني أنظر إلى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منبر الكوفة، وحوله أصحابه ثلاثمائة وثلاثة عشر رجلاً، عدة أهل بدر، وهم أصحاب الألوية، وهم حكام اللّه في أرضه على خلقه</w:t>
      </w:r>
      <w:r>
        <w:rPr>
          <w:rFonts w:eastAsia="Amiri" w:cs="Amiri" w:ascii="Amiri" w:hAnsi="Amiri"/>
          <w:color w:val="111111"/>
          <w:sz w:val="28"/>
          <w:szCs w:val="28"/>
          <w:rtl w:val="true"/>
          <w:lang w:bidi="ar-SA"/>
        </w:rPr>
        <w:t>»</w:t>
      </w:r>
      <w:r>
        <w:rPr>
          <w:rStyle w:val="FootnoteAnchor"/>
          <w:rtl w:val="true"/>
        </w:rPr>
        <w:footnoteReference w:id="1159"/>
      </w:r>
      <w:r>
        <w:rPr>
          <w:rFonts w:eastAsia="Times New Roman" w:cs="Times New Roman" w:ascii="Times New Roman" w:hAnsi="Times New Roman"/>
          <w:color w:val="111111"/>
          <w:sz w:val="28"/>
          <w:szCs w:val="28"/>
          <w:rtl w:val="true"/>
          <w:lang w:val="en-US" w:bidi="en-US"/>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رجل من أهل الكوفة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 يخرج </w:t>
      </w:r>
    </w:p>
    <w:p>
      <w:pPr>
        <w:pStyle w:val="BookText"/>
        <w:rPr/>
      </w:pPr>
      <w:r>
        <w:rPr>
          <w:rFonts w:ascii="Amiri" w:hAnsi="Amiri" w:eastAsia="Amiri" w:cs="Amiri"/>
          <w:color w:val="111111"/>
          <w:sz w:val="28"/>
          <w:sz w:val="28"/>
          <w:szCs w:val="28"/>
          <w:rtl w:val="true"/>
          <w:lang w:bidi="ar-SA"/>
        </w:rPr>
        <w:t xml:space="preserve">مع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فإنهم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يخرج معه مثل عدة أهل بدر ثلاثمائة وثلاثة عشر رجلاً؟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يخرج إلا في أولي قوة، وما يكون أولو القوة أقل من عشرة آلاف</w:t>
      </w:r>
      <w:r>
        <w:rPr>
          <w:rFonts w:eastAsia="Amiri" w:cs="Amiri" w:ascii="Amiri" w:hAnsi="Amiri"/>
          <w:color w:val="111111"/>
          <w:sz w:val="28"/>
          <w:szCs w:val="28"/>
          <w:rtl w:val="true"/>
          <w:lang w:bidi="ar-SA"/>
        </w:rPr>
        <w:t>»</w:t>
      </w:r>
      <w:r>
        <w:rPr>
          <w:rStyle w:val="FootnoteAnchor"/>
          <w:rtl w:val="true"/>
        </w:rPr>
        <w:footnoteReference w:id="11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وربما يكون الجمع بين هذه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أصحابه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بدو خروجه ثلاثمائة وثلاثة عشر وهم قادة الجيش، ثم يزدادون عند تشكل جيشه حتى يبلغوا عشرة آلاف، وفي بعض الروايات أكثر من ذلك بكثير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لا يخرج القائم من مكة حتى تكمل الحلقة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 الحلقة؟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عشرة آلاف، جبرئيل عن يمينه، وميكائيل عن يساره، ثم يهز الراية المغلبة ويسير بها، فلا يبقى أحد في المشرق ولا في المغرب إلا لعنها، ثم يجتمعون قزعاً كقزع الخريف من القبائل، ما بين الواحد والاثنين والثلاثة والأربعة والخمسة والستة والسبعة والثمانية والتسعة والعشرة</w:t>
      </w:r>
      <w:r>
        <w:rPr>
          <w:rFonts w:eastAsia="Amiri" w:cs="Amiri" w:ascii="Amiri" w:hAnsi="Amiri"/>
          <w:color w:val="111111"/>
          <w:sz w:val="28"/>
          <w:szCs w:val="28"/>
          <w:rtl w:val="true"/>
          <w:lang w:bidi="ar-SA"/>
        </w:rPr>
        <w:t>»</w:t>
      </w:r>
      <w:r>
        <w:rPr>
          <w:rStyle w:val="FootnoteAnchor"/>
          <w:rtl w:val="true"/>
        </w:rPr>
        <w:footnoteReference w:id="1161"/>
      </w:r>
    </w:p>
    <w:p>
      <w:pPr>
        <w:pStyle w:val="BookText"/>
        <w:rPr/>
      </w:pPr>
      <w:r>
        <w:rPr>
          <w:rFonts w:ascii="Amiri" w:hAnsi="Amiri" w:eastAsia="Amiri" w:cs="Amiri"/>
          <w:color w:val="111111"/>
          <w:sz w:val="28"/>
          <w:sz w:val="28"/>
          <w:szCs w:val="28"/>
          <w:rtl w:val="true"/>
          <w:lang w:bidi="ar-SA"/>
        </w:rPr>
        <w:t>تتمة كتاب تاريخ الإمام الثاني عشر، الباب</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تتمة أبواب النصوص من اللّه تعالى ومن آبائه عليه، ح</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وَلَئِنْ أَخَّرْنَا عَنْهُمُ العَذَابَ إِلَى أُمَّةٍ مَعْدُودَةٍ لَيَقُولُنَّ مَا يَحْبِسُهُ</w:t>
      </w:r>
      <w:r>
        <w:rPr>
          <w:rFonts w:eastAsia="Amiri" w:cs="Amiri" w:ascii="Amiri" w:hAnsi="Amiri"/>
          <w:color w:val="111111"/>
          <w:sz w:val="28"/>
          <w:szCs w:val="28"/>
          <w:rtl w:val="true"/>
          <w:lang w:bidi="ar-SA"/>
        </w:rPr>
        <w:t>}</w:t>
      </w:r>
      <w:r>
        <w:rPr>
          <w:rStyle w:val="FootnoteAnchor"/>
          <w:rtl w:val="true"/>
        </w:rPr>
        <w:footnoteReference w:id="11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الأمة المعدودة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أصحاب القائم الثلاثمائة والبضعة عشر</w:t>
      </w:r>
      <w:r>
        <w:rPr>
          <w:rFonts w:eastAsia="Amiri" w:cs="Amiri" w:ascii="Amiri" w:hAnsi="Amiri"/>
          <w:color w:val="111111"/>
          <w:sz w:val="28"/>
          <w:szCs w:val="28"/>
          <w:rtl w:val="true"/>
          <w:lang w:bidi="ar-SA"/>
        </w:rPr>
        <w:t>»</w:t>
      </w:r>
      <w:r>
        <w:rPr>
          <w:rStyle w:val="FootnoteAnchor"/>
          <w:rtl w:val="true"/>
        </w:rPr>
        <w:footnoteReference w:id="116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وعن المفضل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إذا أذن الإمام دعا اللّه باسمه العبراني، فأتيحت له صحابته الثلاثمائة وثلاثة عشر، قزع كقزع الخريف، فهم أصحاب الألوية، منهم من يفقد عن فراشه ليلاً فيصبح بمكة، ومنهم من يرى يسير في السحاب نهاراً، يعرف باسمه واسم أبيه، وحليته ونسبه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أيهم أعظم إيماناً؟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يسير في السحاب نهاراً، وهم المفقودون، وفيهم نزلت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أَيْنَ مَا تَكُونُوا يَأْتِ بِكُمُ اللّهُ جَمِيعًا</w:t>
      </w:r>
      <w:r>
        <w:rPr>
          <w:rFonts w:eastAsia="Amiri" w:cs="Amiri" w:ascii="Amiri" w:hAnsi="Amiri"/>
          <w:color w:val="111111"/>
          <w:sz w:val="28"/>
          <w:szCs w:val="28"/>
          <w:rtl w:val="true"/>
          <w:lang w:bidi="ar-SA"/>
        </w:rPr>
        <w:t>}</w:t>
      </w:r>
      <w:r>
        <w:rPr>
          <w:rStyle w:val="FootnoteAnchor"/>
          <w:rtl w:val="true"/>
        </w:rPr>
        <w:footnoteReference w:id="1164"/>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ظهر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ودخل الكوفة، بعث اللّه تعالى من ظهر الكوفة سبعين ألف صديق، فيكونون معه في أصحابه وأنصاره</w:t>
      </w:r>
      <w:r>
        <w:rPr>
          <w:rFonts w:eastAsia="Amiri" w:cs="Amiri" w:ascii="Amiri" w:hAnsi="Amiri"/>
          <w:color w:val="111111"/>
          <w:sz w:val="28"/>
          <w:szCs w:val="28"/>
          <w:rtl w:val="true"/>
          <w:lang w:bidi="ar-SA"/>
        </w:rPr>
        <w:t>»</w:t>
      </w:r>
      <w:r>
        <w:rPr>
          <w:rStyle w:val="FootnoteAnchor"/>
          <w:rtl w:val="true"/>
        </w:rPr>
        <w:footnoteReference w:id="11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رواية المفضل،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حول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وعدد أصحابه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ستة وأربعون ألفاً من الملائكة، وستة آلاف من الجن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رواية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ومثلها من الجن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بهم ينصره اللّه، ويفتح على يديه</w:t>
      </w:r>
      <w:r>
        <w:rPr>
          <w:rFonts w:eastAsia="Amiri" w:cs="Amiri" w:ascii="Amiri" w:hAnsi="Amiri"/>
          <w:color w:val="111111"/>
          <w:sz w:val="28"/>
          <w:szCs w:val="28"/>
          <w:rtl w:val="true"/>
          <w:lang w:bidi="ar-SA"/>
        </w:rPr>
        <w:t>»</w:t>
      </w:r>
      <w:r>
        <w:rPr>
          <w:rStyle w:val="FootnoteAnchor"/>
          <w:rtl w:val="true"/>
        </w:rPr>
        <w:footnoteReference w:id="1167"/>
      </w:r>
      <w:r>
        <w:rPr>
          <w:rFonts w:eastAsia="Times New Roman" w:cs="Times New Roman" w:ascii="Times New Roman" w:hAnsi="Times New Roman"/>
          <w:color w:val="111111"/>
          <w:sz w:val="28"/>
          <w:szCs w:val="28"/>
          <w:rtl w:val="true"/>
          <w:lang w:val="en-US" w:bidi="en-US"/>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رواية 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يسير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الكوفة، وينزل ما بين الكوفة والنجف، وعنده أصحابه في ذلك اليوم ستة وأربعون ألفاً من الملائكة، وستة آلاف من الجن، والنقباء ثلاثمائة وثلاثة عشر رجلاً</w:t>
      </w:r>
      <w:r>
        <w:rPr>
          <w:rFonts w:eastAsia="Amiri" w:cs="Amiri" w:ascii="Amiri" w:hAnsi="Amiri"/>
          <w:color w:val="111111"/>
          <w:sz w:val="28"/>
          <w:szCs w:val="28"/>
          <w:rtl w:val="true"/>
          <w:lang w:bidi="ar-SA"/>
        </w:rPr>
        <w:t>»</w:t>
      </w:r>
      <w:r>
        <w:rPr>
          <w:rStyle w:val="FootnoteAnchor"/>
          <w:rtl w:val="true"/>
        </w:rPr>
        <w:footnoteReference w:id="116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أصحاب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شباب، لا كهول فيهم إلا مثل كحل العين، والملح في الزاد، وأقل الزاد الملح</w:t>
      </w:r>
      <w:r>
        <w:rPr>
          <w:rFonts w:eastAsia="Amiri" w:cs="Amiri" w:ascii="Amiri" w:hAnsi="Amiri"/>
          <w:color w:val="111111"/>
          <w:sz w:val="28"/>
          <w:szCs w:val="28"/>
          <w:rtl w:val="true"/>
          <w:lang w:bidi="ar-SA"/>
        </w:rPr>
        <w:t>»</w:t>
      </w:r>
      <w:r>
        <w:rPr>
          <w:rStyle w:val="FootnoteAnchor"/>
          <w:rtl w:val="true"/>
        </w:rPr>
        <w:footnoteReference w:id="11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جابر الجعفي،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يُبايع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بين الركن والمقام ثلاثمائة ونيف، عدة أهل بدر،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النجباء من أهل مصر، والأبدال من أهل الشام، والأخيار من أهل العراق، فيقيم ما شاء اللّه أن يقيم</w:t>
      </w:r>
      <w:r>
        <w:rPr>
          <w:rFonts w:eastAsia="Amiri" w:cs="Amiri" w:ascii="Amiri" w:hAnsi="Amiri"/>
          <w:color w:val="111111"/>
          <w:sz w:val="28"/>
          <w:szCs w:val="28"/>
          <w:rtl w:val="true"/>
          <w:lang w:bidi="ar-SA"/>
        </w:rPr>
        <w:t>»</w:t>
      </w:r>
      <w:r>
        <w:rPr>
          <w:rStyle w:val="FootnoteAnchor"/>
          <w:rtl w:val="true"/>
        </w:rPr>
        <w:footnoteReference w:id="11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جابر الجعفي،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ويجيء واللّهِ ثلاثمائة وبضعة عشر رجلاً، فيهم خمسون امرأةً، يجتمعون بمكة على غير ميعاد، قزعاً كقزع الخريف، يتبع بعضهم بعضاً، وهي الآية التي قال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أَيْنَ مَا تَكُونُوا يَأْتِ بِكُمُ اللّهُ جَمِيعًا إِنَّ اللّهَ عَلَى كُلِّ شَيْءٍ قَدِيرٌ</w:t>
      </w:r>
      <w:r>
        <w:rPr>
          <w:rFonts w:eastAsia="Amiri" w:cs="Amiri" w:ascii="Amiri" w:hAnsi="Amiri"/>
          <w:color w:val="111111"/>
          <w:sz w:val="28"/>
          <w:szCs w:val="28"/>
          <w:rtl w:val="true"/>
          <w:lang w:bidi="ar-SA"/>
        </w:rPr>
        <w:t>}</w:t>
      </w:r>
      <w:r>
        <w:rPr>
          <w:rStyle w:val="FootnoteAnchor"/>
          <w:rtl w:val="true"/>
        </w:rPr>
        <w:footnoteReference w:id="1171"/>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وَلَئِنْ أَخَّرْنَا عَنْهُمُ العَذَابَ إِلَى أُمَّةٍ مَعْدُودَةٍ</w:t>
      </w:r>
      <w:r>
        <w:rPr>
          <w:rFonts w:eastAsia="Amiri" w:cs="Amiri" w:ascii="Amiri" w:hAnsi="Amiri"/>
          <w:color w:val="111111"/>
          <w:sz w:val="28"/>
          <w:szCs w:val="28"/>
          <w:rtl w:val="true"/>
          <w:lang w:bidi="ar-SA"/>
        </w:rPr>
        <w:t>}</w:t>
      </w:r>
      <w:r>
        <w:rPr>
          <w:rStyle w:val="FootnoteAnchor"/>
          <w:rtl w:val="true"/>
        </w:rPr>
        <w:footnoteReference w:id="117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يعني عدةً كعدة بدر،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يجمعون له في ساعة واحدة، قزعاً كقزع الخريف</w:t>
      </w:r>
      <w:r>
        <w:rPr>
          <w:rFonts w:eastAsia="Amiri" w:cs="Amiri" w:ascii="Amiri" w:hAnsi="Amiri"/>
          <w:color w:val="111111"/>
          <w:sz w:val="28"/>
          <w:szCs w:val="28"/>
          <w:rtl w:val="true"/>
          <w:lang w:bidi="ar-SA"/>
        </w:rPr>
        <w:t>»</w:t>
      </w:r>
      <w:r>
        <w:rPr>
          <w:rStyle w:val="FootnoteAnchor"/>
          <w:rtl w:val="true"/>
        </w:rPr>
        <w:footnoteReference w:id="11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قزع الخريف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قطع السحاب المتفرقة</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فَاسْتَبِقُوا الْخَيْرَاتِ أَيْنَ مَا </w:t>
      </w:r>
    </w:p>
    <w:p>
      <w:pPr>
        <w:pStyle w:val="BookText"/>
        <w:rPr/>
      </w:pPr>
      <w:r>
        <w:rPr>
          <w:rFonts w:ascii="Amiri" w:hAnsi="Amiri" w:eastAsia="Amiri" w:cs="Amiri"/>
          <w:color w:val="111111"/>
          <w:sz w:val="28"/>
          <w:sz w:val="28"/>
          <w:szCs w:val="28"/>
          <w:rtl w:val="true"/>
          <w:lang w:bidi="ar-SA"/>
        </w:rPr>
        <w:t>تَكُونُوا يَأْتِ بِكُمُ اللّهُ جَمِيعًا</w:t>
      </w:r>
      <w:r>
        <w:rPr>
          <w:rFonts w:eastAsia="Amiri" w:cs="Amiri" w:ascii="Amiri" w:hAnsi="Amiri"/>
          <w:color w:val="111111"/>
          <w:sz w:val="28"/>
          <w:szCs w:val="28"/>
          <w:rtl w:val="true"/>
          <w:lang w:bidi="ar-SA"/>
        </w:rPr>
        <w:t>}</w:t>
      </w:r>
      <w:r>
        <w:rPr>
          <w:rStyle w:val="FootnoteAnchor"/>
          <w:rtl w:val="true"/>
        </w:rPr>
        <w:footnoteReference w:id="11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نزلت في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وأصحابه، يجتمعون على غير ميعاد</w:t>
      </w:r>
      <w:r>
        <w:rPr>
          <w:rFonts w:eastAsia="Amiri" w:cs="Amiri" w:ascii="Amiri" w:hAnsi="Amiri"/>
          <w:color w:val="111111"/>
          <w:sz w:val="28"/>
          <w:szCs w:val="28"/>
          <w:rtl w:val="true"/>
          <w:lang w:bidi="ar-SA"/>
        </w:rPr>
        <w:t>»</w:t>
      </w:r>
      <w:r>
        <w:rPr>
          <w:rStyle w:val="FootnoteAnchor"/>
          <w:rtl w:val="true"/>
        </w:rPr>
        <w:footnoteReference w:id="11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أصحاب القائم ثلاثمائة وثلاثة عشر رجلاً، أولاد العجم، بعضهم يحمل في السحاب نهاراً، يعرف باسمه واسم أبيه، وحليته ونسبه، وبعضهم نائم على فراشه، فيوافونه بمكة على غير ميعاد</w:t>
      </w:r>
      <w:r>
        <w:rPr>
          <w:rFonts w:eastAsia="Amiri" w:cs="Amiri" w:ascii="Amiri" w:hAnsi="Amiri"/>
          <w:color w:val="111111"/>
          <w:sz w:val="28"/>
          <w:szCs w:val="28"/>
          <w:rtl w:val="true"/>
          <w:lang w:bidi="ar-SA"/>
        </w:rPr>
        <w:t>»</w:t>
      </w:r>
      <w:r>
        <w:rPr>
          <w:rStyle w:val="FootnoteAnchor"/>
          <w:rtl w:val="true"/>
        </w:rPr>
        <w:footnoteReference w:id="11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يقبل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خمسة وأربعين رجلاً من تسعة أحياء، من حي رجل، ومن حي رجلان، ومن حي ثلاثة، ومن حي أربعة، ومن حي خمسة، ومن حي ستة، ومن حي سبعة، ومن حي ثمانية، ومن حي تسعة، ولا يزال كذلك حتى يجتمع له العدد</w:t>
      </w:r>
      <w:r>
        <w:rPr>
          <w:rFonts w:eastAsia="Amiri" w:cs="Amiri" w:ascii="Amiri" w:hAnsi="Amiri"/>
          <w:color w:val="111111"/>
          <w:sz w:val="28"/>
          <w:szCs w:val="28"/>
          <w:rtl w:val="true"/>
          <w:lang w:bidi="ar-SA"/>
        </w:rPr>
        <w:t>»</w:t>
      </w:r>
      <w:r>
        <w:rPr>
          <w:rStyle w:val="FootnoteAnchor"/>
          <w:rtl w:val="true"/>
        </w:rPr>
        <w:footnoteReference w:id="11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الحارث الأعور الهمداني،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المنبر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هلك الخاطب، وزاغ صاحب العصر، وبقيت قلوب تتقلب، فمن مخصب ومجدب، هلك المتمنون، واضمحل المضمحلون، وبقي المؤمنون، وقليل ما يكونون، ثلاثمائة أو يزيدون، تجاهد معهم عصابة جاهدت 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بدر، لم تقتل ولم تمت</w:t>
      </w:r>
      <w:r>
        <w:rPr>
          <w:rFonts w:eastAsia="IRNazanin" w:cs="IRNazanin"/>
          <w:color w:val="111111"/>
          <w:sz w:val="28"/>
          <w:szCs w:val="28"/>
          <w:rtl w:val="true"/>
          <w:lang w:bidi="fa-IR"/>
        </w:rPr>
        <w:t>»</w:t>
      </w:r>
      <w:r>
        <w:rPr>
          <w:rStyle w:val="FootnoteAnchor"/>
          <w:rtl w:val="true"/>
        </w:rPr>
        <w:footnoteReference w:id="1179"/>
      </w:r>
      <w:r>
        <w:rPr>
          <w:rFonts w:eastAsia="Times New Roman" w:cs="Times New Roman" w:ascii="Times New Roman" w:hAnsi="Times New Roman"/>
          <w:color w:val="111111"/>
          <w:sz w:val="28"/>
          <w:szCs w:val="28"/>
          <w:rtl w:val="true"/>
          <w:lang w:val="en-US" w:bidi="en-US"/>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أبي بصير،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أن القائم يهبط من ثنية ذي طوى في </w:t>
      </w:r>
    </w:p>
    <w:p>
      <w:pPr>
        <w:pStyle w:val="BookText"/>
        <w:rPr/>
      </w:pPr>
      <w:r>
        <w:rPr>
          <w:rFonts w:ascii="Amiri" w:hAnsi="Amiri" w:eastAsia="Amiri" w:cs="Amiri"/>
          <w:color w:val="111111"/>
          <w:sz w:val="28"/>
          <w:sz w:val="28"/>
          <w:szCs w:val="28"/>
          <w:rtl w:val="true"/>
          <w:lang w:bidi="ar-SA"/>
        </w:rPr>
        <w:t>عدة أهل بدر، ثلاثمائة وثلاثة عشر رجلاً، حتى يسند ظهره إلى الحجر، ويهز الراية الغالبة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بن أبي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فذكرت ذلك لأبي الحسن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كتاب منشور</w:t>
      </w:r>
      <w:r>
        <w:rPr>
          <w:rFonts w:eastAsia="Amiri" w:cs="Amiri" w:ascii="Amiri" w:hAnsi="Amiri"/>
          <w:color w:val="111111"/>
          <w:sz w:val="28"/>
          <w:szCs w:val="28"/>
          <w:rtl w:val="true"/>
          <w:lang w:bidi="ar-SA"/>
        </w:rPr>
        <w:t>»</w:t>
      </w:r>
      <w:r>
        <w:rPr>
          <w:rStyle w:val="FootnoteAnchor"/>
          <w:rtl w:val="true"/>
        </w:rPr>
        <w:footnoteReference w:id="11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عهد نبي اللّه صار عند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صار عند محمد بن علي، ثم يفعل اللّه ما يشاء، فالزم هؤلاء، فإذا خرج رجل منهم معه ثلاثمائة رجل، ومعه راية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عامداً إلى المدينة، حتى يمر بالبيداء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مكان القوم الذين خسف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الآية التي قال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أَفَأَمِنَ الَّذِينَ مَكَرُوا السَّيِّئَاتِ أَنْ يَخْسِفَ اللّهُ بِهِمُ الأَرْضَ أَوْ يَأْتِيَهُمُ العَذَابُ مِنْ حَيْثُ لَا يَشْعُرُونَ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يَأْخُذَهُمْ فِي تَقَلُّبِهِمْ فَمَا هُمْ بِمُعْجِزِينَ</w:t>
      </w:r>
      <w:r>
        <w:rPr>
          <w:rFonts w:eastAsia="Amiri" w:cs="Amiri" w:ascii="Amiri" w:hAnsi="Amiri"/>
          <w:color w:val="111111"/>
          <w:sz w:val="28"/>
          <w:szCs w:val="28"/>
          <w:rtl w:val="true"/>
          <w:lang w:bidi="ar-SA"/>
        </w:rPr>
        <w:t>}</w:t>
      </w:r>
      <w:r>
        <w:rPr>
          <w:rStyle w:val="FootnoteAnchor"/>
          <w:rtl w:val="true"/>
        </w:rPr>
        <w:footnoteReference w:id="1181"/>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كأني بالقائم على نجف الكوفة، وقد سار إليها من مكة في خمسة آلاف من الملائكة، جبرائيل عن يمينه، وميكائيل عن شماله، والمؤمنون بين يديه، وهو يفرق الجنود في الأمصار</w:t>
      </w:r>
      <w:r>
        <w:rPr>
          <w:rFonts w:eastAsia="Amiri" w:cs="Amiri" w:ascii="Amiri" w:hAnsi="Amiri"/>
          <w:color w:val="111111"/>
          <w:sz w:val="28"/>
          <w:szCs w:val="28"/>
          <w:rtl w:val="true"/>
          <w:lang w:bidi="ar-SA"/>
        </w:rPr>
        <w:t>»</w:t>
      </w:r>
      <w:r>
        <w:rPr>
          <w:rStyle w:val="FootnoteAnchor"/>
          <w:rtl w:val="true"/>
        </w:rPr>
        <w:footnoteReference w:id="1183"/>
      </w:r>
      <w:r>
        <w:rPr>
          <w:rFonts w:eastAsia="Times New Roman" w:cs="Times New Roman" w:ascii="Times New Roman" w:hAnsi="Times New Roman"/>
          <w:color w:val="111111"/>
          <w:sz w:val="28"/>
          <w:szCs w:val="28"/>
          <w:rtl w:val="true"/>
          <w:lang w:val="en-US" w:bidi="en-US"/>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يخرج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ظهر الكوفة سبعة وعشرين رجلاً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خمسة عشر من قوم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الذين كانوا يهدون بالحق وبه يعدلون، وسبعة من أهل الكهف، ويوشع بن نون، وسلمان، وأبا دجانة الأنصاري، </w:t>
      </w:r>
    </w:p>
    <w:p>
      <w:pPr>
        <w:pStyle w:val="BookText"/>
        <w:rPr/>
      </w:pPr>
      <w:r>
        <w:rPr>
          <w:rFonts w:ascii="Amiri" w:hAnsi="Amiri" w:eastAsia="Amiri" w:cs="Amiri"/>
          <w:color w:val="111111"/>
          <w:sz w:val="28"/>
          <w:sz w:val="28"/>
          <w:szCs w:val="28"/>
          <w:rtl w:val="true"/>
          <w:lang w:bidi="ar-SA"/>
        </w:rPr>
        <w:t>والمقداد، ومالكاً الأشتر، فيكونون بين يديه أنصاراً وحكاماً</w:t>
      </w:r>
      <w:r>
        <w:rPr>
          <w:rFonts w:eastAsia="Amiri" w:cs="Amiri" w:ascii="Amiri" w:hAnsi="Amiri"/>
          <w:color w:val="111111"/>
          <w:sz w:val="28"/>
          <w:szCs w:val="28"/>
          <w:rtl w:val="true"/>
          <w:lang w:bidi="ar-SA"/>
        </w:rPr>
        <w:t>»</w:t>
      </w:r>
      <w:r>
        <w:rPr>
          <w:rStyle w:val="FootnoteAnchor"/>
          <w:rtl w:val="true"/>
        </w:rPr>
        <w:footnoteReference w:id="11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حديث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يعلم أصحاب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وعدتهم، ويعرفهم بأسمائهم وأسماء آبائهم، وقبائلهم، وحلائلهم، ومنازلهم، ومراتبهم، وكذلك سائر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وأنه أملى على الكاتب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ما أملى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وأودعه إياه من تسمية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وعدد من يوافيه من المفقودين عن فرشهم وقبائلهم، السائرين في ليلهم ونهارهم إلى مكة عند استماع الصوت، وهم النجباء القضاة، الحكام على الناس</w:t>
      </w:r>
      <w:r>
        <w:rPr>
          <w:rFonts w:eastAsia="IRNazanin" w:cs="IRNazanin"/>
          <w:color w:val="111111"/>
          <w:sz w:val="28"/>
          <w:szCs w:val="28"/>
          <w:rtl w:val="true"/>
          <w:lang w:bidi="fa-IR"/>
        </w:rPr>
        <w:t>»</w:t>
      </w:r>
      <w:r>
        <w:rPr>
          <w:rStyle w:val="FootnoteAnchor"/>
          <w:rtl w:val="true"/>
        </w:rPr>
        <w:footnoteReference w:id="11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أبان بن تغلب،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سيأتي في مسجدكم ثلاثمائة وثلاثة عشر رجلاً، يعني مسجد مكة، يعلم أهل مكة أنه لم يلدهم آباؤهم ولا أجدادهم، عليهم السيوف مكتوب على كل سيف كلمة تفتح ألف كلمة، فيبعث اللّه تبارك وتعالى ريحاً فتنادي بكل 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المهدي يقضي بقضاء داود وسليمان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لا يريد عليه بينةً</w:t>
      </w:r>
      <w:r>
        <w:rPr>
          <w:rFonts w:eastAsia="Amiri" w:cs="Amiri" w:ascii="Amiri" w:hAnsi="Amiri"/>
          <w:color w:val="111111"/>
          <w:sz w:val="28"/>
          <w:szCs w:val="28"/>
          <w:rtl w:val="true"/>
          <w:lang w:bidi="ar-SA"/>
        </w:rPr>
        <w:t>»</w:t>
      </w:r>
      <w:r>
        <w:rPr>
          <w:rStyle w:val="FootnoteAnchor"/>
          <w:rtl w:val="true"/>
        </w:rPr>
        <w:footnoteReference w:id="11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مكتوب عليها ألف كلمة، كل كلمة مفتاح ألف كلمة</w:t>
      </w:r>
      <w:r>
        <w:rPr>
          <w:rFonts w:eastAsia="Amiri" w:cs="Amiri" w:ascii="Amiri" w:hAnsi="Amiri"/>
          <w:color w:val="111111"/>
          <w:sz w:val="28"/>
          <w:szCs w:val="28"/>
          <w:rtl w:val="true"/>
          <w:lang w:bidi="ar-SA"/>
        </w:rPr>
        <w:t>»</w:t>
      </w:r>
      <w:r>
        <w:rPr>
          <w:rStyle w:val="FootnoteAnchor"/>
          <w:rtl w:val="true"/>
        </w:rPr>
        <w:footnoteReference w:id="1187"/>
      </w:r>
      <w:r>
        <w:rPr>
          <w:rFonts w:eastAsia="Times New Roman" w:cs="Times New Roman" w:ascii="Times New Roman" w:hAnsi="Times New Roman"/>
          <w:color w:val="111111"/>
          <w:sz w:val="28"/>
          <w:szCs w:val="28"/>
          <w:rtl w:val="true"/>
          <w:lang w:val="en-US" w:bidi="en-US"/>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جابر،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أدرك منكم قائمنا فقُتل معه، </w:t>
      </w:r>
      <w:bookmarkStart w:id="687" w:name="pg17179_200420"/>
    </w:p>
    <w:p>
      <w:pPr>
        <w:pStyle w:val="BookText"/>
        <w:rPr/>
      </w:pPr>
      <w:bookmarkEnd w:id="687"/>
      <w:r>
        <w:rPr>
          <w:rFonts w:ascii="Amiri" w:hAnsi="Amiri" w:eastAsia="Amiri" w:cs="Amiri"/>
          <w:color w:val="111111"/>
          <w:sz w:val="28"/>
          <w:sz w:val="28"/>
          <w:szCs w:val="28"/>
          <w:rtl w:val="true"/>
          <w:lang w:bidi="ar-SA"/>
        </w:rPr>
        <w:t>كان له أجر شهيدين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قَتَل بين يديه عدواً لنا، كان له أجر عشرين شهيداً</w:t>
      </w:r>
      <w:r>
        <w:rPr>
          <w:rFonts w:eastAsia="Amiri" w:cs="Amiri" w:ascii="Amiri" w:hAnsi="Amiri"/>
          <w:color w:val="111111"/>
          <w:sz w:val="28"/>
          <w:szCs w:val="28"/>
          <w:rtl w:val="true"/>
          <w:lang w:bidi="ar-SA"/>
        </w:rPr>
        <w:t>»</w:t>
      </w:r>
      <w:r>
        <w:rPr>
          <w:rStyle w:val="FootnoteAnchor"/>
          <w:rtl w:val="true"/>
        </w:rPr>
        <w:footnoteReference w:id="11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جابر،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كأني بأصحاب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أحاطوا بما بين الخافقين، فليس من شيء إلا وهو مطيع لهم حتى سباع الأرض وسباع الطير، يطلب رضاهم كل شيء، حتى تفخر الأرض على الأرض وتقول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بي اليوم رجل من أصحاب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Style w:val="FootnoteAnchor"/>
          <w:rtl w:val="true"/>
        </w:rPr>
        <w:footnoteReference w:id="118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88" w:name="__RefHeading___Toc9356352_2142443653"/>
      <w:bookmarkStart w:id="689" w:name="_Toc257"/>
      <w:bookmarkEnd w:id="688"/>
      <w:r>
        <w:rPr>
          <w:rtl w:val="true"/>
        </w:rPr>
        <w:t>صفات الأصحاب</w:t>
      </w:r>
      <w:bookmarkEnd w:id="689"/>
    </w:p>
    <w:p>
      <w:pPr>
        <w:pStyle w:val="BookText"/>
        <w:rPr/>
      </w:pP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كأني أنظر إلى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وأصحابه في نجف الكوفة، كأن على رءوسهم الطير، قد فنيت أزوادهم، وخلقت ثيابهم، قد أثر السجود بجباههم، ليوث بالنهار، رهبان بالليل، كأن قلوبهم زبر الحديد، يُعطى الرجل منهم قوة أربعين رجلاً، لا يقتل أحداً منهم إلاّ كافر أو منافق، وقد وصفهم اللّه تعالى بالتوسم في كتابه العزيز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فِي ذَلِكَ لَآَيَاتٍ لِلْمُتَوَسِّمِينَ</w:t>
      </w:r>
      <w:r>
        <w:rPr>
          <w:rFonts w:eastAsia="Amiri" w:cs="Amiri" w:ascii="Amiri" w:hAnsi="Amiri"/>
          <w:color w:val="111111"/>
          <w:sz w:val="28"/>
          <w:szCs w:val="28"/>
          <w:rtl w:val="true"/>
          <w:lang w:bidi="ar-SA"/>
        </w:rPr>
        <w:t>}</w:t>
      </w:r>
      <w:r>
        <w:rPr>
          <w:rStyle w:val="FootnoteAnchor"/>
          <w:rtl w:val="true"/>
        </w:rPr>
        <w:footnoteReference w:id="1190"/>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91"/>
      </w:r>
      <w:r>
        <w:rPr>
          <w:rFonts w:eastAsia="Times New Roman" w:cs="Times New Roman" w:ascii="Times New Roman" w:hAnsi="Times New Roman"/>
          <w:color w:val="111111"/>
          <w:sz w:val="28"/>
          <w:szCs w:val="28"/>
          <w:rtl w:val="true"/>
          <w:lang w:val="en-US" w:bidi="en-US"/>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ما كان قول لوط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لَوْ أَنَّ لِي بِكُمْ قُوَّةً أَوْ آَوِي إِلَى رُكْنٍ شَدِيدٍ</w:t>
      </w:r>
      <w:r>
        <w:rPr>
          <w:rFonts w:eastAsia="Amiri" w:cs="Amiri" w:ascii="Amiri" w:hAnsi="Amiri"/>
          <w:color w:val="111111"/>
          <w:sz w:val="28"/>
          <w:szCs w:val="28"/>
          <w:rtl w:val="true"/>
          <w:lang w:bidi="ar-SA"/>
        </w:rPr>
        <w:t>}</w:t>
      </w:r>
      <w:r>
        <w:rPr>
          <w:rStyle w:val="FootnoteAnchor"/>
          <w:rtl w:val="true"/>
        </w:rPr>
        <w:footnoteReference w:id="1192"/>
      </w:r>
      <w:r>
        <w:rPr>
          <w:rFonts w:ascii="Amiri" w:hAnsi="Amiri" w:eastAsia="Amiri" w:cs="Amiri"/>
          <w:color w:val="111111"/>
          <w:sz w:val="28"/>
          <w:sz w:val="28"/>
          <w:szCs w:val="28"/>
          <w:rtl w:val="true"/>
          <w:lang w:bidi="ar-SA"/>
        </w:rPr>
        <w:t xml:space="preserve">، إلا تمنياً لقوة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ولا </w:t>
      </w:r>
      <w:bookmarkStart w:id="690" w:name="pg17179_200421"/>
    </w:p>
    <w:p>
      <w:pPr>
        <w:pStyle w:val="BookText"/>
        <w:rPr/>
      </w:pPr>
      <w:bookmarkEnd w:id="690"/>
      <w:r>
        <w:rPr>
          <w:rFonts w:ascii="Amiri" w:hAnsi="Amiri" w:eastAsia="Amiri" w:cs="Amiri"/>
          <w:color w:val="111111"/>
          <w:sz w:val="28"/>
          <w:sz w:val="28"/>
          <w:szCs w:val="28"/>
          <w:rtl w:val="true"/>
          <w:lang w:bidi="ar-SA"/>
        </w:rPr>
        <w:t>ذكر إلا شدة أصحابه؛ وإن الرجل منهم ليعطى قوة أربعين رجلاً، وإن قلبه لأشد من زبر الحديد، ولو مروا بجبال الحديد لقعلوها، ولا يكفون سيوفهم حتى يرضى اللّه عز وجل</w:t>
      </w:r>
      <w:r>
        <w:rPr>
          <w:rFonts w:eastAsia="Amiri" w:cs="Amiri" w:ascii="Amiri" w:hAnsi="Amiri"/>
          <w:color w:val="111111"/>
          <w:sz w:val="28"/>
          <w:szCs w:val="28"/>
          <w:rtl w:val="true"/>
          <w:lang w:bidi="ar-SA"/>
        </w:rPr>
        <w:t>»</w:t>
      </w:r>
      <w:r>
        <w:rPr>
          <w:rStyle w:val="FootnoteAnchor"/>
          <w:rtl w:val="true"/>
        </w:rPr>
        <w:footnoteReference w:id="11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حذيفة،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كان عند خروج القائم، ينادي منادٍ من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الناس، قطع عنكم مدة الجبارين، ووُلي الأمر خير أمة محمد، فالحقوا بمكة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فيخرج النجباء من مصر، والأبدال من الشام، وعصائب العراق، رهبان بالليل، ليوث بالنهار، كأن قلوبهم زبر الحديد، فيبايعونه بين الركن والمقام</w:t>
      </w:r>
      <w:r>
        <w:rPr>
          <w:rFonts w:eastAsia="IRNazanin" w:cs="IRNazanin"/>
          <w:color w:val="111111"/>
          <w:sz w:val="28"/>
          <w:szCs w:val="28"/>
          <w:rtl w:val="true"/>
          <w:lang w:bidi="fa-IR"/>
        </w:rPr>
        <w:t>»</w:t>
      </w:r>
      <w:r>
        <w:rPr>
          <w:rStyle w:val="FootnoteAnchor"/>
          <w:rtl w:val="true"/>
        </w:rPr>
        <w:footnoteReference w:id="119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91" w:name="__RefHeading___Toc9356354_2142443653"/>
      <w:bookmarkStart w:id="692" w:name="_Toc258"/>
      <w:bookmarkEnd w:id="691"/>
      <w:r>
        <w:rPr>
          <w:rtl w:val="true"/>
        </w:rPr>
        <w:t>سيوف من السماء</w:t>
      </w:r>
      <w:bookmarkEnd w:id="692"/>
    </w:p>
    <w:p>
      <w:pPr>
        <w:pStyle w:val="BookText"/>
        <w:rPr/>
      </w:pP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قام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نزلت سيوف القتال، على كل سيف اسم الرجل واسم أبيه</w:t>
      </w:r>
      <w:r>
        <w:rPr>
          <w:rFonts w:eastAsia="Amiri" w:cs="Amiri" w:ascii="Amiri" w:hAnsi="Amiri"/>
          <w:color w:val="111111"/>
          <w:sz w:val="28"/>
          <w:szCs w:val="28"/>
          <w:rtl w:val="true"/>
          <w:lang w:bidi="ar-SA"/>
        </w:rPr>
        <w:t>»</w:t>
      </w:r>
      <w:r>
        <w:rPr>
          <w:rStyle w:val="FootnoteAnchor"/>
          <w:rtl w:val="true"/>
        </w:rPr>
        <w:footnoteReference w:id="119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93" w:name="__RefHeading___Toc9356356_2142443653"/>
      <w:bookmarkStart w:id="694" w:name="_Toc259"/>
      <w:bookmarkEnd w:id="693"/>
      <w:r>
        <w:rPr>
          <w:rtl w:val="true"/>
        </w:rPr>
        <w:t>الملائكة تنصره</w:t>
      </w:r>
      <w:bookmarkEnd w:id="694"/>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الثمالي،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جعفر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قد خرج قائم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لنصره اللّه بالملائكة المسومين والمردفين والمنزلين والكروبيين، يكون جبرائيل أمامه، وميكائيل عن يمينه، وإسرافيل عن يساره، والرعب مسيرة شهر أمامه وخلفه، وعن يمينه وعن شماله، والملائكة المقربون حذاه، أول من </w:t>
      </w:r>
    </w:p>
    <w:p>
      <w:pPr>
        <w:pStyle w:val="BookText"/>
        <w:rPr/>
      </w:pPr>
      <w:r>
        <w:rPr>
          <w:rFonts w:ascii="IRNazanin" w:hAnsi="IRNazanin" w:eastAsia="IRNazanin"/>
          <w:color w:val="111111"/>
          <w:sz w:val="28"/>
          <w:sz w:val="28"/>
          <w:szCs w:val="28"/>
          <w:rtl w:val="true"/>
          <w:lang w:bidi="fa-IR"/>
        </w:rPr>
        <w:t xml:space="preserve">يتبعه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الثاني، ومعه سيف مخترط، يفتح اللّه له الروم والصين، والترك والديلم، والسند والهند، وكابل شاه والخزر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حمزة، لا يقوم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على خوف شديد، وزلازل وفتنة، وبلاء يصيب الناس، وطاعون قبل ذلك، وسيف قاطع بين العرب، واختلاف شديد بين الناس، وتشتت في دينهم، وتغير من حالهم، حتى يتمنى المتمني الموت صباحاً ومساءً؛ من عظم ما يرى من كَلَبِ الناس، وأكل بعضهم بعضاً، وخروجه إذا خرج عند الإياس والقنوط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فيا طوبى لمن أدركه وكان من أنصاره، والويل كل الويل لمن خالفه وخالف أمره وكان من أعدائه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يقوم بأمر جديد، وسنة جديدة، وقضاء جديد، على العرب شديد، وليس شأنه إلا القتل</w:t>
      </w:r>
      <w:r>
        <w:rPr>
          <w:rStyle w:val="FootnoteAnchor"/>
          <w:rtl w:val="true"/>
        </w:rPr>
        <w:footnoteReference w:id="1196"/>
      </w:r>
      <w:r>
        <w:rPr>
          <w:rFonts w:ascii="Amiri" w:hAnsi="Amiri" w:eastAsia="Amiri" w:cs="Amiri"/>
          <w:color w:val="111111"/>
          <w:sz w:val="28"/>
          <w:sz w:val="28"/>
          <w:szCs w:val="28"/>
          <w:rtl w:val="true"/>
          <w:lang w:bidi="ar-SA"/>
        </w:rPr>
        <w:t>، ولا يستنيب أحداً، ولا تأخذه في اللّه لومة لائم</w:t>
      </w:r>
      <w:r>
        <w:rPr>
          <w:rFonts w:eastAsia="Amiri" w:cs="Amiri" w:ascii="Amiri" w:hAnsi="Amiri"/>
          <w:color w:val="111111"/>
          <w:sz w:val="28"/>
          <w:szCs w:val="28"/>
          <w:rtl w:val="true"/>
          <w:lang w:bidi="ar-SA"/>
        </w:rPr>
        <w:t>»</w:t>
      </w:r>
      <w:r>
        <w:rPr>
          <w:rStyle w:val="FootnoteAnchor"/>
          <w:rtl w:val="true"/>
        </w:rPr>
        <w:footnoteReference w:id="11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إذا قام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نزلت الملائكة بثلاثمائة وثلاثة عشر، ثلث على خيول شهب، وثلث على خيول بلق، وثلث على خيول 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الحمر</w:t>
      </w:r>
      <w:r>
        <w:rPr>
          <w:rFonts w:eastAsia="Amiri" w:cs="Amiri" w:ascii="Amiri" w:hAnsi="Amiri"/>
          <w:color w:val="111111"/>
          <w:sz w:val="28"/>
          <w:szCs w:val="28"/>
          <w:rtl w:val="true"/>
          <w:lang w:bidi="ar-SA"/>
        </w:rPr>
        <w:t>»</w:t>
      </w:r>
      <w:r>
        <w:rPr>
          <w:rStyle w:val="FootnoteAnchor"/>
          <w:rtl w:val="true"/>
        </w:rPr>
        <w:footnoteReference w:id="1198"/>
      </w:r>
      <w:r>
        <w:rPr>
          <w:rFonts w:eastAsia="Times New Roman" w:cs="Times New Roman" w:ascii="Times New Roman" w:hAnsi="Times New Roman"/>
          <w:color w:val="111111"/>
          <w:sz w:val="28"/>
          <w:szCs w:val="28"/>
          <w:rtl w:val="true"/>
          <w:lang w:val="en-US" w:bidi="en-US"/>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بثلاثمائة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مع ثلاثمائة وثلاثة عشر من المؤمنين</w:t>
      </w:r>
      <w:r>
        <w:rPr>
          <w:rFonts w:eastAsia="Amiri" w:cs="Amiri" w:ascii="Amiri" w:hAnsi="Amiri"/>
          <w:color w:val="111111"/>
          <w:sz w:val="28"/>
          <w:szCs w:val="28"/>
          <w:rtl w:val="true"/>
          <w:lang w:bidi="ar-SA"/>
        </w:rPr>
        <w:t xml:space="preserve">. </w:t>
      </w:r>
      <w:bookmarkStart w:id="695" w:name="pg17179_200423"/>
    </w:p>
    <w:p>
      <w:pPr>
        <w:pStyle w:val="BookText"/>
        <w:rPr/>
      </w:pPr>
      <w:bookmarkEnd w:id="695"/>
      <w:r>
        <w:rPr>
          <w:rFonts w:eastAsia="Times New Roman" w:cs="Times New Roman" w:ascii="Times New Roman" w:hAnsi="Times New Roman"/>
          <w:color w:val="111111"/>
          <w:sz w:val="28"/>
          <w:szCs w:val="28"/>
          <w:lang w:val="en-US" w:bidi="en-US"/>
        </w:rPr>
        <w:t>31</w:t>
      </w:r>
    </w:p>
    <w:p>
      <w:pPr>
        <w:pStyle w:val="Heading2"/>
        <w:numPr>
          <w:ilvl w:val="1"/>
          <w:numId w:val="1"/>
        </w:numPr>
        <w:rPr/>
      </w:pPr>
      <w:bookmarkStart w:id="696" w:name="__RefHeading___Toc9356358_2142443653"/>
      <w:bookmarkStart w:id="697" w:name="_Toc260"/>
      <w:bookmarkEnd w:id="696"/>
      <w:r>
        <w:rPr>
          <w:rtl w:val="true"/>
        </w:rPr>
        <w:t>من بركات الظهور</w:t>
      </w:r>
      <w:bookmarkEnd w:id="697"/>
    </w:p>
    <w:p>
      <w:pPr>
        <w:pStyle w:val="Heading3"/>
        <w:numPr>
          <w:ilvl w:val="2"/>
          <w:numId w:val="1"/>
        </w:numPr>
        <w:rPr/>
      </w:pPr>
      <w:bookmarkStart w:id="698" w:name="__RefHeading___Toc9356360_2142443653"/>
      <w:bookmarkStart w:id="699" w:name="_Toc261"/>
      <w:bookmarkEnd w:id="698"/>
      <w:r>
        <w:rPr>
          <w:rtl w:val="true"/>
        </w:rPr>
        <w:t>اشارة</w:t>
      </w:r>
      <w:bookmarkEnd w:id="699"/>
    </w:p>
    <w:p>
      <w:pPr>
        <w:pStyle w:val="BookText"/>
        <w:rPr/>
      </w:pPr>
      <w:r>
        <w:rPr>
          <w:rFonts w:ascii="Amiri" w:hAnsi="Amiri" w:eastAsia="Amiri" w:cs="Amiri"/>
          <w:color w:val="111111"/>
          <w:sz w:val="28"/>
          <w:sz w:val="28"/>
          <w:szCs w:val="28"/>
          <w:rtl w:val="true"/>
          <w:lang w:bidi="ar-SA"/>
        </w:rPr>
        <w:t xml:space="preserve">عندما يظهر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تعم البركات جميع الكون، فيُؤمِنُ جميع البشر حتى الكافر منهم، ويصلح كل طالح، وتكثر خيرات الأرض والسماء، وتظهر الكنوز، وتأمن السبل، وتعم العافية وسعة الرزق، والغنى والثروة، ويعمر الناس كثيراً في يسر ويسار، وأمن وأمان، وعافية وسلام، وحتى الحيوانات والجمادات تنعم في ظهوره الشريف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يملأ الأرض عدلاً وقسطاً، ونوراً وبرهاناً، يدين له عرض البلاد وطولها، لا يبقى كافر إلا آمن، ولا طالح إلا صلح، وتصطلح في ملكه السباع، وتخرج الأرض بركاتها، وتنزل السماء بركتها، وتظهر له الكنوز</w:t>
      </w:r>
      <w:r>
        <w:rPr>
          <w:rFonts w:eastAsia="Amiri" w:cs="Amiri" w:ascii="Amiri" w:hAnsi="Amiri"/>
          <w:color w:val="111111"/>
          <w:sz w:val="28"/>
          <w:szCs w:val="28"/>
          <w:rtl w:val="true"/>
          <w:lang w:bidi="ar-SA"/>
        </w:rPr>
        <w:t>»</w:t>
      </w:r>
      <w:r>
        <w:rPr>
          <w:rStyle w:val="FootnoteAnchor"/>
          <w:rtl w:val="true"/>
        </w:rPr>
        <w:footnoteReference w:id="11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سعيد بن جبير،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السنة التي يقوم فيها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تمطر الأرض أربعاً وعشرين مطرة، ترى آثارها وبركاتها</w:t>
      </w:r>
      <w:r>
        <w:rPr>
          <w:rFonts w:eastAsia="Amiri" w:cs="Amiri" w:ascii="Amiri" w:hAnsi="Amiri"/>
          <w:color w:val="111111"/>
          <w:sz w:val="28"/>
          <w:szCs w:val="28"/>
          <w:rtl w:val="true"/>
          <w:lang w:bidi="ar-SA"/>
        </w:rPr>
        <w:t>»</w:t>
      </w:r>
      <w:r>
        <w:rPr>
          <w:rStyle w:val="FootnoteAnchor"/>
          <w:rtl w:val="true"/>
        </w:rPr>
        <w:footnoteReference w:id="1200"/>
      </w:r>
      <w:r>
        <w:rPr>
          <w:rFonts w:eastAsia="Times New Roman" w:cs="Times New Roman" w:ascii="Times New Roman" w:hAnsi="Times New Roman"/>
          <w:color w:val="111111"/>
          <w:sz w:val="28"/>
          <w:szCs w:val="28"/>
          <w:rtl w:val="true"/>
          <w:lang w:val="en-US" w:bidi="en-US"/>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أبي سعيد الخدري،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على المنبر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w:t>
      </w:r>
    </w:p>
    <w:p>
      <w:pPr>
        <w:pStyle w:val="BookText"/>
        <w:rPr/>
      </w:pPr>
      <w:r>
        <w:rPr>
          <w:rFonts w:ascii="Amiri" w:hAnsi="Amiri" w:eastAsia="Amiri" w:cs="Amiri"/>
          <w:color w:val="111111"/>
          <w:sz w:val="28"/>
          <w:sz w:val="28"/>
          <w:szCs w:val="28"/>
          <w:rtl w:val="true"/>
          <w:lang w:bidi="ar-SA"/>
        </w:rPr>
        <w:t>المهدي من عترتي، من أهل بيتي، يخرج في آخر الزمان، ينزل له من السماء قطرها، وتخرج له الأرض بذرها، فيملأ الأرض عدلاً وقسطاً كما ملأها القوم ظلماً وجوراً</w:t>
      </w:r>
      <w:r>
        <w:rPr>
          <w:rFonts w:eastAsia="Amiri" w:cs="Amiri" w:ascii="Amiri" w:hAnsi="Amiri"/>
          <w:color w:val="111111"/>
          <w:sz w:val="28"/>
          <w:szCs w:val="28"/>
          <w:rtl w:val="true"/>
          <w:lang w:bidi="ar-SA"/>
        </w:rPr>
        <w:t>»</w:t>
      </w:r>
      <w:r>
        <w:rPr>
          <w:rStyle w:val="FootnoteAnchor"/>
          <w:rtl w:val="true"/>
        </w:rPr>
        <w:footnoteReference w:id="12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أبي سعيد الخدري،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يخرج المهدي في أمتي، يبعثه اللّه عياناً للناس، تنعم الأمة، وتعيش الماشية، وتخرج الأرض نباتها، ويعطي المال صحاحاً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صحاحاً؟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السوية بين الناس</w:t>
      </w:r>
      <w:r>
        <w:rPr>
          <w:rFonts w:eastAsia="IRNazanin" w:cs="IRNazanin"/>
          <w:color w:val="111111"/>
          <w:sz w:val="28"/>
          <w:szCs w:val="28"/>
          <w:rtl w:val="true"/>
          <w:lang w:bidi="fa-IR"/>
        </w:rPr>
        <w:t>»</w:t>
      </w:r>
      <w:r>
        <w:rPr>
          <w:rStyle w:val="FootnoteAnchor"/>
          <w:rtl w:val="true"/>
        </w:rPr>
        <w:footnoteReference w:id="12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ينتج اللّه في هذه الأمة رجلاً مني وأنا منه، يسوق اللّه به بركات السماوات والأرض، فتنزل السماء قطرها، ويخرج الأرض بذرها، وتأمن وحوشها وسباعها، ويملأ الأرض قسطاً وعدلاً كما ملئت ظلماً وجوراً، ويقتل حتى يقول الجاهل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هذا من ذرية محمد لرحم</w:t>
      </w:r>
      <w:r>
        <w:rPr>
          <w:rFonts w:eastAsia="Amiri" w:cs="Amiri" w:ascii="Amiri" w:hAnsi="Amiri"/>
          <w:color w:val="111111"/>
          <w:sz w:val="28"/>
          <w:szCs w:val="28"/>
          <w:rtl w:val="true"/>
          <w:lang w:bidi="ar-SA"/>
        </w:rPr>
        <w:t>»</w:t>
      </w:r>
      <w:r>
        <w:rPr>
          <w:rStyle w:val="FootnoteAnchor"/>
          <w:rtl w:val="true"/>
        </w:rPr>
        <w:footnoteReference w:id="12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يقتل المعاندين، وهم قلة</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رواية قال عمران بن الحصين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صف لنا هذا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هو رجل من ولد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كأنه من رجال شنوءة، عليه عباءتان قطوانيتان، اسمه اسمي، فعند ذلك تفرخ الطيور في أوكارها، والحيتان في بحارها، وتمد الأنهار، وتفيض العيون، وتنبت الأرض ضعف </w:t>
      </w:r>
      <w:bookmarkStart w:id="700" w:name="pg17179_200425"/>
    </w:p>
    <w:p>
      <w:pPr>
        <w:pStyle w:val="BookText"/>
        <w:rPr/>
      </w:pPr>
      <w:bookmarkEnd w:id="700"/>
      <w:r>
        <w:rPr>
          <w:rFonts w:ascii="Amiri" w:hAnsi="Amiri" w:eastAsia="Amiri" w:cs="Amiri"/>
          <w:color w:val="111111"/>
          <w:sz w:val="28"/>
          <w:sz w:val="28"/>
          <w:szCs w:val="28"/>
          <w:rtl w:val="true"/>
          <w:lang w:bidi="ar-SA"/>
        </w:rPr>
        <w:t>أكلها، ثم يسير مقدمته جبرئيل، وساقيه إسرافيل، فيملأ الأرض عدلاً وقسطاً كما ملئت جوراً وظلماً</w:t>
      </w:r>
      <w:r>
        <w:rPr>
          <w:rFonts w:eastAsia="Amiri" w:cs="Amiri" w:ascii="Amiri" w:hAnsi="Amiri"/>
          <w:color w:val="111111"/>
          <w:sz w:val="28"/>
          <w:szCs w:val="28"/>
          <w:rtl w:val="true"/>
          <w:lang w:bidi="ar-SA"/>
        </w:rPr>
        <w:t>»</w:t>
      </w:r>
      <w:r>
        <w:rPr>
          <w:rStyle w:val="FootnoteAnchor"/>
          <w:rtl w:val="true"/>
        </w:rPr>
        <w:footnoteReference w:id="120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01" w:name="__RefHeading___Toc9356362_2142443653"/>
      <w:bookmarkStart w:id="702" w:name="_Toc262"/>
      <w:bookmarkEnd w:id="701"/>
      <w:r>
        <w:rPr>
          <w:rtl w:val="true"/>
        </w:rPr>
        <w:t>العدالة والفضيلة والعزة</w:t>
      </w:r>
      <w:bookmarkEnd w:id="702"/>
    </w:p>
    <w:p>
      <w:pPr>
        <w:pStyle w:val="BookText"/>
        <w:rPr/>
      </w:pPr>
      <w:r>
        <w:rPr>
          <w:rFonts w:ascii="Amiri" w:hAnsi="Amiri" w:eastAsia="Amiri" w:cs="Amiri"/>
          <w:color w:val="111111"/>
          <w:sz w:val="28"/>
          <w:sz w:val="28"/>
          <w:szCs w:val="28"/>
          <w:rtl w:val="true"/>
          <w:lang w:bidi="ar-SA"/>
        </w:rPr>
        <w:t xml:space="preserve">قال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عندما يظهر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يترك عبداً مسلماً إلا اشتراه وأعتقه، ولا غارماً إلا قضى دينه، ولا مظلمةً لأحد من الناس إلا ردها، ولا يُقتل منهم عبد إلا أدى ثمنه دية مسلمة إلى أهله، ولا يقتل قتيل إلا قضى عنه ديته، وألحق عياله في العطاء، حتى يملأ الأرض قسطاً وعدلاً، كما ملئت ظلماً وجوراً وعدواناً</w:t>
      </w:r>
      <w:r>
        <w:rPr>
          <w:rFonts w:eastAsia="Amiri" w:cs="Amiri" w:ascii="Amiri" w:hAnsi="Amiri"/>
          <w:color w:val="111111"/>
          <w:sz w:val="28"/>
          <w:szCs w:val="28"/>
          <w:rtl w:val="true"/>
          <w:lang w:bidi="ar-SA"/>
        </w:rPr>
        <w:t>»</w:t>
      </w:r>
      <w:r>
        <w:rPr>
          <w:rStyle w:val="FootnoteAnchor"/>
          <w:rtl w:val="true"/>
        </w:rPr>
        <w:footnoteReference w:id="1205"/>
      </w:r>
      <w:r>
        <w:rPr>
          <w:rFonts w:eastAsia="Times New Roman" w:cs="Times New Roman" w:ascii="Times New Roman" w:hAnsi="Times New Roman"/>
          <w:color w:val="111111"/>
          <w:sz w:val="28"/>
          <w:szCs w:val="28"/>
          <w:rtl w:val="true"/>
          <w:lang w:val="en-US" w:bidi="en-US"/>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إذا قام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بالعدل، وارتفع في أيامه الجور، وأمنت به السبل، وأخرجت الأرض بركاتها، ورد كل حق إلى أهله، ولم يبق أهل دين حتى يظهروا الإسلام، ويعرفوا بالإيمان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سمعت اللّه سبحانه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وَلَهُ أَسْلَمَ مَنْ فِي السَّمَاوَاتِ وَالأَرْضِ طَوْعًا وَكَرْهًا وَإِلَيْهِ يُرْجَعُونَ</w:t>
      </w:r>
      <w:r>
        <w:rPr>
          <w:rFonts w:eastAsia="Amiri" w:cs="Amiri" w:ascii="Amiri" w:hAnsi="Amiri"/>
          <w:color w:val="111111"/>
          <w:sz w:val="28"/>
          <w:szCs w:val="28"/>
          <w:rtl w:val="true"/>
          <w:lang w:bidi="ar-SA"/>
        </w:rPr>
        <w:t>}</w:t>
      </w:r>
      <w:r>
        <w:rPr>
          <w:rStyle w:val="FootnoteAnchor"/>
          <w:rtl w:val="true"/>
        </w:rPr>
        <w:footnoteReference w:id="1206"/>
      </w:r>
      <w:r>
        <w:rPr>
          <w:rFonts w:ascii="IRNazanin" w:hAnsi="IRNazanin" w:eastAsia="IRNazanin"/>
          <w:color w:val="111111"/>
          <w:sz w:val="28"/>
          <w:sz w:val="28"/>
          <w:szCs w:val="28"/>
          <w:rtl w:val="true"/>
          <w:lang w:bidi="fa-IR"/>
        </w:rPr>
        <w:t xml:space="preserve">، وحكم بين الناس بحكم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وحكم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فحينئذ تظهر الأرض كنوزها، وتبدي بركاتها، ولا يجد الرجل منكم موضعا لصدقته ولا بره؛ لشمول الغنى جميع المؤمنين</w:t>
      </w:r>
      <w:r>
        <w:rPr>
          <w:rFonts w:eastAsia="IRNazanin" w:cs="IRNazanin"/>
          <w:color w:val="111111"/>
          <w:sz w:val="28"/>
          <w:szCs w:val="28"/>
          <w:rtl w:val="true"/>
          <w:lang w:bidi="fa-IR"/>
        </w:rPr>
        <w:t>»</w:t>
      </w:r>
      <w:r>
        <w:rPr>
          <w:rStyle w:val="FootnoteAnchor"/>
          <w:rtl w:val="true"/>
        </w:rPr>
        <w:footnoteReference w:id="120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إذا قام قائم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حكم بين الناس بحكم داود، ولا يحتاج إلى بينة، يلهمه اللّه تعالى فيحكم بعلمه، ويخبر كل قوم بما استبطنوه، ويعرف وليه من عدوه بالتوسم، قال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فِي ذَلِكَ لَآَيَاتٍ لِلْمُتَوَسِّمِينَ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وَإِنَّهَا لَبِسَبِيلٍ مُقِيمٍ</w:t>
      </w:r>
      <w:r>
        <w:rPr>
          <w:rFonts w:eastAsia="Amiri" w:cs="Amiri" w:ascii="Amiri" w:hAnsi="Amiri"/>
          <w:color w:val="111111"/>
          <w:sz w:val="28"/>
          <w:szCs w:val="28"/>
          <w:rtl w:val="true"/>
          <w:lang w:bidi="ar-SA"/>
        </w:rPr>
        <w:t>}</w:t>
      </w:r>
      <w:r>
        <w:rPr>
          <w:rStyle w:val="FootnoteAnchor"/>
          <w:rtl w:val="true"/>
        </w:rPr>
        <w:footnoteReference w:id="1208"/>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القائم منصور بالرعب، مؤيد بالنصر، تُطوى له الأرض، وتظهر له الكنوز، ويبلغ سلطانه المشرق والمغرب، ويظهر اللّه عز وجل به دينه ولو كره المشركون، فلا يبقى في الأرض خراب إلا عُمِرَ</w:t>
      </w:r>
      <w:r>
        <w:rPr>
          <w:rFonts w:eastAsia="Amiri" w:cs="Amiri" w:ascii="Amiri" w:hAnsi="Amiri"/>
          <w:color w:val="111111"/>
          <w:sz w:val="28"/>
          <w:szCs w:val="28"/>
          <w:rtl w:val="true"/>
          <w:lang w:bidi="ar-SA"/>
        </w:rPr>
        <w:t>»</w:t>
      </w:r>
      <w:r>
        <w:rPr>
          <w:rStyle w:val="FootnoteAnchor"/>
          <w:rtl w:val="true"/>
        </w:rPr>
        <w:footnoteReference w:id="12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رجل على أبي جعفر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عافاك اللّه، اقبض مني هذه الخمسمائة درهم؛ فإنها زكاة 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خذها أنت فضعها في جيرانك من أهل الإسلام، والمساكين من إخوانك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قام قائم أهل البيت قسم بالسوية، وعدل في الرعية، فمن أطاعه فقد أطاع اللّه، ومن عصاه فقد عصى اللّه</w:t>
      </w:r>
      <w:r>
        <w:rPr>
          <w:rFonts w:eastAsia="Amiri" w:cs="Amiri" w:ascii="Amiri" w:hAnsi="Amiri"/>
          <w:color w:val="111111"/>
          <w:sz w:val="28"/>
          <w:szCs w:val="28"/>
          <w:rtl w:val="true"/>
          <w:lang w:bidi="ar-SA"/>
        </w:rPr>
        <w:t>»</w:t>
      </w:r>
      <w:r>
        <w:rPr>
          <w:rStyle w:val="FootnoteAnchor"/>
          <w:rtl w:val="true"/>
        </w:rPr>
        <w:footnoteReference w:id="12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جعفر،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قام قائمنا اضمحلت القطائع، فلا قطائع</w:t>
      </w:r>
      <w:r>
        <w:rPr>
          <w:rFonts w:eastAsia="Amiri" w:cs="Amiri" w:ascii="Amiri" w:hAnsi="Amiri"/>
          <w:color w:val="111111"/>
          <w:sz w:val="28"/>
          <w:szCs w:val="28"/>
          <w:rtl w:val="true"/>
          <w:lang w:bidi="ar-SA"/>
        </w:rPr>
        <w:t>»</w:t>
      </w:r>
      <w:r>
        <w:rPr>
          <w:rStyle w:val="FootnoteAnchor"/>
          <w:rtl w:val="true"/>
        </w:rPr>
        <w:footnoteReference w:id="1212"/>
      </w:r>
      <w:r>
        <w:rPr>
          <w:rFonts w:eastAsia="Times New Roman" w:cs="Times New Roman" w:ascii="Times New Roman" w:hAnsi="Times New Roman"/>
          <w:color w:val="111111"/>
          <w:sz w:val="28"/>
          <w:szCs w:val="28"/>
          <w:rtl w:val="true"/>
          <w:lang w:val="en-US" w:bidi="en-US"/>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 القطائع الظالمة، والتي فيها تضييع حق الآخرين</w:t>
      </w:r>
      <w:r>
        <w:rPr>
          <w:rFonts w:eastAsia="Amiri" w:cs="Amiri" w:ascii="Amiri" w:hAnsi="Amiri"/>
          <w:color w:val="111111"/>
          <w:sz w:val="28"/>
          <w:szCs w:val="28"/>
          <w:rtl w:val="true"/>
          <w:lang w:bidi="ar-SA"/>
        </w:rPr>
        <w:t xml:space="preserve">. </w:t>
      </w:r>
      <w:bookmarkStart w:id="703" w:name="pg17179_200427"/>
    </w:p>
    <w:p>
      <w:pPr>
        <w:pStyle w:val="Heading3"/>
        <w:numPr>
          <w:ilvl w:val="2"/>
          <w:numId w:val="1"/>
        </w:numPr>
        <w:rPr/>
      </w:pPr>
      <w:bookmarkStart w:id="704" w:name="__RefHeading___Toc9356364_2142443653"/>
      <w:bookmarkStart w:id="705" w:name="_Toc263"/>
      <w:bookmarkEnd w:id="703"/>
      <w:bookmarkEnd w:id="704"/>
      <w:r>
        <w:rPr>
          <w:rtl w:val="true"/>
        </w:rPr>
        <w:t>لا فقر ولا مرض ولا ذل</w:t>
      </w:r>
      <w:bookmarkEnd w:id="705"/>
    </w:p>
    <w:p>
      <w:pPr>
        <w:pStyle w:val="BookText"/>
        <w:rPr/>
      </w:pPr>
      <w:r>
        <w:rPr>
          <w:rFonts w:ascii="Amiri" w:hAnsi="Amiri" w:eastAsia="Amiri" w:cs="Amiri"/>
          <w:color w:val="111111"/>
          <w:sz w:val="28"/>
          <w:sz w:val="28"/>
          <w:szCs w:val="28"/>
          <w:rtl w:val="true"/>
          <w:lang w:bidi="ar-SA"/>
        </w:rPr>
        <w:t xml:space="preserve">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 قائمنا إذا قام أشرقت الأرض بنور ربها، واستغنى العباد عن ضوء الشمس، وذهبت الظلمة، ويعمر الرجل في ملكه حتى يولد له ألف ولد ذكر لا يولد فيهم أنثى، وتظهر الأرض من كنوزها حتى يراها الناس على وجهها، ويطلب الرجل منكم من يصله بماله ويأخذ منه زكاته، فلا يجد أحداً يقبل منه ذلك، استغنى الناس بما رزقهم اللّه من فضله</w:t>
      </w:r>
      <w:r>
        <w:rPr>
          <w:rFonts w:eastAsia="Amiri" w:cs="Amiri" w:ascii="Amiri" w:hAnsi="Amiri"/>
          <w:color w:val="111111"/>
          <w:sz w:val="28"/>
          <w:szCs w:val="28"/>
          <w:rtl w:val="true"/>
          <w:lang w:bidi="ar-SA"/>
        </w:rPr>
        <w:t>»</w:t>
      </w:r>
      <w:r>
        <w:rPr>
          <w:rStyle w:val="FootnoteAnchor"/>
          <w:rtl w:val="true"/>
        </w:rPr>
        <w:footnoteReference w:id="12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حديث طويل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فعند ذلك خروج المهدي، وهو رجل من ولد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وأشار بيده إلى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يمحق اللّه الكذب، ويذهب الزمان الكَلِبَ، به يخرج ذل الرق من أعناقكم</w:t>
      </w:r>
      <w:r>
        <w:rPr>
          <w:rFonts w:eastAsia="IRNazanin" w:cs="IRNazanin"/>
          <w:color w:val="111111"/>
          <w:sz w:val="28"/>
          <w:szCs w:val="28"/>
          <w:rtl w:val="true"/>
          <w:lang w:bidi="fa-IR"/>
        </w:rPr>
        <w:t>»</w:t>
      </w:r>
      <w:r>
        <w:rPr>
          <w:rStyle w:val="FootnoteAnchor"/>
          <w:rtl w:val="true"/>
        </w:rPr>
        <w:footnoteReference w:id="12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تواصلوا، وتباروا، وتراحموا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 الذي فلق الحبة، وبرأ النسمة؛ ليأتين عليكم وقت لا يجد أحدكم لديناره ودرهمه موضعاً، يعني لا يجد له عند ظهور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موضعاً يصرفه فيه، لاستغناء الناس جميعاً بفضل اللّه، وفضل وليه</w:t>
      </w:r>
      <w:r>
        <w:rPr>
          <w:rFonts w:eastAsia="Amiri" w:cs="Amiri" w:ascii="Amiri" w:hAnsi="Amiri"/>
          <w:color w:val="111111"/>
          <w:sz w:val="28"/>
          <w:szCs w:val="28"/>
          <w:rtl w:val="true"/>
          <w:lang w:bidi="ar-SA"/>
        </w:rPr>
        <w:t>»</w:t>
      </w:r>
      <w:r>
        <w:rPr>
          <w:rStyle w:val="FootnoteAnchor"/>
          <w:rtl w:val="true"/>
        </w:rPr>
        <w:footnoteReference w:id="1215"/>
      </w:r>
      <w:r>
        <w:rPr>
          <w:rFonts w:eastAsia="Times New Roman" w:cs="Times New Roman" w:ascii="Times New Roman" w:hAnsi="Times New Roman"/>
          <w:color w:val="111111"/>
          <w:sz w:val="28"/>
          <w:szCs w:val="28"/>
          <w:rtl w:val="true"/>
          <w:lang w:val="en-US" w:bidi="en-US"/>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رواية قال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إذا ظهر القائم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يرد السواد إلى أهله هم أهله، ويعطي الناس عطايا مرتين في السنة، ويرزقهم في الشهر رزقين، ويسوِّي بين الناس، حتى لا ترى محتاجاً إلى الزكاة، ويجيء أصحاب الزكاة بزكاتهم إلى المحاويج من شيعته فلا يقبلونها، فيصرونها ويدورون في دورهم، فيخرجون </w:t>
      </w:r>
      <w:bookmarkStart w:id="706" w:name="pg17179_200428"/>
    </w:p>
    <w:p>
      <w:pPr>
        <w:pStyle w:val="BookText"/>
        <w:rPr/>
      </w:pPr>
      <w:bookmarkEnd w:id="706"/>
      <w:r>
        <w:rPr>
          <w:rFonts w:ascii="Amiri" w:hAnsi="Amiri" w:eastAsia="Amiri" w:cs="Amiri"/>
          <w:color w:val="111111"/>
          <w:sz w:val="28"/>
          <w:sz w:val="28"/>
          <w:szCs w:val="28"/>
          <w:rtl w:val="true"/>
          <w:lang w:bidi="ar-SA"/>
        </w:rPr>
        <w:t>إليهم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حاجة لنا في دراهمكم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وساق الحديث 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ويجتمع إليه أموال أهل الدنيا كلها من بطن الأرض وظهرها، فيقال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تعالوا إلى ما قطعتم فيه الأرحام، وسفكتم فيه الدم الحرام، وركبتم فيه المحارم، فيعطي عطاءً لم يعطه أحد قبله</w:t>
      </w:r>
      <w:r>
        <w:rPr>
          <w:rFonts w:eastAsia="Amiri" w:cs="Amiri" w:ascii="Amiri" w:hAnsi="Amiri"/>
          <w:color w:val="111111"/>
          <w:sz w:val="28"/>
          <w:szCs w:val="28"/>
          <w:rtl w:val="true"/>
          <w:lang w:bidi="ar-SA"/>
        </w:rPr>
        <w:t>»</w:t>
      </w:r>
      <w:r>
        <w:rPr>
          <w:rStyle w:val="FootnoteAnchor"/>
          <w:rtl w:val="true"/>
        </w:rPr>
        <w:footnoteReference w:id="121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07" w:name="__RefHeading___Toc9356366_2142443653"/>
      <w:bookmarkStart w:id="708" w:name="_Toc264"/>
      <w:bookmarkEnd w:id="707"/>
      <w:r>
        <w:rPr>
          <w:rtl w:val="true"/>
        </w:rPr>
        <w:t>أمان السبل</w:t>
      </w:r>
      <w:bookmarkEnd w:id="708"/>
    </w:p>
    <w:p>
      <w:pPr>
        <w:pStyle w:val="BookText"/>
        <w:rPr/>
      </w:pP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بنا يفتح اللّه، وبنا يختم اللّه، وبنا يمحو ما يشاء وبنا يثبت، وبنا يدفع اللّه الزمان الكَلِبَ، وبنا ينزل الغيث، فلا يغرنكم باللّه الغرور، ما أنزلت السماء قطرةً من ماء منذ حبسه اللّه عز وجل، ولو قد قام قائمنا لأنزلت السماء قطرها، ولأخرجت الأرض نباتها، ولذهبت الشحناء من قلوب العباد، واصطلحت السباع والبهائم، حتى تمشي المرأة بين العراق إلى الشام، لاتضع قدميها إلا على النبات، وعلى رأسها زبيلها، لا يهيجها سبع ولا تخافه</w:t>
      </w:r>
      <w:r>
        <w:rPr>
          <w:rFonts w:eastAsia="Amiri" w:cs="Amiri" w:ascii="Amiri" w:hAnsi="Amiri"/>
          <w:color w:val="111111"/>
          <w:sz w:val="28"/>
          <w:szCs w:val="28"/>
          <w:rtl w:val="true"/>
          <w:lang w:bidi="ar-SA"/>
        </w:rPr>
        <w:t>»</w:t>
      </w:r>
      <w:r>
        <w:rPr>
          <w:rStyle w:val="FootnoteAnchor"/>
          <w:rtl w:val="true"/>
        </w:rPr>
        <w:footnoteReference w:id="1217"/>
      </w:r>
      <w:r>
        <w:rPr>
          <w:rFonts w:eastAsia="Times New Roman" w:cs="Times New Roman" w:ascii="Times New Roman" w:hAnsi="Times New Roman"/>
          <w:color w:val="111111"/>
          <w:sz w:val="28"/>
          <w:szCs w:val="28"/>
          <w:rtl w:val="true"/>
          <w:lang w:val="en-US" w:bidi="en-US"/>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رجل،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أيما أفضل نحن أو أصحاب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أنتم أفضل من أصحاب القائم، وذلك أنكم تمسون وتصبحون خائفين على إمامكم وعلى أنفسكم من أئمة الجور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صليتم فصلاتكم في تقية، وإن صمتم فصيامكم في تقية، وإن حججتم فحجكم في تقية، وإن شهدتم لم تقبل شهادتكم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وعدَّ أشياء من نحو هذا مثل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نتمنى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على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تحب </w:t>
      </w:r>
      <w:bookmarkStart w:id="709" w:name="pg17179_200429"/>
    </w:p>
    <w:p>
      <w:pPr>
        <w:pStyle w:val="BookText"/>
        <w:rPr/>
      </w:pPr>
      <w:bookmarkEnd w:id="709"/>
      <w:r>
        <w:rPr>
          <w:rFonts w:ascii="Amiri" w:hAnsi="Amiri" w:eastAsia="Amiri" w:cs="Amiri"/>
          <w:color w:val="111111"/>
          <w:sz w:val="28"/>
          <w:sz w:val="28"/>
          <w:szCs w:val="28"/>
          <w:rtl w:val="true"/>
          <w:lang w:bidi="ar-SA"/>
        </w:rPr>
        <w:t>أن يظهر العدل، ويأمن السبل، وينصف المظلوم</w:t>
      </w:r>
      <w:r>
        <w:rPr>
          <w:rFonts w:eastAsia="Amiri" w:cs="Amiri" w:ascii="Amiri" w:hAnsi="Amiri"/>
          <w:color w:val="111111"/>
          <w:sz w:val="28"/>
          <w:szCs w:val="28"/>
          <w:rtl w:val="true"/>
          <w:lang w:bidi="ar-SA"/>
        </w:rPr>
        <w:t>»</w:t>
      </w:r>
      <w:r>
        <w:rPr>
          <w:rStyle w:val="FootnoteAnchor"/>
          <w:rtl w:val="true"/>
        </w:rPr>
        <w:footnoteReference w:id="12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يقاتلون واللّهِ حتى يوحد اللّه، ولا يشرك به شيئاً، وحتى تخرج العجوز الضعيفة من المشرق تريد المغرب ولا ينهاها أحد</w:t>
      </w:r>
      <w:r>
        <w:rPr>
          <w:rFonts w:eastAsia="Amiri" w:cs="Amiri" w:ascii="Amiri" w:hAnsi="Amiri"/>
          <w:color w:val="111111"/>
          <w:sz w:val="28"/>
          <w:szCs w:val="28"/>
          <w:rtl w:val="true"/>
          <w:lang w:bidi="ar-SA"/>
        </w:rPr>
        <w:t>»</w:t>
      </w:r>
      <w:r>
        <w:rPr>
          <w:rStyle w:val="FootnoteAnchor"/>
          <w:rtl w:val="true"/>
        </w:rPr>
        <w:footnoteReference w:id="121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10" w:name="__RefHeading___Toc9356368_2142443653"/>
      <w:bookmarkStart w:id="711" w:name="_Toc265"/>
      <w:bookmarkEnd w:id="710"/>
      <w:r>
        <w:rPr>
          <w:rtl w:val="true"/>
        </w:rPr>
        <w:t>وفور النعمة</w:t>
      </w:r>
      <w:bookmarkEnd w:id="711"/>
    </w:p>
    <w:p>
      <w:pPr>
        <w:pStyle w:val="BookText"/>
        <w:rPr/>
      </w:pPr>
      <w:r>
        <w:rPr>
          <w:rFonts w:ascii="Amiri" w:hAnsi="Amiri" w:eastAsia="Amiri" w:cs="Amiri"/>
          <w:color w:val="111111"/>
          <w:sz w:val="28"/>
          <w:sz w:val="28"/>
          <w:szCs w:val="28"/>
          <w:rtl w:val="true"/>
          <w:lang w:bidi="ar-SA"/>
        </w:rPr>
        <w:t xml:space="preserve">تكثر الأمطار حين ظهور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فتحيى بها الأرض بعد موتها، وتعرف بركاتها، وتزول بعد ذلك كل عاهة عن معتقدي الحق من شيعة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فيعرفون عند ذلك ظهوره بمكة، ويتوجهون نحوه لنصرته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الروايات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يرضى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ساكن السماء وساكن الأرض، تخصب الأرض في زمانه وتخرج كنوزها، يحثو المال حثواً، ولا يعده عداً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أبي سعيد الخدري،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تتنعم أمتي في زمن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نعمةً لم يتنعموا مثلها قط، يرسل اللّه السماء عليهم مدراراً، ولاتدع الأرض شيئاً من نباتها إلا أخرجته</w:t>
      </w:r>
      <w:r>
        <w:rPr>
          <w:rFonts w:eastAsia="IRNazanin" w:cs="IRNazanin"/>
          <w:color w:val="111111"/>
          <w:sz w:val="28"/>
          <w:szCs w:val="28"/>
          <w:rtl w:val="true"/>
          <w:lang w:bidi="fa-IR"/>
        </w:rPr>
        <w:t>»</w:t>
      </w:r>
      <w:r>
        <w:rPr>
          <w:rStyle w:val="FootnoteAnchor"/>
          <w:rtl w:val="true"/>
        </w:rPr>
        <w:footnoteReference w:id="1220"/>
      </w:r>
      <w:r>
        <w:rPr>
          <w:rFonts w:eastAsia="Times New Roman" w:cs="Times New Roman" w:ascii="Times New Roman" w:hAnsi="Times New Roman"/>
          <w:color w:val="111111"/>
          <w:sz w:val="28"/>
          <w:szCs w:val="28"/>
          <w:rtl w:val="true"/>
          <w:lang w:val="en-US" w:bidi="en-US"/>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ينتج اللّه في هذه الأمة رجلاً مني وأنا منه، يسوق اللّه به بركات السماوات والأرض، فتنزل السماء قطرها، ويخرج الأرض بذرها، وتأمن وحوشها سباعها، ويملأ الأرض قسطاً وعدلاً كما ملئت ظلماً وجوراً</w:t>
      </w:r>
      <w:r>
        <w:rPr>
          <w:rFonts w:eastAsia="Amiri" w:cs="Amiri" w:ascii="Amiri" w:hAnsi="Amiri"/>
          <w:color w:val="111111"/>
          <w:sz w:val="28"/>
          <w:szCs w:val="28"/>
          <w:rtl w:val="true"/>
          <w:lang w:bidi="ar-SA"/>
        </w:rPr>
        <w:t>»</w:t>
      </w:r>
      <w:r>
        <w:rPr>
          <w:rStyle w:val="FootnoteAnchor"/>
          <w:rtl w:val="true"/>
        </w:rPr>
        <w:footnoteReference w:id="1221"/>
      </w:r>
      <w:r>
        <w:rPr>
          <w:rFonts w:eastAsia="Times New Roman" w:cs="Times New Roman" w:ascii="Times New Roman" w:hAnsi="Times New Roman"/>
          <w:color w:val="111111"/>
          <w:sz w:val="28"/>
          <w:szCs w:val="28"/>
          <w:rtl w:val="true"/>
          <w:lang w:val="en-US" w:bidi="en-US"/>
        </w:rPr>
        <w:t xml:space="preserve">. </w:t>
      </w:r>
      <w:bookmarkStart w:id="712" w:name="pg17179_200430"/>
    </w:p>
    <w:p>
      <w:pPr>
        <w:pStyle w:val="BookText"/>
        <w:rPr/>
      </w:pPr>
      <w:bookmarkEnd w:id="712"/>
      <w:r>
        <w:rPr>
          <w:rFonts w:ascii="Amiri" w:hAnsi="Amiri" w:eastAsia="Amiri" w:cs="Amiri"/>
          <w:color w:val="111111"/>
          <w:sz w:val="28"/>
          <w:sz w:val="28"/>
          <w:szCs w:val="28"/>
          <w:rtl w:val="true"/>
          <w:lang w:bidi="ar-SA"/>
        </w:rPr>
        <w:t xml:space="preserve">وعن الإمام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الثاني عشر منا، يسهل اللّه تعالى له كل عسير، ويذلل له كل صعب، ويظهر له كنوز الأرض، ويقرب عليه كل بعيد، ويذل به كل جبار عنيد، ويهلك على يده كل شيطان مريد</w:t>
      </w:r>
      <w:r>
        <w:rPr>
          <w:rFonts w:eastAsia="Amiri" w:cs="Amiri" w:ascii="Amiri" w:hAnsi="Amiri"/>
          <w:color w:val="111111"/>
          <w:sz w:val="28"/>
          <w:szCs w:val="28"/>
          <w:rtl w:val="true"/>
          <w:lang w:bidi="ar-SA"/>
        </w:rPr>
        <w:t>»</w:t>
      </w:r>
      <w:r>
        <w:rPr>
          <w:rStyle w:val="FootnoteAnchor"/>
          <w:rtl w:val="true"/>
        </w:rPr>
        <w:footnoteReference w:id="12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ويخرج اللّه من الأرض بذرها، وينزل من السماء قطرها، ويخرج الناس خراجهم على رقابهم إلى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ويوسع اللّه على شيعتنا</w:t>
      </w:r>
      <w:r>
        <w:rPr>
          <w:rFonts w:eastAsia="Amiri" w:cs="Amiri" w:ascii="Amiri" w:hAnsi="Amiri"/>
          <w:color w:val="111111"/>
          <w:sz w:val="28"/>
          <w:szCs w:val="28"/>
          <w:rtl w:val="true"/>
          <w:lang w:bidi="ar-SA"/>
        </w:rPr>
        <w:t>»</w:t>
      </w:r>
      <w:r>
        <w:rPr>
          <w:rStyle w:val="FootnoteAnchor"/>
          <w:rtl w:val="true"/>
        </w:rPr>
        <w:footnoteReference w:id="122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13" w:name="__RefHeading___Toc9356370_2142443653"/>
      <w:bookmarkStart w:id="714" w:name="_Toc266"/>
      <w:bookmarkEnd w:id="713"/>
      <w:r>
        <w:rPr>
          <w:rtl w:val="true"/>
        </w:rPr>
        <w:t>تمطر السماء ذهباً</w:t>
      </w:r>
      <w:bookmarkEnd w:id="714"/>
    </w:p>
    <w:p>
      <w:pPr>
        <w:pStyle w:val="BookText"/>
        <w:rPr/>
      </w:pPr>
      <w:r>
        <w:rPr>
          <w:rFonts w:ascii="Amiri" w:hAnsi="Amiri" w:eastAsia="Amiri" w:cs="Amiri"/>
          <w:color w:val="111111"/>
          <w:sz w:val="28"/>
          <w:sz w:val="28"/>
          <w:szCs w:val="28"/>
          <w:rtl w:val="true"/>
          <w:lang w:bidi="ar-SA"/>
        </w:rPr>
        <w:t>في رواية المفضل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ثم يعود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الكوفة، وتمطر السماء بها جراداً من ذهب، كما أمطره اللّه في بني إسرائيل على أيوب، ويقسم على أصحابه كنوز الأرض من تبرها ولجينها وجوهرها</w:t>
      </w:r>
      <w:r>
        <w:rPr>
          <w:rFonts w:eastAsia="Amiri" w:cs="Amiri" w:ascii="Amiri" w:hAnsi="Amiri"/>
          <w:color w:val="111111"/>
          <w:sz w:val="28"/>
          <w:szCs w:val="28"/>
          <w:rtl w:val="true"/>
          <w:lang w:bidi="ar-SA"/>
        </w:rPr>
        <w:t>»</w:t>
      </w:r>
      <w:r>
        <w:rPr>
          <w:rStyle w:val="FootnoteAnchor"/>
          <w:rtl w:val="true"/>
        </w:rPr>
        <w:footnoteReference w:id="122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15" w:name="__RefHeading___Toc9356372_2142443653"/>
      <w:bookmarkStart w:id="716" w:name="_Toc267"/>
      <w:bookmarkEnd w:id="715"/>
      <w:r>
        <w:rPr>
          <w:rtl w:val="true"/>
        </w:rPr>
        <w:t>أداء الديون</w:t>
      </w:r>
      <w:bookmarkEnd w:id="716"/>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رواية المفضل،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حول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مولاي، من مات من شيعتكم وعليه دين لإخوانه ولأضداده كيف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أول ما يبتدئ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ينادي في جميع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من له عند أحد من شيعتنا دَين فليذكره، حتى يرد الثومة والخردلة، فضلاً </w:t>
      </w:r>
      <w:bookmarkStart w:id="717" w:name="pg17179_200431"/>
    </w:p>
    <w:p>
      <w:pPr>
        <w:pStyle w:val="BookText"/>
        <w:rPr/>
      </w:pPr>
      <w:bookmarkEnd w:id="717"/>
      <w:r>
        <w:rPr>
          <w:rFonts w:ascii="Amiri" w:hAnsi="Amiri" w:eastAsia="Amiri" w:cs="Amiri"/>
          <w:color w:val="111111"/>
          <w:sz w:val="28"/>
          <w:sz w:val="28"/>
          <w:szCs w:val="28"/>
          <w:rtl w:val="true"/>
          <w:lang w:bidi="ar-SA"/>
        </w:rPr>
        <w:t>عن القناطير المقنطرة من الذهب والفضة والأملاك، فيوفيه إياه</w:t>
      </w:r>
      <w:r>
        <w:rPr>
          <w:rFonts w:eastAsia="Amiri" w:cs="Amiri" w:ascii="Amiri" w:hAnsi="Amiri"/>
          <w:color w:val="111111"/>
          <w:sz w:val="28"/>
          <w:szCs w:val="28"/>
          <w:rtl w:val="true"/>
          <w:lang w:bidi="ar-SA"/>
        </w:rPr>
        <w:t>»</w:t>
      </w:r>
      <w:r>
        <w:rPr>
          <w:rStyle w:val="FootnoteAnchor"/>
          <w:rtl w:val="true"/>
        </w:rPr>
        <w:footnoteReference w:id="122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18" w:name="__RefHeading___Toc9356374_2142443653"/>
      <w:bookmarkStart w:id="719" w:name="_Toc268"/>
      <w:bookmarkEnd w:id="718"/>
      <w:r>
        <w:rPr>
          <w:rtl w:val="true"/>
        </w:rPr>
        <w:t>لا عاهات ولا أمراض</w:t>
      </w:r>
      <w:bookmarkEnd w:id="719"/>
    </w:p>
    <w:p>
      <w:pPr>
        <w:pStyle w:val="BookText"/>
        <w:rPr/>
      </w:pPr>
      <w:r>
        <w:rPr>
          <w:rFonts w:ascii="Amiri" w:hAnsi="Amiri" w:eastAsia="Amiri" w:cs="Amiri"/>
          <w:color w:val="111111"/>
          <w:sz w:val="28"/>
          <w:sz w:val="28"/>
          <w:szCs w:val="28"/>
          <w:rtl w:val="true"/>
          <w:lang w:bidi="ar-SA"/>
        </w:rPr>
        <w:t xml:space="preserve">عن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قام قائمنا، أذهب اللّه عز وجل عن شيعتنا العاهة، وجعل قلوبهم كزبر الحديد، وجعل قوة الرجل منهم قوة أربعين رجلاً، ويكونون حكام الأرض وسنامها</w:t>
      </w:r>
      <w:r>
        <w:rPr>
          <w:rFonts w:eastAsia="Amiri" w:cs="Amiri" w:ascii="Amiri" w:hAnsi="Amiri"/>
          <w:color w:val="111111"/>
          <w:sz w:val="28"/>
          <w:szCs w:val="28"/>
          <w:rtl w:val="true"/>
          <w:lang w:bidi="ar-SA"/>
        </w:rPr>
        <w:t>»</w:t>
      </w:r>
      <w:r>
        <w:rPr>
          <w:rStyle w:val="FootnoteAnchor"/>
          <w:rtl w:val="true"/>
        </w:rPr>
        <w:footnoteReference w:id="12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قام القائم أذهب اللّه عن كل مؤمن العاهة، ورد إليه قوته</w:t>
      </w:r>
      <w:r>
        <w:rPr>
          <w:rFonts w:eastAsia="Amiri" w:cs="Amiri" w:ascii="Amiri" w:hAnsi="Amiri"/>
          <w:color w:val="111111"/>
          <w:sz w:val="28"/>
          <w:szCs w:val="28"/>
          <w:rtl w:val="true"/>
          <w:lang w:bidi="ar-SA"/>
        </w:rPr>
        <w:t>»</w:t>
      </w:r>
      <w:r>
        <w:rPr>
          <w:rStyle w:val="FootnoteAnchor"/>
          <w:rtl w:val="true"/>
        </w:rPr>
        <w:footnoteReference w:id="122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20" w:name="__RefHeading___Toc9356376_2142443653"/>
      <w:bookmarkStart w:id="721" w:name="_Toc269"/>
      <w:bookmarkEnd w:id="720"/>
      <w:r>
        <w:rPr>
          <w:rtl w:val="true"/>
        </w:rPr>
        <w:t>شجاعة المؤمن</w:t>
      </w:r>
      <w:bookmarkEnd w:id="721"/>
    </w:p>
    <w:p>
      <w:pPr>
        <w:pStyle w:val="BookText"/>
        <w:rPr/>
      </w:pPr>
      <w:r>
        <w:rPr>
          <w:rFonts w:ascii="Amiri" w:hAnsi="Amiri" w:eastAsia="Amiri" w:cs="Amiri"/>
          <w:color w:val="111111"/>
          <w:sz w:val="28"/>
          <w:sz w:val="28"/>
          <w:szCs w:val="28"/>
          <w:rtl w:val="true"/>
          <w:lang w:bidi="ar-SA"/>
        </w:rPr>
        <w:t xml:space="preserve">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حديثنا صعب مستصعب، لا يحتمله إلا ملك مقرب، أو نبي مرسل، أو مؤمن ممتحن، أو مدينة حصينة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وقع أمرنا، وجاء مهدينا، كان الرجل من شيعتنا أجرى من ليث، وأمضى من سنان، يطأ عدونا برجليه، ويضربه بكفيه، وذلك عند نزول رحمة اللّه وفرجه على العباد</w:t>
      </w:r>
      <w:r>
        <w:rPr>
          <w:rFonts w:eastAsia="Amiri" w:cs="Amiri" w:ascii="Amiri" w:hAnsi="Amiri"/>
          <w:color w:val="111111"/>
          <w:sz w:val="28"/>
          <w:szCs w:val="28"/>
          <w:rtl w:val="true"/>
          <w:lang w:bidi="ar-SA"/>
        </w:rPr>
        <w:t>»</w:t>
      </w:r>
      <w:r>
        <w:rPr>
          <w:rStyle w:val="FootnoteAnchor"/>
          <w:rtl w:val="true"/>
        </w:rPr>
        <w:footnoteReference w:id="1228"/>
      </w:r>
      <w:r>
        <w:rPr>
          <w:rFonts w:eastAsia="Times New Roman" w:cs="Times New Roman" w:ascii="Times New Roman" w:hAnsi="Times New Roman"/>
          <w:color w:val="111111"/>
          <w:sz w:val="28"/>
          <w:szCs w:val="28"/>
          <w:rtl w:val="true"/>
          <w:lang w:val="en-US" w:bidi="en-US"/>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إن اللّه نزع الخوف من قلوب شيعتنا، وأسكنه قلوب أعدائنا، فواحدهم أمضى من سنان، وأجرى من ليث، </w:t>
      </w:r>
      <w:bookmarkStart w:id="722" w:name="pg17179_200432"/>
    </w:p>
    <w:p>
      <w:pPr>
        <w:pStyle w:val="BookText"/>
        <w:rPr/>
      </w:pPr>
      <w:bookmarkEnd w:id="722"/>
      <w:r>
        <w:rPr>
          <w:rFonts w:ascii="Amiri" w:hAnsi="Amiri" w:eastAsia="Amiri" w:cs="Amiri"/>
          <w:color w:val="111111"/>
          <w:sz w:val="28"/>
          <w:sz w:val="28"/>
          <w:szCs w:val="28"/>
          <w:rtl w:val="true"/>
          <w:lang w:bidi="ar-SA"/>
        </w:rPr>
        <w:t>يطعن عدوه برمحه، ويضربه بسيفه، ويدوسه بقدمه</w:t>
      </w:r>
      <w:r>
        <w:rPr>
          <w:rFonts w:eastAsia="Amiri" w:cs="Amiri" w:ascii="Amiri" w:hAnsi="Amiri"/>
          <w:color w:val="111111"/>
          <w:sz w:val="28"/>
          <w:szCs w:val="28"/>
          <w:rtl w:val="true"/>
          <w:lang w:bidi="ar-SA"/>
        </w:rPr>
        <w:t>»</w:t>
      </w:r>
      <w:r>
        <w:rPr>
          <w:rStyle w:val="FootnoteAnchor"/>
          <w:rtl w:val="true"/>
        </w:rPr>
        <w:footnoteReference w:id="12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يكون من شيعتنا في دولة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سنام الأرض وحكامها، يعطى كل رجل منهم قوة أربعين رجلاً</w:t>
      </w:r>
      <w:r>
        <w:rPr>
          <w:rFonts w:eastAsia="Amiri" w:cs="Amiri" w:ascii="Amiri" w:hAnsi="Amiri"/>
          <w:color w:val="111111"/>
          <w:sz w:val="28"/>
          <w:szCs w:val="28"/>
          <w:rtl w:val="true"/>
          <w:lang w:bidi="ar-SA"/>
        </w:rPr>
        <w:t>»</w:t>
      </w:r>
      <w:r>
        <w:rPr>
          <w:rStyle w:val="FootnoteAnchor"/>
          <w:rtl w:val="true"/>
        </w:rPr>
        <w:footnoteReference w:id="12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ألقي الرعب في قلوب شيعتنا من عدونا، فإذا وقع أمرنا، وخرج مهدينا، كان أحدهم أجرأ من الليث، أمضى من السنان، يطأ عدونا بقدميه، ويقتله بكفيه</w:t>
      </w:r>
      <w:r>
        <w:rPr>
          <w:rFonts w:eastAsia="Amiri" w:cs="Amiri" w:ascii="Amiri" w:hAnsi="Amiri"/>
          <w:color w:val="111111"/>
          <w:sz w:val="28"/>
          <w:szCs w:val="28"/>
          <w:rtl w:val="true"/>
          <w:lang w:bidi="ar-SA"/>
        </w:rPr>
        <w:t>»</w:t>
      </w:r>
      <w:r>
        <w:rPr>
          <w:rStyle w:val="FootnoteAnchor"/>
          <w:rtl w:val="true"/>
        </w:rPr>
        <w:footnoteReference w:id="123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23" w:name="__RefHeading___Toc9356378_2142443653"/>
      <w:bookmarkStart w:id="724" w:name="_Toc270"/>
      <w:bookmarkEnd w:id="723"/>
      <w:r>
        <w:rPr>
          <w:rtl w:val="true"/>
        </w:rPr>
        <w:t>كمال العقول</w:t>
      </w:r>
      <w:bookmarkEnd w:id="724"/>
    </w:p>
    <w:p>
      <w:pPr>
        <w:pStyle w:val="BookText"/>
        <w:rPr/>
      </w:pPr>
      <w:r>
        <w:rPr>
          <w:rFonts w:ascii="Amiri" w:hAnsi="Amiri" w:eastAsia="Amiri" w:cs="Amiri"/>
          <w:color w:val="111111"/>
          <w:sz w:val="28"/>
          <w:sz w:val="28"/>
          <w:szCs w:val="28"/>
          <w:rtl w:val="true"/>
          <w:lang w:bidi="ar-SA"/>
        </w:rPr>
        <w:t xml:space="preserve">عن أبي جعفر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قام قائمنا، وضع يده على رؤوس العباد، فجمع بها عقولهم، وكملت بها أحلامهم</w:t>
      </w:r>
      <w:r>
        <w:rPr>
          <w:rFonts w:eastAsia="Amiri" w:cs="Amiri" w:ascii="Amiri" w:hAnsi="Amiri"/>
          <w:color w:val="111111"/>
          <w:sz w:val="28"/>
          <w:szCs w:val="28"/>
          <w:rtl w:val="true"/>
          <w:lang w:bidi="ar-SA"/>
        </w:rPr>
        <w:t>»</w:t>
      </w:r>
      <w:r>
        <w:rPr>
          <w:rStyle w:val="FootnoteAnchor"/>
          <w:rtl w:val="true"/>
        </w:rPr>
        <w:footnoteReference w:id="12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خالد الكابليّ،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قام قائمنا، وضع يده على رؤوس العباد، فجمع بها عقولهم، وأكمل بها أخلاقهم</w:t>
      </w:r>
      <w:r>
        <w:rPr>
          <w:rFonts w:eastAsia="Amiri" w:cs="Amiri" w:ascii="Amiri" w:hAnsi="Amiri"/>
          <w:color w:val="111111"/>
          <w:sz w:val="28"/>
          <w:szCs w:val="28"/>
          <w:rtl w:val="true"/>
          <w:lang w:bidi="ar-SA"/>
        </w:rPr>
        <w:t>»</w:t>
      </w:r>
      <w:r>
        <w:rPr>
          <w:rStyle w:val="FootnoteAnchor"/>
          <w:rtl w:val="true"/>
        </w:rPr>
        <w:footnoteReference w:id="123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25" w:name="__RefHeading___Toc9356380_2142443653"/>
      <w:bookmarkStart w:id="726" w:name="_Toc271"/>
      <w:bookmarkEnd w:id="725"/>
      <w:r>
        <w:rPr>
          <w:rtl w:val="true"/>
        </w:rPr>
        <w:t>ظهور الملائكة والجن للناس</w:t>
      </w:r>
      <w:bookmarkEnd w:id="726"/>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رواية المفضل،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حول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bookmarkStart w:id="727" w:name="pg17179_200433"/>
    </w:p>
    <w:p>
      <w:pPr>
        <w:pStyle w:val="BookText"/>
        <w:rPr/>
      </w:pPr>
      <w:bookmarkEnd w:id="727"/>
      <w:r>
        <w:rPr>
          <w:rFonts w:ascii="Amiri" w:hAnsi="Amiri" w:eastAsia="Amiri" w:cs="Amiri"/>
          <w:color w:val="111111"/>
          <w:sz w:val="28"/>
          <w:sz w:val="28"/>
          <w:szCs w:val="28"/>
          <w:rtl w:val="true"/>
          <w:lang w:bidi="ar-SA"/>
        </w:rPr>
        <w:t>المفضل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وتظهر الملائكة والجن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إي 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ويخاطبونهم، كما يكون الرجل مع حاشيته وأهله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ويسيرون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إي 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ولينزلن أرض الهجرة ما بين الكوفة والنجف</w:t>
      </w:r>
      <w:r>
        <w:rPr>
          <w:rFonts w:eastAsia="Amiri" w:cs="Amiri" w:ascii="Amiri" w:hAnsi="Amiri"/>
          <w:color w:val="111111"/>
          <w:sz w:val="28"/>
          <w:szCs w:val="28"/>
          <w:rtl w:val="true"/>
          <w:lang w:bidi="ar-SA"/>
        </w:rPr>
        <w:t>»</w:t>
      </w:r>
      <w:r>
        <w:rPr>
          <w:rStyle w:val="FootnoteAnchor"/>
          <w:rtl w:val="true"/>
        </w:rPr>
        <w:footnoteReference w:id="123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28" w:name="__RefHeading___Toc9356382_2142443653"/>
      <w:bookmarkStart w:id="729" w:name="_Toc272"/>
      <w:bookmarkEnd w:id="728"/>
      <w:r>
        <w:rPr>
          <w:rtl w:val="true"/>
        </w:rPr>
        <w:t>عتق العبيد</w:t>
      </w:r>
      <w:bookmarkEnd w:id="729"/>
    </w:p>
    <w:p>
      <w:pPr>
        <w:pStyle w:val="BookText"/>
        <w:rPr/>
      </w:pPr>
      <w:r>
        <w:rPr>
          <w:rFonts w:ascii="Amiri" w:hAnsi="Amiri" w:eastAsia="Amiri" w:cs="Amiri"/>
          <w:color w:val="111111"/>
          <w:sz w:val="28"/>
          <w:sz w:val="28"/>
          <w:szCs w:val="28"/>
          <w:rtl w:val="true"/>
          <w:lang w:bidi="ar-SA"/>
        </w:rPr>
        <w:t xml:space="preserve">عن جابر الجعفي،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يقبل إلى الكوفة، فيكون منزله بها، فلا يترك عبداً مسلماً إلا اشتراه وأعتقه، ولا غارماً إلا قضى دينه، ولا مظلمةً لأحد من الناس إلا ردها، ولا يُقتل منهم عبد إلاّ أدى ثمنه دية مسلمة إلى أهله، ولا يُقتل قتيل إلا قضى عنه دينه، وألحق عياله في العطاء، حتى يملأ الأرض قسطاً وعدلاً كما ملئت ظلماً وجوراً وعدواناً</w:t>
      </w:r>
      <w:r>
        <w:rPr>
          <w:rFonts w:eastAsia="Amiri" w:cs="Amiri" w:ascii="Amiri" w:hAnsi="Amiri"/>
          <w:color w:val="111111"/>
          <w:sz w:val="28"/>
          <w:szCs w:val="28"/>
          <w:rtl w:val="true"/>
          <w:lang w:bidi="ar-SA"/>
        </w:rPr>
        <w:t>»</w:t>
      </w:r>
      <w:r>
        <w:rPr>
          <w:rStyle w:val="FootnoteAnchor"/>
          <w:rtl w:val="true"/>
        </w:rPr>
        <w:footnoteReference w:id="123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30" w:name="__RefHeading___Toc9356384_2142443653"/>
      <w:bookmarkStart w:id="731" w:name="_Toc273"/>
      <w:bookmarkEnd w:id="730"/>
      <w:r>
        <w:rPr>
          <w:rtl w:val="true"/>
        </w:rPr>
        <w:t>طول الأعمار وكثرة الأولاد</w:t>
      </w:r>
      <w:bookmarkEnd w:id="731"/>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خطبته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الناس، سلوني قبل أن تفقدوني؛ فإن بين جوانحي علماً جماً، فسلوني قبل أن تبقر برجلها فتنةً شرقيةً تطأ في حطامها، ملعون ناعقها ومولاها وقائدها وسائقها والمتحرز فيها، فكم عندها من رافعة ذيلها يدعو بويلها دخله أو حولها، لا مأوى يكنها، ولا أحد يرحمها، فإذا استدار الفلك قلتم مات أو هلك، وأي واد سلك، فعندها توقعوا الفرج، وهو تأويل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رَدَدْنَا لَكُمُ الكَرَّةَ عَلَيْهِمْ وَأَمْدَدْنَاكُمْ بِأَمْوَالٍ وَبَنِينَ وَجَعَلْنَاكُمْ أَكْثَرَ </w:t>
      </w:r>
      <w:bookmarkStart w:id="732" w:name="pg17179_200434"/>
    </w:p>
    <w:p>
      <w:pPr>
        <w:pStyle w:val="BookText"/>
        <w:rPr/>
      </w:pPr>
      <w:bookmarkEnd w:id="732"/>
      <w:r>
        <w:rPr>
          <w:rFonts w:ascii="Amiri" w:hAnsi="Amiri" w:eastAsia="Amiri" w:cs="Amiri"/>
          <w:color w:val="111111"/>
          <w:sz w:val="28"/>
          <w:sz w:val="28"/>
          <w:szCs w:val="28"/>
          <w:rtl w:val="true"/>
          <w:lang w:bidi="ar-SA"/>
        </w:rPr>
        <w:t>نَفِيرًا</w:t>
      </w:r>
      <w:r>
        <w:rPr>
          <w:rFonts w:eastAsia="Amiri" w:cs="Amiri" w:ascii="Amiri" w:hAnsi="Amiri"/>
          <w:color w:val="111111"/>
          <w:sz w:val="28"/>
          <w:szCs w:val="28"/>
          <w:rtl w:val="true"/>
          <w:lang w:bidi="ar-SA"/>
        </w:rPr>
        <w:t>}</w:t>
      </w:r>
      <w:r>
        <w:rPr>
          <w:rStyle w:val="FootnoteAnchor"/>
          <w:rtl w:val="true"/>
        </w:rPr>
        <w:footnoteReference w:id="12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فلق الحبة، وبرأ النسمة، ليعيش إذ ذاك ملوك ناعمين، ولا يخرج الرجل منهم من الدنيا حتى يولد لصلبه ألف ذكر، آمنين من كل بدعة وآفة، عاملين بكتاب اللّه وسنة رسوله، قد اضمحلت عليهم الآفات والشبهات</w:t>
      </w:r>
      <w:r>
        <w:rPr>
          <w:rFonts w:eastAsia="Amiri" w:cs="Amiri" w:ascii="Amiri" w:hAnsi="Amiri"/>
          <w:color w:val="111111"/>
          <w:sz w:val="28"/>
          <w:szCs w:val="28"/>
          <w:rtl w:val="true"/>
          <w:lang w:bidi="ar-SA"/>
        </w:rPr>
        <w:t>»</w:t>
      </w:r>
      <w:r>
        <w:rPr>
          <w:rStyle w:val="FootnoteAnchor"/>
          <w:rtl w:val="true"/>
        </w:rPr>
        <w:footnoteReference w:id="123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33" w:name="__RefHeading___Toc9356386_2142443653"/>
      <w:bookmarkStart w:id="734" w:name="_Toc274"/>
      <w:bookmarkEnd w:id="733"/>
      <w:r>
        <w:rPr>
          <w:rtl w:val="true"/>
        </w:rPr>
        <w:t>بركة الزمان وامتداده</w:t>
      </w:r>
      <w:bookmarkEnd w:id="734"/>
    </w:p>
    <w:p>
      <w:pPr>
        <w:pStyle w:val="BookText"/>
        <w:rPr/>
      </w:pPr>
      <w:r>
        <w:rPr>
          <w:rFonts w:ascii="IRNazanin" w:hAnsi="IRNazanin" w:eastAsia="IRNazanin"/>
          <w:color w:val="111111"/>
          <w:sz w:val="28"/>
          <w:sz w:val="28"/>
          <w:szCs w:val="28"/>
          <w:rtl w:val="true"/>
          <w:lang w:bidi="fa-IR"/>
        </w:rPr>
        <w:t xml:space="preserve">عن أبي بصير، عن أبي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قام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دخل الكوفة وأمر بهدم المساجد الأربعة، حتى يبلغ أساسها، ويصيرها عريشاً كعريش موسى، وتكون المساجد كلها جماء لا شرف لها، كما كانت على عهد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ويوسع الطريق الأعظم، فيصير ستين ذراعاً، ويهدم كل مسجد على الطريق، ويسد كل كوة إلى الطريق، وكل جناح وكنيف وميزاب إلى الطريق، ويأمر اللّه الفلك في زمانه فيبطئ في دوره، حتى يكون اليوم في أيامه كعشرة أيام من أيامكم، والشهر كعشرة أشهر، والسنة كعشر سنين من سنيكم، ثم لا يلبث إلا قليلاً حتى يخرج عليه مارقة الموالي برميلة الدسكرة عشرة آلاف، شعارهم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عثمان، يا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فيدعو رجلاً من الموالي فيقلده سيفه، فيخرج إليهم فيقتلهم حتى لا يبقى منهم أحد، ثم يتوجه إلى كابل شاه، وهي مدينة لم يفتحها أحد قط غيره فيفتحها، ثم يتوجه إلى الكوفة، فينزلها وتكون داره، ويبهرج سبعين قبيلةً من قبائل العرب</w:t>
      </w:r>
      <w:r>
        <w:rPr>
          <w:rFonts w:eastAsia="IRNazanin" w:cs="IRNazanin"/>
          <w:color w:val="111111"/>
          <w:sz w:val="28"/>
          <w:szCs w:val="28"/>
          <w:rtl w:val="true"/>
          <w:lang w:bidi="fa-IR"/>
        </w:rPr>
        <w:t>»</w:t>
      </w:r>
      <w:r>
        <w:rPr>
          <w:rStyle w:val="FootnoteAnchor"/>
          <w:rtl w:val="true"/>
        </w:rPr>
        <w:footnoteReference w:id="1238"/>
      </w:r>
      <w:r>
        <w:rPr>
          <w:rFonts w:eastAsia="Times New Roman" w:cs="Times New Roman" w:ascii="Times New Roman" w:hAnsi="Times New Roman"/>
          <w:color w:val="111111"/>
          <w:sz w:val="28"/>
          <w:szCs w:val="28"/>
          <w:rtl w:val="true"/>
          <w:lang w:val="en-US" w:bidi="en-US"/>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عبد الكريم الخثعمي،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 يملك </w:t>
      </w:r>
    </w:p>
    <w:p>
      <w:pPr>
        <w:pStyle w:val="BookText"/>
        <w:rPr/>
      </w:pPr>
      <w:r>
        <w:rPr>
          <w:rFonts w:ascii="Amiri" w:hAnsi="Amiri" w:eastAsia="Amiri" w:cs="Amiri"/>
          <w:color w:val="111111"/>
          <w:sz w:val="28"/>
          <w:sz w:val="28"/>
          <w:szCs w:val="28"/>
          <w:rtl w:val="true"/>
          <w:lang w:bidi="ar-SA"/>
        </w:rPr>
        <w:t xml:space="preserve">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سبع سنين، يطول الأيام والليالي حتى تكون السنة من سنيه مقدار عشر سنين من سنيكم، فيكون سنو ملكه سبعين سنةً من سنيكم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آن قيامه، مطر الناس جمادى الآخرة وعشرة أيام من رجب مطراً، لم تر الخلائق مثله، فينبت اللّه به لحوم المؤمنين وأبدانهم في قبورهم، وكأني أنظر إليهم مقبلين من قبل جهينة، ينفضون شعورهم من التراب</w:t>
      </w:r>
      <w:r>
        <w:rPr>
          <w:rFonts w:eastAsia="Amiri" w:cs="Amiri" w:ascii="Amiri" w:hAnsi="Amiri"/>
          <w:color w:val="111111"/>
          <w:sz w:val="28"/>
          <w:szCs w:val="28"/>
          <w:rtl w:val="true"/>
          <w:lang w:bidi="ar-SA"/>
        </w:rPr>
        <w:t>»</w:t>
      </w:r>
      <w:r>
        <w:rPr>
          <w:rStyle w:val="FootnoteAnchor"/>
          <w:rtl w:val="true"/>
        </w:rPr>
        <w:footnoteReference w:id="12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رواية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قام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سار إلى الكوفة فهدم بها أربعة مساجد، فلم يبق مسجد على وجه الأرض له شرف إلا هدمها، وجعلها جماء، ووسع الطريق الأعظم، وكسر كل جناح خارج في الطريق، وأبطل الكنف والميازيب إلى الطرقات، ولا يترك بدعةً إلا أزالها، ولا سنةً إلا أقامها، ويفتتح قسطنطينية والصين وجبال الديلم، فيمكث على ذلك سبع سنين، مقدار كل سنة عشر سنين من سنيكم هذه، ثم يفعل اللّه ما 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فكيف تطول السنون؟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يأمر اللّه تعالى الفلك باللبوث، وقلة الحركة، فتطول الأيام لذلك والسنون</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الفلك إن تغير فسد؟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ذلك قول الزنادقة، فأما المسلمون فلا سبيل لهم إلى ذلك، وقد شق اللّه القمر لنبيه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ورد الشمس من قبله ليوشع بن نون، وأخبر بطول يوم القيامة، وأنه كألف سنة مما تعدون</w:t>
      </w:r>
      <w:r>
        <w:rPr>
          <w:rFonts w:eastAsia="IRNazanin" w:cs="IRNazanin"/>
          <w:color w:val="111111"/>
          <w:sz w:val="28"/>
          <w:szCs w:val="28"/>
          <w:rtl w:val="true"/>
          <w:lang w:bidi="fa-IR"/>
        </w:rPr>
        <w:t>»</w:t>
      </w:r>
      <w:r>
        <w:rPr>
          <w:rStyle w:val="FootnoteAnchor"/>
          <w:rtl w:val="true"/>
        </w:rPr>
        <w:footnoteReference w:id="1240"/>
      </w:r>
      <w:r>
        <w:rPr>
          <w:rFonts w:eastAsia="Times New Roman" w:cs="Times New Roman" w:ascii="Times New Roman" w:hAnsi="Times New Roman"/>
          <w:color w:val="111111"/>
          <w:sz w:val="28"/>
          <w:szCs w:val="28"/>
          <w:rtl w:val="true"/>
          <w:lang w:val="en-US" w:bidi="en-US"/>
        </w:rPr>
        <w:t xml:space="preserve">. </w:t>
      </w:r>
      <w:bookmarkStart w:id="735" w:name="pg17179_200436"/>
    </w:p>
    <w:p>
      <w:pPr>
        <w:pStyle w:val="Heading3"/>
        <w:numPr>
          <w:ilvl w:val="2"/>
          <w:numId w:val="1"/>
        </w:numPr>
        <w:rPr/>
      </w:pPr>
      <w:bookmarkStart w:id="736" w:name="__RefHeading___Toc9356388_2142443653"/>
      <w:bookmarkStart w:id="737" w:name="_Toc275"/>
      <w:bookmarkEnd w:id="735"/>
      <w:bookmarkEnd w:id="736"/>
      <w:r>
        <w:rPr>
          <w:rtl w:val="true"/>
        </w:rPr>
        <w:t>تطور العلم</w:t>
      </w:r>
      <w:bookmarkEnd w:id="737"/>
    </w:p>
    <w:p>
      <w:pPr>
        <w:pStyle w:val="BookText"/>
        <w:rPr/>
      </w:pPr>
      <w:r>
        <w:rPr>
          <w:rFonts w:ascii="Amiri" w:hAnsi="Amiri" w:eastAsia="Amiri" w:cs="Amiri"/>
          <w:color w:val="111111"/>
          <w:sz w:val="28"/>
          <w:sz w:val="28"/>
          <w:szCs w:val="28"/>
          <w:rtl w:val="true"/>
          <w:lang w:bidi="ar-SA"/>
        </w:rPr>
        <w:t>عن ابن مسكان،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المؤمن في زمان القائم وهو بالمشرق ليرى أخاه الذي في المغرب، وكذا الذي في المغرب يرى أخاه الذي في المشرق</w:t>
      </w:r>
      <w:r>
        <w:rPr>
          <w:rFonts w:eastAsia="Amiri" w:cs="Amiri" w:ascii="Amiri" w:hAnsi="Amiri"/>
          <w:color w:val="111111"/>
          <w:sz w:val="28"/>
          <w:szCs w:val="28"/>
          <w:rtl w:val="true"/>
          <w:lang w:bidi="ar-SA"/>
        </w:rPr>
        <w:t>»</w:t>
      </w:r>
      <w:r>
        <w:rPr>
          <w:rStyle w:val="FootnoteAnchor"/>
          <w:rtl w:val="true"/>
        </w:rPr>
        <w:footnoteReference w:id="124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38" w:name="__RefHeading___Toc9356390_2142443653"/>
      <w:bookmarkStart w:id="739" w:name="_Toc276"/>
      <w:bookmarkEnd w:id="738"/>
      <w:r>
        <w:rPr>
          <w:rtl w:val="true"/>
        </w:rPr>
        <w:t>عدم الحاجة إلى البينة</w:t>
      </w:r>
      <w:bookmarkEnd w:id="739"/>
    </w:p>
    <w:p>
      <w:pPr>
        <w:pStyle w:val="BookText"/>
        <w:rPr/>
      </w:pPr>
      <w:r>
        <w:rPr>
          <w:rFonts w:ascii="Amiri" w:hAnsi="Amiri" w:eastAsia="Amiri" w:cs="Amiri"/>
          <w:color w:val="111111"/>
          <w:sz w:val="28"/>
          <w:sz w:val="28"/>
          <w:szCs w:val="28"/>
          <w:rtl w:val="true"/>
          <w:lang w:bidi="ar-SA"/>
        </w:rPr>
        <w:t>عن حريز،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 تذهب الدنيا حتى يخرج رجل منا أهل البيت، يحكم بحكم داود وآل داود، لا يسأل الناس بينةً</w:t>
      </w:r>
      <w:r>
        <w:rPr>
          <w:rFonts w:eastAsia="Amiri" w:cs="Amiri" w:ascii="Amiri" w:hAnsi="Amiri"/>
          <w:color w:val="111111"/>
          <w:sz w:val="28"/>
          <w:szCs w:val="28"/>
          <w:rtl w:val="true"/>
          <w:lang w:bidi="ar-SA"/>
        </w:rPr>
        <w:t>»</w:t>
      </w:r>
      <w:r>
        <w:rPr>
          <w:rStyle w:val="FootnoteAnchor"/>
          <w:rtl w:val="true"/>
        </w:rPr>
        <w:footnoteReference w:id="12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تذهب الدنيا حتى يخرج رجل مني يحكم بحكومة آل داود، ولا يسأل بينة، يعطي كل نفس حقها</w:t>
      </w:r>
      <w:r>
        <w:rPr>
          <w:rFonts w:eastAsia="Amiri" w:cs="Amiri" w:ascii="Amiri" w:hAnsi="Amiri"/>
          <w:color w:val="111111"/>
          <w:sz w:val="28"/>
          <w:szCs w:val="28"/>
          <w:rtl w:val="true"/>
          <w:lang w:bidi="ar-SA"/>
        </w:rPr>
        <w:t>»</w:t>
      </w:r>
      <w:r>
        <w:rPr>
          <w:rStyle w:val="FootnoteAnchor"/>
          <w:rtl w:val="true"/>
        </w:rPr>
        <w:footnoteReference w:id="12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أبي عبيدة،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قام قائم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حكم بحكم داود وسليمان، لا يسأل بينةً</w:t>
      </w:r>
      <w:r>
        <w:rPr>
          <w:rFonts w:eastAsia="IRNazanin" w:cs="IRNazanin"/>
          <w:color w:val="111111"/>
          <w:sz w:val="28"/>
          <w:szCs w:val="28"/>
          <w:rtl w:val="true"/>
          <w:lang w:bidi="fa-IR"/>
        </w:rPr>
        <w:t>»</w:t>
      </w:r>
      <w:r>
        <w:rPr>
          <w:rStyle w:val="FootnoteAnchor"/>
          <w:rtl w:val="true"/>
        </w:rPr>
        <w:footnoteReference w:id="1244"/>
      </w:r>
      <w:r>
        <w:rPr>
          <w:rFonts w:eastAsia="Times New Roman" w:cs="Times New Roman" w:ascii="Times New Roman" w:hAnsi="Times New Roman"/>
          <w:color w:val="111111"/>
          <w:sz w:val="28"/>
          <w:szCs w:val="28"/>
          <w:rtl w:val="true"/>
          <w:lang w:val="en-US" w:bidi="en-US"/>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الحسن بن طريف،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إلى أبي محمد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أسأله عن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قام بم يقضي بين الناس؟، وأردت أن أسأله عن شيء لحمى الربع، فأغفلت ذكر الحمى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الجواب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عن الإمام، فإذا قام قضى </w:t>
      </w:r>
      <w:bookmarkStart w:id="740" w:name="pg17179_200437"/>
    </w:p>
    <w:p>
      <w:pPr>
        <w:pStyle w:val="BookText"/>
        <w:rPr/>
      </w:pPr>
      <w:bookmarkEnd w:id="740"/>
      <w:r>
        <w:rPr>
          <w:rFonts w:ascii="Amiri" w:hAnsi="Amiri" w:eastAsia="Amiri" w:cs="Amiri"/>
          <w:color w:val="111111"/>
          <w:sz w:val="28"/>
          <w:sz w:val="28"/>
          <w:szCs w:val="28"/>
          <w:rtl w:val="true"/>
          <w:lang w:bidi="ar-SA"/>
        </w:rPr>
        <w:t xml:space="preserve">بين الناس بعلمه، كقضاء 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لا يسأل البينة</w:t>
      </w:r>
      <w:r>
        <w:rPr>
          <w:rFonts w:eastAsia="Amiri" w:cs="Amiri" w:ascii="Amiri" w:hAnsi="Amiri"/>
          <w:color w:val="111111"/>
          <w:sz w:val="28"/>
          <w:szCs w:val="28"/>
          <w:rtl w:val="true"/>
          <w:lang w:bidi="ar-SA"/>
        </w:rPr>
        <w:t>»</w:t>
      </w:r>
      <w:r>
        <w:rPr>
          <w:rStyle w:val="FootnoteAnchor"/>
          <w:rtl w:val="true"/>
        </w:rPr>
        <w:footnoteReference w:id="1245"/>
      </w:r>
      <w:r>
        <w:rPr>
          <w:rFonts w:ascii="IRNazanin" w:hAnsi="IRNazanin" w:eastAsia="IRNazanin"/>
          <w:color w:val="111111"/>
          <w:sz w:val="28"/>
          <w:sz w:val="28"/>
          <w:szCs w:val="28"/>
          <w:rtl w:val="true"/>
          <w:lang w:bidi="fa-IR"/>
        </w:rPr>
        <w:t>، الخبر</w:t>
      </w:r>
      <w:r>
        <w:rPr>
          <w:rFonts w:eastAsia="IRNazanin" w:cs="IRNazanin"/>
          <w:color w:val="111111"/>
          <w:sz w:val="28"/>
          <w:szCs w:val="28"/>
          <w:rtl w:val="true"/>
          <w:lang w:bidi="fa-IR"/>
        </w:rPr>
        <w:t>.</w:t>
      </w:r>
    </w:p>
    <w:p>
      <w:pPr>
        <w:pStyle w:val="Heading3"/>
        <w:numPr>
          <w:ilvl w:val="2"/>
          <w:numId w:val="1"/>
        </w:numPr>
        <w:rPr/>
      </w:pPr>
      <w:bookmarkStart w:id="741" w:name="__RefHeading___Toc9356392_2142443653"/>
      <w:bookmarkStart w:id="742" w:name="_Toc277"/>
      <w:bookmarkEnd w:id="741"/>
      <w:r>
        <w:rPr>
          <w:rtl w:val="true"/>
        </w:rPr>
        <w:t>اتصال الكوفة بكربلاء</w:t>
      </w:r>
      <w:bookmarkEnd w:id="742"/>
    </w:p>
    <w:p>
      <w:pPr>
        <w:pStyle w:val="BookText"/>
        <w:rPr/>
      </w:pPr>
      <w:r>
        <w:rPr>
          <w:rFonts w:ascii="Amiri" w:hAnsi="Amiri" w:eastAsia="Amiri" w:cs="Amiri"/>
          <w:color w:val="111111"/>
          <w:sz w:val="28"/>
          <w:sz w:val="28"/>
          <w:szCs w:val="28"/>
          <w:rtl w:val="true"/>
          <w:lang w:bidi="ar-SA"/>
        </w:rPr>
        <w:t xml:space="preserve">عن المفضل،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قام قائم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بنى في ظهر الكوفة مسجداً له ألف باب، واتصلت بيوت الكوفة بنهر كربلاء</w:t>
      </w:r>
      <w:r>
        <w:rPr>
          <w:rFonts w:eastAsia="Amiri" w:cs="Amiri" w:ascii="Amiri" w:hAnsi="Amiri"/>
          <w:color w:val="111111"/>
          <w:sz w:val="28"/>
          <w:szCs w:val="28"/>
          <w:rtl w:val="true"/>
          <w:lang w:bidi="ar-SA"/>
        </w:rPr>
        <w:t>»</w:t>
      </w:r>
      <w:r>
        <w:rPr>
          <w:rStyle w:val="FootnoteAnchor"/>
          <w:rtl w:val="true"/>
        </w:rPr>
        <w:footnoteReference w:id="12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قائمنا إذا قام، أشرقت الأرض بنور ربها، واستغنى العباد من ضوء الشمس، ويعمر الرجل في ملكه حتى يولد له ألف ذكر لا يولد فيهم أنثى، ويبني في ظهر الكوفة مسجداً له ألف باب، ويتصل بيوت الكوفة بنهر كربلاء بالحيرة، حتى يخرج الرجل يوم الجمعة على بغلة سفواء</w:t>
      </w:r>
      <w:r>
        <w:rPr>
          <w:rStyle w:val="FootnoteAnchor"/>
          <w:rtl w:val="true"/>
        </w:rPr>
        <w:footnoteReference w:id="1247"/>
      </w:r>
      <w:r>
        <w:rPr>
          <w:rFonts w:ascii="Amiri" w:hAnsi="Amiri" w:eastAsia="Amiri" w:cs="Amiri"/>
          <w:color w:val="111111"/>
          <w:sz w:val="28"/>
          <w:sz w:val="28"/>
          <w:szCs w:val="28"/>
          <w:rtl w:val="true"/>
          <w:lang w:bidi="ar-SA"/>
        </w:rPr>
        <w:t>يريد الجمعة، فلا يدركها</w:t>
      </w:r>
      <w:r>
        <w:rPr>
          <w:rFonts w:eastAsia="Amiri" w:cs="Amiri" w:ascii="Amiri" w:hAnsi="Amiri"/>
          <w:color w:val="111111"/>
          <w:sz w:val="28"/>
          <w:szCs w:val="28"/>
          <w:rtl w:val="true"/>
          <w:lang w:bidi="ar-SA"/>
        </w:rPr>
        <w:t>»</w:t>
      </w:r>
      <w:r>
        <w:rPr>
          <w:rStyle w:val="FootnoteAnchor"/>
          <w:rtl w:val="true"/>
        </w:rPr>
        <w:footnoteReference w:id="1248"/>
      </w:r>
      <w:r>
        <w:rPr>
          <w:rFonts w:eastAsia="Times New Roman" w:cs="Times New Roman" w:ascii="Times New Roman" w:hAnsi="Times New Roman"/>
          <w:color w:val="111111"/>
          <w:sz w:val="28"/>
          <w:szCs w:val="28"/>
          <w:rtl w:val="true"/>
          <w:lang w:val="en-US" w:bidi="en-US"/>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يدخل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الكوفة، وبها ثلاث رايات قد اضطربت بينها، فتصفو له، فيدخل حتى يأتي المنبر ويخطب، ولا يدري الناس ما يقول من البكاء، وهو قول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كأني بالحسني والحسيني وقد قاداها، فيسلمها إلى الحسيني فيبايعونه، فإذا كانت الجمعة الثانية قال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ابن رسول اللّه، الصلاة خلفك تضاهي الصلاة خلف </w:t>
      </w:r>
      <w:bookmarkStart w:id="743" w:name="pg17179_200438"/>
    </w:p>
    <w:p>
      <w:pPr>
        <w:pStyle w:val="BookText"/>
        <w:rPr/>
      </w:pPr>
      <w:bookmarkEnd w:id="743"/>
      <w:r>
        <w:rPr>
          <w:rFonts w:ascii="IRNazanin" w:hAnsi="IRNazanin" w:eastAsia="IRNazanin"/>
          <w:color w:val="111111"/>
          <w:sz w:val="28"/>
          <w:sz w:val="28"/>
          <w:szCs w:val="28"/>
          <w:rtl w:val="true"/>
          <w:lang w:bidi="fa-IR"/>
        </w:rPr>
        <w:t xml:space="preserve">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والمسجد لا يسعنا،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مرتاد 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فيخرج إلى الغري، فيخط مسجداً له ألف باب يسع الناس عليه أصيص، ويبعث فيحفر من خلف قبر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لهم نهراً، يجري إلى الغريين حتى ينبذ في النجف، ويعمل على فوهته قناطر، وأرحاء في السبيل، وكأني بالعجوز وعلى رأسها مكتل فيه بر حتى تطحنه بكربلاء</w:t>
      </w:r>
      <w:r>
        <w:rPr>
          <w:rFonts w:eastAsia="IRNazanin" w:cs="IRNazanin"/>
          <w:color w:val="111111"/>
          <w:sz w:val="28"/>
          <w:szCs w:val="28"/>
          <w:rtl w:val="true"/>
          <w:lang w:bidi="fa-IR"/>
        </w:rPr>
        <w:t>»</w:t>
      </w:r>
      <w:r>
        <w:rPr>
          <w:rStyle w:val="FootnoteAnchor"/>
          <w:rtl w:val="true"/>
        </w:rPr>
        <w:footnoteReference w:id="124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44" w:name="__RefHeading___Toc9356394_2142443653"/>
      <w:bookmarkStart w:id="745" w:name="_Toc278"/>
      <w:bookmarkEnd w:id="744"/>
      <w:r>
        <w:rPr>
          <w:rtl w:val="true"/>
        </w:rPr>
        <w:t>إيمان الكفار وتوبة الفساق</w:t>
      </w:r>
      <w:bookmarkEnd w:id="745"/>
    </w:p>
    <w:p>
      <w:pPr>
        <w:pStyle w:val="BookText"/>
        <w:rPr/>
      </w:pPr>
      <w:r>
        <w:rPr>
          <w:rFonts w:ascii="Amiri" w:hAnsi="Amiri" w:eastAsia="Amiri" w:cs="Amiri"/>
          <w:color w:val="111111"/>
          <w:sz w:val="28"/>
          <w:sz w:val="28"/>
          <w:szCs w:val="28"/>
          <w:rtl w:val="true"/>
          <w:lang w:bidi="ar-SA"/>
        </w:rPr>
        <w:t xml:space="preserve">عن الإمام الحسن المجتبى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وصف أيام صاحب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لا يبقى كافر إلا آمن، ولا طالح إلا صلح، وتصطلح في ملكه السباع، وتخرج الأرض نبتها، وتنزل السماء بركتها، وتظهر له الكنوز</w:t>
      </w:r>
      <w:r>
        <w:rPr>
          <w:rFonts w:eastAsia="Amiri" w:cs="Amiri" w:ascii="Amiri" w:hAnsi="Amiri"/>
          <w:color w:val="111111"/>
          <w:sz w:val="28"/>
          <w:szCs w:val="28"/>
          <w:rtl w:val="true"/>
          <w:lang w:bidi="ar-SA"/>
        </w:rPr>
        <w:t>»</w:t>
      </w:r>
      <w:r>
        <w:rPr>
          <w:rStyle w:val="FootnoteAnchor"/>
          <w:rtl w:val="true"/>
        </w:rPr>
        <w:footnoteReference w:id="1250"/>
      </w:r>
      <w:r>
        <w:rPr>
          <w:rFonts w:eastAsia="Times New Roman" w:cs="Times New Roman" w:ascii="Times New Roman" w:hAnsi="Times New Roman"/>
          <w:color w:val="111111"/>
          <w:sz w:val="28"/>
          <w:szCs w:val="28"/>
          <w:rtl w:val="true"/>
          <w:lang w:val="en-US" w:bidi="en-US"/>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قام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حكم بالعدل، وارتفع في أيامه الجور، وأمنت به السبل، وأخرجت الأرض بركاتها، ورد كل حق إلى أهله، ولم يبق أهل دين حتى يظهروا الإسلام، ويعترفوا بالإيمان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سمعت اللّه عز وجل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وَلَهُ أَسْلَمَ مَنْ فِي السَّمَاوَاتِ وَالأَرْضِ طَوْعًا وَكَرْهًا وَإِلَيْهِ يُرْجَعُونَ</w:t>
      </w:r>
      <w:r>
        <w:rPr>
          <w:rFonts w:eastAsia="Amiri" w:cs="Amiri" w:ascii="Amiri" w:hAnsi="Amiri"/>
          <w:color w:val="111111"/>
          <w:sz w:val="28"/>
          <w:szCs w:val="28"/>
          <w:rtl w:val="true"/>
          <w:lang w:bidi="ar-SA"/>
        </w:rPr>
        <w:t>}</w:t>
      </w:r>
      <w:r>
        <w:rPr>
          <w:rStyle w:val="FootnoteAnchor"/>
          <w:rtl w:val="true"/>
        </w:rPr>
        <w:footnoteReference w:id="1251"/>
      </w:r>
      <w:r>
        <w:rPr>
          <w:rFonts w:ascii="IRNazanin" w:hAnsi="IRNazanin" w:eastAsia="IRNazanin"/>
          <w:color w:val="111111"/>
          <w:sz w:val="28"/>
          <w:sz w:val="28"/>
          <w:szCs w:val="28"/>
          <w:rtl w:val="true"/>
          <w:lang w:bidi="fa-IR"/>
        </w:rPr>
        <w:t xml:space="preserve">، وحكم بين الناس بحكم داود وحكم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فحينئذٍ تظهر الأرض كنوزها، وتبدي بركاتها، ولا يجد الرجل منكم يومئذٍ موضعاً لصدقته ولا لبره، لشمول الغنى جميع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دولتنا آخر الدول، ولم يبق أهل بيت لهم دولة إلا ملكوا قبلنا؛ لئلا يقولوا إذا رأوا سيرتنا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ملكنا سرنا بمثل سيرة هؤلاء، وهو </w:t>
      </w:r>
      <w:bookmarkStart w:id="746" w:name="pg17179_200439"/>
    </w:p>
    <w:p>
      <w:pPr>
        <w:pStyle w:val="BookText"/>
        <w:rPr/>
      </w:pPr>
      <w:bookmarkEnd w:id="746"/>
      <w:r>
        <w:rPr>
          <w:rFonts w:ascii="Amiri" w:hAnsi="Amiri" w:eastAsia="Amiri" w:cs="Amiri"/>
          <w:color w:val="111111"/>
          <w:sz w:val="28"/>
          <w:sz w:val="28"/>
          <w:szCs w:val="28"/>
          <w:rtl w:val="true"/>
          <w:lang w:bidi="ar-SA"/>
        </w:rPr>
        <w:t>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وَالعَاقِبَةُ لِلْمُتَّقِينَ</w:t>
      </w:r>
      <w:r>
        <w:rPr>
          <w:rFonts w:eastAsia="Amiri" w:cs="Amiri" w:ascii="Amiri" w:hAnsi="Amiri"/>
          <w:color w:val="111111"/>
          <w:sz w:val="28"/>
          <w:szCs w:val="28"/>
          <w:rtl w:val="true"/>
          <w:lang w:bidi="ar-SA"/>
        </w:rPr>
        <w:t>}</w:t>
      </w:r>
      <w:r>
        <w:rPr>
          <w:rStyle w:val="FootnoteAnchor"/>
          <w:rtl w:val="true"/>
        </w:rPr>
        <w:footnoteReference w:id="1252"/>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ينزل قبل يوم القيامة إلى الدنيا، فلا يبقى أهل ملة يهودي ولا نصراني، إلا آمن به قبل موته، ويصلي خلف المهدي</w:t>
      </w:r>
      <w:r>
        <w:rPr>
          <w:rFonts w:eastAsia="Amiri" w:cs="Amiri" w:ascii="Amiri" w:hAnsi="Amiri"/>
          <w:color w:val="111111"/>
          <w:sz w:val="28"/>
          <w:szCs w:val="28"/>
          <w:rtl w:val="true"/>
          <w:lang w:bidi="ar-SA"/>
        </w:rPr>
        <w:t>»</w:t>
      </w:r>
      <w:r>
        <w:rPr>
          <w:rStyle w:val="FootnoteAnchor"/>
          <w:rtl w:val="true"/>
        </w:rPr>
        <w:footnoteReference w:id="125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47" w:name="__RefHeading___Toc9356396_2142443653"/>
      <w:bookmarkStart w:id="748" w:name="_Toc279"/>
      <w:bookmarkEnd w:id="747"/>
      <w:r>
        <w:rPr>
          <w:rtl w:val="true"/>
        </w:rPr>
        <w:t>معرفة جميع أحرف العلم</w:t>
      </w:r>
      <w:bookmarkEnd w:id="748"/>
    </w:p>
    <w:p>
      <w:pPr>
        <w:pStyle w:val="BookText"/>
        <w:rPr/>
      </w:pPr>
      <w:r>
        <w:rPr>
          <w:rFonts w:ascii="Amiri" w:hAnsi="Amiri" w:eastAsia="Amiri" w:cs="Amiri"/>
          <w:color w:val="111111"/>
          <w:sz w:val="28"/>
          <w:sz w:val="28"/>
          <w:szCs w:val="28"/>
          <w:rtl w:val="true"/>
          <w:lang w:bidi="ar-SA"/>
        </w:rPr>
        <w:t xml:space="preserve">عن أبان،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العلم سبعة وعشرون حرفاً، فجميع ما جاءت به الرسل حرفان، فلم يعرف الناس حتى اليوم غير الحرفين، فإذا قام القائم أخرج الخمسة والعشرين حرفاً فبثها في الناس، وضم إليها الحرفين حتى يبثها سبعةً وعشرين حرفاً</w:t>
      </w:r>
      <w:r>
        <w:rPr>
          <w:rFonts w:eastAsia="Amiri" w:cs="Amiri" w:ascii="Amiri" w:hAnsi="Amiri"/>
          <w:color w:val="111111"/>
          <w:sz w:val="28"/>
          <w:szCs w:val="28"/>
          <w:rtl w:val="true"/>
          <w:lang w:bidi="ar-SA"/>
        </w:rPr>
        <w:t>»</w:t>
      </w:r>
      <w:r>
        <w:rPr>
          <w:rStyle w:val="FootnoteAnchor"/>
          <w:rtl w:val="true"/>
        </w:rPr>
        <w:footnoteReference w:id="125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49" w:name="__RefHeading___Toc9356398_2142443653"/>
      <w:bookmarkStart w:id="750" w:name="_Toc280"/>
      <w:bookmarkEnd w:id="749"/>
      <w:r>
        <w:rPr>
          <w:rtl w:val="true"/>
        </w:rPr>
        <w:t>عطاء و رزق و حكمة</w:t>
      </w:r>
      <w:bookmarkEnd w:id="750"/>
    </w:p>
    <w:p>
      <w:pPr>
        <w:pStyle w:val="BookText"/>
        <w:rPr/>
      </w:pPr>
      <w:r>
        <w:rPr>
          <w:rFonts w:ascii="IRNazanin" w:hAnsi="IRNazanin" w:eastAsia="IRNazanin"/>
          <w:color w:val="111111"/>
          <w:sz w:val="28"/>
          <w:sz w:val="28"/>
          <w:szCs w:val="28"/>
          <w:rtl w:val="true"/>
          <w:lang w:bidi="fa-IR"/>
        </w:rPr>
        <w:t xml:space="preserve">عن حمران،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كأنني بدينكم هذا لا يزال مولياً متخضخضاً يفحص بدمه، ثم لا يرده عليكم إلا رجل منا أهل البيت، فيعطيكم في السنة عطاءين، ويرزقكم في الشهر رزقين، وتؤتون الحكمة في زمانه، حتى إن المرأة لتقضي في بيتها بكتاب اللّه تعالى وسنة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Style w:val="FootnoteAnchor"/>
          <w:rtl w:val="true"/>
        </w:rPr>
        <w:footnoteReference w:id="125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51" w:name="__RefHeading___Toc9356400_2142443653"/>
      <w:bookmarkStart w:id="752" w:name="_Toc281"/>
      <w:bookmarkEnd w:id="751"/>
      <w:r>
        <w:rPr>
          <w:rtl w:val="true"/>
        </w:rPr>
        <w:t>عهدك في كفك</w:t>
      </w:r>
      <w:bookmarkEnd w:id="752"/>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محمد بن جعفر،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قام القائم، بعث في أقاليم </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الأرض في كل إقليم رجلاً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عهدك في كفك، فإذا ورد عليك أمر لا تفهمه، ولا تعرف القضاء فيه، فانظر إلى كفك واعمل بما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ويبعث جنداً إلى القسطنطينية، فإذا بلغوا إلى الخليج، كتبوا على أقدامهم شيئاً، ومشوا على الماء، فإذا نظر إليهم الروم يمشون على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أصحابه يمشون على الماء، فكيف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 ذلك يفتحون لهم أبواب المدينة فيدخلونها، فيحكمون فيها ما يشاءون</w:t>
      </w:r>
      <w:r>
        <w:rPr>
          <w:rFonts w:eastAsia="Amiri" w:cs="Amiri" w:ascii="Amiri" w:hAnsi="Amiri"/>
          <w:color w:val="111111"/>
          <w:sz w:val="28"/>
          <w:szCs w:val="28"/>
          <w:rtl w:val="true"/>
          <w:lang w:bidi="ar-SA"/>
        </w:rPr>
        <w:t>»</w:t>
      </w:r>
      <w:r>
        <w:rPr>
          <w:rStyle w:val="FootnoteAnchor"/>
          <w:rtl w:val="true"/>
        </w:rPr>
        <w:footnoteReference w:id="1257"/>
      </w:r>
      <w:r>
        <w:rPr>
          <w:rFonts w:eastAsia="Times New Roman" w:cs="Times New Roman" w:ascii="Times New Roman" w:hAnsi="Times New Roman"/>
          <w:color w:val="111111"/>
          <w:sz w:val="28"/>
          <w:szCs w:val="28"/>
          <w:rtl w:val="true"/>
          <w:lang w:val="en-US" w:bidi="en-US"/>
        </w:rPr>
        <w:t xml:space="preserve">. </w:t>
      </w:r>
      <w:bookmarkStart w:id="753" w:name="pg17179_200441"/>
    </w:p>
    <w:p>
      <w:pPr>
        <w:pStyle w:val="BookText"/>
        <w:rPr/>
      </w:pPr>
      <w:bookmarkEnd w:id="753"/>
      <w:r>
        <w:rPr>
          <w:rFonts w:eastAsia="Times New Roman" w:cs="Times New Roman" w:ascii="Times New Roman" w:hAnsi="Times New Roman"/>
          <w:color w:val="111111"/>
          <w:sz w:val="28"/>
          <w:szCs w:val="28"/>
          <w:lang w:val="en-US" w:bidi="en-US"/>
        </w:rPr>
        <w:t>32</w:t>
      </w:r>
    </w:p>
    <w:p>
      <w:pPr>
        <w:pStyle w:val="Heading2"/>
        <w:numPr>
          <w:ilvl w:val="1"/>
          <w:numId w:val="1"/>
        </w:numPr>
        <w:rPr/>
      </w:pPr>
      <w:bookmarkStart w:id="754" w:name="__RefHeading___Toc9356402_2142443653"/>
      <w:bookmarkStart w:id="755" w:name="_Toc282"/>
      <w:bookmarkEnd w:id="754"/>
      <w:r>
        <w:rPr>
          <w:rtl w:val="true"/>
        </w:rPr>
        <w:t>الرجعة والكَرَّة</w:t>
      </w:r>
      <w:bookmarkEnd w:id="755"/>
    </w:p>
    <w:p>
      <w:pPr>
        <w:pStyle w:val="Heading3"/>
        <w:numPr>
          <w:ilvl w:val="2"/>
          <w:numId w:val="1"/>
        </w:numPr>
        <w:rPr/>
      </w:pPr>
      <w:bookmarkStart w:id="756" w:name="__RefHeading___Toc9356404_2142443653"/>
      <w:bookmarkStart w:id="757" w:name="_Toc283"/>
      <w:bookmarkEnd w:id="756"/>
      <w:r>
        <w:rPr>
          <w:rtl w:val="true"/>
        </w:rPr>
        <w:t>اشارة</w:t>
      </w:r>
      <w:bookmarkEnd w:id="757"/>
    </w:p>
    <w:p>
      <w:pPr>
        <w:pStyle w:val="BookText"/>
        <w:rPr/>
      </w:pPr>
      <w:r>
        <w:rPr>
          <w:rFonts w:ascii="IRNazanin" w:hAnsi="IRNazanin" w:eastAsia="IRNazanin"/>
          <w:color w:val="111111"/>
          <w:sz w:val="28"/>
          <w:sz w:val="28"/>
          <w:szCs w:val="28"/>
          <w:rtl w:val="true"/>
          <w:lang w:bidi="fa-IR"/>
        </w:rPr>
        <w:t xml:space="preserve">ثم تكون الرجعة بإذن اللّه، في عهد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بعده، فيرجع الرسول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والصديقة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وسائر الأئمة الطاهرين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عليهم أجمعين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كما يرجع بعض المؤمنين، بل وبعض غير المؤمنين، وذلك قبل يوم القيامة؛ لحكمة ربانية، كل ذلك حسب الروايات الشريفة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فأصل الرجعة من ضروريات المذهب، وعليها متواتر الروايات، وتفاصيلها مذكورة في المأثور عن النبي والعترة الطاهرة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وعليهم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أول من تنشق الأرض عنه ويرجع إلى الدنيا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وإن الرجعة ليست بعامة، وهي خاصة، لا يرجع إلا من محض الإيمان محضاً، أو محض الشرك محضاً</w:t>
      </w:r>
      <w:r>
        <w:rPr>
          <w:rFonts w:eastAsia="Amiri" w:cs="Amiri" w:ascii="Amiri" w:hAnsi="Amiri"/>
          <w:color w:val="111111"/>
          <w:sz w:val="28"/>
          <w:szCs w:val="28"/>
          <w:rtl w:val="true"/>
          <w:lang w:bidi="ar-SA"/>
        </w:rPr>
        <w:t>»</w:t>
      </w:r>
      <w:r>
        <w:rPr>
          <w:rStyle w:val="FootnoteAnchor"/>
          <w:rtl w:val="true"/>
        </w:rPr>
        <w:footnoteReference w:id="12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حمران،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أول من يرجع لجاركم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فيملك حتى يقع حاجباه على عينيه من الكبر</w:t>
      </w:r>
      <w:r>
        <w:rPr>
          <w:rFonts w:eastAsia="Amiri" w:cs="Amiri" w:ascii="Amiri" w:hAnsi="Amiri"/>
          <w:color w:val="111111"/>
          <w:sz w:val="28"/>
          <w:szCs w:val="28"/>
          <w:rtl w:val="true"/>
          <w:lang w:bidi="ar-SA"/>
        </w:rPr>
        <w:t>»</w:t>
      </w:r>
      <w:r>
        <w:rPr>
          <w:rStyle w:val="FootnoteAnchor"/>
          <w:rtl w:val="true"/>
        </w:rPr>
        <w:footnoteReference w:id="1259"/>
      </w:r>
      <w:r>
        <w:rPr>
          <w:rFonts w:eastAsia="Times New Roman" w:cs="Times New Roman" w:ascii="Times New Roman" w:hAnsi="Times New Roman"/>
          <w:color w:val="111111"/>
          <w:sz w:val="28"/>
          <w:szCs w:val="28"/>
          <w:rtl w:val="true"/>
          <w:lang w:val="en-US" w:bidi="en-US"/>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بكير بن أعين،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من لا أشك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إن </w:t>
      </w:r>
    </w:p>
    <w:p>
      <w:pPr>
        <w:pStyle w:val="BookText"/>
        <w:rPr/>
      </w:pP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سيرجعان</w:t>
      </w:r>
      <w:r>
        <w:rPr>
          <w:rFonts w:eastAsia="IRNazanin" w:cs="IRNazanin"/>
          <w:color w:val="111111"/>
          <w:sz w:val="28"/>
          <w:szCs w:val="28"/>
          <w:rtl w:val="true"/>
          <w:lang w:bidi="fa-IR"/>
        </w:rPr>
        <w:t>»</w:t>
      </w:r>
      <w:r>
        <w:rPr>
          <w:rStyle w:val="FootnoteAnchor"/>
          <w:rtl w:val="true"/>
        </w:rPr>
        <w:footnoteReference w:id="12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جابر بن يزيد الجعفي،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جعفر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ليملكن رجل منا أهل البيت ثلاثمائة سنة ويزداد تسعاً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يكون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بعد موت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 يقوم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عالمه حتى يموت؟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تسع عشرة سنةً من يوم قيامه إلى يوم موته</w:t>
      </w:r>
      <w:r>
        <w:rPr>
          <w:rFonts w:eastAsia="Amiri" w:cs="Amiri" w:ascii="Amiri" w:hAnsi="Amiri"/>
          <w:color w:val="111111"/>
          <w:sz w:val="28"/>
          <w:szCs w:val="28"/>
          <w:rtl w:val="true"/>
          <w:lang w:bidi="ar-SA"/>
        </w:rPr>
        <w:t>»</w:t>
      </w:r>
      <w:r>
        <w:rPr>
          <w:rStyle w:val="FootnoteAnchor"/>
          <w:rtl w:val="true"/>
        </w:rPr>
        <w:footnoteReference w:id="12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العلامة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إشارة إلى ملك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غيره من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الرجعة</w:t>
      </w:r>
      <w:r>
        <w:rPr>
          <w:rStyle w:val="FootnoteAnchor"/>
          <w:rtl w:val="true"/>
        </w:rPr>
        <w:footnoteReference w:id="12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المعلى بن خنيس وزيد الشحام،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سمعناه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أول من يكر في الرجعة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ويمكث في الأرض أربعين سنةً، حتّى يسقط حاجباه على عينيه من كبره</w:t>
      </w:r>
      <w:r>
        <w:rPr>
          <w:rFonts w:eastAsia="Amiri" w:cs="Amiri" w:ascii="Amiri" w:hAnsi="Amiri"/>
          <w:color w:val="111111"/>
          <w:sz w:val="28"/>
          <w:szCs w:val="28"/>
          <w:rtl w:val="true"/>
          <w:lang w:bidi="ar-SA"/>
        </w:rPr>
        <w:t>»</w:t>
      </w:r>
      <w:r>
        <w:rPr>
          <w:rStyle w:val="FootnoteAnchor"/>
          <w:rtl w:val="true"/>
        </w:rPr>
        <w:footnoteReference w:id="1263"/>
      </w:r>
      <w:r>
        <w:rPr>
          <w:rFonts w:eastAsia="Times New Roman" w:cs="Times New Roman" w:ascii="Times New Roman" w:hAnsi="Times New Roman"/>
          <w:color w:val="111111"/>
          <w:sz w:val="28"/>
          <w:szCs w:val="28"/>
          <w:rtl w:val="true"/>
          <w:lang w:val="en-US" w:bidi="en-US"/>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صالح بن سهل،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وَقَضَيْنَا إِلَى بَنِي إسْرائِيلَ فِي الكِتَابِ لَتُفْسِدُنَّ فِي الأَرْضِ مَرَّتَيْنِ</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قتل علي وطعن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وَلَتَعْلُنَّ عُلُوًّا كَبِيرًا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جَاءَ وَعْدُ أُولَاهُمَا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جاء نصر دم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بَعَثْنَا عَلَيْكُمْ عِبَادًا لَنَا أُولِي بَأْسٍ شَدِيدٍ فَجَاسُوا خِلَالَ الدِّيَارِ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 يبعثهم اللّه قبل خروج القائم، لا يدعون وتراً لآل محمد إلا أحرقوه،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وَكَانَ </w:t>
      </w:r>
    </w:p>
    <w:p>
      <w:pPr>
        <w:pStyle w:val="BookText"/>
        <w:rPr/>
      </w:pPr>
      <w:r>
        <w:rPr>
          <w:rFonts w:ascii="Amiri" w:hAnsi="Amiri" w:eastAsia="Amiri" w:cs="Amiri"/>
          <w:color w:val="111111"/>
          <w:sz w:val="28"/>
          <w:sz w:val="28"/>
          <w:szCs w:val="28"/>
          <w:rtl w:val="true"/>
          <w:lang w:bidi="ar-SA"/>
        </w:rPr>
        <w:t>وَعْدًا مَفْعُولًا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قيام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رَدَدْنَا لَكُمُ الكَرَّةَ عَلَيْهِمْ وَأَمْدَدْنَاكُمْ بِأَمْوَالٍ وَبَنِينَ وَجَعَلْنَاكُمْ أَكْثَرَ نَفِيرًا</w:t>
      </w:r>
      <w:r>
        <w:rPr>
          <w:rFonts w:eastAsia="Amiri" w:cs="Amiri" w:ascii="Amiri" w:hAnsi="Amiri"/>
          <w:color w:val="111111"/>
          <w:sz w:val="28"/>
          <w:szCs w:val="28"/>
          <w:rtl w:val="true"/>
          <w:lang w:bidi="ar-SA"/>
        </w:rPr>
        <w:t>}</w:t>
      </w:r>
      <w:r>
        <w:rPr>
          <w:rStyle w:val="FootnoteAnchor"/>
          <w:rtl w:val="true"/>
        </w:rPr>
        <w:footnoteReference w:id="12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خروج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الكرَّة في سبعين رجلاً من أصحابه الذين قتلوا معه، عليهم البيض المذهب، لكل بيضة وجهان، والمؤدي إلى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الحسين قد خرج في أصحابه؛ حتى لا يشك فيه المؤمنون، وأنه ليس بدجال ولا شيطان، الإمام الذي بين أظهر الناس يومئذٍ، فإذا استقر عند المؤمن أنه الحسين لا يشكون فيه، وبلغ عن الحسين الحجة القائم بين أظهر الناس، وصدَّقه المؤمنون بذلك، جاء الحجة الموت، فيكون الذي يلي غسله وكفنه وحنوطه وإيلاجه حفرته الحسين، ولا يلي الوصي إلا الوصي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وزاد إبراهيم في حديثه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يملكهم الحسين، حتى يقع حاجباه على عينيه</w:t>
      </w:r>
      <w:r>
        <w:rPr>
          <w:rFonts w:eastAsia="Amiri" w:cs="Amiri" w:ascii="Amiri" w:hAnsi="Amiri"/>
          <w:color w:val="111111"/>
          <w:sz w:val="28"/>
          <w:szCs w:val="28"/>
          <w:rtl w:val="true"/>
          <w:lang w:bidi="ar-SA"/>
        </w:rPr>
        <w:t>»</w:t>
      </w:r>
      <w:r>
        <w:rPr>
          <w:rStyle w:val="FootnoteAnchor"/>
          <w:rtl w:val="true"/>
        </w:rPr>
        <w:footnoteReference w:id="1265"/>
      </w:r>
      <w:r>
        <w:rPr>
          <w:rFonts w:eastAsia="Times New Roman" w:cs="Times New Roman" w:ascii="Times New Roman" w:hAnsi="Times New Roman"/>
          <w:color w:val="111111"/>
          <w:sz w:val="28"/>
          <w:szCs w:val="28"/>
          <w:rtl w:val="true"/>
          <w:lang w:val="en-US" w:bidi="en-US"/>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جابر بن يزيد،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الأرض كرَّةً مع الحسين ابنه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يقبل برايته حتى ينتقم له من بني أمية، ومعاوية وآل معاوية، ومن شهد حربه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يبعث اللّه إليهم بأنصاره يومئذٍ من أهل الكوفة ثلاثين ألفاً، ومن سائر الناس سبعين ألفاً، فيلقاهم بصفين مثل المرة الأولى حتى يقتلهم، ولا يبقى منهم مخبراً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يبعثهم اللّه عز وجل، فيدخلهم أشد عذابه مع فرعون وآل 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كرَّةً أخرى 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يكون خليفةً في الأرض، وتكون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عماله، وحتى يبعثه اللّه علانيةً، فتكون عبادته علانيةً في الأرض، كما عبد اللّه سراً في 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إي واللّهِ وأضعاف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عقد بيده أضعافاً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يعطي اللّه نبيه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ملك جميع أهل الدنيا، منذ يوم خلق اللّه الدنيا إلى يوم يفنيها، حتى ينجز له موعوده في </w:t>
      </w:r>
    </w:p>
    <w:p>
      <w:pPr>
        <w:pStyle w:val="BookText"/>
        <w:rPr/>
      </w:pPr>
      <w:r>
        <w:rPr>
          <w:rFonts w:ascii="Amiri" w:hAnsi="Amiri" w:eastAsia="Amiri" w:cs="Amiri"/>
          <w:color w:val="111111"/>
          <w:sz w:val="28"/>
          <w:sz w:val="28"/>
          <w:szCs w:val="28"/>
          <w:rtl w:val="true"/>
          <w:lang w:bidi="ar-SA"/>
        </w:rPr>
        <w:t>كتابه، كما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لِيُظْهِرَهُ عَلَى الدِّينِ كُلِّهِ وَلَوْ كَرِهَ الْمُشْرِكُونَ</w:t>
      </w:r>
      <w:r>
        <w:rPr>
          <w:rFonts w:eastAsia="Amiri" w:cs="Amiri" w:ascii="Amiri" w:hAnsi="Amiri"/>
          <w:color w:val="111111"/>
          <w:sz w:val="28"/>
          <w:szCs w:val="28"/>
          <w:rtl w:val="true"/>
          <w:lang w:bidi="ar-SA"/>
        </w:rPr>
        <w:t>}</w:t>
      </w:r>
      <w:r>
        <w:rPr>
          <w:rStyle w:val="FootnoteAnchor"/>
          <w:rtl w:val="true"/>
        </w:rPr>
        <w:footnoteReference w:id="1266"/>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إن أول من يكرُّ إلى الدنيا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وأصحابه، ويزيد بن معاوية وأصحابه، فيقتلهم حذو القذة بالقذة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ثُمَّ رَدَدْنَا لَكُمُ الكَرَّةَ عَلَيْهِمْ وَأَمْدَدْنَاكُمْ بِأَمْوَالٍ وَبَنِينَ وَجَعَلْنَاكُمْ أَكْثَرَ نَفِيرًا</w:t>
      </w:r>
      <w:r>
        <w:rPr>
          <w:rFonts w:eastAsia="Amiri" w:cs="Amiri" w:ascii="Amiri" w:hAnsi="Amiri"/>
          <w:color w:val="111111"/>
          <w:sz w:val="28"/>
          <w:szCs w:val="28"/>
          <w:rtl w:val="true"/>
          <w:lang w:bidi="ar-SA"/>
        </w:rPr>
        <w:t>}</w:t>
      </w:r>
      <w:r>
        <w:rPr>
          <w:rStyle w:val="FootnoteAnchor"/>
          <w:rtl w:val="true"/>
        </w:rPr>
        <w:footnoteReference w:id="1268"/>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هذه الأمور العظام من الرجعة وأشباهها؟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هذا الذي تسألون عنه لم يجئ أوانه، وقد قال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كَذَّبُوا بِمَا لَمْ يُحِيطُوا بِعِلْمِهِ وَلَمَّا يَأْتِهِمْ تَأْوِيلُهُ</w:t>
      </w:r>
      <w:r>
        <w:rPr>
          <w:rFonts w:eastAsia="Amiri" w:cs="Amiri" w:ascii="Amiri" w:hAnsi="Amiri"/>
          <w:color w:val="111111"/>
          <w:sz w:val="28"/>
          <w:szCs w:val="28"/>
          <w:rtl w:val="true"/>
          <w:lang w:bidi="ar-SA"/>
        </w:rPr>
        <w:t>}</w:t>
      </w:r>
      <w:r>
        <w:rPr>
          <w:rStyle w:val="FootnoteAnchor"/>
          <w:rtl w:val="true"/>
        </w:rPr>
        <w:footnoteReference w:id="1270"/>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وَيَوْمَ نَحْشُرُ مِنْ كُلِّ أُمَّةٍ فَوْجًا</w:t>
      </w:r>
      <w:r>
        <w:rPr>
          <w:rFonts w:eastAsia="Amiri" w:cs="Amiri" w:ascii="Amiri" w:hAnsi="Amiri"/>
          <w:color w:val="111111"/>
          <w:sz w:val="28"/>
          <w:szCs w:val="28"/>
          <w:rtl w:val="true"/>
          <w:lang w:bidi="ar-SA"/>
        </w:rPr>
        <w:t>}</w:t>
      </w:r>
      <w:r>
        <w:rPr>
          <w:rStyle w:val="FootnoteAnchor"/>
          <w:rtl w:val="true"/>
        </w:rPr>
        <w:footnoteReference w:id="12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أحد من المؤمنين قُتل إلا سيرجع حتى يموت، ولا أحد من المؤمنين مات إلا سيرجع حتى يقتل</w:t>
      </w:r>
      <w:r>
        <w:rPr>
          <w:rFonts w:eastAsia="Amiri" w:cs="Amiri" w:ascii="Amiri" w:hAnsi="Amiri"/>
          <w:color w:val="111111"/>
          <w:sz w:val="28"/>
          <w:szCs w:val="28"/>
          <w:rtl w:val="true"/>
          <w:lang w:bidi="ar-SA"/>
        </w:rPr>
        <w:t>»</w:t>
      </w:r>
      <w:r>
        <w:rPr>
          <w:rStyle w:val="FootnoteAnchor"/>
          <w:rtl w:val="true"/>
        </w:rPr>
        <w:footnoteReference w:id="1273"/>
      </w:r>
      <w:r>
        <w:rPr>
          <w:rFonts w:eastAsia="Times New Roman" w:cs="Times New Roman" w:ascii="Times New Roman" w:hAnsi="Times New Roman"/>
          <w:color w:val="111111"/>
          <w:sz w:val="28"/>
          <w:szCs w:val="28"/>
          <w:rtl w:val="true"/>
          <w:lang w:val="en-US" w:bidi="en-US"/>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ينكر أهل العراق الرجعة؟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ما يقرءون القرآن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وَيَوْمَ نَحْشُرُ مِنْ كُلِّ أُمَّةٍ فَوْجًا</w:t>
      </w:r>
      <w:r>
        <w:rPr>
          <w:rFonts w:eastAsia="Amiri" w:cs="Amiri" w:ascii="Amiri" w:hAnsi="Amiri"/>
          <w:color w:val="111111"/>
          <w:sz w:val="28"/>
          <w:szCs w:val="28"/>
          <w:rtl w:val="true"/>
          <w:lang w:bidi="ar-SA"/>
        </w:rPr>
        <w:t>}</w:t>
      </w:r>
      <w:r>
        <w:rPr>
          <w:rStyle w:val="FootnoteAnchor"/>
          <w:rtl w:val="true"/>
        </w:rPr>
        <w:footnoteReference w:id="1274"/>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7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وعن فيض بن أبي شيبة،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وتلا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أَخَذَ اللّهُ مِيثَاقَ النَّبِيِّينَ</w:t>
      </w:r>
      <w:r>
        <w:rPr>
          <w:rFonts w:eastAsia="Amiri" w:cs="Amiri" w:ascii="Amiri" w:hAnsi="Amiri"/>
          <w:color w:val="111111"/>
          <w:sz w:val="28"/>
          <w:szCs w:val="28"/>
          <w:rtl w:val="true"/>
          <w:lang w:bidi="ar-SA"/>
        </w:rPr>
        <w:t>}</w:t>
      </w:r>
      <w:r>
        <w:rPr>
          <w:rStyle w:val="FootnoteAnchor"/>
          <w:rtl w:val="true"/>
        </w:rPr>
        <w:footnoteReference w:id="1276"/>
      </w:r>
      <w:r>
        <w:rPr>
          <w:rFonts w:ascii="IRNazanin" w:hAnsi="IRNazanin" w:eastAsia="IRNazanin"/>
          <w:color w:val="111111"/>
          <w:sz w:val="28"/>
          <w:sz w:val="28"/>
          <w:szCs w:val="28"/>
          <w:rtl w:val="true"/>
          <w:lang w:bidi="fa-IR"/>
        </w:rPr>
        <w:t>، الآية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ليؤمنن 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ولينصرن علياً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ولينصرن أمير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نعم واللّهِ، من لدن آدم فهلم جراً، فلم يبعث اللّه نبياً ولا رسولاً إلا رد جميعهم إلى الدنيا؛ حتى يقاتلوا بين يدي علي بن أبي طالب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Style w:val="FootnoteAnchor"/>
          <w:rtl w:val="true"/>
        </w:rPr>
        <w:footnoteReference w:id="12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جابر بن يزيد،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الْمُدَّثِّرُ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فَأَنْذِرْ</w:t>
      </w:r>
      <w:r>
        <w:rPr>
          <w:rFonts w:eastAsia="Amiri" w:cs="Amiri" w:ascii="Amiri" w:hAnsi="Amiri"/>
          <w:color w:val="111111"/>
          <w:sz w:val="28"/>
          <w:szCs w:val="28"/>
          <w:rtl w:val="true"/>
          <w:lang w:bidi="ar-SA"/>
        </w:rPr>
        <w:t>}</w:t>
      </w:r>
      <w:r>
        <w:rPr>
          <w:rStyle w:val="FootnoteAnchor"/>
          <w:rtl w:val="true"/>
        </w:rPr>
        <w:footnoteReference w:id="1278"/>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يعني بذلك محمداً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وقيامه في الرجعة ينذر فيها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إِنَّهَا لَإِحْدَى الكُبَرِ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نَذِيرًا</w:t>
      </w:r>
      <w:r>
        <w:rPr>
          <w:rFonts w:eastAsia="Amiri" w:cs="Amiri" w:ascii="Amiri" w:hAnsi="Amiri"/>
          <w:color w:val="111111"/>
          <w:sz w:val="28"/>
          <w:szCs w:val="28"/>
          <w:rtl w:val="true"/>
          <w:lang w:bidi="ar-SA"/>
        </w:rPr>
        <w:t>}</w:t>
      </w:r>
      <w:r>
        <w:rPr>
          <w:rStyle w:val="FootnoteAnchor"/>
          <w:rtl w:val="true"/>
        </w:rPr>
        <w:footnoteReference w:id="127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يعني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نذيراً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أَرْسَلْنَاكَ إِلَّا كَافَّةً لِلنَّاسِ</w:t>
      </w:r>
      <w:r>
        <w:rPr>
          <w:rFonts w:eastAsia="Amiri" w:cs="Amiri" w:ascii="Amiri" w:hAnsi="Amiri"/>
          <w:color w:val="111111"/>
          <w:sz w:val="28"/>
          <w:szCs w:val="28"/>
          <w:rtl w:val="true"/>
          <w:lang w:bidi="ar-SA"/>
        </w:rPr>
        <w:t>}</w:t>
      </w:r>
      <w:r>
        <w:rPr>
          <w:rStyle w:val="FootnoteAnchor"/>
          <w:rtl w:val="true"/>
        </w:rPr>
        <w:footnoteReference w:id="128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الرجعة</w:t>
      </w:r>
      <w:r>
        <w:rPr>
          <w:rFonts w:eastAsia="Amiri" w:cs="Amiri" w:ascii="Amiri" w:hAnsi="Amiri"/>
          <w:color w:val="111111"/>
          <w:sz w:val="28"/>
          <w:szCs w:val="28"/>
          <w:rtl w:val="true"/>
          <w:lang w:bidi="ar-SA"/>
        </w:rPr>
        <w:t>»</w:t>
      </w:r>
      <w:r>
        <w:rPr>
          <w:rStyle w:val="FootnoteAnchor"/>
          <w:rtl w:val="true"/>
        </w:rPr>
        <w:footnoteReference w:id="1281"/>
      </w:r>
      <w:r>
        <w:rPr>
          <w:rFonts w:eastAsia="Times New Roman" w:cs="Times New Roman" w:ascii="Times New Roman" w:hAnsi="Times New Roman"/>
          <w:color w:val="111111"/>
          <w:sz w:val="28"/>
          <w:szCs w:val="28"/>
          <w:rtl w:val="true"/>
          <w:lang w:val="en-US" w:bidi="en-US"/>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عبد الكريم بن عمرو الخثعمي،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إبليس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أنظرني إلى يوم يبعثون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فأبى اللّه ذلك عليه،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فَإِنَّكَ مِنَ الْمُنْظَرِينَ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يَوْمِ الوَقْتِ الْمَعْلُومِ</w:t>
      </w:r>
      <w:r>
        <w:rPr>
          <w:rFonts w:eastAsia="Amiri" w:cs="Amiri" w:ascii="Amiri" w:hAnsi="Amiri"/>
          <w:color w:val="111111"/>
          <w:sz w:val="28"/>
          <w:szCs w:val="28"/>
          <w:rtl w:val="true"/>
          <w:lang w:bidi="ar-SA"/>
        </w:rPr>
        <w:t>}</w:t>
      </w:r>
      <w:r>
        <w:rPr>
          <w:rStyle w:val="FootnoteAnchor"/>
          <w:rtl w:val="true"/>
        </w:rPr>
        <w:footnoteReference w:id="1282"/>
      </w:r>
      <w:r>
        <w:rPr>
          <w:rFonts w:ascii="Amiri" w:hAnsi="Amiri" w:eastAsia="Amiri" w:cs="Amiri"/>
          <w:color w:val="111111"/>
          <w:sz w:val="28"/>
          <w:sz w:val="28"/>
          <w:szCs w:val="28"/>
          <w:rtl w:val="true"/>
          <w:lang w:bidi="ar-SA"/>
        </w:rPr>
        <w:t xml:space="preserve">، فإذا كان يوم الوقت المعلوم، ظهر إبليس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جميع أشياعه منذ خلق اللّه آدم إلى يوم الوقت المعلوم، وهي آخر كرَّة يكرِّها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وإنها لكرَّات؟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نعم، إنها لكرَّات وكرَّات، ما من إمام في قرن إلا ويكرِّ معه البر والفاجر في دهره، حتى يديل اللّه المؤمن من الكافر، فإذا كان يوم الوقت المعلوم كرَّ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أصحابه، وجاء إبليس في أصحابه، ويكون ميقاتهم في أرض من أراضي الفرات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الروحاء، قريب من كوفتكم، فيقتتلون قتالاً لم يقتتل مثله منذ خلق اللّه عز وجل العالمين، فكأني أنظر إلى أصحاب علي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رجعوا إلى خلفهم القهقرى مائة قدم، وكأني أنظر إليهم وقد وقعت بعض أرجلهم في الفرات، فعند ذلك يهبط الجبار</w:t>
      </w:r>
      <w:r>
        <w:rPr>
          <w:rStyle w:val="FootnoteAnchor"/>
          <w:rtl w:val="true"/>
        </w:rPr>
        <w:footnoteReference w:id="1283"/>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ظُلَلٍ مِنَ الْغَمَامِ وَالْمَلَائِكَةُ وَقُضِيَ الأَمْرُ</w:t>
      </w:r>
      <w:r>
        <w:rPr>
          <w:rFonts w:eastAsia="Amiri" w:cs="Amiri" w:ascii="Amiri" w:hAnsi="Amiri"/>
          <w:color w:val="111111"/>
          <w:sz w:val="28"/>
          <w:szCs w:val="28"/>
          <w:rtl w:val="true"/>
          <w:lang w:bidi="ar-SA"/>
        </w:rPr>
        <w:t>}</w:t>
      </w:r>
      <w:r>
        <w:rPr>
          <w:rStyle w:val="FootnoteAnchor"/>
          <w:rtl w:val="true"/>
        </w:rPr>
        <w:footnoteReference w:id="1284"/>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أمامه، بيده حربة من نور، فإذا نظر إليه إبليس رجع القهقرى ناكصاً على عقبيه، فيقولون له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تريد وقد ظفرت؟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أَرَى مَا لَا تَرَوْنَ إِنِّي أَخَافُ اللّهَ</w:t>
      </w:r>
      <w:r>
        <w:rPr>
          <w:rFonts w:eastAsia="Amiri" w:cs="Amiri" w:ascii="Amiri" w:hAnsi="Amiri"/>
          <w:color w:val="111111"/>
          <w:sz w:val="28"/>
          <w:szCs w:val="28"/>
          <w:rtl w:val="true"/>
          <w:lang w:bidi="ar-SA"/>
        </w:rPr>
        <w:t>}</w:t>
      </w:r>
      <w:r>
        <w:rPr>
          <w:rStyle w:val="FootnoteAnchor"/>
          <w:rtl w:val="true"/>
        </w:rPr>
        <w:footnoteReference w:id="1285"/>
      </w:r>
      <w:r>
        <w:rPr>
          <w:rFonts w:ascii="IRNazanin" w:hAnsi="IRNazanin" w:eastAsia="IRNazanin"/>
          <w:color w:val="111111"/>
          <w:sz w:val="28"/>
          <w:sz w:val="28"/>
          <w:szCs w:val="28"/>
          <w:rtl w:val="true"/>
          <w:lang w:bidi="fa-IR"/>
        </w:rPr>
        <w:t>رب 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فيلحقه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فيطعنه طعنةً بين كتفيه، فيكون هلاكه وهلاك جميع أشياعه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فعند ذلك يُعبد اللّه عز وجل ولا يُشرك به شيئاً، ويملك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أربعاً وأربعين ألف سنة، حتى يلد الرجل من شيعة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 ولد من صلبه ذكراً، وعند ذلك تظهر الجنتان المدهامتان عند مسجد الكوفة وما حوله بما شاء اللّه</w:t>
      </w:r>
      <w:r>
        <w:rPr>
          <w:rFonts w:eastAsia="IRNazanin" w:cs="IRNazanin"/>
          <w:color w:val="111111"/>
          <w:sz w:val="28"/>
          <w:szCs w:val="28"/>
          <w:rtl w:val="true"/>
          <w:lang w:bidi="fa-IR"/>
        </w:rPr>
        <w:t>»</w:t>
      </w:r>
      <w:r>
        <w:rPr>
          <w:rStyle w:val="FootnoteAnchor"/>
          <w:rtl w:val="true"/>
        </w:rPr>
        <w:footnoteReference w:id="1286"/>
      </w:r>
      <w:r>
        <w:rPr>
          <w:rFonts w:eastAsia="Times New Roman" w:cs="Times New Roman" w:ascii="Times New Roman" w:hAnsi="Times New Roman"/>
          <w:color w:val="111111"/>
          <w:sz w:val="28"/>
          <w:szCs w:val="28"/>
          <w:rtl w:val="true"/>
          <w:lang w:val="en-US" w:bidi="en-US"/>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هُمْ عَلَى النَّارِ يُفْتَنُونَ</w:t>
      </w:r>
      <w:r>
        <w:rPr>
          <w:rFonts w:eastAsia="Amiri" w:cs="Amiri" w:ascii="Amiri" w:hAnsi="Amiri"/>
          <w:color w:val="111111"/>
          <w:sz w:val="28"/>
          <w:szCs w:val="28"/>
          <w:rtl w:val="true"/>
          <w:lang w:bidi="ar-SA"/>
        </w:rPr>
        <w:t>}</w:t>
      </w:r>
      <w:r>
        <w:rPr>
          <w:rStyle w:val="FootnoteAnchor"/>
          <w:rtl w:val="true"/>
        </w:rPr>
        <w:footnoteReference w:id="128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يكسرون في الكرَّة، كما يكسر الذهب، حتى يرجع كل شيء إلى شبهه، يعني إلى حقيقته</w:t>
      </w:r>
      <w:r>
        <w:rPr>
          <w:rFonts w:eastAsia="Amiri" w:cs="Amiri" w:ascii="Amiri" w:hAnsi="Amiri"/>
          <w:color w:val="111111"/>
          <w:sz w:val="28"/>
          <w:szCs w:val="28"/>
          <w:rtl w:val="true"/>
          <w:lang w:bidi="ar-SA"/>
        </w:rPr>
        <w:t>»</w:t>
      </w:r>
      <w:r>
        <w:rPr>
          <w:rStyle w:val="FootnoteAnchor"/>
          <w:rtl w:val="true"/>
        </w:rPr>
        <w:footnoteReference w:id="12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لترجعن نفوس ذهبت، وليقتصن يوم يقوم، ومن عذب يقتص بعذابه، ومن أغيظ أغاظ بغيظه، ومن قتل اقتص بقتله، ويرد لهم أعداؤهم معهم، حتى يأخذوا بثأرهم، ثم يعمرون بعدهم ثلاثين شهراً، ثم يموتون في ليلة واحدة، قد أدركوا ثارهم، وشفوا أنفسهم، ويصير عدوهم إلى أشد النار عذاباً، ثم يوقفون بين يدي الجبار عز وجل، فيؤخذ لهم بحقوقهم</w:t>
      </w:r>
      <w:r>
        <w:rPr>
          <w:rFonts w:eastAsia="Amiri" w:cs="Amiri" w:ascii="Amiri" w:hAnsi="Amiri"/>
          <w:color w:val="111111"/>
          <w:sz w:val="28"/>
          <w:szCs w:val="28"/>
          <w:rtl w:val="true"/>
          <w:lang w:bidi="ar-SA"/>
        </w:rPr>
        <w:t>»</w:t>
      </w:r>
      <w:r>
        <w:rPr>
          <w:rStyle w:val="FootnoteAnchor"/>
          <w:rtl w:val="true"/>
        </w:rPr>
        <w:footnoteReference w:id="12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محمد بن عبد اللّه بن الحسين،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مع أبي على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فجرى بينهما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أبي لأبي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تقول في الكرَّة؟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أقول فيها ما قال اللّه عز وجل، وذلك أن تفسيرها صار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أن يأتي هذا الحرف بخمس وعشرين ليلةً، قول اللّه عز 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تِلْكَ إِذًا كَرَّةٌ خَاسِرَةٌ</w:t>
      </w:r>
      <w:r>
        <w:rPr>
          <w:rFonts w:eastAsia="IRNazanin" w:cs="IRNazanin"/>
          <w:color w:val="111111"/>
          <w:sz w:val="28"/>
          <w:szCs w:val="28"/>
          <w:rtl w:val="true"/>
          <w:lang w:bidi="fa-IR"/>
        </w:rPr>
        <w:t>}</w:t>
      </w:r>
      <w:r>
        <w:rPr>
          <w:rStyle w:val="FootnoteAnchor"/>
          <w:rtl w:val="true"/>
        </w:rPr>
        <w:footnoteReference w:id="1290"/>
      </w:r>
      <w:r>
        <w:rPr>
          <w:rFonts w:ascii="Amiri" w:hAnsi="Amiri" w:eastAsia="Amiri" w:cs="Amiri"/>
          <w:color w:val="111111"/>
          <w:sz w:val="28"/>
          <w:sz w:val="28"/>
          <w:szCs w:val="28"/>
          <w:rtl w:val="true"/>
          <w:lang w:bidi="ar-SA"/>
        </w:rPr>
        <w:t>إذا رجعوا إلى الدنيا، ولم يقضوا ذحولهم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فَإِنَّمَا هِيَ زَجْرَةٌ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هُمْ بِالسَّاهِرَةِ</w:t>
      </w:r>
      <w:r>
        <w:rPr>
          <w:rFonts w:eastAsia="Amiri" w:cs="Amiri" w:ascii="Amiri" w:hAnsi="Amiri"/>
          <w:color w:val="111111"/>
          <w:sz w:val="28"/>
          <w:szCs w:val="28"/>
          <w:rtl w:val="true"/>
          <w:lang w:bidi="ar-SA"/>
        </w:rPr>
        <w:t>}</w:t>
      </w:r>
      <w:r>
        <w:rPr>
          <w:rStyle w:val="FootnoteAnchor"/>
          <w:rtl w:val="true"/>
        </w:rPr>
        <w:footnoteReference w:id="1291"/>
      </w:r>
      <w:r>
        <w:rPr>
          <w:rFonts w:ascii="Amiri" w:hAnsi="Amiri" w:eastAsia="Amiri" w:cs="Amiri"/>
          <w:color w:val="111111"/>
          <w:sz w:val="28"/>
          <w:sz w:val="28"/>
          <w:szCs w:val="28"/>
          <w:rtl w:val="true"/>
          <w:lang w:bidi="ar-SA"/>
        </w:rPr>
        <w:t>أي شيء أراد بهذا؟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انتقم منهم وماتت الأبدان، بقية الأرواح ساهرةً لاتنام ولا تموت</w:t>
      </w:r>
      <w:r>
        <w:rPr>
          <w:rFonts w:eastAsia="Amiri" w:cs="Amiri" w:ascii="Amiri" w:hAnsi="Amiri"/>
          <w:color w:val="111111"/>
          <w:sz w:val="28"/>
          <w:szCs w:val="28"/>
          <w:rtl w:val="true"/>
          <w:lang w:bidi="ar-SA"/>
        </w:rPr>
        <w:t>»</w:t>
      </w:r>
      <w:r>
        <w:rPr>
          <w:rStyle w:val="FootnoteAnchor"/>
          <w:rtl w:val="true"/>
        </w:rPr>
        <w:footnoteReference w:id="1292"/>
      </w:r>
      <w:r>
        <w:rPr>
          <w:rFonts w:eastAsia="Times New Roman" w:cs="Times New Roman" w:ascii="Times New Roman" w:hAnsi="Times New Roman"/>
          <w:color w:val="111111"/>
          <w:sz w:val="28"/>
          <w:szCs w:val="28"/>
          <w:rtl w:val="true"/>
          <w:lang w:val="en-US" w:bidi="en-US"/>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سليمان الديلمي،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اللّه عز وجل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جَعَلَ فِيكُمْ أَنْبِيَاءَ وَجَعَلَكُمْ مُلُوكًا</w:t>
      </w:r>
      <w:r>
        <w:rPr>
          <w:rFonts w:eastAsia="Amiri" w:cs="Amiri" w:ascii="Amiri" w:hAnsi="Amiri"/>
          <w:color w:val="111111"/>
          <w:sz w:val="28"/>
          <w:szCs w:val="28"/>
          <w:rtl w:val="true"/>
          <w:lang w:bidi="ar-SA"/>
        </w:rPr>
        <w:t>}</w:t>
      </w:r>
      <w:r>
        <w:rPr>
          <w:rStyle w:val="FootnoteAnchor"/>
          <w:rtl w:val="true"/>
        </w:rPr>
        <w:footnoteReference w:id="1293"/>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وإبراهيم، وإسماعيل وذريته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والملوك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 ملك أعطيتم؟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ملك الجنة، وملك الكرَّة</w:t>
      </w:r>
      <w:r>
        <w:rPr>
          <w:rFonts w:eastAsia="Amiri" w:cs="Amiri" w:ascii="Amiri" w:hAnsi="Amiri"/>
          <w:color w:val="111111"/>
          <w:sz w:val="28"/>
          <w:szCs w:val="28"/>
          <w:rtl w:val="true"/>
          <w:lang w:bidi="ar-SA"/>
        </w:rPr>
        <w:t>»</w:t>
      </w:r>
      <w:r>
        <w:rPr>
          <w:rStyle w:val="FootnoteAnchor"/>
          <w:rtl w:val="true"/>
        </w:rPr>
        <w:footnoteReference w:id="12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وسُئل الإمام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وَيَوْمَ نَحْشُرُ مِنْ كُلِّ أُمَّةٍ فَوْجًا</w:t>
      </w:r>
      <w:r>
        <w:rPr>
          <w:rFonts w:eastAsia="Amiri" w:cs="Amiri" w:ascii="Amiri" w:hAnsi="Amiri"/>
          <w:color w:val="111111"/>
          <w:sz w:val="28"/>
          <w:szCs w:val="28"/>
          <w:rtl w:val="true"/>
          <w:lang w:bidi="ar-SA"/>
        </w:rPr>
        <w:t>}</w:t>
      </w:r>
      <w:r>
        <w:rPr>
          <w:rStyle w:val="FootnoteAnchor"/>
          <w:rtl w:val="true"/>
        </w:rPr>
        <w:footnoteReference w:id="12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يقول الناس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في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 يحشر اللّه في القيامة من كل أمة فوجاً ويترك الباقين، إنما ذلك في الرجعة، فأما آية القيامة فهذه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وَحَشَرْنَاهُمْ فَلَمْ نُغَادِرْ مِنْهُمْ أَحَدًا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مَّوْعِدًا</w:t>
      </w:r>
      <w:r>
        <w:rPr>
          <w:rFonts w:eastAsia="Amiri" w:cs="Amiri" w:ascii="Amiri" w:hAnsi="Amiri"/>
          <w:color w:val="111111"/>
          <w:sz w:val="28"/>
          <w:szCs w:val="28"/>
          <w:rtl w:val="true"/>
          <w:lang w:bidi="ar-SA"/>
        </w:rPr>
        <w:t>}</w:t>
      </w:r>
      <w:r>
        <w:rPr>
          <w:rStyle w:val="FootnoteAnchor"/>
          <w:rtl w:val="true"/>
        </w:rPr>
        <w:footnoteReference w:id="1296"/>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97"/>
      </w:r>
      <w:r>
        <w:rPr>
          <w:rFonts w:eastAsia="Times New Roman" w:cs="Times New Roman" w:ascii="Times New Roman" w:hAnsi="Times New Roman"/>
          <w:color w:val="111111"/>
          <w:sz w:val="28"/>
          <w:szCs w:val="28"/>
          <w:rtl w:val="true"/>
          <w:lang w:val="en-US" w:bidi="en-US"/>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أبي جعفر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إن اللّه أخذ ميثاقي مع ميثاق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بالنصرة بعضنا لبعض، فقد نصرتُ محمداً، وجاهدت بين يديه، وقتلت عدوه، ووفيت لله بما أخذ عليَّ من الميثاق والعهد والنصرة لمحمد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ولم ينصرني أحد من أنبياء اللّه ورسله، وذلك لما قبضهم اللّه إليه، وسوف ينصرونني، ويكون لي ما بين مشرقها إلى مغربها، وليبعثن اللّه أحياءً من آدم إلى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نبي مرسل، يضربون بين يدي بالسيف هام الأموات والأحياء والثقلين جميعاً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فيا عجبا وكيف لا أعجب من أموات يبعثهم </w:t>
      </w:r>
    </w:p>
    <w:p>
      <w:pPr>
        <w:pStyle w:val="BookText"/>
        <w:rPr/>
      </w:pPr>
      <w:r>
        <w:rPr>
          <w:rFonts w:ascii="Amiri" w:hAnsi="Amiri" w:eastAsia="Amiri" w:cs="Amiri"/>
          <w:color w:val="111111"/>
          <w:sz w:val="28"/>
          <w:sz w:val="28"/>
          <w:szCs w:val="28"/>
          <w:rtl w:val="true"/>
          <w:lang w:bidi="ar-SA"/>
        </w:rPr>
        <w:t>اللّه أحياءً، يلبون زمرةً زمرةً بالتلبية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لبيك يا داعي اللّه، قد تخللوا بسكك الكوفة، قد شهروا سيوفهم على عواتقهم؛ ليضربون بها هام الكفرة وجبابرتهم، وأتباعهم من جبارة الأولين والآخرين، حتى ينجز اللّه ما وعدهم في قوله عز وجل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 اللّهُ الَّذِينَ آَمَنُوا مِنْكُمْ وَعَمِلُوا الصَّالِحَاتِ لَيَسْتَخْلِفَنَّهُمْ فِي الأَرْضِ كَمَا اسْتَخْلَفَ الَّذِينَ مِنْ قَبْلِهِمْ وَلَيُمَكِّنَنَّ لَهُمْ دِينَهُمُ الَّذِي ارْتَضَى لَهُمْ وَلَيُبَدِّلَنَّهُمْ مِنْ بَعْدِ خَوْفِهِمْ أَمْنًا يَعْبُدُونَنِي لَا يُشْرِكُونَ بِي شَيْئًا</w:t>
      </w:r>
      <w:r>
        <w:rPr>
          <w:rFonts w:eastAsia="Amiri" w:cs="Amiri" w:ascii="Amiri" w:hAnsi="Amiri"/>
          <w:color w:val="111111"/>
          <w:sz w:val="28"/>
          <w:szCs w:val="28"/>
          <w:rtl w:val="true"/>
          <w:lang w:bidi="ar-SA"/>
        </w:rPr>
        <w:t>}</w:t>
      </w:r>
      <w:r>
        <w:rPr>
          <w:rStyle w:val="FootnoteAnchor"/>
          <w:rtl w:val="true"/>
        </w:rPr>
        <w:footnoteReference w:id="1298"/>
      </w:r>
      <w:r>
        <w:rPr>
          <w:rFonts w:ascii="Amiri" w:hAnsi="Amiri" w:eastAsia="Amiri" w:cs="Amiri"/>
          <w:color w:val="111111"/>
          <w:sz w:val="28"/>
          <w:sz w:val="28"/>
          <w:szCs w:val="28"/>
          <w:rtl w:val="true"/>
          <w:lang w:bidi="ar-SA"/>
        </w:rPr>
        <w:t>، أي يعبدونني آمنين لا يخافون أحداً من عبادي، ليس عندهم تقية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لي الكرَّة بعد الكرَّة، والرجعة بعد الرجعة، وأنا صاحب الرجعات والكرات، وصاحب الصولات والنقمات، والدولات العجيبات</w:t>
      </w:r>
      <w:r>
        <w:rPr>
          <w:rFonts w:eastAsia="Amiri" w:cs="Amiri" w:ascii="Amiri" w:hAnsi="Amiri"/>
          <w:color w:val="111111"/>
          <w:sz w:val="28"/>
          <w:szCs w:val="28"/>
          <w:rtl w:val="true"/>
          <w:lang w:bidi="ar-SA"/>
        </w:rPr>
        <w:t>»</w:t>
      </w:r>
      <w:r>
        <w:rPr>
          <w:rStyle w:val="FootnoteAnchor"/>
          <w:rtl w:val="true"/>
        </w:rPr>
        <w:footnoteReference w:id="12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ابن مسكان،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بعث اللّه نبياً من لدن آدم فهلم جراً إلا ويرجع إلى الدنيا، وينصر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لَتُؤْمِنُنَّ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وَلَتَنْصُرُنَّهُ</w:t>
      </w:r>
      <w:r>
        <w:rPr>
          <w:rFonts w:eastAsia="Amiri" w:cs="Amiri" w:ascii="Amiri" w:hAnsi="Amiri"/>
          <w:color w:val="111111"/>
          <w:sz w:val="28"/>
          <w:szCs w:val="28"/>
          <w:rtl w:val="true"/>
          <w:lang w:bidi="ar-SA"/>
        </w:rPr>
        <w:t>}</w:t>
      </w:r>
      <w:r>
        <w:rPr>
          <w:rStyle w:val="FootnoteAnchor"/>
          <w:rtl w:val="true"/>
        </w:rPr>
        <w:footnoteReference w:id="1300"/>
      </w:r>
      <w:r>
        <w:rPr>
          <w:rFonts w:ascii="Amiri" w:hAnsi="Amiri" w:eastAsia="Amiri" w:cs="Amiri"/>
          <w:color w:val="111111"/>
          <w:sz w:val="28"/>
          <w:sz w:val="28"/>
          <w:szCs w:val="28"/>
          <w:rtl w:val="true"/>
          <w:lang w:bidi="ar-SA"/>
        </w:rPr>
        <w:t xml:space="preserve">يعني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Style w:val="FootnoteAnchor"/>
          <w:rtl w:val="true"/>
        </w:rPr>
        <w:footnoteReference w:id="13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تفسير القمي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مِنْ أَهْلِ الكِتَابِ إِلَّا لَيُؤْمِنَنَّ بِهِ قَبْلَ مَوْتِهِ وَيَوْمَ القِيَامَةِ يَكُونُ عَلَيْهِمْ شَهِيدًا</w:t>
      </w:r>
      <w:r>
        <w:rPr>
          <w:rFonts w:eastAsia="Amiri" w:cs="Amiri" w:ascii="Amiri" w:hAnsi="Amiri"/>
          <w:color w:val="111111"/>
          <w:sz w:val="28"/>
          <w:szCs w:val="28"/>
          <w:rtl w:val="true"/>
          <w:lang w:bidi="ar-SA"/>
        </w:rPr>
        <w:t>}</w:t>
      </w:r>
      <w:r>
        <w:rPr>
          <w:rStyle w:val="FootnoteAnchor"/>
          <w:rtl w:val="true"/>
        </w:rPr>
        <w:footnoteReference w:id="1302"/>
      </w:r>
      <w:r>
        <w:rPr>
          <w:rFonts w:ascii="IRNazanin" w:hAnsi="IRNazanin" w:eastAsia="IRNazanin"/>
          <w:color w:val="111111"/>
          <w:sz w:val="28"/>
          <w:sz w:val="28"/>
          <w:szCs w:val="28"/>
          <w:rtl w:val="true"/>
          <w:lang w:bidi="fa-IR"/>
        </w:rPr>
        <w:t>، فإنه روي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رجع آمن به الناس كلهم</w:t>
      </w:r>
      <w:r>
        <w:rPr>
          <w:rFonts w:eastAsia="IRNazanin" w:cs="IRNazanin"/>
          <w:color w:val="111111"/>
          <w:sz w:val="28"/>
          <w:szCs w:val="28"/>
          <w:rtl w:val="true"/>
          <w:lang w:bidi="fa-IR"/>
        </w:rPr>
        <w:t>»</w:t>
      </w:r>
      <w:r>
        <w:rPr>
          <w:rStyle w:val="FootnoteAnchor"/>
          <w:rtl w:val="true"/>
        </w:rPr>
        <w:footnoteReference w:id="1303"/>
      </w:r>
      <w:r>
        <w:rPr>
          <w:rFonts w:eastAsia="Times New Roman" w:cs="Times New Roman" w:ascii="Times New Roman" w:hAnsi="Times New Roman"/>
          <w:color w:val="111111"/>
          <w:sz w:val="28"/>
          <w:szCs w:val="28"/>
          <w:rtl w:val="true"/>
          <w:lang w:val="en-US" w:bidi="en-US"/>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الثمالي،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قد خرج قائم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لنصره اللّه بالملائكة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أول من يتبعه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وعلي الثاني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Style w:val="FootnoteAnchor"/>
          <w:rtl w:val="true"/>
        </w:rPr>
        <w:footnoteReference w:id="13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ابن محبوب،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حديث له طويل في علامات ظهور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والصوت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يرون بدناً بارزاً نحو عين الشمس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أمير المؤمنين قد كرَّ في هلاك الظالمين</w:t>
      </w:r>
      <w:r>
        <w:rPr>
          <w:rFonts w:eastAsia="Amiri" w:cs="Amiri" w:ascii="Amiri" w:hAnsi="Amiri"/>
          <w:color w:val="111111"/>
          <w:sz w:val="28"/>
          <w:szCs w:val="28"/>
          <w:rtl w:val="true"/>
          <w:lang w:bidi="ar-SA"/>
        </w:rPr>
        <w:t>»</w:t>
      </w:r>
      <w:r>
        <w:rPr>
          <w:rStyle w:val="FootnoteAnchor"/>
          <w:rtl w:val="true"/>
        </w:rPr>
        <w:footnoteReference w:id="13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حديث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علي، إذا كان آخر الزمان أخرجك اللّه في أحسن صورة، ومعك ميسم تسم به أعداءك</w:t>
      </w:r>
      <w:r>
        <w:rPr>
          <w:rFonts w:eastAsia="IRNazanin" w:cs="IRNazanin"/>
          <w:color w:val="111111"/>
          <w:sz w:val="28"/>
          <w:szCs w:val="28"/>
          <w:rtl w:val="true"/>
          <w:lang w:bidi="fa-IR"/>
        </w:rPr>
        <w:t>»</w:t>
      </w:r>
      <w:r>
        <w:rPr>
          <w:rStyle w:val="FootnoteAnchor"/>
          <w:rtl w:val="true"/>
        </w:rPr>
        <w:footnoteReference w:id="13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خالد الكابلي، عن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 فَرَضَ عَلَيْكَ القُرْآَنَ لَرَادُّكَ إِلَى مَعَادٍ</w:t>
      </w:r>
      <w:r>
        <w:rPr>
          <w:rFonts w:eastAsia="Amiri" w:cs="Amiri" w:ascii="Amiri" w:hAnsi="Amiri"/>
          <w:color w:val="111111"/>
          <w:sz w:val="28"/>
          <w:szCs w:val="28"/>
          <w:rtl w:val="true"/>
          <w:lang w:bidi="ar-SA"/>
        </w:rPr>
        <w:t>}</w:t>
      </w:r>
      <w:r>
        <w:rPr>
          <w:rStyle w:val="FootnoteAnchor"/>
          <w:rtl w:val="true"/>
        </w:rPr>
        <w:footnoteReference w:id="13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يرجع إليكم نبيكم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Style w:val="FootnoteAnchor"/>
          <w:rtl w:val="true"/>
        </w:rPr>
        <w:footnoteReference w:id="13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سُئل عن الرجعة، أ حق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أول من يخرج؟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يخرج على أثر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ومعه الناس كلهم؟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بل كما ذكر اللّه تعالى 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يُنْفَخُ فِي الصُّورِ فَتَأْتُونَ أَفْوَاجًا</w:t>
      </w:r>
      <w:r>
        <w:rPr>
          <w:rFonts w:eastAsia="Amiri" w:cs="Amiri" w:ascii="Amiri" w:hAnsi="Amiri"/>
          <w:color w:val="111111"/>
          <w:sz w:val="28"/>
          <w:szCs w:val="28"/>
          <w:rtl w:val="true"/>
          <w:lang w:bidi="ar-SA"/>
        </w:rPr>
        <w:t>}</w:t>
      </w:r>
      <w:r>
        <w:rPr>
          <w:rStyle w:val="FootnoteAnchor"/>
          <w:rtl w:val="true"/>
        </w:rPr>
        <w:footnoteReference w:id="1309"/>
      </w:r>
      <w:r>
        <w:rPr>
          <w:rFonts w:ascii="IRNazanin" w:hAnsi="IRNazanin" w:eastAsia="IRNazanin"/>
          <w:color w:val="111111"/>
          <w:sz w:val="28"/>
          <w:sz w:val="28"/>
          <w:szCs w:val="28"/>
          <w:rtl w:val="true"/>
          <w:lang w:bidi="fa-IR"/>
        </w:rPr>
        <w:t>قوم بعد قوم</w:t>
      </w:r>
      <w:r>
        <w:rPr>
          <w:rFonts w:eastAsia="IRNazanin" w:cs="IRNazanin"/>
          <w:color w:val="111111"/>
          <w:sz w:val="28"/>
          <w:szCs w:val="28"/>
          <w:rtl w:val="true"/>
          <w:lang w:bidi="fa-IR"/>
        </w:rPr>
        <w:t>»</w:t>
      </w:r>
      <w:r>
        <w:rPr>
          <w:rStyle w:val="FootnoteAnchor"/>
          <w:rtl w:val="true"/>
        </w:rPr>
        <w:footnoteReference w:id="1310"/>
      </w:r>
      <w:r>
        <w:rPr>
          <w:rFonts w:eastAsia="Times New Roman" w:cs="Times New Roman" w:ascii="Times New Roman" w:hAnsi="Times New Roman"/>
          <w:color w:val="111111"/>
          <w:sz w:val="28"/>
          <w:szCs w:val="28"/>
          <w:rtl w:val="true"/>
          <w:lang w:val="en-US" w:bidi="en-US"/>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جابر الجعفي،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ليملكن منا أهل البيت رجل بعد موته ثلاثمائة سنة ويزداد تسعاً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يكون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بعد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 يقوم القائم في عالمه؟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تسع عشرة سنةً، ثم يخرج المنتصر إلى الدنيا، وهو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فيطلب بدمه ودم أصحابه، فيقتل ويسبي حتى يخرج السفاح، وهو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Style w:val="FootnoteAnchor"/>
          <w:rtl w:val="true"/>
        </w:rPr>
        <w:footnoteReference w:id="13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ويقبل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أصحابه الذين قتلوا معه، ومعه سبعون نبياً كما بعثوا مع موسى بن عمران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فيدفع إليه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الخاتم</w:t>
      </w:r>
      <w:r>
        <w:rPr>
          <w:rFonts w:eastAsia="Amiri" w:cs="Amiri" w:ascii="Amiri" w:hAnsi="Amiri"/>
          <w:color w:val="111111"/>
          <w:sz w:val="28"/>
          <w:szCs w:val="28"/>
          <w:rtl w:val="true"/>
          <w:lang w:bidi="ar-SA"/>
        </w:rPr>
        <w:t>»</w:t>
      </w:r>
      <w:r>
        <w:rPr>
          <w:rStyle w:val="FootnoteAnchor"/>
          <w:rtl w:val="true"/>
        </w:rPr>
        <w:footnoteReference w:id="13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سُئل عن اليوم الذي ذكر اللّه تعالى مقداره في القرآن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يَوْمٍ كَانَ مِقْدَارُهُ خَمْسِينَ أَلْفَ سَنَةٍ</w:t>
      </w:r>
      <w:r>
        <w:rPr>
          <w:rFonts w:eastAsia="Amiri" w:cs="Amiri" w:ascii="Amiri" w:hAnsi="Amiri"/>
          <w:color w:val="111111"/>
          <w:sz w:val="28"/>
          <w:szCs w:val="28"/>
          <w:rtl w:val="true"/>
          <w:lang w:bidi="ar-SA"/>
        </w:rPr>
        <w:t>}</w:t>
      </w:r>
      <w:r>
        <w:rPr>
          <w:rStyle w:val="FootnoteAnchor"/>
          <w:rtl w:val="true"/>
        </w:rPr>
        <w:footnoteReference w:id="131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هي كرَّة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فيكون ملكه في كرَّته خمسين ألف سنة، ويملك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كرَّته أربعاً وأربعين ألف سنة</w:t>
      </w:r>
      <w:r>
        <w:rPr>
          <w:rFonts w:eastAsia="IRNazanin" w:cs="IRNazanin"/>
          <w:color w:val="111111"/>
          <w:sz w:val="28"/>
          <w:szCs w:val="28"/>
          <w:rtl w:val="true"/>
          <w:lang w:bidi="fa-IR"/>
        </w:rPr>
        <w:t>»</w:t>
      </w:r>
      <w:r>
        <w:rPr>
          <w:rStyle w:val="FootnoteAnchor"/>
          <w:rtl w:val="true"/>
        </w:rPr>
        <w:footnoteReference w:id="1314"/>
      </w:r>
      <w:r>
        <w:rPr>
          <w:rFonts w:eastAsia="Times New Roman" w:cs="Times New Roman" w:ascii="Times New Roman" w:hAnsi="Times New Roman"/>
          <w:color w:val="111111"/>
          <w:sz w:val="28"/>
          <w:szCs w:val="28"/>
          <w:rtl w:val="true"/>
          <w:lang w:val="en-US" w:bidi="en-US"/>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بريد العجلي،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ابن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أخبرني عن إسماعيل الذي ذكره اللّه في كتابه حيث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وَاذْكُرْ فِي الكِتَابِ إِسْمَاعِيلَ إِنَّهُ كَانَ صَادِقَ الوَعْدِ وَكَانَ رَسُولًا نَبِيًّا</w:t>
      </w:r>
      <w:r>
        <w:rPr>
          <w:rFonts w:eastAsia="Amiri" w:cs="Amiri" w:ascii="Amiri" w:hAnsi="Amiri"/>
          <w:color w:val="111111"/>
          <w:sz w:val="28"/>
          <w:szCs w:val="28"/>
          <w:rtl w:val="true"/>
          <w:lang w:bidi="ar-SA"/>
        </w:rPr>
        <w:t>}</w:t>
      </w:r>
      <w:r>
        <w:rPr>
          <w:rStyle w:val="FootnoteAnchor"/>
          <w:rtl w:val="true"/>
        </w:rPr>
        <w:footnoteReference w:id="1315"/>
      </w:r>
      <w:r>
        <w:rPr>
          <w:rFonts w:ascii="Amiri" w:hAnsi="Amiri" w:eastAsia="Amiri" w:cs="Amiri"/>
          <w:color w:val="111111"/>
          <w:sz w:val="28"/>
          <w:sz w:val="28"/>
          <w:szCs w:val="28"/>
          <w:rtl w:val="true"/>
          <w:lang w:bidi="ar-SA"/>
        </w:rPr>
        <w:t xml:space="preserve">، أكان إسماعيل بن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فإن الناس يزعمون أنه إسماعيل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 إسماعيل مات قبل إبراهيم، وإن إبراهيم كان حجةً لله قائماً صاحب شريعة، فإلى من أرسل إسماعيل 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كان 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ذاك إسماعيل ابن حزقيل </w:t>
      </w:r>
    </w:p>
    <w:p>
      <w:pPr>
        <w:pStyle w:val="BookText"/>
        <w:rPr/>
      </w:pP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بعثه اللّه إلى قومه فكذبوه وقتلوه، وسلخوا فروة وجهه، فغضب اللّه له عليهم فوجه إليه سطاطائيل ملك العذاب،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إسماعيل، أنا سطاطائيل ملك العذاب، وجهني رب العزة إليك لأعذب قومك بأنواع العذاب كما شئت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حاجة لي في ذلك يا سطاطائيل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فأوحى اللّه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حاجتك يا 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إنك أخذت الميثاق لنفسك بالربوبية، ولمحمد بالنبوة، ولأوصيائه بالولاية، وأخبرت خلقك بما تفعل أمته بالحسين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بعد نبيها، وإنك وعدت الحسين أن تكرَّه إلى الدنيا حتى ينتقم بنفسه ممن فعل ذلك به، فحاجتي إليك يا رب أن تكرَّني إلى الدنيا حتى أنتقم ممن فعل ذلك بي ما فعل كما تكرُّ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فوعد اللّه إسماعيل بن حزقيل ذلك، فهو يكرُّ مع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Style w:val="FootnoteAnchor"/>
          <w:rtl w:val="true"/>
        </w:rPr>
        <w:footnoteReference w:id="1316"/>
      </w:r>
      <w:r>
        <w:rPr>
          <w:rFonts w:eastAsia="Times New Roman" w:cs="Times New Roman" w:ascii="Times New Roman" w:hAnsi="Times New Roman"/>
          <w:color w:val="111111"/>
          <w:sz w:val="28"/>
          <w:szCs w:val="28"/>
          <w:rtl w:val="true"/>
          <w:lang w:val="en-US" w:bidi="en-US"/>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حريز،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جعلت فداك، ما أقل بقاءكم أهل البيت، وأقرب آجالكم بعضها من بعض، مع حاجة هذا الخلق إليكم؟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لكل واحد منا صحيفةً، فيها ما يحتاج إليه أن يعمل به في مدته، فإذا انقضى ما فيها مما أمر به عرف أن أجله قد حضر، وأتاه النبي ينعى إليه نفسه، وأخبره بما له عند اللّه، وإن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 صحيفته التي أعطيها، وفسر له ما يأتي، وما يبقى، وبقي منها أشياء لم تنقض، فخرج إلى القتال، وكانت تلك الأمور التي بقيت، أن الملائكة سألت اللّه في نصرته، فأذن لهم، فمكثت تستعد للقتال وتتأهب لذلك حتى قُتل، فنزلت وقد انقطعت مدته وقُتل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أذنت لنا في الانحدار، وأذنت لنا في نصرته، </w:t>
      </w:r>
    </w:p>
    <w:p>
      <w:pPr>
        <w:pStyle w:val="BookText"/>
        <w:rPr/>
      </w:pPr>
      <w:r>
        <w:rPr>
          <w:rFonts w:ascii="Amiri" w:hAnsi="Amiri" w:eastAsia="Amiri" w:cs="Amiri"/>
          <w:color w:val="111111"/>
          <w:sz w:val="28"/>
          <w:sz w:val="28"/>
          <w:szCs w:val="28"/>
          <w:rtl w:val="true"/>
          <w:lang w:bidi="ar-SA"/>
        </w:rPr>
        <w:t>فانحدرنا وقد قبضته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فأوحى اللّه تبارك وتعالى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الزموا قبته حتى ترونه قد خرج فانصروه، وابكوا عليه وعلى ما فاتكم من نصرته، وإنكم خصصتم بنصرته والبكاء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فبكت الملائكة تقرباً وجزعاً على ما فاتهم من نصرته، فإذا خرج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يكونون أنصاره</w:t>
      </w:r>
      <w:r>
        <w:rPr>
          <w:rFonts w:eastAsia="Amiri" w:cs="Amiri" w:ascii="Amiri" w:hAnsi="Amiri"/>
          <w:color w:val="111111"/>
          <w:sz w:val="28"/>
          <w:szCs w:val="28"/>
          <w:rtl w:val="true"/>
          <w:lang w:bidi="ar-SA"/>
        </w:rPr>
        <w:t>»</w:t>
      </w:r>
      <w:r>
        <w:rPr>
          <w:rStyle w:val="FootnoteAnchor"/>
          <w:rtl w:val="true"/>
        </w:rPr>
        <w:footnoteReference w:id="13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سليمان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يَوْمَ تَرْجُفُ الرَّاجِفَةُ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تَتْبَعُهَا الرَّادِفَةُ</w:t>
      </w:r>
      <w:r>
        <w:rPr>
          <w:rFonts w:eastAsia="Amiri" w:cs="Amiri" w:ascii="Amiri" w:hAnsi="Amiri"/>
          <w:color w:val="111111"/>
          <w:sz w:val="28"/>
          <w:szCs w:val="28"/>
          <w:rtl w:val="true"/>
          <w:lang w:bidi="ar-SA"/>
        </w:rPr>
        <w:t>}</w:t>
      </w:r>
      <w:r>
        <w:rPr>
          <w:rStyle w:val="FootnoteAnchor"/>
          <w:rtl w:val="true"/>
        </w:rPr>
        <w:footnoteReference w:id="13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الراجفة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والرادفة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وأول من ينفض عن رأسه التراب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خمسة وسبعين ألفاً، وهو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إِنَّا لَنَنْصُرُ رُسُلَنَا وَالَّذِينَ آَمَنُوا فِي الْحَيَاةِ الدُّنْيَا وَيَوْمَ يَقُومُ الْأَشْهَادُ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لَا يَنْفَعُ الظَّالِمِينَ مَعْذِرَتُهُمْ وَلَهُمُ اللَّعْنَةُ وَلَهُمْ سُوءُ الدَّارِ</w:t>
      </w:r>
      <w:r>
        <w:rPr>
          <w:rFonts w:eastAsia="Amiri" w:cs="Amiri" w:ascii="Amiri" w:hAnsi="Amiri"/>
          <w:color w:val="111111"/>
          <w:sz w:val="28"/>
          <w:szCs w:val="28"/>
          <w:rtl w:val="true"/>
          <w:lang w:bidi="ar-SA"/>
        </w:rPr>
        <w:t>}</w:t>
      </w:r>
      <w:r>
        <w:rPr>
          <w:rStyle w:val="FootnoteAnchor"/>
          <w:rtl w:val="true"/>
        </w:rPr>
        <w:footnoteReference w:id="1319"/>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خمسة وتسعين ألفاً</w:t>
      </w:r>
      <w:r>
        <w:rPr>
          <w:rFonts w:eastAsia="Amiri" w:cs="Amiri" w:ascii="Amiri" w:hAnsi="Amiri"/>
          <w:color w:val="111111"/>
          <w:sz w:val="28"/>
          <w:szCs w:val="28"/>
          <w:rtl w:val="true"/>
          <w:lang w:bidi="ar-SA"/>
        </w:rPr>
        <w:t>»</w:t>
      </w:r>
      <w:r>
        <w:rPr>
          <w:rStyle w:val="FootnoteAnchor"/>
          <w:rtl w:val="true"/>
        </w:rPr>
        <w:footnoteReference w:id="1321"/>
      </w:r>
      <w:r>
        <w:rPr>
          <w:rFonts w:eastAsia="Times New Roman" w:cs="Times New Roman" w:ascii="Times New Roman" w:hAnsi="Times New Roman"/>
          <w:color w:val="111111"/>
          <w:sz w:val="28"/>
          <w:szCs w:val="28"/>
          <w:rtl w:val="true"/>
          <w:lang w:val="en-US" w:bidi="en-US"/>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وَحَرَامٌ عَلَى قَرْيَةٍ أَهْلَكْنَاهَا أَنَّهُمْ لَا يَرْجِعُونَ</w:t>
      </w:r>
      <w:r>
        <w:rPr>
          <w:rFonts w:eastAsia="Amiri" w:cs="Amiri" w:ascii="Amiri" w:hAnsi="Amiri"/>
          <w:color w:val="111111"/>
          <w:sz w:val="28"/>
          <w:szCs w:val="28"/>
          <w:rtl w:val="true"/>
          <w:lang w:bidi="ar-SA"/>
        </w:rPr>
        <w:t>}</w:t>
      </w:r>
      <w:r>
        <w:rPr>
          <w:rStyle w:val="FootnoteAnchor"/>
          <w:rtl w:val="true"/>
        </w:rPr>
        <w:footnoteReference w:id="13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بصير ومحمد بن مسلم، عن أبي عبد اللّه وأبي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قرية أهلك اللّه أهلها بالعذاب لا يرجعون في الرجعة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فهذه الآية من أعظم الدلالة في الرجعة؛ لأن أحداً من أهل الإسلام لا ينكر أن الناس كلهم يرجعون إلى </w:t>
      </w:r>
    </w:p>
    <w:p>
      <w:pPr>
        <w:pStyle w:val="BookText"/>
        <w:rPr/>
      </w:pPr>
      <w:r>
        <w:rPr>
          <w:rFonts w:ascii="Amiri" w:hAnsi="Amiri" w:eastAsia="Amiri" w:cs="Amiri"/>
          <w:color w:val="111111"/>
          <w:sz w:val="28"/>
          <w:sz w:val="28"/>
          <w:szCs w:val="28"/>
          <w:rtl w:val="true"/>
          <w:lang w:bidi="ar-SA"/>
        </w:rPr>
        <w:t>القيامة، من هلك ومن لم يهلك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عنى في الرجعة، فأما إلى القيامة فيرجعون حتى يدخلوا النار</w:t>
      </w:r>
      <w:r>
        <w:rPr>
          <w:rStyle w:val="FootnoteAnchor"/>
          <w:rtl w:val="true"/>
        </w:rPr>
        <w:footnoteReference w:id="13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تفسير القمي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أَنَّ لِكُلِّ نَفْسٍ ظَلَمَتْ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 محمد حقهم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جميعاً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لَافْتَدَتْ بِهِ</w:t>
      </w:r>
      <w:r>
        <w:rPr>
          <w:rFonts w:eastAsia="Amiri" w:cs="Amiri" w:ascii="Amiri" w:hAnsi="Amiri"/>
          <w:color w:val="111111"/>
          <w:sz w:val="28"/>
          <w:szCs w:val="28"/>
          <w:rtl w:val="true"/>
          <w:lang w:bidi="ar-SA"/>
        </w:rPr>
        <w:t>}</w:t>
      </w:r>
      <w:r>
        <w:rPr>
          <w:rStyle w:val="FootnoteAnchor"/>
          <w:rtl w:val="true"/>
        </w:rPr>
        <w:footnoteReference w:id="1324"/>
      </w:r>
      <w:r>
        <w:rPr>
          <w:rFonts w:ascii="Amiri" w:hAnsi="Amiri" w:eastAsia="Amiri" w:cs="Amiri"/>
          <w:color w:val="111111"/>
          <w:sz w:val="28"/>
          <w:sz w:val="28"/>
          <w:szCs w:val="28"/>
          <w:rtl w:val="true"/>
          <w:lang w:bidi="ar-SA"/>
        </w:rPr>
        <w:t>في ذلك الوقت، يعني الرجعة</w:t>
      </w:r>
      <w:r>
        <w:rPr>
          <w:rFonts w:eastAsia="Amiri" w:cs="Amiri" w:ascii="Amiri" w:hAnsi="Amiri"/>
          <w:color w:val="111111"/>
          <w:sz w:val="28"/>
          <w:szCs w:val="28"/>
          <w:rtl w:val="true"/>
          <w:lang w:bidi="ar-SA"/>
        </w:rPr>
        <w:t>»</w:t>
      </w:r>
      <w:r>
        <w:rPr>
          <w:rStyle w:val="FootnoteAnchor"/>
          <w:rtl w:val="true"/>
        </w:rPr>
        <w:footnoteReference w:id="13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تفسير القمي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وَجَعَلَهَا كَلِمَةً بَاقِيَةً فِي عَقِبِهِ لَعَلَّهُمْ يَرْجِعُونَ</w:t>
      </w:r>
      <w:r>
        <w:rPr>
          <w:rFonts w:eastAsia="Amiri" w:cs="Amiri" w:ascii="Amiri" w:hAnsi="Amiri"/>
          <w:color w:val="111111"/>
          <w:sz w:val="28"/>
          <w:szCs w:val="28"/>
          <w:rtl w:val="true"/>
          <w:lang w:bidi="ar-SA"/>
        </w:rPr>
        <w:t>}</w:t>
      </w:r>
      <w:r>
        <w:rPr>
          <w:rStyle w:val="FootnoteAnchor"/>
          <w:rtl w:val="true"/>
        </w:rPr>
        <w:footnoteReference w:id="1326"/>
      </w:r>
      <w:r>
        <w:rPr>
          <w:rFonts w:ascii="Amiri" w:hAnsi="Amiri" w:eastAsia="Amiri" w:cs="Amiri"/>
          <w:color w:val="111111"/>
          <w:sz w:val="28"/>
          <w:sz w:val="28"/>
          <w:szCs w:val="28"/>
          <w:rtl w:val="true"/>
          <w:lang w:bidi="ar-SA"/>
        </w:rPr>
        <w:t xml:space="preserve">يعني فإنهم يرجعون، أي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الدنيا</w:t>
      </w:r>
      <w:r>
        <w:rPr>
          <w:rFonts w:eastAsia="Amiri" w:cs="Amiri" w:ascii="Amiri" w:hAnsi="Amiri"/>
          <w:color w:val="111111"/>
          <w:sz w:val="28"/>
          <w:szCs w:val="28"/>
          <w:rtl w:val="true"/>
          <w:lang w:bidi="ar-SA"/>
        </w:rPr>
        <w:t>»</w:t>
      </w:r>
      <w:r>
        <w:rPr>
          <w:rStyle w:val="FootnoteAnchor"/>
          <w:rtl w:val="true"/>
        </w:rPr>
        <w:footnoteReference w:id="1327"/>
      </w:r>
      <w:r>
        <w:rPr>
          <w:rFonts w:eastAsia="Times New Roman" w:cs="Times New Roman" w:ascii="Times New Roman" w:hAnsi="Times New Roman"/>
          <w:color w:val="111111"/>
          <w:sz w:val="28"/>
          <w:szCs w:val="28"/>
          <w:rtl w:val="true"/>
          <w:lang w:val="en-US" w:bidi="en-US"/>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تفسير القمي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فَارْتَقِبْ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اصبر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تَأْتِي السَّمَاءُ بِدُخَانٍ مُبِينٍ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إذا خرجوا في الرجعة من القبر،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يَغْشَى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كلهم الظلمة، فيقولوا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هَذَا عَذَابٌ أَلِيمٌ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اكْشِفْ عَنَّا العَذَابَ إِنَّا مُؤْمِنُونَ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اللّه رداً عليهم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أَنَّى لَهُمُ الذِّكْرَى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ذلك اليوم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جَاءَهُمْ رَسُولٌ مُبِينٌ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قد بيَّن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تَوَلَّوْا عَنْهُ وَقَالُوا مُعَلَّمٌ مَجْنُونٌ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ذلك لما نزل الوحي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وأخذه الغشي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مجنون،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كَاشِفُوا العَذَابِ قَلِيلًا إِنَّكُمْ عَائِدُونَ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إلى القيامة، ولو كان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تَأْتِي السَّمَاءُ بِدُخَانٍ 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القيامة، لم يقل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إِنَّكُمْ عَائِدُونَ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 ليس بعد الآخرة والقيامة حالة يعودون إليها،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نَبْطِشُ البَطْشَةَ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في القيامة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مُنْتَقِمُونَ</w:t>
      </w:r>
      <w:r>
        <w:rPr>
          <w:rFonts w:eastAsia="Amiri" w:cs="Amiri" w:ascii="Amiri" w:hAnsi="Amiri"/>
          <w:color w:val="111111"/>
          <w:sz w:val="28"/>
          <w:szCs w:val="28"/>
          <w:rtl w:val="true"/>
          <w:lang w:bidi="ar-SA"/>
        </w:rPr>
        <w:t>}</w:t>
      </w:r>
      <w:r>
        <w:rPr>
          <w:rStyle w:val="FootnoteAnchor"/>
          <w:rtl w:val="true"/>
        </w:rPr>
        <w:footnoteReference w:id="1328"/>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2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وفي 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تَشَقَّقُ الأَرْضُ عَنْهُمْ سِرَاعًا</w:t>
      </w:r>
      <w:r>
        <w:rPr>
          <w:rFonts w:eastAsia="Amiri" w:cs="Amiri" w:ascii="Amiri" w:hAnsi="Amiri"/>
          <w:color w:val="111111"/>
          <w:sz w:val="28"/>
          <w:szCs w:val="28"/>
          <w:rtl w:val="true"/>
          <w:lang w:bidi="ar-SA"/>
        </w:rPr>
        <w:t>}</w:t>
      </w:r>
      <w:r>
        <w:rPr>
          <w:rStyle w:val="FootnoteAnchor"/>
          <w:rtl w:val="true"/>
        </w:rPr>
        <w:footnoteReference w:id="1330"/>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الرجعة</w:t>
      </w:r>
      <w:r>
        <w:rPr>
          <w:rFonts w:eastAsia="Amiri" w:cs="Amiri" w:ascii="Amiri" w:hAnsi="Amiri"/>
          <w:color w:val="111111"/>
          <w:sz w:val="28"/>
          <w:szCs w:val="28"/>
          <w:rtl w:val="true"/>
          <w:lang w:bidi="ar-SA"/>
        </w:rPr>
        <w:t>»</w:t>
      </w:r>
      <w:r>
        <w:rPr>
          <w:rStyle w:val="FootnoteAnchor"/>
          <w:rtl w:val="true"/>
        </w:rPr>
        <w:footnoteReference w:id="13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تفسير القمي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إِذَا رَأَوْا مَا يُوعَدُونَ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القائم وأمير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فَسَيَعْلَمُونَ مَنْ أَضْعَفُ نَاصِرًا وَأَقَلُّ عَدَدًا</w:t>
      </w:r>
      <w:r>
        <w:rPr>
          <w:rFonts w:eastAsia="Amiri" w:cs="Amiri" w:ascii="Amiri" w:hAnsi="Amiri"/>
          <w:color w:val="111111"/>
          <w:sz w:val="28"/>
          <w:szCs w:val="28"/>
          <w:rtl w:val="true"/>
          <w:lang w:bidi="ar-SA"/>
        </w:rPr>
        <w:t>}</w:t>
      </w:r>
      <w:r>
        <w:rPr>
          <w:rStyle w:val="FootnoteAnchor"/>
          <w:rtl w:val="true"/>
        </w:rPr>
        <w:footnoteReference w:id="13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قول أمير المؤمنين لزفر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يا ابن صهاك، لولا عهد من رسول اللّه، وكتاب من اللّه سبق، لعلمت أينا أضعف ناصراً وأقل عدداً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أخبرهم رسول اللّه ما يكون من الرجعة،</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يكون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يا محمد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أَدْرِي أَقَرِيبٌ مَا تُوعَدُونَ أَمْ يَجْعَلُ لَهُ رَبِّي أَمَدًا</w:t>
      </w:r>
      <w:r>
        <w:rPr>
          <w:rFonts w:eastAsia="Amiri" w:cs="Amiri" w:ascii="Amiri" w:hAnsi="Amiri"/>
          <w:color w:val="111111"/>
          <w:sz w:val="28"/>
          <w:szCs w:val="28"/>
          <w:rtl w:val="true"/>
          <w:lang w:bidi="ar-SA"/>
        </w:rPr>
        <w:t>}</w:t>
      </w:r>
      <w:r>
        <w:rPr>
          <w:rStyle w:val="FootnoteAnchor"/>
          <w:rtl w:val="true"/>
        </w:rPr>
        <w:footnoteReference w:id="13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عَالِمُ الغَيْبِ فَلَا يُظْهِرُ عَلَى غَيْبِهِ أَحَدًا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ارْتَضَى مِنْ رَسُولٍ فَإِنَّهُ يَسْلُكُ مِنْ بَيْنِ يَدَيْهِ وَمِنْ خَلْفِهِ رَصَدًا</w:t>
      </w:r>
      <w:r>
        <w:rPr>
          <w:rFonts w:eastAsia="Amiri" w:cs="Amiri" w:ascii="Amiri" w:hAnsi="Amiri"/>
          <w:color w:val="111111"/>
          <w:sz w:val="28"/>
          <w:szCs w:val="28"/>
          <w:rtl w:val="true"/>
          <w:lang w:bidi="ar-SA"/>
        </w:rPr>
        <w:t>}</w:t>
      </w:r>
      <w:r>
        <w:rPr>
          <w:rStyle w:val="FootnoteAnchor"/>
          <w:rtl w:val="true"/>
        </w:rPr>
        <w:footnoteReference w:id="13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يخبر اللّه رسوله الذي يرتضيه بما كان قبله من الأخبار، وما يكون بعده من أخبار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والرجعة، والقيامة</w:t>
      </w:r>
      <w:r>
        <w:rPr>
          <w:rFonts w:eastAsia="Amiri" w:cs="Amiri" w:ascii="Amiri" w:hAnsi="Amiri"/>
          <w:color w:val="111111"/>
          <w:sz w:val="28"/>
          <w:szCs w:val="28"/>
          <w:rtl w:val="true"/>
          <w:lang w:bidi="ar-SA"/>
        </w:rPr>
        <w:t>»</w:t>
      </w:r>
      <w:r>
        <w:rPr>
          <w:rStyle w:val="FootnoteAnchor"/>
          <w:rtl w:val="true"/>
        </w:rPr>
        <w:footnoteReference w:id="1335"/>
      </w:r>
      <w:r>
        <w:rPr>
          <w:rFonts w:eastAsia="Times New Roman" w:cs="Times New Roman" w:ascii="Times New Roman" w:hAnsi="Times New Roman"/>
          <w:color w:val="111111"/>
          <w:sz w:val="28"/>
          <w:szCs w:val="28"/>
          <w:rtl w:val="true"/>
          <w:lang w:val="en-US" w:bidi="en-US"/>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الحسن بن الجهم،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المأمون للرضا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يا أبا الحسن، فما تقول في الرجعة؟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إنها لحق، قد كانت في الأمم السالفة، ونطق بها القرآن، وقد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يكون في هذه الأمة كل ما كان في </w:t>
      </w:r>
    </w:p>
    <w:p>
      <w:pPr>
        <w:pStyle w:val="BookText"/>
        <w:rPr/>
      </w:pPr>
      <w:r>
        <w:rPr>
          <w:rFonts w:ascii="Amiri" w:hAnsi="Amiri" w:eastAsia="Amiri" w:cs="Amiri"/>
          <w:color w:val="111111"/>
          <w:sz w:val="28"/>
          <w:sz w:val="28"/>
          <w:szCs w:val="28"/>
          <w:rtl w:val="true"/>
          <w:lang w:bidi="ar-SA"/>
        </w:rPr>
        <w:t>الأمم السالفة، حذو النعل بالنعل، والقذة بالقذة</w:t>
      </w:r>
      <w:r>
        <w:rPr>
          <w:rFonts w:eastAsia="Amiri" w:cs="Amiri" w:ascii="Amiri" w:hAnsi="Amiri"/>
          <w:color w:val="111111"/>
          <w:sz w:val="28"/>
          <w:szCs w:val="28"/>
          <w:rtl w:val="true"/>
          <w:lang w:bidi="ar-SA"/>
        </w:rPr>
        <w:t>»</w:t>
      </w:r>
      <w:r>
        <w:rPr>
          <w:rStyle w:val="FootnoteAnchor"/>
          <w:rtl w:val="true"/>
        </w:rPr>
        <w:footnoteReference w:id="13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علي بن إبراهيم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ومثله كثير مما وعد اللّه تبارك وتعالى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الرجعة والنصرة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وَعَدَ اللّهُ الَّذِينَ آَمَنُوا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وَعَمِلُوا الصَّالِحَاتِ لَيَسْتَخْلِفَنَّهُمْ فِي الأَرْضِ كَمَا اسْتَخْلَفَ الَّذِينَ مِنْ قَبْلِهِمْ وَلَيُمَكِّنَنَّ لَهُمْ دِينَهُمُ الَّذِي ارْتَضَى لَهُمْ وَلَيُبَدِّلَنَّهُمْ مِنْ بَعْدِ خَوْفِهِمْ أَمْنًا يَعْبُدُونَنِي لَا يُشْرِكُونَ بِي شَيْئًا</w:t>
      </w:r>
      <w:r>
        <w:rPr>
          <w:rFonts w:eastAsia="Amiri" w:cs="Amiri" w:ascii="Amiri" w:hAnsi="Amiri"/>
          <w:color w:val="111111"/>
          <w:sz w:val="28"/>
          <w:szCs w:val="28"/>
          <w:rtl w:val="true"/>
          <w:lang w:bidi="ar-SA"/>
        </w:rPr>
        <w:t>}</w:t>
      </w:r>
      <w:r>
        <w:rPr>
          <w:rStyle w:val="FootnoteAnchor"/>
          <w:rtl w:val="true"/>
        </w:rPr>
        <w:footnoteReference w:id="1337"/>
      </w:r>
      <w:r>
        <w:rPr>
          <w:rFonts w:ascii="Amiri" w:hAnsi="Amiri" w:eastAsia="Amiri" w:cs="Amiri"/>
          <w:color w:val="111111"/>
          <w:sz w:val="28"/>
          <w:sz w:val="28"/>
          <w:szCs w:val="28"/>
          <w:rtl w:val="true"/>
          <w:lang w:bidi="ar-SA"/>
        </w:rPr>
        <w:t>، فهذه مما يكون إذا رجعوا إلى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وَنُرِيدُ أَنْ نَمُنَّ عَلَى الَّذِينَ اسْتُضْعِفُوا فِي الأَرْضِ وَنَجْعَلَهُمْ أَئِمَّةً وَنَجْعَلَهُمُ الوَارِثِينَ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وَنُمَكِّنَ لَهُمْ فِي الأَرْضِ</w:t>
      </w:r>
      <w:r>
        <w:rPr>
          <w:rFonts w:eastAsia="Amiri" w:cs="Amiri" w:ascii="Amiri" w:hAnsi="Amiri"/>
          <w:color w:val="111111"/>
          <w:sz w:val="28"/>
          <w:szCs w:val="28"/>
          <w:rtl w:val="true"/>
          <w:lang w:bidi="ar-SA"/>
        </w:rPr>
        <w:t>}</w:t>
      </w:r>
      <w:r>
        <w:rPr>
          <w:rStyle w:val="FootnoteAnchor"/>
          <w:rtl w:val="true"/>
        </w:rPr>
        <w:footnoteReference w:id="1338"/>
      </w:r>
      <w:r>
        <w:rPr>
          <w:rFonts w:ascii="Amiri" w:hAnsi="Amiri" w:eastAsia="Amiri" w:cs="Amiri"/>
          <w:color w:val="111111"/>
          <w:sz w:val="28"/>
          <w:sz w:val="28"/>
          <w:szCs w:val="28"/>
          <w:rtl w:val="true"/>
          <w:lang w:bidi="ar-SA"/>
        </w:rPr>
        <w:t>، فهذا كله مما يكون في الرجعة</w:t>
      </w:r>
      <w:r>
        <w:rPr>
          <w:rFonts w:eastAsia="Amiri" w:cs="Amiri" w:ascii="Amiri" w:hAnsi="Amiri"/>
          <w:color w:val="111111"/>
          <w:sz w:val="28"/>
          <w:szCs w:val="28"/>
          <w:rtl w:val="true"/>
          <w:lang w:bidi="ar-SA"/>
        </w:rPr>
        <w:t>)</w:t>
      </w:r>
      <w:r>
        <w:rPr>
          <w:rStyle w:val="FootnoteAnchor"/>
          <w:rtl w:val="true"/>
        </w:rPr>
        <w:footnoteReference w:id="13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حمران بن أعين،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 بني إسرائيل شيء لا يكون هاهنا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فحدثني عن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تَرَ إِلَى الَّذِينَ خَرَجُوا مِنْ دِيَارِهِمْ وَهُمْ أُلُوفٌ حَذَرَ الْمَوْتِ فَقَالَ لَهُمُ اللّهُ مُوتُوا ثُمَّ أَحْيَاهُمْ</w:t>
      </w:r>
      <w:r>
        <w:rPr>
          <w:rFonts w:eastAsia="Amiri" w:cs="Amiri" w:ascii="Amiri" w:hAnsi="Amiri"/>
          <w:color w:val="111111"/>
          <w:sz w:val="28"/>
          <w:szCs w:val="28"/>
          <w:rtl w:val="true"/>
          <w:lang w:bidi="ar-SA"/>
        </w:rPr>
        <w:t>}</w:t>
      </w:r>
      <w:r>
        <w:rPr>
          <w:rStyle w:val="FootnoteAnchor"/>
          <w:rtl w:val="true"/>
        </w:rPr>
        <w:footnoteReference w:id="1340"/>
      </w:r>
      <w:r>
        <w:rPr>
          <w:rFonts w:ascii="Amiri" w:hAnsi="Amiri" w:eastAsia="Amiri" w:cs="Amiri"/>
          <w:color w:val="111111"/>
          <w:sz w:val="28"/>
          <w:sz w:val="28"/>
          <w:szCs w:val="28"/>
          <w:rtl w:val="true"/>
          <w:lang w:bidi="ar-SA"/>
        </w:rPr>
        <w:t>حتى نظر الناس إليهم، ثم أماتهم من يومهم أو ردهم إلى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ردهم إلى الدنيا، حتى سكنوا الدور، وأكلوا الطعام، ونكحوا النساء، ولبثوا بذلك ما شاء اللّه، ثم ماتوا بالآجال</w:t>
      </w:r>
      <w:r>
        <w:rPr>
          <w:rFonts w:eastAsia="Amiri" w:cs="Amiri" w:ascii="Amiri" w:hAnsi="Amiri"/>
          <w:color w:val="111111"/>
          <w:sz w:val="28"/>
          <w:szCs w:val="28"/>
          <w:rtl w:val="true"/>
          <w:lang w:bidi="ar-SA"/>
        </w:rPr>
        <w:t>»</w:t>
      </w:r>
      <w:r>
        <w:rPr>
          <w:rStyle w:val="FootnoteAnchor"/>
          <w:rtl w:val="true"/>
        </w:rPr>
        <w:footnoteReference w:id="1341"/>
      </w:r>
      <w:r>
        <w:rPr>
          <w:rFonts w:eastAsia="Times New Roman" w:cs="Times New Roman" w:ascii="Times New Roman" w:hAnsi="Times New Roman"/>
          <w:color w:val="111111"/>
          <w:sz w:val="28"/>
          <w:szCs w:val="28"/>
          <w:rtl w:val="true"/>
          <w:lang w:val="en-US" w:bidi="en-US"/>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رحم اللّه جابراً، لقد بلغ من علمه أنه كان </w:t>
      </w:r>
    </w:p>
    <w:p>
      <w:pPr>
        <w:pStyle w:val="BookText"/>
        <w:rPr/>
      </w:pPr>
      <w:r>
        <w:rPr>
          <w:rFonts w:ascii="Amiri" w:hAnsi="Amiri" w:eastAsia="Amiri" w:cs="Amiri"/>
          <w:color w:val="111111"/>
          <w:sz w:val="28"/>
          <w:sz w:val="28"/>
          <w:szCs w:val="28"/>
          <w:rtl w:val="true"/>
          <w:lang w:bidi="ar-SA"/>
        </w:rPr>
        <w:t>يعرف تأويل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 فَرَضَ عَلَيْكَ القُرْآَنَ لَرَادُّكَ إِلَى مَعَادٍ</w:t>
      </w:r>
      <w:r>
        <w:rPr>
          <w:rFonts w:eastAsia="Amiri" w:cs="Amiri" w:ascii="Amiri" w:hAnsi="Amiri"/>
          <w:color w:val="111111"/>
          <w:sz w:val="28"/>
          <w:szCs w:val="28"/>
          <w:rtl w:val="true"/>
          <w:lang w:bidi="ar-SA"/>
        </w:rPr>
        <w:t>}</w:t>
      </w:r>
      <w:r>
        <w:rPr>
          <w:rStyle w:val="FootnoteAnchor"/>
          <w:rtl w:val="true"/>
        </w:rPr>
        <w:footnoteReference w:id="1342"/>
      </w:r>
      <w:r>
        <w:rPr>
          <w:rFonts w:ascii="Amiri" w:hAnsi="Amiri" w:eastAsia="Amiri" w:cs="Amiri"/>
          <w:color w:val="111111"/>
          <w:sz w:val="28"/>
          <w:sz w:val="28"/>
          <w:szCs w:val="28"/>
          <w:rtl w:val="true"/>
          <w:lang w:bidi="ar-SA"/>
        </w:rPr>
        <w:t>يعني الرجعة</w:t>
      </w:r>
      <w:r>
        <w:rPr>
          <w:rFonts w:eastAsia="Amiri" w:cs="Amiri" w:ascii="Amiri" w:hAnsi="Amiri"/>
          <w:color w:val="111111"/>
          <w:sz w:val="28"/>
          <w:szCs w:val="28"/>
          <w:rtl w:val="true"/>
          <w:lang w:bidi="ar-SA"/>
        </w:rPr>
        <w:t>»</w:t>
      </w:r>
      <w:r>
        <w:rPr>
          <w:rStyle w:val="FootnoteAnchor"/>
          <w:rtl w:val="true"/>
        </w:rPr>
        <w:footnoteReference w:id="13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لأصحابه قبل أن يُقتل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بني، إنك ستساق إلى العراق، وهي أرض قد التقى بها النبيون وأوصياء النبيين، وهي أرض تدعى عموراء، وإنك تستشهد بها، ويستشهد معك جماعة من أصحابك لا يجدون ألم مس الحديد، وتلا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قُلْنَا يَا نَارُ كُونِي بَرْدًا وَسَلَامًا عَلَى إِبْرَاهِيمَ</w:t>
      </w:r>
      <w:r>
        <w:rPr>
          <w:rFonts w:eastAsia="IRNazanin" w:cs="IRNazanin"/>
          <w:color w:val="111111"/>
          <w:sz w:val="28"/>
          <w:szCs w:val="28"/>
          <w:rtl w:val="true"/>
          <w:lang w:bidi="fa-IR"/>
        </w:rPr>
        <w:t>}</w:t>
      </w:r>
      <w:r>
        <w:rPr>
          <w:rStyle w:val="FootnoteAnchor"/>
          <w:rtl w:val="true"/>
        </w:rPr>
        <w:footnoteReference w:id="1344"/>
      </w:r>
      <w:r>
        <w:rPr>
          <w:rFonts w:ascii="Amiri" w:hAnsi="Amiri" w:eastAsia="Amiri" w:cs="Amiri"/>
          <w:color w:val="111111"/>
          <w:sz w:val="28"/>
          <w:sz w:val="28"/>
          <w:szCs w:val="28"/>
          <w:rtl w:val="true"/>
          <w:lang w:bidi="ar-SA"/>
        </w:rPr>
        <w:t>، يكون الحرب برداً وسلاماً عليك وعليهم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فأبشروا فو اللّهِ لئن قتلونا فإنا نرد على نبينا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أمكثُ ما شاء اللّه، فأكون أول من ينشق الأرض عنه، فأخرج خرجةً يوافق ذلك خرجة أمير المؤمنين وقيام قائمنا، ثم لينزلن عليَّ وفد من السماء من عند اللّه، لم ينزلوا إلى الأرض قط، ولينزلن إليَّ جبرئيل وميكائيل وإسرافيل وجنود من الملائكة، ولينزلن محمد وعلي وأنا وأخي، وجميع من منَّ اللّه عليه في حمولات من حمولات الرب، خيل بلق من نور لم يركبها مخلوق، ثم ليهزن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لواءه، وليدفعنه إلى قائمنا مع سيفه، ثم إنا نمكث من بعد ذلك ما شاء اللّه</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اللّه يخرج من مسجد الكوفة عيناً من دهن، وعيناً من ماء وعيناً من لبن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يدفع إليَّ سيف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ويبعثني إلى المشرق والمغرب، فلا آتي على عدو لله إلا أهرقت دمه، ولا أدع صنماً إلا أحرقته، حتى أقع إلى الهند فأفتحها، وإن دانيال ويوشع يخرجان إلى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يقولان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اللّه ورسوله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ويبعث اللّه معهما إلى البصرة سبعين رجلاً فيقتلون مقاتليهم، ويبعث بعثاً إلى الروم فيفتح اللّه لهم، ثم لأقتلن كل دابة حرم اللّه لحمها، حتى لا يكون على وجه الأرض إلا الطيب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وأعرض على اليهود والنصارى وسائر الملل، ولأخيرنهم بين الإسلام والسيف، فمن أسلم مننت عليه، ومن كره الإسلام أهرق اللّه دمه، ولا يبقى رجل من شيعتنا إلا أنزل اللّه إليه ملكاً يمسح عن وجهه التراب، ويعرفه أزواجه ومنزلته في الجنة، ولا يبقى على وجه الأرض أعمى ولا مقعد ولا مبتلى، إلا كشف اللّه عنه بلاءه بنا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ولينزلن البركة من السماء إلى الأرض، حتى إن الشجرة لتقصف بما يريد اللّه فيها من الثمرة، ولتأكلن ثمرة الشتاء في الصيف، وثمرة الصيف في الشتاء، وذلك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أَنَّ أَهْلَ القُرَى آَمَنُوا وَاتَّقَوْا لَفَتَحْنَا عَلَيْهِمْ بَرَكَاتٍ مِنَ السَّمَاءِ وَالأَرْضِ وَلَكِنْ كَذَّبُوا فَأَخَذْنَاهُمْ بِمَا كَانُوا يَكْسِبُونَ</w:t>
      </w:r>
      <w:r>
        <w:rPr>
          <w:rFonts w:eastAsia="Amiri" w:cs="Amiri" w:ascii="Amiri" w:hAnsi="Amiri"/>
          <w:color w:val="111111"/>
          <w:sz w:val="28"/>
          <w:szCs w:val="28"/>
          <w:rtl w:val="true"/>
          <w:lang w:bidi="ar-SA"/>
        </w:rPr>
        <w:t>}</w:t>
      </w:r>
      <w:r>
        <w:rPr>
          <w:rStyle w:val="FootnoteAnchor"/>
          <w:rtl w:val="true"/>
        </w:rPr>
        <w:footnoteReference w:id="1345"/>
      </w:r>
      <w:r>
        <w:rPr>
          <w:rFonts w:ascii="Amiri" w:hAnsi="Amiri" w:eastAsia="Amiri" w:cs="Amiri"/>
          <w:color w:val="111111"/>
          <w:sz w:val="28"/>
          <w:sz w:val="28"/>
          <w:szCs w:val="28"/>
          <w:rtl w:val="true"/>
          <w:lang w:bidi="ar-SA"/>
        </w:rPr>
        <w:t>، ثم إن اللّه ليهب لشيعتنا كرامة لا يخفى عليهم شيء في الأرض وما كان فيها، حتى أن الرجل منهم يريد أن يعلم علم أهل بيته، فيخبرهم بعلم ما يعملون</w:t>
      </w:r>
      <w:r>
        <w:rPr>
          <w:rFonts w:eastAsia="Amiri" w:cs="Amiri" w:ascii="Amiri" w:hAnsi="Amiri"/>
          <w:color w:val="111111"/>
          <w:sz w:val="28"/>
          <w:szCs w:val="28"/>
          <w:rtl w:val="true"/>
          <w:lang w:bidi="ar-SA"/>
        </w:rPr>
        <w:t>»</w:t>
      </w:r>
      <w:r>
        <w:rPr>
          <w:rStyle w:val="FootnoteAnchor"/>
          <w:rtl w:val="true"/>
        </w:rPr>
        <w:footnoteReference w:id="1346"/>
      </w:r>
      <w:r>
        <w:rPr>
          <w:rFonts w:eastAsia="Times New Roman" w:cs="Times New Roman" w:ascii="Times New Roman" w:hAnsi="Times New Roman"/>
          <w:color w:val="111111"/>
          <w:sz w:val="28"/>
          <w:szCs w:val="28"/>
          <w:rtl w:val="true"/>
          <w:lang w:val="en-US" w:bidi="en-US"/>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تفسير القمي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وَلَنُذِيقَنَّهُمْ مِنَ العَذَابِ الأَدْنَى دُونَ العَذَابِ الأَكْبَرِ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العذاب الأدنى عذاب الرجعة بالسيف، ومعنى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لَعَلَّهُمْ يَرْجِعُونَ</w:t>
      </w:r>
      <w:r>
        <w:rPr>
          <w:rFonts w:eastAsia="Amiri" w:cs="Amiri" w:ascii="Amiri" w:hAnsi="Amiri"/>
          <w:color w:val="111111"/>
          <w:sz w:val="28"/>
          <w:szCs w:val="28"/>
          <w:rtl w:val="true"/>
          <w:lang w:bidi="ar-SA"/>
        </w:rPr>
        <w:t>}</w:t>
      </w:r>
      <w:r>
        <w:rPr>
          <w:rStyle w:val="FootnoteAnchor"/>
          <w:rtl w:val="true"/>
        </w:rPr>
        <w:footnoteReference w:id="1347"/>
      </w:r>
      <w:r>
        <w:rPr>
          <w:rFonts w:ascii="Amiri" w:hAnsi="Amiri" w:eastAsia="Amiri" w:cs="Amiri"/>
          <w:color w:val="111111"/>
          <w:sz w:val="28"/>
          <w:sz w:val="28"/>
          <w:szCs w:val="28"/>
          <w:rtl w:val="true"/>
          <w:lang w:bidi="ar-SA"/>
        </w:rPr>
        <w:t>، يعني فإنهم يرجعون في الرجعة حتى يعذبوا</w:t>
      </w:r>
      <w:r>
        <w:rPr>
          <w:rFonts w:eastAsia="Amiri" w:cs="Amiri" w:ascii="Amiri" w:hAnsi="Amiri"/>
          <w:color w:val="111111"/>
          <w:sz w:val="28"/>
          <w:szCs w:val="28"/>
          <w:rtl w:val="true"/>
          <w:lang w:bidi="ar-SA"/>
        </w:rPr>
        <w:t>»</w:t>
      </w:r>
      <w:r>
        <w:rPr>
          <w:rStyle w:val="FootnoteAnchor"/>
          <w:rtl w:val="true"/>
        </w:rPr>
        <w:footnoteReference w:id="134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وفي تفسير القمي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قَالُوا رَبَّنَا أَمَتَّنَا اثْنَتَيْنِ وَأَحْيَيْتَنَا اثْنَتَيْنِ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سَبِيلٍ</w:t>
      </w:r>
      <w:r>
        <w:rPr>
          <w:rFonts w:eastAsia="Amiri" w:cs="Amiri" w:ascii="Amiri" w:hAnsi="Amiri"/>
          <w:color w:val="111111"/>
          <w:sz w:val="28"/>
          <w:szCs w:val="28"/>
          <w:rtl w:val="true"/>
          <w:lang w:bidi="ar-SA"/>
        </w:rPr>
        <w:t>}</w:t>
      </w:r>
      <w:r>
        <w:rPr>
          <w:rStyle w:val="FootnoteAnchor"/>
          <w:rtl w:val="true"/>
        </w:rPr>
        <w:footnoteReference w:id="13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ذلك في الرجعة</w:t>
      </w:r>
      <w:r>
        <w:rPr>
          <w:rFonts w:eastAsia="Amiri" w:cs="Amiri" w:ascii="Amiri" w:hAnsi="Amiri"/>
          <w:color w:val="111111"/>
          <w:sz w:val="28"/>
          <w:szCs w:val="28"/>
          <w:rtl w:val="true"/>
          <w:lang w:bidi="ar-SA"/>
        </w:rPr>
        <w:t>»</w:t>
      </w:r>
      <w:r>
        <w:rPr>
          <w:rStyle w:val="FootnoteAnchor"/>
          <w:rtl w:val="true"/>
        </w:rPr>
        <w:footnoteReference w:id="13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تفسير القمي،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وَيُرِيكُمْ آَيَاتِهِ</w:t>
      </w:r>
      <w:r>
        <w:rPr>
          <w:rFonts w:eastAsia="Amiri" w:cs="Amiri" w:ascii="Amiri" w:hAnsi="Amiri"/>
          <w:color w:val="111111"/>
          <w:sz w:val="28"/>
          <w:szCs w:val="28"/>
          <w:rtl w:val="true"/>
          <w:lang w:bidi="ar-SA"/>
        </w:rPr>
        <w:t>}</w:t>
      </w:r>
      <w:r>
        <w:rPr>
          <w:rStyle w:val="FootnoteAnchor"/>
          <w:rtl w:val="true"/>
        </w:rPr>
        <w:footnoteReference w:id="135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يعني أمير المؤمنين والأئمة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الرجعة، وإذا رأوهم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آَمَنَّا بِاللّهِ وَحْدَهُ وَكَفَرْنَا بِمَا كُنَّا بِهِ مُشْرِكِينَ</w:t>
      </w:r>
      <w:r>
        <w:rPr>
          <w:rFonts w:eastAsia="Amiri" w:cs="Amiri" w:ascii="Amiri" w:hAnsi="Amiri"/>
          <w:color w:val="111111"/>
          <w:sz w:val="28"/>
          <w:szCs w:val="28"/>
          <w:rtl w:val="true"/>
          <w:lang w:bidi="ar-SA"/>
        </w:rPr>
        <w:t>}</w:t>
      </w:r>
      <w:r>
        <w:rPr>
          <w:rStyle w:val="FootnoteAnchor"/>
          <w:rtl w:val="true"/>
        </w:rPr>
        <w:footnoteReference w:id="1352"/>
      </w:r>
      <w:r>
        <w:rPr>
          <w:rFonts w:ascii="Amiri" w:hAnsi="Amiri" w:eastAsia="Amiri" w:cs="Amiri"/>
          <w:color w:val="111111"/>
          <w:sz w:val="28"/>
          <w:sz w:val="28"/>
          <w:szCs w:val="28"/>
          <w:rtl w:val="true"/>
          <w:lang w:bidi="ar-SA"/>
        </w:rPr>
        <w:t xml:space="preserve">، أي جحدنا بما أشركناهم،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يَكُ يَنْفَعُهُمْ إِيمَانُهُمْ لَمَّا رَأَوْا بَأْسَنَا سُنَّةَ اللّهِ الَّتِي قَدْ خَلَتْ فِي عِبَادِهِ وَخَسِرَ هُنَالِكَ الكَافِرُونَ</w:t>
      </w:r>
      <w:r>
        <w:rPr>
          <w:rFonts w:eastAsia="Amiri" w:cs="Amiri" w:ascii="Amiri" w:hAnsi="Amiri"/>
          <w:color w:val="111111"/>
          <w:sz w:val="28"/>
          <w:szCs w:val="28"/>
          <w:rtl w:val="true"/>
          <w:lang w:bidi="ar-SA"/>
        </w:rPr>
        <w:t>}</w:t>
      </w:r>
      <w:r>
        <w:rPr>
          <w:rStyle w:val="FootnoteAnchor"/>
          <w:rtl w:val="true"/>
        </w:rPr>
        <w:footnoteReference w:id="1353"/>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جميل بن دراج،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لَنَنْصُرُ رُسُلَنَا وَالَّذِينَ آَمَنُوا فِي الْحَيَاةِ الدُّنْيَا وَيَوْمَ يَقُومُ الْأَشْهَادُ</w:t>
      </w:r>
      <w:r>
        <w:rPr>
          <w:rFonts w:eastAsia="Amiri" w:cs="Amiri" w:ascii="Amiri" w:hAnsi="Amiri"/>
          <w:color w:val="111111"/>
          <w:sz w:val="28"/>
          <w:szCs w:val="28"/>
          <w:rtl w:val="true"/>
          <w:lang w:bidi="ar-SA"/>
        </w:rPr>
        <w:t>}</w:t>
      </w:r>
      <w:r>
        <w:rPr>
          <w:rStyle w:val="FootnoteAnchor"/>
          <w:rtl w:val="true"/>
        </w:rPr>
        <w:footnoteReference w:id="1355"/>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واللّهِ في الرجعة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علمت أن أنبياء اللّه تبارك وتعالى كثيراً لم يُنصروا في الدنيا وقُتلوا، وأئمة من بعدهم قُتلوا ولم يُنصروا، فذلك في الرجعة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وَاسْتَمِعْ يَوْمَ يُنَادِ الْمُنَادِ مِنْ مَكَانٍ 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يَسْمَعُونَ الصَّيْحَةَ بِالْحَقِّ ذَلِكَ يَوْمُ الْخُرُوجِ</w:t>
      </w:r>
      <w:r>
        <w:rPr>
          <w:rFonts w:eastAsia="Amiri" w:cs="Amiri" w:ascii="Amiri" w:hAnsi="Amiri"/>
          <w:color w:val="111111"/>
          <w:sz w:val="28"/>
          <w:szCs w:val="28"/>
          <w:rtl w:val="true"/>
          <w:lang w:bidi="ar-SA"/>
        </w:rPr>
        <w:t>}</w:t>
      </w:r>
      <w:r>
        <w:rPr>
          <w:rStyle w:val="FootnoteAnchor"/>
          <w:rtl w:val="true"/>
        </w:rPr>
        <w:footnoteReference w:id="1356"/>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الرجعة</w:t>
      </w:r>
      <w:r>
        <w:rPr>
          <w:rFonts w:eastAsia="Amiri" w:cs="Amiri" w:ascii="Amiri" w:hAnsi="Amiri"/>
          <w:color w:val="111111"/>
          <w:sz w:val="28"/>
          <w:szCs w:val="28"/>
          <w:rtl w:val="true"/>
          <w:lang w:bidi="ar-SA"/>
        </w:rPr>
        <w:t>»</w:t>
      </w:r>
      <w:r>
        <w:rPr>
          <w:rStyle w:val="FootnoteAnchor"/>
          <w:rtl w:val="true"/>
        </w:rPr>
        <w:footnoteReference w:id="1357"/>
      </w:r>
      <w:r>
        <w:rPr>
          <w:rFonts w:eastAsia="Times New Roman" w:cs="Times New Roman" w:ascii="Times New Roman" w:hAnsi="Times New Roman"/>
          <w:color w:val="111111"/>
          <w:sz w:val="28"/>
          <w:szCs w:val="28"/>
          <w:rtl w:val="true"/>
          <w:lang w:val="en-US" w:bidi="en-US"/>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موسى الحناط،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أيام اللّه ثلاثة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يوم يقوم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ويوم الكرَّة، ويوم القيامة</w:t>
      </w:r>
      <w:r>
        <w:rPr>
          <w:rFonts w:eastAsia="Amiri" w:cs="Amiri" w:ascii="Amiri" w:hAnsi="Amiri"/>
          <w:color w:val="111111"/>
          <w:sz w:val="28"/>
          <w:szCs w:val="28"/>
          <w:rtl w:val="true"/>
          <w:lang w:bidi="ar-SA"/>
        </w:rPr>
        <w:t>»</w:t>
      </w:r>
      <w:r>
        <w:rPr>
          <w:rStyle w:val="FootnoteAnchor"/>
          <w:rtl w:val="true"/>
        </w:rPr>
        <w:footnoteReference w:id="13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زرارة، 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كُلُّ نَفْسٍ ذَائِقَةُ الْمَوْتِ</w:t>
      </w:r>
      <w:r>
        <w:rPr>
          <w:rFonts w:eastAsia="Amiri" w:cs="Amiri" w:ascii="Amiri" w:hAnsi="Amiri"/>
          <w:color w:val="111111"/>
          <w:sz w:val="28"/>
          <w:szCs w:val="28"/>
          <w:rtl w:val="true"/>
          <w:lang w:bidi="ar-SA"/>
        </w:rPr>
        <w:t>}</w:t>
      </w:r>
      <w:r>
        <w:rPr>
          <w:rStyle w:val="FootnoteAnchor"/>
          <w:rtl w:val="true"/>
        </w:rPr>
        <w:footnoteReference w:id="1359"/>
      </w:r>
      <w:r>
        <w:rPr>
          <w:rFonts w:ascii="Amiri" w:hAnsi="Amiri" w:eastAsia="Amiri" w:cs="Amiri"/>
          <w:color w:val="111111"/>
          <w:sz w:val="28"/>
          <w:sz w:val="28"/>
          <w:szCs w:val="28"/>
          <w:rtl w:val="true"/>
          <w:lang w:bidi="ar-SA"/>
        </w:rPr>
        <w:t>لم يذق الموت مَن 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لابد من أن يرجع حتى يذوق الموت</w:t>
      </w:r>
      <w:r>
        <w:rPr>
          <w:rFonts w:eastAsia="Amiri" w:cs="Amiri" w:ascii="Amiri" w:hAnsi="Amiri"/>
          <w:color w:val="111111"/>
          <w:sz w:val="28"/>
          <w:szCs w:val="28"/>
          <w:rtl w:val="true"/>
          <w:lang w:bidi="ar-SA"/>
        </w:rPr>
        <w:t>»</w:t>
      </w:r>
      <w:r>
        <w:rPr>
          <w:rStyle w:val="FootnoteAnchor"/>
          <w:rtl w:val="true"/>
        </w:rPr>
        <w:footnoteReference w:id="13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آن قيام القائم، مطر الناس جمادى الآخرة وعشرة أيام من رجب مطراً لم ترَ الخلائق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فينبت اللّه به لحوم المؤمنين وأبدانهم في قبورهم، وكأني انظر إليهم مقبلين من قبل جهينة، ينفضون شعورهم من التراب</w:t>
      </w:r>
      <w:r>
        <w:rPr>
          <w:rFonts w:eastAsia="Amiri" w:cs="Amiri" w:ascii="Amiri" w:hAnsi="Amiri"/>
          <w:color w:val="111111"/>
          <w:sz w:val="28"/>
          <w:szCs w:val="28"/>
          <w:rtl w:val="true"/>
          <w:lang w:bidi="ar-SA"/>
        </w:rPr>
        <w:t>»</w:t>
      </w:r>
      <w:r>
        <w:rPr>
          <w:rStyle w:val="FootnoteAnchor"/>
          <w:rtl w:val="true"/>
        </w:rPr>
        <w:footnoteReference w:id="13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المفضل بن عمر،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يخرج مع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ظهر الكوفة سبعة وعشرين رجلاً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خمسة عشر من قوم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كانوا يهدون بالحق وبه يعدلون، وسبعة من أهل الكهف، ويوشع بن نون، وسلمان، وأبا دجانة الأنصاري، والمقداد، ومالكاً الأشتر، فيكونون بين يديه أنصاراً وحكاماً</w:t>
      </w:r>
      <w:r>
        <w:rPr>
          <w:rFonts w:eastAsia="Amiri" w:cs="Amiri" w:ascii="Amiri" w:hAnsi="Amiri"/>
          <w:color w:val="111111"/>
          <w:sz w:val="28"/>
          <w:szCs w:val="28"/>
          <w:rtl w:val="true"/>
          <w:lang w:bidi="ar-SA"/>
        </w:rPr>
        <w:t>»</w:t>
      </w:r>
      <w:r>
        <w:rPr>
          <w:rStyle w:val="FootnoteAnchor"/>
          <w:rtl w:val="true"/>
        </w:rPr>
        <w:footnoteReference w:id="1362"/>
      </w:r>
      <w:r>
        <w:rPr>
          <w:rFonts w:eastAsia="Times New Roman" w:cs="Times New Roman" w:ascii="Times New Roman" w:hAnsi="Times New Roman"/>
          <w:color w:val="111111"/>
          <w:sz w:val="28"/>
          <w:szCs w:val="28"/>
          <w:rtl w:val="true"/>
          <w:lang w:val="en-US" w:bidi="en-US"/>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المفضل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ذكرنا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مات من أصحابنا ينتظره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لنا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إذا 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أُتي المؤمن في قبره فيقال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هذا، إنه قد ظهر صاحبك، فإن تشأ أن تلحق به فالحق، وإن تشأ أن تقيم في كرامة ربك </w:t>
      </w:r>
    </w:p>
    <w:p>
      <w:pPr>
        <w:pStyle w:val="BookText"/>
        <w:rPr/>
      </w:pPr>
      <w:r>
        <w:rPr>
          <w:rFonts w:ascii="IRNazanin" w:hAnsi="IRNazanin" w:eastAsia="IRNazanin"/>
          <w:color w:val="111111"/>
          <w:sz w:val="28"/>
          <w:sz w:val="28"/>
          <w:szCs w:val="28"/>
          <w:rtl w:val="true"/>
          <w:lang w:bidi="fa-IR"/>
        </w:rPr>
        <w:t>فأقم</w:t>
      </w:r>
      <w:r>
        <w:rPr>
          <w:rFonts w:eastAsia="IRNazanin" w:cs="IRNazanin"/>
          <w:color w:val="111111"/>
          <w:sz w:val="28"/>
          <w:szCs w:val="28"/>
          <w:rtl w:val="true"/>
          <w:lang w:bidi="fa-IR"/>
        </w:rPr>
        <w:t>»</w:t>
      </w:r>
      <w:r>
        <w:rPr>
          <w:rStyle w:val="FootnoteAnchor"/>
          <w:rtl w:val="true"/>
        </w:rPr>
        <w:footnoteReference w:id="13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الحسن الثالث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الزيارة الجامعة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وَجَعَلَني مِمَّنْ يَقْتَصُّ آثَارَكُمْ، وَيَسْلُكُ سُبُلَكُمْ، وَيَهْتَدِي بِهُداكُمْ، وَيُحْشَرُ في زُمْرَتِكُمْ، وَيَكُرُّ في رَجْعَتِكُمْ، وَيُملَّكُ في دَوْلَتِكُمْ، وَيُشَرَّفُ في عَافِيَتِكُمْ، وَيُمَكَّنُ في أَيّامِكُمْ، وَتَقَرُّ عَيْنُهُ غَدَاً بِرُؤْيَتِكُمْ</w:t>
      </w:r>
      <w:r>
        <w:rPr>
          <w:rFonts w:eastAsia="Amiri" w:cs="Amiri" w:ascii="Amiri" w:hAnsi="Amiri"/>
          <w:color w:val="111111"/>
          <w:sz w:val="28"/>
          <w:szCs w:val="28"/>
          <w:rtl w:val="true"/>
          <w:lang w:bidi="ar-SA"/>
        </w:rPr>
        <w:t>»</w:t>
      </w:r>
      <w:r>
        <w:rPr>
          <w:rStyle w:val="FootnoteAnchor"/>
          <w:rtl w:val="true"/>
        </w:rPr>
        <w:footnoteReference w:id="13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زيارة الوداع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وَمَكَّنَنِي في دَوْلَتِكُمْ، وَأَحْياني في رَجْعَتِكُمْ</w:t>
      </w:r>
      <w:r>
        <w:rPr>
          <w:rFonts w:eastAsia="Amiri" w:cs="Amiri" w:ascii="Amiri" w:hAnsi="Amiri"/>
          <w:color w:val="111111"/>
          <w:sz w:val="28"/>
          <w:szCs w:val="28"/>
          <w:rtl w:val="true"/>
          <w:lang w:bidi="ar-SA"/>
        </w:rPr>
        <w:t>»</w:t>
      </w:r>
      <w:r>
        <w:rPr>
          <w:rStyle w:val="FootnoteAnchor"/>
          <w:rtl w:val="true"/>
        </w:rPr>
        <w:footnoteReference w:id="13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زيارة الأربعين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وَأَشْهَدُ أَنّي بِكُمْ مُؤْمِنٌ، وَبِإِيابِكُمْ مُوقِنٌ، بِشَرائِعِ دِينِي، وَخَواتِيمِ عَمَلِي</w:t>
      </w:r>
      <w:r>
        <w:rPr>
          <w:rFonts w:eastAsia="Amiri" w:cs="Amiri" w:ascii="Amiri" w:hAnsi="Amiri"/>
          <w:color w:val="111111"/>
          <w:sz w:val="28"/>
          <w:szCs w:val="28"/>
          <w:rtl w:val="true"/>
          <w:lang w:bidi="ar-SA"/>
        </w:rPr>
        <w:t>»</w:t>
      </w:r>
      <w:r>
        <w:rPr>
          <w:rStyle w:val="FootnoteAnchor"/>
          <w:rtl w:val="true"/>
        </w:rPr>
        <w:footnoteReference w:id="13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الزيارة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الْعَوْدَ إِلَى حَضْرَتِكُمْ، وَالْفَوْزَ في كَرَّتِكُمْ</w:t>
      </w:r>
      <w:r>
        <w:rPr>
          <w:rFonts w:eastAsia="Amiri" w:cs="Amiri" w:ascii="Amiri" w:hAnsi="Amiri"/>
          <w:color w:val="111111"/>
          <w:sz w:val="28"/>
          <w:szCs w:val="28"/>
          <w:rtl w:val="true"/>
          <w:lang w:bidi="ar-SA"/>
        </w:rPr>
        <w:t>»</w:t>
      </w:r>
      <w:r>
        <w:rPr>
          <w:rStyle w:val="FootnoteAnchor"/>
          <w:rtl w:val="true"/>
        </w:rPr>
        <w:footnoteReference w:id="1367"/>
      </w:r>
      <w:r>
        <w:rPr>
          <w:rFonts w:eastAsia="Times New Roman" w:cs="Times New Roman" w:ascii="Times New Roman" w:hAnsi="Times New Roman"/>
          <w:color w:val="111111"/>
          <w:sz w:val="28"/>
          <w:szCs w:val="28"/>
          <w:rtl w:val="true"/>
          <w:lang w:val="en-US" w:bidi="en-US"/>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زيارة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السرداب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وَوَفِّقْنِي يَا رَبِّ لِلْقِيامِ بِطاعَتِهِ، وَلِلْمَثْوَى فِي خِدْمَتِهِ، وَالْمَكْثِ في دَوْلَتِهِ، وَاجْتِنابِ مَعْصِيَتِهِ، فِإنْ تَوَفَّيْتَنِي اللّهمَّ قَبْلَ ذَلِكَ فَاجْعَلْني يَا رَبِّ فِيمَنْ يَكُرُّ في رَجْعَتِهِ، وَيُمَلَّكُ في دَوْلَتِهِ، وَيَتَمَكَّنُ في أَيّامِهِ، وَيَسْتَظِلُّ تَحْتَ أَعْلامِهِ، وَيُحْشَرُ في زُمْرَتِهِ، وَتَقَرُّ عَيْنُهُ بِرُؤْيَتِهِ</w:t>
      </w:r>
      <w:r>
        <w:rPr>
          <w:rFonts w:eastAsia="Amiri" w:cs="Amiri" w:ascii="Amiri" w:hAnsi="Amiri"/>
          <w:color w:val="111111"/>
          <w:sz w:val="28"/>
          <w:szCs w:val="28"/>
          <w:rtl w:val="true"/>
          <w:lang w:bidi="ar-SA"/>
        </w:rPr>
        <w:t>»</w:t>
      </w:r>
      <w:r>
        <w:rPr>
          <w:rStyle w:val="FootnoteAnchor"/>
          <w:rtl w:val="true"/>
        </w:rPr>
        <w:footnoteReference w:id="136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وفي زيارة أخرى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وَإِنْ أَدْرَكَنِيَ الْمُوْتُ قَبْلَ ظُهُورِكَ، فَإنّي أَتَوَسَّلُ بِكَ إِلَى اللّه سُبْحانَهُ أَنْ يُصَلِّيَ عَلَى مُحَمَّدٍ وَآلِ مُحَمَّدٍ، وَأَنْ يَجْعَلَ لِي كَرَّةً فِي ظُهُورِكَ، وَرَجْعَةً في أَيَّامِكَ، لِأَبْلُغَ مِنْ طاعَتِكَ مُرادِي، وَأَشْفِيَ مِنْ أَعْدائِكَ فُؤادِي</w:t>
      </w:r>
      <w:r>
        <w:rPr>
          <w:rFonts w:eastAsia="Amiri" w:cs="Amiri" w:ascii="Amiri" w:hAnsi="Amiri"/>
          <w:color w:val="111111"/>
          <w:sz w:val="28"/>
          <w:szCs w:val="28"/>
          <w:rtl w:val="true"/>
          <w:lang w:bidi="ar-SA"/>
        </w:rPr>
        <w:t>»</w:t>
      </w:r>
      <w:r>
        <w:rPr>
          <w:rStyle w:val="FootnoteAnchor"/>
          <w:rtl w:val="true"/>
        </w:rPr>
        <w:footnoteReference w:id="13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زيارة 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أَرِنا وَجْهَ وَلِيِّكَ الْمَيْمُونَ فِي حَياتِنا وَبَعْدَ الْمَنُونِ، اللّهمَّ إِنّي أَدِينُ لَكَ بِالرَّجْعَةِ بَيْنَ يَدَيْ صَاحِبِ هَذِهِ الْبُقْعَةِ</w:t>
      </w:r>
      <w:r>
        <w:rPr>
          <w:rFonts w:eastAsia="Amiri" w:cs="Amiri" w:ascii="Amiri" w:hAnsi="Amiri"/>
          <w:color w:val="111111"/>
          <w:sz w:val="28"/>
          <w:szCs w:val="28"/>
          <w:rtl w:val="true"/>
          <w:lang w:bidi="ar-SA"/>
        </w:rPr>
        <w:t>»</w:t>
      </w:r>
      <w:r>
        <w:rPr>
          <w:rStyle w:val="FootnoteAnchor"/>
          <w:rtl w:val="true"/>
        </w:rPr>
        <w:footnoteReference w:id="13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جعفر بن محمد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دعا إلى اللّه أربعين صباحاً بهذا العهد، كان من أنصار قائمنا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مات قبله، أخرجه اللّه تعالى من قبره، وأعطاه بكل كلمة ألف حسنة، ومحا عنه ألف سيئة، وهو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رَبَّ النُّورِ الْعَظِيمِ، وَرَبَّ الْكُرْسِيِّ الرَّفِيعِ،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الدعاء</w:t>
      </w:r>
      <w:r>
        <w:rPr>
          <w:rFonts w:eastAsia="Amiri" w:cs="Amiri" w:ascii="Amiri" w:hAnsi="Amiri"/>
          <w:color w:val="111111"/>
          <w:sz w:val="28"/>
          <w:szCs w:val="28"/>
          <w:rtl w:val="true"/>
          <w:lang w:bidi="ar-SA"/>
        </w:rPr>
        <w:t>»</w:t>
      </w:r>
      <w:r>
        <w:rPr>
          <w:rStyle w:val="FootnoteAnchor"/>
          <w:rtl w:val="true"/>
        </w:rPr>
        <w:footnoteReference w:id="13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الصادق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أراد أن يزور قبر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بعيد، فليقل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وساق الزيارة إلى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مِنَ الْقائِلِينَ بِفَضْلِكُمْ، مُقِرٌّ بِرَجْعَتِكُمْ، لا أَنْكُرُ للهِ قُدْرَةً، وَلا أَزْعَمُ إلَّا مَا شَاءَ اللّهُ</w:t>
      </w:r>
      <w:r>
        <w:rPr>
          <w:rFonts w:eastAsia="Amiri" w:cs="Amiri" w:ascii="Amiri" w:hAnsi="Amiri"/>
          <w:color w:val="111111"/>
          <w:sz w:val="28"/>
          <w:szCs w:val="28"/>
          <w:rtl w:val="true"/>
          <w:lang w:bidi="ar-SA"/>
        </w:rPr>
        <w:t>»</w:t>
      </w:r>
      <w:r>
        <w:rPr>
          <w:rStyle w:val="FootnoteAnchor"/>
          <w:rtl w:val="true"/>
        </w:rPr>
        <w:footnoteReference w:id="1372"/>
      </w:r>
      <w:r>
        <w:rPr>
          <w:rFonts w:eastAsia="Times New Roman" w:cs="Times New Roman" w:ascii="Times New Roman" w:hAnsi="Times New Roman"/>
          <w:color w:val="111111"/>
          <w:sz w:val="28"/>
          <w:szCs w:val="28"/>
          <w:rtl w:val="true"/>
          <w:lang w:val="en-US" w:bidi="en-US"/>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أبي حمزة الثمالي،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زيارة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وَنُصْرَتي </w:t>
      </w:r>
    </w:p>
    <w:p>
      <w:pPr>
        <w:pStyle w:val="BookText"/>
        <w:rPr/>
      </w:pPr>
      <w:r>
        <w:rPr>
          <w:rFonts w:ascii="Amiri" w:hAnsi="Amiri" w:eastAsia="Amiri" w:cs="Amiri"/>
          <w:color w:val="111111"/>
          <w:sz w:val="28"/>
          <w:sz w:val="28"/>
          <w:szCs w:val="28"/>
          <w:rtl w:val="true"/>
          <w:lang w:bidi="ar-SA"/>
        </w:rPr>
        <w:t>لَكُمْ مُعَدَّةٌ، حَتَّى يُحيِيَكُمْ اللّهُ لِدِينِهِ وَيَبْعَثَكُمْ، وَأَشْهَدُ أَنَّكُمُ الْحُجَّةُ، وَبِكُمْ تُرْجَى الرَّحْمَةُ، فَمَعَكُمْ مَعَكُمْ لا مَعَ عَدُوِّكُمْ، إِنِّي بِإيَابِكُمْ مِنَ الْمُؤْمِنِينَ</w:t>
      </w:r>
      <w:r>
        <w:rPr>
          <w:rFonts w:eastAsia="Amiri" w:cs="Amiri" w:ascii="Amiri" w:hAnsi="Amiri"/>
          <w:color w:val="111111"/>
          <w:sz w:val="28"/>
          <w:szCs w:val="28"/>
          <w:rtl w:val="true"/>
          <w:lang w:bidi="ar-SA"/>
        </w:rPr>
        <w:t>»</w:t>
      </w:r>
      <w:r>
        <w:rPr>
          <w:rStyle w:val="FootnoteAnchor"/>
          <w:rtl w:val="true"/>
        </w:rPr>
        <w:footnoteReference w:id="13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دعاء يوم دحو الأرض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وَابْعَثْنَا فِي كَرَّتِهِ، حَتَّى نَكُونَ فِي زَمَانِهِ مِنْ أعْوَانِهِ</w:t>
      </w:r>
      <w:r>
        <w:rPr>
          <w:rFonts w:eastAsia="Amiri" w:cs="Amiri" w:ascii="Amiri" w:hAnsi="Amiri"/>
          <w:color w:val="111111"/>
          <w:sz w:val="28"/>
          <w:szCs w:val="28"/>
          <w:rtl w:val="true"/>
          <w:lang w:bidi="ar-SA"/>
        </w:rPr>
        <w:t>»</w:t>
      </w:r>
      <w:r>
        <w:rPr>
          <w:rStyle w:val="FootnoteAnchor"/>
          <w:rtl w:val="true"/>
        </w:rPr>
        <w:footnoteReference w:id="13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ليس منا من لم يؤمن بكرَّتنا، ولم يستحل متعتنا</w:t>
      </w:r>
      <w:r>
        <w:rPr>
          <w:rFonts w:eastAsia="Amiri" w:cs="Amiri" w:ascii="Amiri" w:hAnsi="Amiri"/>
          <w:color w:val="111111"/>
          <w:sz w:val="28"/>
          <w:szCs w:val="28"/>
          <w:rtl w:val="true"/>
          <w:lang w:bidi="ar-SA"/>
        </w:rPr>
        <w:t>»</w:t>
      </w:r>
      <w:r>
        <w:rPr>
          <w:rStyle w:val="FootnoteAnchor"/>
          <w:rtl w:val="true"/>
        </w:rPr>
        <w:footnoteReference w:id="13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أنا الفاروق الأكبر، وصاحب الميسم، وأنا صاحب النشر الأول، والنشر الآخر، وصاحب الكرَّات، ودولة الدول، وعلى يدي يتم موعد اللّه، وتكمل كلمته، وبي يكمل الدين</w:t>
      </w:r>
      <w:r>
        <w:rPr>
          <w:rFonts w:eastAsia="Amiri" w:cs="Amiri" w:ascii="Amiri" w:hAnsi="Amiri"/>
          <w:color w:val="111111"/>
          <w:sz w:val="28"/>
          <w:szCs w:val="28"/>
          <w:rtl w:val="true"/>
          <w:lang w:bidi="ar-SA"/>
        </w:rPr>
        <w:t>»</w:t>
      </w:r>
      <w:r>
        <w:rPr>
          <w:rStyle w:val="FootnoteAnchor"/>
          <w:rtl w:val="true"/>
        </w:rPr>
        <w:footnoteReference w:id="13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الصامت الحلواني،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أُعطيت الست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المنايا والبلايا والوصايا، وفصل الخطاب، وإني لصاحب الكرَّات، ودولة الدول، وإني لصاحب العصا والميسم، والدابة التي تكلم الناس</w:t>
      </w:r>
      <w:r>
        <w:rPr>
          <w:rFonts w:eastAsia="Amiri" w:cs="Amiri" w:ascii="Amiri" w:hAnsi="Amiri"/>
          <w:color w:val="111111"/>
          <w:sz w:val="28"/>
          <w:szCs w:val="28"/>
          <w:rtl w:val="true"/>
          <w:lang w:bidi="ar-SA"/>
        </w:rPr>
        <w:t>»</w:t>
      </w:r>
      <w:r>
        <w:rPr>
          <w:rStyle w:val="FootnoteAnchor"/>
          <w:rtl w:val="true"/>
        </w:rPr>
        <w:footnoteReference w:id="1377"/>
      </w:r>
      <w:r>
        <w:rPr>
          <w:rFonts w:eastAsia="Times New Roman" w:cs="Times New Roman" w:ascii="Times New Roman" w:hAnsi="Times New Roman"/>
          <w:color w:val="111111"/>
          <w:sz w:val="28"/>
          <w:szCs w:val="28"/>
          <w:rtl w:val="true"/>
          <w:lang w:val="en-US" w:bidi="en-US"/>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لِلَّذِينَ ظَلَمُوا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عَذَابًا دُونَ ذَلِكَ</w:t>
      </w:r>
      <w:r>
        <w:rPr>
          <w:rFonts w:eastAsia="Amiri" w:cs="Amiri" w:ascii="Amiri" w:hAnsi="Amiri"/>
          <w:color w:val="111111"/>
          <w:sz w:val="28"/>
          <w:szCs w:val="28"/>
          <w:rtl w:val="true"/>
          <w:lang w:bidi="ar-SA"/>
        </w:rPr>
        <w:t>}</w:t>
      </w:r>
      <w:r>
        <w:rPr>
          <w:rStyle w:val="FootnoteAnchor"/>
          <w:rtl w:val="true"/>
        </w:rPr>
        <w:footnoteReference w:id="13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عذاب الرجعة بالسيف</w:t>
      </w:r>
      <w:r>
        <w:rPr>
          <w:rFonts w:eastAsia="Amiri" w:cs="Amiri" w:ascii="Amiri" w:hAnsi="Amiri"/>
          <w:color w:val="111111"/>
          <w:sz w:val="28"/>
          <w:szCs w:val="28"/>
          <w:rtl w:val="true"/>
          <w:lang w:bidi="ar-SA"/>
        </w:rPr>
        <w:t>»</w:t>
      </w:r>
      <w:r>
        <w:rPr>
          <w:rStyle w:val="FootnoteAnchor"/>
          <w:rtl w:val="true"/>
        </w:rPr>
        <w:footnoteReference w:id="137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وعن المفضل بن عمر،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قام قائم آل محمد، استخرج من ظهر الكعبة سبعةً وعشرين رجلاً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خمسة عشر من قوم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يقضون بالحق وبه يعدلون، وسبعةً من أصحاب الكهف، ويوشع وصي موسى، ومؤمن آل فرعون، وسلمان الفارسي، وأبا دجانة الأنصاري، ومالك الأشتر</w:t>
      </w:r>
      <w:r>
        <w:rPr>
          <w:rFonts w:eastAsia="Amiri" w:cs="Amiri" w:ascii="Amiri" w:hAnsi="Amiri"/>
          <w:color w:val="111111"/>
          <w:sz w:val="28"/>
          <w:szCs w:val="28"/>
          <w:rtl w:val="true"/>
          <w:lang w:bidi="ar-SA"/>
        </w:rPr>
        <w:t>»</w:t>
      </w:r>
      <w:r>
        <w:rPr>
          <w:rStyle w:val="FootnoteAnchor"/>
          <w:rtl w:val="true"/>
        </w:rPr>
        <w:footnoteReference w:id="13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أبي الصباح الكناني،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فدخل عليه 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عقني ولدي وجفاني إخواني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 و ما علمت أن للحق دولةً وللباطل دولةً، كلاهما ذليل في دولة صاحبه، فمن أصابته رفاهية الباطل، اقتص منه في دولة الحق</w:t>
      </w:r>
      <w:r>
        <w:rPr>
          <w:rFonts w:eastAsia="Amiri" w:cs="Amiri" w:ascii="Amiri" w:hAnsi="Amiri"/>
          <w:color w:val="111111"/>
          <w:sz w:val="28"/>
          <w:szCs w:val="28"/>
          <w:rtl w:val="true"/>
          <w:lang w:bidi="ar-SA"/>
        </w:rPr>
        <w:t>»</w:t>
      </w:r>
      <w:r>
        <w:rPr>
          <w:rStyle w:val="FootnoteAnchor"/>
          <w:rtl w:val="true"/>
        </w:rPr>
        <w:footnoteReference w:id="13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قُمْ فَأَنْذِرْ</w:t>
      </w:r>
      <w:r>
        <w:rPr>
          <w:rFonts w:eastAsia="Amiri" w:cs="Amiri" w:ascii="Amiri" w:hAnsi="Amiri"/>
          <w:color w:val="111111"/>
          <w:sz w:val="28"/>
          <w:szCs w:val="28"/>
          <w:rtl w:val="true"/>
          <w:lang w:bidi="ar-SA"/>
        </w:rPr>
        <w:t>}</w:t>
      </w:r>
      <w:r>
        <w:rPr>
          <w:rStyle w:val="FootnoteAnchor"/>
          <w:rtl w:val="true"/>
        </w:rPr>
        <w:footnoteReference w:id="13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قيامه في الرجعة ينذر فيها</w:t>
      </w:r>
      <w:r>
        <w:rPr>
          <w:rFonts w:eastAsia="Amiri" w:cs="Amiri" w:ascii="Amiri" w:hAnsi="Amiri"/>
          <w:color w:val="111111"/>
          <w:sz w:val="28"/>
          <w:szCs w:val="28"/>
          <w:rtl w:val="true"/>
          <w:lang w:bidi="ar-SA"/>
        </w:rPr>
        <w:t>»</w:t>
      </w:r>
      <w:r>
        <w:rPr>
          <w:rStyle w:val="FootnoteAnchor"/>
          <w:rtl w:val="true"/>
        </w:rPr>
        <w:footnoteReference w:id="1383"/>
      </w:r>
      <w:r>
        <w:rPr>
          <w:rFonts w:eastAsia="Times New Roman" w:cs="Times New Roman" w:ascii="Times New Roman" w:hAnsi="Times New Roman"/>
          <w:color w:val="111111"/>
          <w:sz w:val="28"/>
          <w:szCs w:val="28"/>
          <w:rtl w:val="true"/>
          <w:lang w:val="en-US" w:bidi="en-US"/>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تفسير القمي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تُتْلَى عَلَيْهِ آَيَاتُنَا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أَسَاطِيرُ الأَوَّلِينَ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أكاذيب الأولين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سَنَسِمُهُ عَلَى الْخُرْطُومِ</w:t>
      </w:r>
      <w:r>
        <w:rPr>
          <w:rFonts w:eastAsia="Amiri" w:cs="Amiri" w:ascii="Amiri" w:hAnsi="Amiri"/>
          <w:color w:val="111111"/>
          <w:sz w:val="28"/>
          <w:szCs w:val="28"/>
          <w:rtl w:val="true"/>
          <w:lang w:bidi="ar-SA"/>
        </w:rPr>
        <w:t>}</w:t>
      </w:r>
      <w:r>
        <w:rPr>
          <w:rStyle w:val="FootnoteAnchor"/>
          <w:rtl w:val="true"/>
        </w:rPr>
        <w:footnoteReference w:id="13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الرجعة، إذا رجع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ورجع أعداؤه، فيسمهم بميسم معه، كما توسم البهائم على الخرطوم الأنف والشفتين</w:t>
      </w:r>
      <w:r>
        <w:rPr>
          <w:rFonts w:eastAsia="Amiri" w:cs="Amiri" w:ascii="Amiri" w:hAnsi="Amiri"/>
          <w:color w:val="111111"/>
          <w:sz w:val="28"/>
          <w:szCs w:val="28"/>
          <w:rtl w:val="true"/>
          <w:lang w:bidi="ar-SA"/>
        </w:rPr>
        <w:t>»</w:t>
      </w:r>
      <w:r>
        <w:rPr>
          <w:rStyle w:val="FootnoteAnchor"/>
          <w:rtl w:val="true"/>
        </w:rPr>
        <w:footnoteReference w:id="138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العَذَابِ الأَدْنَى دُونَ العَذَابِ الأَكْبَرِ</w:t>
      </w:r>
      <w:r>
        <w:rPr>
          <w:rFonts w:eastAsia="Amiri" w:cs="Amiri" w:ascii="Amiri" w:hAnsi="Amiri"/>
          <w:color w:val="111111"/>
          <w:sz w:val="28"/>
          <w:szCs w:val="28"/>
          <w:rtl w:val="true"/>
          <w:lang w:bidi="ar-SA"/>
        </w:rPr>
        <w:t>}</w:t>
      </w:r>
      <w:r>
        <w:rPr>
          <w:rStyle w:val="FootnoteAnchor"/>
          <w:rtl w:val="true"/>
        </w:rPr>
        <w:footnoteReference w:id="13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الرجعة</w:t>
      </w:r>
      <w:r>
        <w:rPr>
          <w:rFonts w:eastAsia="Amiri" w:cs="Amiri" w:ascii="Amiri" w:hAnsi="Amiri"/>
          <w:color w:val="111111"/>
          <w:sz w:val="28"/>
          <w:szCs w:val="28"/>
          <w:rtl w:val="true"/>
          <w:lang w:bidi="ar-SA"/>
        </w:rPr>
        <w:t>»</w:t>
      </w:r>
      <w:r>
        <w:rPr>
          <w:rStyle w:val="FootnoteAnchor"/>
          <w:rtl w:val="true"/>
        </w:rPr>
        <w:footnoteReference w:id="13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أبي مروان،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 فَرَضَ عَلَيْكَ القُرْآَنَ لَرَادُّكَ إِلَى مَعَادٍ</w:t>
      </w:r>
      <w:r>
        <w:rPr>
          <w:rFonts w:eastAsia="Amiri" w:cs="Amiri" w:ascii="Amiri" w:hAnsi="Amiri"/>
          <w:color w:val="111111"/>
          <w:sz w:val="28"/>
          <w:szCs w:val="28"/>
          <w:rtl w:val="true"/>
          <w:lang w:bidi="ar-SA"/>
        </w:rPr>
        <w:t>}</w:t>
      </w:r>
      <w:r>
        <w:rPr>
          <w:rStyle w:val="FootnoteAnchor"/>
          <w:rtl w:val="true"/>
        </w:rPr>
        <w:footnoteReference w:id="1388"/>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واللّهِ، لاتنقضي الدنيا ولا تذهب، حتى يجتمع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بالثوية، فيلتقيان ويبنيان بالثوية مسجداً له اثنا عشر ألف 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يعني موضعاً بالكوفة</w:t>
      </w:r>
      <w:r>
        <w:rPr>
          <w:rStyle w:val="FootnoteAnchor"/>
          <w:rtl w:val="true"/>
        </w:rPr>
        <w:footnoteReference w:id="13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حمران،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عُمر الدنيا مائة ألف سنة، لسائر الناس عشرون ألف سنة، وثمانون ألف سنة لآل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وعليهم السلام</w:t>
      </w:r>
      <w:r>
        <w:rPr>
          <w:rFonts w:eastAsia="Amiri" w:cs="Amiri" w:ascii="Amiri" w:hAnsi="Amiri"/>
          <w:color w:val="111111"/>
          <w:sz w:val="28"/>
          <w:szCs w:val="28"/>
          <w:rtl w:val="true"/>
          <w:lang w:bidi="ar-SA"/>
        </w:rPr>
        <w:t>)»</w:t>
      </w:r>
      <w:r>
        <w:rPr>
          <w:rStyle w:val="FootnoteAnchor"/>
          <w:rtl w:val="true"/>
        </w:rPr>
        <w:footnoteReference w:id="13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فَدَمْدَمَ عَلَيْهِمْ رَبُّهُمْ بِذَنْبِهِمْ فَسَوَّاهَا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الرجعة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يَخَافُ عُقْبَاهَا</w:t>
      </w:r>
      <w:r>
        <w:rPr>
          <w:rFonts w:eastAsia="Amiri" w:cs="Amiri" w:ascii="Amiri" w:hAnsi="Amiri"/>
          <w:color w:val="111111"/>
          <w:sz w:val="28"/>
          <w:szCs w:val="28"/>
          <w:rtl w:val="true"/>
          <w:lang w:bidi="ar-SA"/>
        </w:rPr>
        <w:t>}</w:t>
      </w:r>
      <w:r>
        <w:rPr>
          <w:rStyle w:val="FootnoteAnchor"/>
          <w:rtl w:val="true"/>
        </w:rPr>
        <w:footnoteReference w:id="139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يخاف من مثلها إذا رجع</w:t>
      </w:r>
      <w:r>
        <w:rPr>
          <w:rFonts w:eastAsia="Amiri" w:cs="Amiri" w:ascii="Amiri" w:hAnsi="Amiri"/>
          <w:color w:val="111111"/>
          <w:sz w:val="28"/>
          <w:szCs w:val="28"/>
          <w:rtl w:val="true"/>
          <w:lang w:bidi="ar-SA"/>
        </w:rPr>
        <w:t>»</w:t>
      </w:r>
      <w:r>
        <w:rPr>
          <w:rStyle w:val="FootnoteAnchor"/>
          <w:rtl w:val="true"/>
        </w:rPr>
        <w:footnoteReference w:id="1392"/>
      </w:r>
      <w:r>
        <w:rPr>
          <w:rFonts w:eastAsia="Times New Roman" w:cs="Times New Roman" w:ascii="Times New Roman" w:hAnsi="Times New Roman"/>
          <w:color w:val="111111"/>
          <w:sz w:val="28"/>
          <w:szCs w:val="28"/>
          <w:rtl w:val="true"/>
          <w:lang w:val="en-US" w:bidi="en-US"/>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عبد اللّه بن نجيح،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كَلَّا سَوْفَ تَعْلَمُونَ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كَلَّا سَوْفَ تَعْلَمُونَ</w:t>
      </w:r>
      <w:r>
        <w:rPr>
          <w:rFonts w:eastAsia="Amiri" w:cs="Amiri" w:ascii="Amiri" w:hAnsi="Amiri"/>
          <w:color w:val="111111"/>
          <w:sz w:val="28"/>
          <w:szCs w:val="28"/>
          <w:rtl w:val="true"/>
          <w:lang w:bidi="ar-SA"/>
        </w:rPr>
        <w:t>}</w:t>
      </w:r>
      <w:r>
        <w:rPr>
          <w:rStyle w:val="FootnoteAnchor"/>
          <w:rtl w:val="true"/>
        </w:rPr>
        <w:footnoteReference w:id="1393"/>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يعني مرةً في الكرَّة، ومرةً أخرى </w:t>
      </w:r>
      <w:bookmarkStart w:id="758" w:name="pg17179_200466"/>
    </w:p>
    <w:p>
      <w:pPr>
        <w:pStyle w:val="BookText"/>
        <w:rPr/>
      </w:pPr>
      <w:bookmarkEnd w:id="758"/>
      <w:r>
        <w:rPr>
          <w:rFonts w:ascii="Amiri" w:hAnsi="Amiri" w:eastAsia="Amiri" w:cs="Amiri"/>
          <w:color w:val="111111"/>
          <w:sz w:val="28"/>
          <w:sz w:val="28"/>
          <w:szCs w:val="28"/>
          <w:rtl w:val="true"/>
          <w:lang w:bidi="ar-SA"/>
        </w:rPr>
        <w:t>يوم القيامة</w:t>
      </w:r>
      <w:r>
        <w:rPr>
          <w:rFonts w:eastAsia="Amiri" w:cs="Amiri" w:ascii="Amiri" w:hAnsi="Amiri"/>
          <w:color w:val="111111"/>
          <w:sz w:val="28"/>
          <w:szCs w:val="28"/>
          <w:rtl w:val="true"/>
          <w:lang w:bidi="ar-SA"/>
        </w:rPr>
        <w:t>»</w:t>
      </w:r>
      <w:r>
        <w:rPr>
          <w:rStyle w:val="FootnoteAnchor"/>
          <w:rtl w:val="true"/>
        </w:rPr>
        <w:footnoteReference w:id="13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أقر بسبعة أشياء فهو 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الإيمان بالرجعة</w:t>
      </w:r>
      <w:r>
        <w:rPr>
          <w:rFonts w:eastAsia="Amiri" w:cs="Amiri" w:ascii="Amiri" w:hAnsi="Amiri"/>
          <w:color w:val="111111"/>
          <w:sz w:val="28"/>
          <w:szCs w:val="28"/>
          <w:rtl w:val="true"/>
          <w:lang w:bidi="ar-SA"/>
        </w:rPr>
        <w:t>»</w:t>
      </w:r>
      <w:r>
        <w:rPr>
          <w:rStyle w:val="FootnoteAnchor"/>
          <w:rtl w:val="true"/>
        </w:rPr>
        <w:footnoteReference w:id="13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الصفواني في كتابه بإسناده،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تفسير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أَمَتَّنَا اثْنَتَيْنِ</w:t>
      </w:r>
      <w:r>
        <w:rPr>
          <w:rFonts w:eastAsia="Amiri" w:cs="Amiri" w:ascii="Amiri" w:hAnsi="Amiri"/>
          <w:color w:val="111111"/>
          <w:sz w:val="28"/>
          <w:szCs w:val="28"/>
          <w:rtl w:val="true"/>
          <w:lang w:bidi="ar-SA"/>
        </w:rPr>
        <w:t>}</w:t>
      </w:r>
      <w:r>
        <w:rPr>
          <w:rStyle w:val="FootnoteAnchor"/>
          <w:rtl w:val="true"/>
        </w:rPr>
        <w:footnoteReference w:id="1396"/>
      </w:r>
      <w:r>
        <w:rPr>
          <w:rFonts w:ascii="Amiri" w:hAnsi="Amiri" w:eastAsia="Amiri" w:cs="Amiri"/>
          <w:color w:val="111111"/>
          <w:sz w:val="28"/>
          <w:sz w:val="28"/>
          <w:szCs w:val="28"/>
          <w:rtl w:val="true"/>
          <w:lang w:bidi="ar-SA"/>
        </w:rPr>
        <w:t>،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ما هذه الآية إلا في الكرَّة</w:t>
      </w:r>
      <w:r>
        <w:rPr>
          <w:rFonts w:eastAsia="Amiri" w:cs="Amiri" w:ascii="Amiri" w:hAnsi="Amiri"/>
          <w:color w:val="111111"/>
          <w:sz w:val="28"/>
          <w:szCs w:val="28"/>
          <w:rtl w:val="true"/>
          <w:lang w:bidi="ar-SA"/>
        </w:rPr>
        <w:t>»</w:t>
      </w:r>
      <w:r>
        <w:rPr>
          <w:rStyle w:val="FootnoteAnchor"/>
          <w:rtl w:val="true"/>
        </w:rPr>
        <w:footnoteReference w:id="139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59" w:name="__RefHeading___Toc9356406_2142443653"/>
      <w:bookmarkStart w:id="760" w:name="_Toc284"/>
      <w:bookmarkEnd w:id="759"/>
      <w:r>
        <w:rPr>
          <w:rtl w:val="true"/>
        </w:rPr>
        <w:t>رواية المفضل في الرجعة</w:t>
      </w:r>
      <w:bookmarkEnd w:id="760"/>
    </w:p>
    <w:p>
      <w:pPr>
        <w:pStyle w:val="BookText"/>
        <w:rPr/>
      </w:pPr>
      <w:r>
        <w:rPr>
          <w:rFonts w:ascii="Amiri" w:hAnsi="Amiri" w:eastAsia="Amiri" w:cs="Amiri"/>
          <w:color w:val="111111"/>
          <w:sz w:val="28"/>
          <w:sz w:val="28"/>
          <w:szCs w:val="28"/>
          <w:rtl w:val="true"/>
          <w:lang w:bidi="ar-SA"/>
        </w:rPr>
        <w:t xml:space="preserve">وفي رواية المفضل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يظهر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اثني عشر ألف صدِّيق، واثنين وسبعين رجلاً أصحابه يوم كربلاء، فيا لك عندها من كرَّة زهراء بيضاء</w:t>
      </w:r>
      <w:r>
        <w:rPr>
          <w:rFonts w:eastAsia="Amiri" w:cs="Amiri" w:ascii="Amiri" w:hAnsi="Amiri"/>
          <w:color w:val="111111"/>
          <w:sz w:val="28"/>
          <w:szCs w:val="28"/>
          <w:rtl w:val="true"/>
          <w:lang w:bidi="ar-SA"/>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يخرج الصدِّيق الأكبر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وينصب له القبة بالنجف، ويقام أركانها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ركن بالنجف، وركن بهجر، وركن بصنعاء، وركن بأرض طيبة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لكأني أنظر إلى مصابيحه تشرق في السماء والأرض، كأضواء من الشمس والقمر، فعندها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تُبْلَى السَّرَائِرُ</w:t>
      </w:r>
      <w:r>
        <w:rPr>
          <w:rFonts w:eastAsia="Amiri" w:cs="Amiri" w:ascii="Amiri" w:hAnsi="Amiri"/>
          <w:color w:val="111111"/>
          <w:sz w:val="28"/>
          <w:szCs w:val="28"/>
          <w:rtl w:val="true"/>
          <w:lang w:bidi="ar-SA"/>
        </w:rPr>
        <w:t>}</w:t>
      </w:r>
      <w:r>
        <w:rPr>
          <w:rStyle w:val="FootnoteAnchor"/>
          <w:rtl w:val="true"/>
        </w:rPr>
        <w:footnoteReference w:id="1398"/>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تَذْهَلُ كُلُّ مُرْضِعَةٍ عَمَّا أَرْضَعَتْ</w:t>
      </w:r>
      <w:r>
        <w:rPr>
          <w:rFonts w:eastAsia="Amiri" w:cs="Amiri" w:ascii="Amiri" w:hAnsi="Amiri"/>
          <w:color w:val="111111"/>
          <w:sz w:val="28"/>
          <w:szCs w:val="28"/>
          <w:rtl w:val="true"/>
          <w:lang w:bidi="ar-SA"/>
        </w:rPr>
        <w:t>}</w:t>
      </w:r>
      <w:r>
        <w:rPr>
          <w:rStyle w:val="FootnoteAnchor"/>
          <w:rtl w:val="true"/>
        </w:rPr>
        <w:footnoteReference w:id="1399"/>
      </w:r>
      <w:r>
        <w:rPr>
          <w:rFonts w:ascii="Amiri" w:hAnsi="Amiri" w:eastAsia="Amiri" w:cs="Amiri"/>
          <w:color w:val="111111"/>
          <w:sz w:val="28"/>
          <w:sz w:val="28"/>
          <w:szCs w:val="28"/>
          <w:rtl w:val="true"/>
          <w:lang w:bidi="ar-SA"/>
        </w:rPr>
        <w:t>، إلى آخر الآية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يخرج السيد الأكبر محمد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أنصاره والمهاجرين، ومن آمن به وصدَّقه واستشهد معه، ويحضر مكذبوه والشاكون فيه، والرادون عليه، والقائلون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ساحر، وكاهن، ومجنون، وناطق عن الهوى، ومن حاربه وقاتله، حتى يقتص منهم بالحق، ويجازون بأفعالهم، منذ وقت ظهر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ظهور المهدي، مع إمام إمام، ووقت وقت، ويحق تأويل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وَنُرِيدُ أَنْ نَمُنَّ عَلَى الَّذِينَ اسْتُضْعِفُوا فِي الأَرْضِ وَنَجْعَلَهُمْ أَئِمَّةً وَنَجْعَلَهُمُ الوَارِثِينَ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وَنُمَكِّنَ لَهُمْ فِي الأَرْضِ وَنُرِيَ فِرْعَوْنَ وَهَامَانَ وَجُنُودَهُمَا مِنْهُمْ مَا كَانُوا يَحْذَرُونَ</w:t>
      </w:r>
      <w:r>
        <w:rPr>
          <w:rFonts w:eastAsia="Amiri" w:cs="Amiri" w:ascii="Amiri" w:hAnsi="Amiri"/>
          <w:color w:val="111111"/>
          <w:sz w:val="28"/>
          <w:szCs w:val="28"/>
          <w:rtl w:val="true"/>
          <w:lang w:bidi="ar-SA"/>
        </w:rPr>
        <w:t>}</w:t>
      </w:r>
      <w:r>
        <w:rPr>
          <w:rStyle w:val="FootnoteAnchor"/>
          <w:rtl w:val="true"/>
        </w:rPr>
        <w:footnoteReference w:id="14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سيدي، ومَن فرعون وهامان؟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فلان وفلان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سيدي، ورسول اللّه وأمير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يكونان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أن يطئا الأرض، إي واللّهِ حتى ما وراء الخاف، إي واللّهِ وما في الظلمات، وما في قعر البحار، حتى لا يبقى موضع قدم إلا وطئا وأقاما فيه الدين الواجب لله تعالى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لكأني أنظر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إلينا معاشر الأئمة بين يدي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نشكو إليه ما نزل بنا من الأمة بعده، وما نالنا من التكذيب، والرد علينا، وسبينا، ولعننا، وتخويفنا بالقتل، وقصد طواغيتهم الولاة لأمورهم من دون الأمة بترحيلنا عن الحرمة إلى دار ملكهم، وقتلهم إيانا بالسم والحبس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فيبكي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بني، ما نزل بكم إلا ما نزل بجدكم قبلكم</w:t>
      </w:r>
      <w:r>
        <w:rPr>
          <w:rFonts w:eastAsia="IRNazanin" w:cs="IRNazanin"/>
          <w:color w:val="111111"/>
          <w:sz w:val="28"/>
          <w:szCs w:val="28"/>
          <w:rtl w:val="true"/>
          <w:lang w:bidi="fa-IR"/>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تبتدئ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وتشكو ما نالها من فلان وفلان، وأخذ فدك منها، ومشيها إليه في مجمع من المهاجرين والأنصار، وخطابها له في أمر فدك، وما رد </w:t>
      </w:r>
    </w:p>
    <w:p>
      <w:pPr>
        <w:pStyle w:val="BookText"/>
        <w:rPr/>
      </w:pPr>
      <w:r>
        <w:rPr>
          <w:rFonts w:ascii="IRNazanin" w:hAnsi="IRNazanin" w:eastAsia="IRNazanin"/>
          <w:color w:val="111111"/>
          <w:sz w:val="28"/>
          <w:sz w:val="28"/>
          <w:szCs w:val="28"/>
          <w:rtl w:val="true"/>
          <w:lang w:bidi="fa-IR"/>
        </w:rPr>
        <w:t>عليها من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الأنبياء لا تورث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واحتجاجها بقول زكريا ويحيى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وقصة داود وسليمان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وقول ابن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هاتي صحيفتكِ التي ذكرتِ أن أباكِ كتبها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وإخراجها الصحيفة، وأخذه إياها منها، ونشره لها على رؤوس الأشهاد من قريش والمهاجرين والأنصار وسائر العرب، وتفله فيها، وتمزيقه إياها، وبكائها، ورجوعها إلى قبر أبيها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باكيةً حزينةً، تمشي على الرمضاء قد أقلقتها، واستغاثتها باللّه وبأبيها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وتمثلها بقول رقيقة بنت صيفي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كان بعدك أنباء وهنبثة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كنت شاهدها لم يكبر الخطب</w:t>
      </w:r>
    </w:p>
    <w:p>
      <w:pPr>
        <w:pStyle w:val="BookText"/>
        <w:rPr/>
      </w:pPr>
      <w:r>
        <w:rPr>
          <w:rFonts w:ascii="Amiri" w:hAnsi="Amiri" w:eastAsia="Amiri" w:cs="Amiri"/>
          <w:color w:val="111111"/>
          <w:sz w:val="28"/>
          <w:sz w:val="28"/>
          <w:szCs w:val="28"/>
          <w:rtl w:val="true"/>
          <w:lang w:bidi="ar-SA"/>
        </w:rPr>
        <w:t>إنا فقدناك فقد الأرض وابلها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واختل أهلك فاشهدهم فقد لعبوا</w:t>
      </w:r>
    </w:p>
    <w:p>
      <w:pPr>
        <w:pStyle w:val="BookText"/>
        <w:rPr/>
      </w:pPr>
      <w:r>
        <w:rPr>
          <w:rFonts w:ascii="Amiri" w:hAnsi="Amiri" w:eastAsia="Amiri" w:cs="Amiri"/>
          <w:color w:val="111111"/>
          <w:sz w:val="28"/>
          <w:sz w:val="28"/>
          <w:szCs w:val="28"/>
          <w:rtl w:val="true"/>
          <w:lang w:bidi="ar-SA"/>
        </w:rPr>
        <w:t>أبدت رجال لنا فحوى صدورهم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نأيت وحالت دونك الحجب</w:t>
      </w:r>
    </w:p>
    <w:p>
      <w:pPr>
        <w:pStyle w:val="BookText"/>
        <w:rPr/>
      </w:pPr>
      <w:r>
        <w:rPr>
          <w:rFonts w:ascii="Amiri" w:hAnsi="Amiri" w:eastAsia="Amiri" w:cs="Amiri"/>
          <w:color w:val="111111"/>
          <w:sz w:val="28"/>
          <w:sz w:val="28"/>
          <w:szCs w:val="28"/>
          <w:rtl w:val="true"/>
          <w:lang w:bidi="ar-SA"/>
        </w:rPr>
        <w:t>لكل قوم لهم قرب ومنزلة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الإله على الأدنين مقترب</w:t>
      </w:r>
    </w:p>
    <w:p>
      <w:pPr>
        <w:pStyle w:val="BookText"/>
        <w:rPr/>
      </w:pPr>
      <w:r>
        <w:rPr>
          <w:rFonts w:ascii="Amiri" w:hAnsi="Amiri" w:eastAsia="Amiri" w:cs="Amiri"/>
          <w:color w:val="111111"/>
          <w:sz w:val="28"/>
          <w:sz w:val="28"/>
          <w:szCs w:val="28"/>
          <w:rtl w:val="true"/>
          <w:lang w:bidi="ar-SA"/>
        </w:rPr>
        <w:t>يا ليت قبلك كان الموت حل 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أملوا أناس ففازوا بالذي طلبوا</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وتقص عليه قصة ابن أبي قحافة، وإنفاذه خالد بن الوليد وقنفذاً وابن الخطاب، وجمعه الناس لإخراج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بيته إلى البيعة في سقيفة بني ساعدة، واشتغال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وفاة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بضم أزواجه، وقبره، وتعزيتهم، وجمع القرآن، وقضاء دينه، وإنجاز عداته، وهي ثمانون ألف درهم، باع فيها تليده وطارفه، وقضاها عن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وقول ابن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ما أجمع عليه المسلمون وإلا قتلناك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 فضة جارية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والحق له إن أنصفتم من أنفسكم وأنصفتموه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وجمعهم الجزل والحطب على الباب؛ لإحراق بيت أمير المؤمنين وفاطمة والحسن والحسين وزينب وأم كلثوم وفضة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وإضرامهم النار على </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الباب، وخروج فاطمة إليهم، وخطابها لهم من وراء الباب، وقولها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هذه الجرأة على اللّه وعلى رسوله، تريد أن تقطع نسله من الدنيا، وتفنيه، وتطفئ نور اللّه، واللّه متم نوره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وانتهاره لها، 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محمد حاضراً، ولا الملائكة آتيةً بالأمر والنهي والزجر من عند اللّه، وما عليٌّ إلا كأحد المسلمين، فاختاري إن شئت خروجه لبيعة ابن أبي قحافة، أو إحراقكم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وهي باكية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إليك نشكو فقد نبيك ورسولك وصفيك، وارتداد أُمته علينا، ومنعهم إيانا حقنا الذي جعلته لنا في كتابك المنزل على نبيك المرسل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لها ابن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دعي عنكِ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حمقات النساء، فلم يكن اللّه ليجمع لكم النبوة والخلافة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وأخذت النار في خشب الباب، وإدخال قنفذ يده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يروم فتح الباب، وضرب ابن الخطاب لها بالسوط على عضدها، حتى صار كالدملج الأسود، وركل الباب برجله حتى أصاب بطنها، وهي حاملة بالمحسن لستة أشهر، وإسقاطها إياه، وهجوم ابن الخطاب وقنفذ وخالد بن الوليد، وصفقه خدها حتى بدا قرطاها تحت خمارها، وهي تجهر بالبكاء وتقول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أبتاه، وا رسول اللّه، ابنتك فاطمة تُكذب وتُضرب، ويُقتل جنين في بطنها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وخروج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داخل الدار محمر العين حاسراً، حتى ألقى ملاءته عليها، وضمها إلى صدره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بنت رسول اللّه، قد علمتي أن أباكِ بعثه اللّه رحمةً للعالمين، فاللّه اللّه أن تكشفي خماركِ، وترفعي ناصيتكِ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فعلتِ ذلك، لا أبقى اللّه على الأرض من يشهد أن محمداً رسول اللّه، ولا موسى، ولا عيسى، ولا إبراهيم، ولا نوحاً، ولا آدم، ولا دابةً تمشي على الأرض، ولا طائراً في السماء، إلا أهلكه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الخطاب، لك الويل من يومك هذا وما بعده وما يليه، </w:t>
      </w:r>
    </w:p>
    <w:p>
      <w:pPr>
        <w:pStyle w:val="BookText"/>
        <w:rPr/>
      </w:pPr>
      <w:r>
        <w:rPr>
          <w:rFonts w:ascii="IRNazanin" w:hAnsi="IRNazanin" w:eastAsia="IRNazanin"/>
          <w:color w:val="111111"/>
          <w:sz w:val="28"/>
          <w:sz w:val="28"/>
          <w:szCs w:val="28"/>
          <w:rtl w:val="true"/>
          <w:lang w:bidi="fa-IR"/>
        </w:rPr>
        <w:t>اخرج قبل أن أشهر سيفي فأفني غابر الأمة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ابن الخطاب وخالد بن الوليد وقنفذ وعبد الرحمن بن أبي بكر، فصاروا من خارج الدار، وصاح أمير المؤمنين بفضة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فضة، مولاتكِ فاقبلي منها ما تقبله النساء، فقد جاءها المخاض من الرفسة، ورد الباب، فأسقطت محسناً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فإنه لاحق بجده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فيشكو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وحمل أمير المؤمنين لها في سواد الليل والحسن والحسين وزينب وأم كلثوم إلى دور المهاجرين والأنصار، يذكرهم باللّه ورسوله، وعهده الذي بايعوا اللّه ورسوله، وبايعوه عليه في أربعة مواطن في حياة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وتسليمهم عليه بإمرة المؤمنين في جميعها، فكل يعده بالنصر في يومه المقبل، فإذا أصبح قعد جميعهم عنه</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يشكو إليه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المحن العظيمة، التي امتحن بها بعده، 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كانت قصتي مثل قصة هارون مع بني إسرائيل، وقولي كقوله لموسى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أُمَّ إِنَّ القَوْمَ اسْتَضْعَفُونِي وَكَادُوا يَقْتُلُونَنِي فَلَا تُشْمِتْ بِيَ الأَعْدَاءَ وَلَا تَجْعَلْنِي مَعَ القَوْمِ الظَّالِمِينَ</w:t>
      </w:r>
      <w:r>
        <w:rPr>
          <w:rFonts w:eastAsia="Amiri" w:cs="Amiri" w:ascii="Amiri" w:hAnsi="Amiri"/>
          <w:color w:val="111111"/>
          <w:sz w:val="28"/>
          <w:szCs w:val="28"/>
          <w:rtl w:val="true"/>
          <w:lang w:bidi="ar-SA"/>
        </w:rPr>
        <w:t>}</w:t>
      </w:r>
      <w:r>
        <w:rPr>
          <w:rStyle w:val="FootnoteAnchor"/>
          <w:rtl w:val="true"/>
        </w:rPr>
        <w:footnoteReference w:id="14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فصبرت محتسباً، وسلمت راضياً، وكانت الحجة عليهم في خلافي، ونقضهم عهدي الذي عاهدتهم عليه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واحتملت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لم يحتمل وصي نبي من سائر الأوصياء من سائر الأمم، حتى قتلوني بضربة عبد الرحمن بن ملجم، وكان اللّه الرقيب عليهم في نقضهم بيعتي، وخروج طلحة والزبير بعائشة إلى مكة يظهران الحج والعمرة، وسيرهم بها إلى البصرة، وخروجي إليهم، وتذكيري لهم اللّه وإياك، وما جئت به يا رسول اللّه، فلم يرجعا حتى نصرني اللّه عليهما، حتى أهرقت دماء عشرين ألفاً من المسلمين، </w:t>
      </w:r>
    </w:p>
    <w:p>
      <w:pPr>
        <w:pStyle w:val="BookText"/>
        <w:rPr/>
      </w:pPr>
      <w:r>
        <w:rPr>
          <w:rFonts w:ascii="Amiri" w:hAnsi="Amiri" w:eastAsia="Amiri" w:cs="Amiri"/>
          <w:color w:val="111111"/>
          <w:sz w:val="28"/>
          <w:sz w:val="28"/>
          <w:szCs w:val="28"/>
          <w:rtl w:val="true"/>
          <w:lang w:bidi="ar-SA"/>
        </w:rPr>
        <w:t xml:space="preserve">وقطعت سبعون كفاً على زمام الجمل، فما لقيت في غزواتك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وبعدك أصعب يوماً منه أبداً، لقد كان من أصعب الحروب التي لقيتها وأهولها وأعظمها، فصبرت كما أدبني اللّه بما أدبك به يا رسول اللّه في 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فَاصْبِرْ كَمَا صَبَرَ أُولُو العَزْمِ مِنَ الرُّسُلِ</w:t>
      </w:r>
      <w:r>
        <w:rPr>
          <w:rFonts w:eastAsia="Amiri" w:cs="Amiri" w:ascii="Amiri" w:hAnsi="Amiri"/>
          <w:color w:val="111111"/>
          <w:sz w:val="28"/>
          <w:szCs w:val="28"/>
          <w:rtl w:val="true"/>
          <w:lang w:bidi="ar-SA"/>
        </w:rPr>
        <w:t>}</w:t>
      </w:r>
      <w:r>
        <w:rPr>
          <w:rStyle w:val="FootnoteAnchor"/>
          <w:rtl w:val="true"/>
        </w:rPr>
        <w:footnoteReference w:id="1402"/>
      </w:r>
      <w:r>
        <w:rPr>
          <w:rFonts w:ascii="Amiri" w:hAnsi="Amiri" w:eastAsia="Amiri" w:cs="Amiri"/>
          <w:color w:val="111111"/>
          <w:sz w:val="28"/>
          <w:sz w:val="28"/>
          <w:szCs w:val="28"/>
          <w:rtl w:val="true"/>
          <w:lang w:bidi="ar-SA"/>
        </w:rPr>
        <w:t>،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وَاصْبِرْ وَمَا صَبْرُكَ إِلَّا بِاللّهِ</w:t>
      </w:r>
      <w:r>
        <w:rPr>
          <w:rFonts w:eastAsia="Amiri" w:cs="Amiri" w:ascii="Amiri" w:hAnsi="Amiri"/>
          <w:color w:val="111111"/>
          <w:sz w:val="28"/>
          <w:szCs w:val="28"/>
          <w:rtl w:val="true"/>
          <w:lang w:bidi="ar-SA"/>
        </w:rPr>
        <w:t>}</w:t>
      </w:r>
      <w:r>
        <w:rPr>
          <w:rStyle w:val="FootnoteAnchor"/>
          <w:rtl w:val="true"/>
        </w:rPr>
        <w:footnoteReference w:id="14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وحق واللّهِ يا رسول اللّه، تأويل الآية التي أنزلها اللّه في الأمة من بعدك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مُحَمَّدٌ إِلَّا رَسُولٌ قَدْ خَلَتْ مِنْ قَبْلِهِ الرُّسُلُ أَفَإِنْ مَاتَ أَوْ قُتِلَ انْقَلَبْتُمْ عَلَى أَعْقَابِكُمْ وَمَنْ يَنْقَلِبْ عَلَى عَقِبَيْهِ فَلَنْ يَضُرَّ اللّهَ شَيْئًا وَسَيَجْزِي اللّهُ الشَّاكِرِينَ</w:t>
      </w:r>
      <w:r>
        <w:rPr>
          <w:rFonts w:eastAsia="Amiri" w:cs="Amiri" w:ascii="Amiri" w:hAnsi="Amiri"/>
          <w:color w:val="111111"/>
          <w:sz w:val="28"/>
          <w:szCs w:val="28"/>
          <w:rtl w:val="true"/>
          <w:lang w:bidi="ar-SA"/>
        </w:rPr>
        <w:t>}</w:t>
      </w:r>
      <w:r>
        <w:rPr>
          <w:rStyle w:val="FootnoteAnchor"/>
          <w:rtl w:val="true"/>
        </w:rPr>
        <w:footnoteReference w:id="1404"/>
      </w:r>
      <w:r>
        <w:rPr>
          <w:rFonts w:eastAsia="Times New Roman" w:cs="Times New Roman" w:ascii="Times New Roman" w:hAnsi="Times New Roman"/>
          <w:color w:val="111111"/>
          <w:sz w:val="28"/>
          <w:szCs w:val="28"/>
          <w:rtl w:val="true"/>
          <w:lang w:val="en-US" w:bidi="en-US"/>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يا مفضل، ويقوم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جده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جداه، كنت مع أمير المؤمنين في دار هجرته بالكوفة، حتى استشهد بضربة عبد الرحمن بن ملجم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فوصاني بما وصيته يا جداه، وبلغ اللعين معاوية قتل أبي، فأنفذ الدعي اللعين زياداً إلى الكوفة في مائة ألف وخمسين ألف مقاتل، فأمر بالقبض عليَّ، وعلى أخي الحسين، وسائر إخواني، وأهل بيتي، وشيعتنا وموالينا، وأن يأخذ علينا البيعة لمعاوية، فمن يأبى منا ضرب عنقه، وسيَّر إلى معاوية رأسه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علمت ذلك من فعل معاوية، خرجت من داري، فدخلت جامع الكوفة للصلاة، ورقأت المنبر، واجتمع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فحمدت اللّه وأثنيت عليه، وقلت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معشر الناس، عفت الديار، ومحيت الآثار، وقل الاصطبار، فلا قرار على همزات الشياطين، وحكم الخائنين، الساعة وصحت البراهين، وفصلت الآيات، وبانت المشكلات، ولقد كنا نتوقع تمام هذه الآية تأويلها، قال اللّه عز 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وَمَا مُحَمَّدٌ إِلَّا رَسُولٌ قَدْ </w:t>
      </w:r>
    </w:p>
    <w:p>
      <w:pPr>
        <w:pStyle w:val="BookText"/>
        <w:rPr/>
      </w:pPr>
      <w:r>
        <w:rPr>
          <w:rFonts w:ascii="Amiri" w:hAnsi="Amiri" w:eastAsia="Amiri" w:cs="Amiri"/>
          <w:color w:val="111111"/>
          <w:sz w:val="28"/>
          <w:sz w:val="28"/>
          <w:szCs w:val="28"/>
          <w:rtl w:val="true"/>
          <w:lang w:bidi="ar-SA"/>
        </w:rPr>
        <w:t>خَلَتْ مِنْ قَبْلِهِ الرُّسُلُ أَفَإِنْ مَاتَ أَوْ قُتِلَ انْقَلَبْتُمْ عَلَى أَعْقَابِكُمْ وَمَنْ يَنْقَلِبْ عَلَى عَقِبَيْهِ فَلَنْ يَضُرَّ اللّهَ شَيْئًا وَسَيَجْزِي اللّهُ الشَّاكِرِينَ</w:t>
      </w:r>
      <w:r>
        <w:rPr>
          <w:rFonts w:eastAsia="Amiri" w:cs="Amiri" w:ascii="Amiri" w:hAnsi="Amiri"/>
          <w:color w:val="111111"/>
          <w:sz w:val="28"/>
          <w:szCs w:val="28"/>
          <w:rtl w:val="true"/>
          <w:lang w:bidi="ar-SA"/>
        </w:rPr>
        <w:t>}</w:t>
      </w:r>
      <w:r>
        <w:rPr>
          <w:rStyle w:val="FootnoteAnchor"/>
          <w:rtl w:val="true"/>
        </w:rPr>
        <w:footnoteReference w:id="1405"/>
      </w:r>
      <w:r>
        <w:rPr>
          <w:rFonts w:ascii="IRNazanin" w:hAnsi="IRNazanin" w:eastAsia="IRNazanin"/>
          <w:color w:val="111111"/>
          <w:sz w:val="28"/>
          <w:sz w:val="28"/>
          <w:szCs w:val="28"/>
          <w:rtl w:val="true"/>
          <w:lang w:bidi="fa-IR"/>
        </w:rPr>
        <w:t xml:space="preserve">، فلقد 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وقُتل أبي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وصاح الوسواس الخناس في قلوب الناس، ونعق ناعق الفتنة، وخالفتم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فيا لها من فتنة صماء عمياء، لا يسمع لداعيها، ولا يجاب مناديها، ولا يخالف واليها، ظهرت كلمة النفاق، وسيَّرت رايات أهل الشقاق، وتكالبت جيوش أهل المراق، من الشام والعراق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هلموا رحمكم اللّه إلى الافتتاح، والنور الوضاح، والعلم الجحجاح، والنور الذي لا يطفى، والحق الذي لا يخفى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الناس، تيقظوا من رقدة الغفلة، ومن تكاثف الظلمة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فو الذي فلق الحبة، وبرأ النسمة، وتردى بالعظمة، لئن قام إليَّ منكم عصبة بقلوب صافية، ونيات مخلصة، لا يكون فيها شوب نفاق، ولا نية افتراق، لأجاهدن بالسيف قدماً قدماً، ولأضيقن من السيوف جوانبها، ومن الرماح أطرافها، ومن الخيل سنابكها، فتكلموا رحمكم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فكأنما ألجموا بلجام الصمت عن إجابة الدعوة، إلا عشرون رجلاً، فإنهم قاموا إليَّ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ما نملك إلا أنفسنا وسيوفنا، فها نحن بين يديك، لأمرك طائعون، وعن رأيك صادرون، فمرنا بما شئت</w:t>
      </w:r>
      <w:r>
        <w:rPr>
          <w:rFonts w:eastAsia="Amiri" w:cs="Amiri" w:ascii="Amiri" w:hAnsi="Amiri"/>
          <w:color w:val="111111"/>
          <w:sz w:val="28"/>
          <w:szCs w:val="28"/>
          <w:rtl w:val="true"/>
          <w:lang w:bidi="ar-SA"/>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فنظرت يمنةً ويسرةً، فلم أرَ أحداً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أسوة بجدي رسول اللّه، حين عبد اللّه سراً، وهو يومئذٍ في تسعة وثلاثين رجلاً، فلما أكمل اللّه له الأربعين، صار في عدة، وأظهر أمر اللّه، فلو كان معي عدتهم، جاهدت في اللّه حق جهاده، ثم رفعت رأسي نحو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قد دعوت </w:t>
      </w:r>
    </w:p>
    <w:p>
      <w:pPr>
        <w:pStyle w:val="BookText"/>
        <w:rPr/>
      </w:pPr>
      <w:r>
        <w:rPr>
          <w:rFonts w:ascii="Amiri" w:hAnsi="Amiri" w:eastAsia="Amiri" w:cs="Amiri"/>
          <w:color w:val="111111"/>
          <w:sz w:val="28"/>
          <w:sz w:val="28"/>
          <w:szCs w:val="28"/>
          <w:rtl w:val="true"/>
          <w:lang w:bidi="ar-SA"/>
        </w:rPr>
        <w:t>وأنذرت، وأمرت ونهيت، وكانوا عن إجابة الداعي غافلين، وعن نصرته قاعدين، وعن طاعته مقصرين، ولأعدائه ناصرين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فأنزل عليهم رجزك وبأسك، وعذابك الذي لايرد عن القوم الظالمين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ونزلت، ثم خرجت من الكوفة راحلاً إلى المدينة، فجاءوني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معاوية أسرى سراياه إلى الأنبار والكوفة، وشن غاراته على المسلمين، وقتل من لم يقاتله، وقتل النساء والأطفال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فأعلمتهم أنه لا وفاء لهم، فأنفذت معهم رجالاً وجيوشاً، وعرفتهم أنهم يستجيبون لمعاوية، وينقضون عهدي وبيعتي، فلم يكن إلا ما قلت لهم وأخبرتهم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يقوم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مخضباً بدمه، هو وجميع من قتل معه، فإذا رآه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بكى، وبكى أهل السماوات والأرض لبكائه، وتصرخ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فتزلزل الأرض ومن عليها، ويقف أمير المؤمنين والحسن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يمينه، وفاطمة عن شماله، ويقبل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فيضمه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صدره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حسين فديتك، قرَّت عيناك وعيناي فيك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يمين الحسين حمزة أسد اللّه في أرضه، وعن شماله جعفر بن أبي طالب الطيار</w:t>
      </w:r>
      <w:r>
        <w:rPr>
          <w:rFonts w:eastAsia="IRNazanin" w:cs="IRNazanin"/>
          <w:color w:val="111111"/>
          <w:sz w:val="28"/>
          <w:szCs w:val="28"/>
          <w:rtl w:val="true"/>
          <w:lang w:bidi="fa-IR"/>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يأتي محسن، تحمله خديجة بنت خويلد، وفاطمة بنت أسد أم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 صارخات، وأمه فاطمة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يَوْمُكُمُ الَّذِي كُنْتُمْ تُوعَدُونَ</w:t>
      </w:r>
      <w:r>
        <w:rPr>
          <w:rFonts w:eastAsia="Amiri" w:cs="Amiri" w:ascii="Amiri" w:hAnsi="Amiri"/>
          <w:color w:val="111111"/>
          <w:sz w:val="28"/>
          <w:szCs w:val="28"/>
          <w:rtl w:val="true"/>
          <w:lang w:bidi="ar-SA"/>
        </w:rPr>
        <w:t>}</w:t>
      </w:r>
      <w:r>
        <w:rPr>
          <w:rStyle w:val="FootnoteAnchor"/>
          <w:rtl w:val="true"/>
        </w:rPr>
        <w:footnoteReference w:id="1406"/>
      </w:r>
      <w:r>
        <w:rPr>
          <w:rFonts w:ascii="Amiri" w:hAnsi="Amiri" w:eastAsia="Amiri" w:cs="Amiri"/>
          <w:color w:val="111111"/>
          <w:sz w:val="28"/>
          <w:sz w:val="28"/>
          <w:szCs w:val="28"/>
          <w:rtl w:val="true"/>
          <w:lang w:bidi="ar-SA"/>
        </w:rPr>
        <w:t xml:space="preserve">، اليوم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تَجِدُ كُلُّ نَفْسٍ مَا عَمِلَتْ مِنْ خَيْرٍ مُحْضَرًا وَمَا عَمِلَتْ مِنْ سُوءٍ تَوَدُّ لَوْ أَنَّ بَيْنَهَا وَبَيْنَهُ أَمَدًا بَعِيدًا</w:t>
      </w:r>
      <w:r>
        <w:rPr>
          <w:rFonts w:eastAsia="Amiri" w:cs="Amiri" w:ascii="Amiri" w:hAnsi="Amiri"/>
          <w:color w:val="111111"/>
          <w:sz w:val="28"/>
          <w:szCs w:val="28"/>
          <w:rtl w:val="true"/>
          <w:lang w:bidi="ar-SA"/>
        </w:rPr>
        <w:t>}</w:t>
      </w:r>
      <w:r>
        <w:rPr>
          <w:rStyle w:val="FootnoteAnchor"/>
          <w:rtl w:val="true"/>
        </w:rPr>
        <w:footnoteReference w:id="140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فبكى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اخضلت لحيته بالدموع،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قرَّت عين لا تبكي عند هذا 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وبكى المفضل بكاءً طويلاً،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مولاي، ما في الدموع يا مولاي؟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لا يحصى إذا كان من محق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المفضل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مولاي، ما تقول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وَإِذَا الْمَوْءُودَةُ سُئِلَتْ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 ذَنْبٍ قُتِلَتْ</w:t>
      </w:r>
      <w:r>
        <w:rPr>
          <w:rFonts w:eastAsia="Amiri" w:cs="Amiri" w:ascii="Amiri" w:hAnsi="Amiri"/>
          <w:color w:val="111111"/>
          <w:sz w:val="28"/>
          <w:szCs w:val="28"/>
          <w:rtl w:val="true"/>
          <w:lang w:bidi="ar-SA"/>
        </w:rPr>
        <w:t>}</w:t>
      </w:r>
      <w:r>
        <w:rPr>
          <w:rStyle w:val="FootnoteAnchor"/>
          <w:rtl w:val="true"/>
        </w:rPr>
        <w:footnoteReference w:id="1408"/>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مفضل، والموؤدة واللّهِ محسن؛ لأنه منا لا غير، فمن قال غير هذا فكذبوه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مولاي، ثم ماذا؟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تقوم فاطمة بنت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أنجز وعدك وموعدك لي، فيمن ظلمني، وغصبني، وضربني، وجزعني، بكل أولادي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فتبكيها ملائكة السماوات السبع، وحملة العرش، وسكان الهواء، ومن في الدنيا، ومن تحت أطباق الثرى، صائحين صارخين إلى اللّه تعالى، فلا يبقى أحد ممن قاتلنا وظلمنا، ورضي بما جرى علينا، إلا قتل في ذلك اليوم ألف قتلة، دون من قتل في سبيل اللّه؛ فإنه لا يذوق الموت، وهو كما قال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تَحْسَبَنَّ الَّذِينَ قُتِلُوا فِي سَبِيلِ اللّهِ أَمْوَاتًا بَلْ أَحْيَاءٌ عِنْدَ رَبِّهِمْ يُرْزَقُونَ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فَرِحِينَ بِمَا آَتَاهُمُ اللّهُ مِنْ فَضْلِهِ وَيَسْتَبْشِرُونَ بِالَّذِينَ لَمْ يَلْحَقُوا بِهِمْ مِنْ خَلْفِهِمْ أَلَّا خَوْفٌ عَلَيْهِمْ وَلَا هُمْ يَحْزَنُونَ</w:t>
      </w:r>
      <w:r>
        <w:rPr>
          <w:rFonts w:eastAsia="Amiri" w:cs="Amiri" w:ascii="Amiri" w:hAnsi="Amiri"/>
          <w:color w:val="111111"/>
          <w:sz w:val="28"/>
          <w:szCs w:val="28"/>
          <w:rtl w:val="true"/>
          <w:lang w:bidi="ar-SA"/>
        </w:rPr>
        <w:t>}</w:t>
      </w:r>
      <w:r>
        <w:rPr>
          <w:rStyle w:val="FootnoteAnchor"/>
          <w:rtl w:val="true"/>
        </w:rPr>
        <w:footnoteReference w:id="1409"/>
      </w:r>
      <w:r>
        <w:rPr>
          <w:rFonts w:eastAsia="Times New Roman" w:cs="Times New Roman" w:ascii="Times New Roman" w:hAnsi="Times New Roman"/>
          <w:color w:val="111111"/>
          <w:sz w:val="28"/>
          <w:szCs w:val="28"/>
          <w:rtl w:val="true"/>
          <w:lang w:val="en-US" w:bidi="en-US"/>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مولاي، إن من شيعتكم من لا يقول برجعتكم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إنما سمعوا قول جدنا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ونحن سائر الأئمة نقول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وَلَنُذِيقَنَّهُمْ مِنَ العَذَابِ الأَدْنَى دُونَ العَذَابِ الأَكْبَرِ</w:t>
      </w:r>
      <w:r>
        <w:rPr>
          <w:rFonts w:eastAsia="Amiri" w:cs="Amiri" w:ascii="Amiri" w:hAnsi="Amiri"/>
          <w:color w:val="111111"/>
          <w:sz w:val="28"/>
          <w:szCs w:val="28"/>
          <w:rtl w:val="true"/>
          <w:lang w:bidi="ar-SA"/>
        </w:rPr>
        <w:t>}</w:t>
      </w:r>
      <w:r>
        <w:rPr>
          <w:rStyle w:val="FootnoteAnchor"/>
          <w:rtl w:val="true"/>
        </w:rPr>
        <w:footnoteReference w:id="14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العذاب الأدنى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عذاب الرجعة، والعذاب الأكبر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عذاب </w:t>
      </w:r>
    </w:p>
    <w:p>
      <w:pPr>
        <w:pStyle w:val="BookText"/>
        <w:rPr/>
      </w:pPr>
      <w:r>
        <w:rPr>
          <w:rFonts w:ascii="Amiri" w:hAnsi="Amiri" w:eastAsia="Amiri" w:cs="Amiri"/>
          <w:color w:val="111111"/>
          <w:sz w:val="28"/>
          <w:sz w:val="28"/>
          <w:szCs w:val="28"/>
          <w:rtl w:val="true"/>
          <w:lang w:bidi="ar-SA"/>
        </w:rPr>
        <w:t xml:space="preserve">يوم القيامة الذي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تُبَدَّلُ الأَرْضُ غَيْرَ الأَرْضِ وَالسَّمَوَاتُ وَبَرَزُوا للهِ الوَاحِدِ القَهَّارِ</w:t>
      </w:r>
      <w:r>
        <w:rPr>
          <w:rFonts w:eastAsia="Amiri" w:cs="Amiri" w:ascii="Amiri" w:hAnsi="Amiri"/>
          <w:color w:val="111111"/>
          <w:sz w:val="28"/>
          <w:szCs w:val="28"/>
          <w:rtl w:val="true"/>
          <w:lang w:bidi="ar-SA"/>
        </w:rPr>
        <w:t>}</w:t>
      </w:r>
      <w:r>
        <w:rPr>
          <w:rStyle w:val="FootnoteAnchor"/>
          <w:rtl w:val="true"/>
        </w:rPr>
        <w:footnoteReference w:id="14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يقوم جدي علي بن الحسين وأبي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فيشكوان إلى جدهما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فعل بهما، ثم أقوم أنا فأشكو إلى جدي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فعل المنصور بي، ثم يقوم ابني موسى فيشكو إلى جده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فعل به الرشيد، ثم يقوم علي بن موسى فيشكو إلى جده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فعل به المأمون، ثم يقوم محمد بن علي فيشكو إلى جده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فعل به المأمون، ثم يقوم علي بن محمد فيشكو إلى جده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فعل به المتوكل، ثم يقوم الحسن بن علي فيشكو إلى جده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فعل به المعتز</w:t>
      </w:r>
      <w:r>
        <w:rPr>
          <w:rFonts w:eastAsia="IRNazanin" w:cs="IRNazanin"/>
          <w:color w:val="111111"/>
          <w:sz w:val="28"/>
          <w:szCs w:val="28"/>
          <w:rtl w:val="true"/>
          <w:lang w:bidi="fa-IR"/>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يقوم المهدي، سمي جدي رسول اللّه، وعليه قميص رسول اللّه مضرجاً بدم رسول اللّه، يوم شج جبينه، وكسرت رباعيته، والملائكة تحفه، حتى يقف بين يدي جده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جداه، وصفتني ودللت عليَّ، ونسبتني وسميتني وكنيتني، فجحدتني الأمة، وتمردت وقالت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وُلد، ولا كان، وأين هو، ومتى كان، وأين يكون، وقد مات ولم يعقب، ولو كان صحيحاً ما أخره اللّه تعالى إلى هذا الوقت المعلوم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فصبرت محتسباً، وقد أذن اللّه لي فيها بإذنه يا جداه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فيقول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الحمد لله الذي صدقنا وعده، وأورثنا الأرض نتبوأ من الجنة حيث نشاء، فنعم أجر العاملين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نصر اللّه والفتح، وحق قول اللّه سبحانه وتعالى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هُوَ الَّذِي أَرْسَلَ رَسُولَهُ بِالْهُدَى </w:t>
      </w:r>
    </w:p>
    <w:p>
      <w:pPr>
        <w:pStyle w:val="BookText"/>
        <w:rPr/>
      </w:pPr>
      <w:r>
        <w:rPr>
          <w:rFonts w:ascii="Amiri" w:hAnsi="Amiri" w:eastAsia="Amiri" w:cs="Amiri"/>
          <w:color w:val="111111"/>
          <w:sz w:val="28"/>
          <w:sz w:val="28"/>
          <w:szCs w:val="28"/>
          <w:rtl w:val="true"/>
          <w:lang w:bidi="ar-SA"/>
        </w:rPr>
        <w:t>وَدِينِ الْحَقِّ لِيُظْهِرَهُ عَلَى الدِّينِ كُلِّهِ وَلَوْ كَرِهَ الْمُشْرِكُونَ</w:t>
      </w:r>
      <w:r>
        <w:rPr>
          <w:rFonts w:eastAsia="Amiri" w:cs="Amiri" w:ascii="Amiri" w:hAnsi="Amiri"/>
          <w:color w:val="111111"/>
          <w:sz w:val="28"/>
          <w:szCs w:val="28"/>
          <w:rtl w:val="true"/>
          <w:lang w:bidi="ar-SA"/>
        </w:rPr>
        <w:t>}</w:t>
      </w:r>
      <w:r>
        <w:rPr>
          <w:rStyle w:val="FootnoteAnchor"/>
          <w:rtl w:val="true"/>
        </w:rPr>
        <w:footnoteReference w:id="1412"/>
      </w:r>
      <w:r>
        <w:rPr>
          <w:rFonts w:ascii="Amiri" w:hAnsi="Amiri" w:eastAsia="Amiri" w:cs="Amiri"/>
          <w:color w:val="111111"/>
          <w:sz w:val="28"/>
          <w:sz w:val="28"/>
          <w:szCs w:val="28"/>
          <w:rtl w:val="true"/>
          <w:lang w:bidi="ar-SA"/>
        </w:rPr>
        <w:t>، ويقرأ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إِنَّا فَتَحْنَا لَكَ فَتْحًا مُبِينًا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لِيَغْفِرَ لَكَ اللّهُ مَا تَقَدَّمَ مِنْ ذَنْبِكَ وَمَا تَأَخَّرَ وَيُتِمَّ نِعْمَتَهُ عَلَيْكَ وَيَهْدِيَكَ صِرَاطًا مُسْتَقِيمًا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وَيَنْصُرَكَ اللّهُ نَصْرًا عَزِيزًا</w:t>
      </w:r>
      <w:r>
        <w:rPr>
          <w:rFonts w:eastAsia="Amiri" w:cs="Amiri" w:ascii="Amiri" w:hAnsi="Amiri"/>
          <w:color w:val="111111"/>
          <w:sz w:val="28"/>
          <w:szCs w:val="28"/>
          <w:rtl w:val="true"/>
          <w:lang w:bidi="ar-SA"/>
        </w:rPr>
        <w:t>}</w:t>
      </w:r>
      <w:r>
        <w:rPr>
          <w:rStyle w:val="FootnoteAnchor"/>
          <w:rtl w:val="true"/>
        </w:rPr>
        <w:footnoteReference w:id="14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فقال المفضل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مولاي، أي ذنب كان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يا مفضل، 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حمِّلني ذنوب شيعة أخي وأولادي الأوصياء، ما تقدم منها وما تأخر إلى يوم القيامة، ولاتفضحني بين النبيين والمرسلين من شيعتنا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فحمَّله اللّه إياها، وغفر جميعها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فبكيت بكاء طويلاً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هذا بفضل اللّه علينا فيكم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يا مفضل، ما هو إلا أنت وأمثالك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تحدث بهذا الحديث أصحاب الرخص من شيعتنا، فيتكلون على هذا الفضل، ويتركون العمل، فلا يغني عنهم من اللّه شيئاً؛ لأنا كما قال اللّه تبارك وتعالى فينا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يَشْفَعُونَ إِلَّا لِمَنِ ارْتَضَى وَهُمْ مِنْ خَشْيَتِهِ مُشْفِقُونَ</w:t>
      </w:r>
      <w:r>
        <w:rPr>
          <w:rFonts w:eastAsia="Amiri" w:cs="Amiri" w:ascii="Amiri" w:hAnsi="Amiri"/>
          <w:color w:val="111111"/>
          <w:sz w:val="28"/>
          <w:szCs w:val="28"/>
          <w:rtl w:val="true"/>
          <w:lang w:bidi="ar-SA"/>
        </w:rPr>
        <w:t>}</w:t>
      </w:r>
      <w:r>
        <w:rPr>
          <w:rStyle w:val="FootnoteAnchor"/>
          <w:rtl w:val="true"/>
        </w:rPr>
        <w:footnoteReference w:id="1414"/>
      </w:r>
      <w:r>
        <w:rPr>
          <w:rFonts w:eastAsia="Times New Roman" w:cs="Times New Roman" w:ascii="Times New Roman" w:hAnsi="Times New Roman"/>
          <w:color w:val="111111"/>
          <w:sz w:val="28"/>
          <w:szCs w:val="28"/>
          <w:rtl w:val="true"/>
          <w:lang w:val="en-US" w:bidi="en-US"/>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مولاي، 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لِيُظْهِرَهُ عَلَى الدِّينِ كُلِّهِ</w:t>
      </w:r>
      <w:r>
        <w:rPr>
          <w:rFonts w:eastAsia="Amiri" w:cs="Amiri" w:ascii="Amiri" w:hAnsi="Amiri"/>
          <w:color w:val="111111"/>
          <w:sz w:val="28"/>
          <w:szCs w:val="28"/>
          <w:rtl w:val="true"/>
          <w:lang w:bidi="ar-SA"/>
        </w:rPr>
        <w:t>}</w:t>
      </w:r>
      <w:r>
        <w:rPr>
          <w:rStyle w:val="FootnoteAnchor"/>
          <w:rtl w:val="true"/>
        </w:rPr>
        <w:footnoteReference w:id="1415"/>
      </w:r>
      <w:r>
        <w:rPr>
          <w:rFonts w:ascii="IRNazanin" w:hAnsi="IRNazanin" w:eastAsia="IRNazanin"/>
          <w:color w:val="111111"/>
          <w:sz w:val="28"/>
          <w:sz w:val="28"/>
          <w:szCs w:val="28"/>
          <w:rtl w:val="true"/>
          <w:lang w:bidi="fa-IR"/>
        </w:rPr>
        <w:t xml:space="preserve">، ما 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ظهر على الدين كله؟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مفضل، لو 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ظهر على الدين كله، ما كانت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مجوسية، ولا يهودية، ولا صابئية، ولا نصرانية، ولا فرقة، ولا خلاف، ولا شك، ولا شرك، ولا عبدة أصنام، ولا أوثان، ولا اللات والعزى، ولا عبدة الشمس والقمر، ولا النجوم ولا النار ولا الحجارة</w:t>
      </w:r>
      <w:r>
        <w:rPr>
          <w:rFonts w:eastAsia="IRNazanin" w:cs="IRNazanin"/>
          <w:color w:val="111111"/>
          <w:sz w:val="28"/>
          <w:szCs w:val="28"/>
          <w:rtl w:val="true"/>
          <w:lang w:bidi="fa-IR"/>
        </w:rPr>
        <w:t xml:space="preserve">. </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لِيُظْهِرَهُ عَلَى الدِّينِ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اليوم، وهذا المهدي، وهذه الرجعة، وهو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وَقَاتِلُوهُمْ حَتَّى لَا تَكُونَ فِتْنَةٌ وَيَكُونَ الدِّينُ للهِ</w:t>
      </w:r>
      <w:r>
        <w:rPr>
          <w:rFonts w:eastAsia="Amiri" w:cs="Amiri" w:ascii="Amiri" w:hAnsi="Amiri"/>
          <w:color w:val="111111"/>
          <w:sz w:val="28"/>
          <w:szCs w:val="28"/>
          <w:rtl w:val="true"/>
          <w:lang w:bidi="ar-SA"/>
        </w:rPr>
        <w:t>}</w:t>
      </w:r>
      <w:r>
        <w:rPr>
          <w:rStyle w:val="FootnoteAnchor"/>
          <w:rtl w:val="true"/>
        </w:rPr>
        <w:footnoteReference w:id="14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أنكم من علم اللّه علمتم، وبسلطانه وبقدرته قدرتم، وبحكمه نطقتم، وبأمره تعملون</w:t>
      </w:r>
      <w:r>
        <w:rPr>
          <w:rStyle w:val="FootnoteAnchor"/>
          <w:rtl w:val="true"/>
        </w:rPr>
        <w:footnoteReference w:id="1417"/>
      </w:r>
      <w:r>
        <w:rPr>
          <w:rFonts w:eastAsia="Times New Roman" w:cs="Times New Roman" w:ascii="Times New Roman" w:hAnsi="Times New Roman"/>
          <w:color w:val="111111"/>
          <w:sz w:val="28"/>
          <w:szCs w:val="28"/>
          <w:rtl w:val="true"/>
          <w:lang w:val="en-US" w:bidi="en-US"/>
        </w:rPr>
        <w:t xml:space="preserve">. </w:t>
      </w:r>
      <w:bookmarkStart w:id="761" w:name="pg17179_200478"/>
    </w:p>
    <w:p>
      <w:pPr>
        <w:pStyle w:val="BookText"/>
        <w:rPr/>
      </w:pPr>
      <w:bookmarkEnd w:id="761"/>
      <w:r>
        <w:rPr>
          <w:rFonts w:eastAsia="Times New Roman" w:cs="Times New Roman" w:ascii="Times New Roman" w:hAnsi="Times New Roman"/>
          <w:color w:val="111111"/>
          <w:sz w:val="28"/>
          <w:szCs w:val="28"/>
          <w:lang w:val="en-US" w:bidi="en-US"/>
        </w:rPr>
        <w:t>33</w:t>
      </w:r>
    </w:p>
    <w:p>
      <w:pPr>
        <w:pStyle w:val="Heading2"/>
        <w:numPr>
          <w:ilvl w:val="1"/>
          <w:numId w:val="1"/>
        </w:numPr>
        <w:rPr/>
      </w:pPr>
      <w:bookmarkStart w:id="762" w:name="__RefHeading___Toc9356408_2142443653"/>
      <w:bookmarkStart w:id="763" w:name="_Toc285"/>
      <w:bookmarkEnd w:id="762"/>
      <w:r>
        <w:rPr>
          <w:rtl w:val="true"/>
        </w:rPr>
        <w:t xml:space="preserve">مع أبيه العسكري </w:t>
      </w:r>
      <w:r>
        <w:rPr>
          <w:rtl w:val="true"/>
        </w:rPr>
        <w:t>(</w:t>
      </w:r>
      <w:r>
        <w:rPr>
          <w:rtl w:val="true"/>
        </w:rPr>
        <w:t>عليهم السلام</w:t>
      </w:r>
      <w:r>
        <w:rPr>
          <w:rtl w:val="true"/>
        </w:rPr>
        <w:t>)</w:t>
      </w:r>
      <w:bookmarkEnd w:id="763"/>
    </w:p>
    <w:p>
      <w:pPr>
        <w:pStyle w:val="Heading3"/>
        <w:numPr>
          <w:ilvl w:val="2"/>
          <w:numId w:val="1"/>
        </w:numPr>
        <w:rPr/>
      </w:pPr>
      <w:bookmarkStart w:id="764" w:name="__RefHeading___Toc9356410_2142443653"/>
      <w:bookmarkStart w:id="765" w:name="_Toc286"/>
      <w:bookmarkEnd w:id="764"/>
      <w:r>
        <w:rPr>
          <w:rtl w:val="true"/>
        </w:rPr>
        <w:t>اشارة</w:t>
      </w:r>
      <w:bookmarkEnd w:id="765"/>
    </w:p>
    <w:p>
      <w:pPr>
        <w:pStyle w:val="BookText"/>
        <w:rPr/>
      </w:pPr>
      <w:r>
        <w:rPr>
          <w:rFonts w:ascii="Amiri" w:hAnsi="Amiri" w:eastAsia="Amiri" w:cs="Amiri"/>
          <w:color w:val="111111"/>
          <w:sz w:val="28"/>
          <w:sz w:val="28"/>
          <w:szCs w:val="28"/>
          <w:rtl w:val="true"/>
          <w:lang w:bidi="ar-SA"/>
        </w:rPr>
        <w:t xml:space="preserve">إن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 عند أبيه الإمام الحسن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لحظاته الأخيرة، بعدما سُقي السم، وسمع وصاياه ونفذها، كما قام بنفسه بتجهيز والده صلاةً، وغسلاً، وتكفيناً، ودفناً</w:t>
      </w:r>
      <w:r>
        <w:rPr>
          <w:rFonts w:eastAsia="Amiri" w:cs="Amiri" w:ascii="Amiri" w:hAnsi="Amiri"/>
          <w:color w:val="111111"/>
          <w:sz w:val="28"/>
          <w:szCs w:val="28"/>
          <w:rtl w:val="true"/>
          <w:lang w:bidi="ar-SA"/>
        </w:rPr>
        <w:t>.</w:t>
      </w:r>
    </w:p>
    <w:p>
      <w:pPr>
        <w:pStyle w:val="Heading3"/>
        <w:numPr>
          <w:ilvl w:val="2"/>
          <w:numId w:val="1"/>
        </w:numPr>
        <w:rPr/>
      </w:pPr>
      <w:bookmarkStart w:id="766" w:name="__RefHeading___Toc9356412_2142443653"/>
      <w:bookmarkStart w:id="767" w:name="_Toc287"/>
      <w:bookmarkEnd w:id="766"/>
      <w:r>
        <w:rPr>
          <w:rtl w:val="true"/>
        </w:rPr>
        <w:t>في اللحظات الأخيرة</w:t>
      </w:r>
      <w:bookmarkEnd w:id="767"/>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إسماعيل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أبي محمد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المرضة التي مات فيها وأنا عنده، إذ قال لخادمه عقيد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الخادم أسود نوبياً، قد خدم من قبله علي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وهو ربى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عقيد، أغل لي ماءً بمصطكي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فأغلى له، ثم جاءت به صقيل الجارية أم الخلف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فلما صار القدح في يديه، وهمَّ بشربه، فجعلت يده ترتعد، حتى ضرب القدح ثنايا الحسن، فتركه من 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لعقيد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ادخل البيت، فإنك ترى صبياً ساجداً فأتني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سهل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عقيد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فدخلت أتحرى، فإذا أنا بصبي ساجد، رافع سبابته نحو السماء، فسلمت عليه، فأوجز في صلاته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سيدي يأمرك بالخروج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جاءت أمه صقيل، فأخذت بيده، وأخرجته إلى أبيه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أبو سهل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مثل الصبي بين يديه سلَّم، وإذا هو دري اللون، وفي شعر رأسه قطط، مفلج الأسنان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رآه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بكى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w:t>
      </w:r>
      <w:bookmarkStart w:id="768" w:name="pg17179_200479"/>
    </w:p>
    <w:p>
      <w:pPr>
        <w:pStyle w:val="BookText"/>
        <w:rPr/>
      </w:pPr>
      <w:bookmarkEnd w:id="768"/>
      <w:r>
        <w:rPr>
          <w:rFonts w:ascii="IRNazanin" w:hAnsi="IRNazanin" w:eastAsia="IRNazanin"/>
          <w:color w:val="111111"/>
          <w:sz w:val="28"/>
          <w:sz w:val="28"/>
          <w:szCs w:val="28"/>
          <w:rtl w:val="true"/>
          <w:lang w:bidi="fa-IR"/>
        </w:rPr>
        <w:t>سيد أهل بيته، اسقني الماء؛ فإني ذاهب إلى ربي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وأخذ الصبي القدح المغلي بالمصطكي بيده، ثم حرَّك شفتيه ثم سقاه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شربه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هيئوني للصلاة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فطرح في حجره منديل، فوضأه الصبي واحدةً واحدةً، ومسح على رأسه وقدميه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أبو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أبشر يا بني، فأنت صاحب الزمان، وأنت المهدي، وأنت حجة اللّه على أرضه، وأنت ولدي ووصيي، وأنا ولدتك، وأنت محمد بن الحسن بن علي بن محمد بن علي بن موسى بن جعفر بن محمد بن علي بن الحسين بن علي بن أبي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وَلَدَكَ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وأنت خاتم الأئمة الطاهرين، وبشَّر بك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وسماك وكناك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بذلك عهد إليَّ أبي عن آبائك الطاهرين، صلى اللّه على أهل البيت، ربنا إنه حميد مجيد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ومات الحسن بن علي من وقته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عليهم أجمعين</w:t>
      </w:r>
      <w:r>
        <w:rPr>
          <w:rFonts w:eastAsia="IRNazanin" w:cs="IRNazanin"/>
          <w:color w:val="111111"/>
          <w:sz w:val="28"/>
          <w:szCs w:val="28"/>
          <w:rtl w:val="true"/>
          <w:lang w:bidi="fa-IR"/>
        </w:rPr>
        <w:t>)</w:t>
      </w:r>
      <w:r>
        <w:rPr>
          <w:rStyle w:val="FootnoteAnchor"/>
          <w:rtl w:val="true"/>
        </w:rPr>
        <w:footnoteReference w:id="141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69" w:name="__RefHeading___Toc9356414_2142443653"/>
      <w:bookmarkStart w:id="770" w:name="_Toc288"/>
      <w:bookmarkEnd w:id="769"/>
      <w:r>
        <w:rPr>
          <w:rtl w:val="true"/>
        </w:rPr>
        <w:t xml:space="preserve">وصية أبيه </w:t>
      </w:r>
      <w:r>
        <w:rPr>
          <w:rtl w:val="true"/>
        </w:rPr>
        <w:t>(</w:t>
      </w:r>
      <w:r>
        <w:rPr>
          <w:rtl w:val="true"/>
        </w:rPr>
        <w:t>عليه السلام</w:t>
      </w:r>
      <w:r>
        <w:rPr>
          <w:rtl w:val="true"/>
        </w:rPr>
        <w:t>)</w:t>
      </w:r>
      <w:bookmarkEnd w:id="770"/>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من وصية الإمام الحسن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لابنه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بني، إن اللّه جل ثناؤه لم يكن ليخلي أطباق أرضه، وأهل الجد في طاعته وعبادته بلا حجة يستعلى بها، وإمام يؤتم به، ويقتدى بسبل سنته، ومنهاج قصده، وأرجو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أحد من أعده اللّه لنشر الحق، وطي الباطل، وإعلاء الدين، وإطفاء الضلال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بلزوم خوافي الأرض، وتتبع أقاصيها؛ فإن لكل ولي من أولياء اللّه عز وجل عدواً مقارعاً، وضداً منازعاً، افتراضاً لمجاهدة أهل نفاقه وخلافه، أولي الإلحاد والعناد، فلا يوحشنك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 أن قلوب أهل الطاعة والإخلاص نزَّع إليك، مثل الطير إذا أمت </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أوكارها، وهم معشر يطلعون بمخائل الذلة والاستكانة، وهم عند اللّه بررة أعزاء، يبرزون بأنفس مختلة محتاجة، وهم أهل القناعة والاعتصام، استنبطوا الدين فوازروه على مجاهدة الأضداد، خصهم اللّه باحتمال الضيم، ليشملهم باتساع العز في دار القرار، وجبلهم على خلائق الصبر؛ لتكون لهم العاقبة الحسنى، وكرامة حسن العقبى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فاقتبس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الصبر على موارد أمورك، تفز بدرك الصنع في مصادرها، واستشعر العز فيما ينوبك، تحظ بما تحمد عليه إن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فكأنك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بتأييد نصر اللّه قد آن، وتيسير الفلح وعلو الكعب قد حان، وكأنك بالرايات الصفر والأعلام البيض، تخفق على أثناء أعطافك ما بين الحطيم وزمزم، وكأنك بترادف البيعة وتصافي الولاء، يتناظم عليك تناظم الدر في مثاني العقود، وتصافق الأكف على جنبات الحجر الأسود، تلوذ بفنائك من ملأ برأهم اللّه من طهارة الولاء، ونفاسة التربة، مقدسة قلوبهم من دنس النفاق، مهذبة أفئدتهم من رجس الشقاق، لينة عرائكهم للدين، خشنة ضرائبهم عن العدوان، واضحة بالقبول أوجههم، نضرة بالفضل عيدانهم، يدينون بدين الحق وأهله، فإذا اشتدت أركانهم وتقومت أعمادهم، قدت بمكاثفتهم طبقات الأمم، إذ تبعتك في ظلال شجرة دوحة، بسقت أفنان غصونها على حافات بحيرة الطبرية، فعندها يتلألأ صبح الحق، وينجلي ظلام الباطل، ويقصم اللّه بك الطغيان، ويعيد معالم الإيمان، ويظهر بك أسقام الآفاق، وسلام الرفاق، يود الطفل في المهد لو استطاع إليك نهوضاً، ونواشط الوحش لو تجد نحوك مجازاً، تهتز بك أطراف الدنيا بهجةً، وتهز بك أغصان العز نضرةً، وتستقر بواني العز في قرارها، وتئوب شوارد الدين إلى أوكارها، يتهاطل عليك سحائب الظفر، فتخنق كل عدو، وتنصر كل ولي، فلا يبقى على وجه الأرض </w:t>
      </w:r>
      <w:bookmarkStart w:id="771" w:name="pg17179_200481"/>
    </w:p>
    <w:p>
      <w:pPr>
        <w:pStyle w:val="BookText"/>
        <w:rPr/>
      </w:pPr>
      <w:bookmarkEnd w:id="771"/>
      <w:r>
        <w:rPr>
          <w:rFonts w:ascii="Amiri" w:hAnsi="Amiri" w:eastAsia="Amiri" w:cs="Amiri"/>
          <w:color w:val="111111"/>
          <w:sz w:val="28"/>
          <w:sz w:val="28"/>
          <w:szCs w:val="28"/>
          <w:rtl w:val="true"/>
          <w:lang w:bidi="ar-SA"/>
        </w:rPr>
        <w:t xml:space="preserve">جبار قاسط، ولا جاحد غامط، ولا شانئ مبغض، ولا معاند كاشح،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يَتَوَكَّلْ عَلَى اللّهِ فَهُوَ حَسْبُهُ إِنَّ اللّهَ بَالِغُ أَمْرِهِ قَدْ جَعَلَ اللّهُ لِكُلِّ شَيْءٍ قَدْرًا</w:t>
      </w:r>
      <w:r>
        <w:rPr>
          <w:rFonts w:eastAsia="Amiri" w:cs="Amiri" w:ascii="Amiri" w:hAnsi="Amiri"/>
          <w:color w:val="111111"/>
          <w:sz w:val="28"/>
          <w:szCs w:val="28"/>
          <w:rtl w:val="true"/>
          <w:lang w:bidi="ar-SA"/>
        </w:rPr>
        <w:t>}</w:t>
      </w:r>
      <w:r>
        <w:rPr>
          <w:rStyle w:val="FootnoteAnchor"/>
          <w:rtl w:val="true"/>
        </w:rPr>
        <w:footnoteReference w:id="1419"/>
      </w:r>
      <w:r>
        <w:rPr>
          <w:rFonts w:eastAsia="Times New Roman" w:cs="Times New Roman" w:ascii="Times New Roman" w:hAnsi="Times New Roman"/>
          <w:color w:val="111111"/>
          <w:sz w:val="28"/>
          <w:szCs w:val="28"/>
          <w:rtl w:val="true"/>
          <w:lang w:val="en-US" w:bidi="en-US"/>
        </w:rPr>
        <w:t>»</w:t>
      </w:r>
      <w:r>
        <w:rPr>
          <w:rStyle w:val="FootnoteAnchor"/>
          <w:rtl w:val="true"/>
        </w:rPr>
        <w:footnoteReference w:id="142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72" w:name="__RefHeading___Toc9356416_2142443653"/>
      <w:bookmarkStart w:id="773" w:name="_Toc289"/>
      <w:bookmarkEnd w:id="772"/>
      <w:r>
        <w:rPr>
          <w:rtl w:val="true"/>
        </w:rPr>
        <w:t>الصلاة على جنازة أبيه</w:t>
      </w:r>
      <w:bookmarkEnd w:id="773"/>
    </w:p>
    <w:p>
      <w:pPr>
        <w:pStyle w:val="BookText"/>
        <w:rPr/>
      </w:pPr>
      <w:r>
        <w:rPr>
          <w:rFonts w:ascii="Amiri" w:hAnsi="Amiri" w:eastAsia="Amiri" w:cs="Amiri"/>
          <w:color w:val="111111"/>
          <w:sz w:val="28"/>
          <w:sz w:val="28"/>
          <w:szCs w:val="28"/>
          <w:rtl w:val="true"/>
          <w:lang w:bidi="ar-SA"/>
        </w:rPr>
        <w:t xml:space="preserve">عن أحمد بن عبد اللّه الهاشمي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ولد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حضرت دار أبي محمد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بسر من رأى يوم توفي، وأُخرجت جنازته ووُضعت، ونحن تسعة وثلاثون رجلاً قعود ننتظر، حتى خرج علينا غلام عشاري حافٍ، عليه رداء قد تقنع به، فلما أن خرج قمنا هيبةً له من غير أن نعرفه، فتقدم وقام الناس فاصطفوا خلفه فصلى عليه، ومشى فدخل بيتاً غير الذي خرج منه</w:t>
      </w:r>
      <w:r>
        <w:rPr>
          <w:rFonts w:eastAsia="Amiri" w:cs="Amiri" w:ascii="Amiri" w:hAnsi="Amiri"/>
          <w:color w:val="111111"/>
          <w:sz w:val="28"/>
          <w:szCs w:val="28"/>
          <w:rtl w:val="true"/>
          <w:lang w:bidi="ar-SA"/>
        </w:rPr>
        <w:t>)</w:t>
      </w:r>
      <w:r>
        <w:rPr>
          <w:rStyle w:val="FootnoteAnchor"/>
          <w:rtl w:val="true"/>
        </w:rPr>
        <w:footnoteReference w:id="1421"/>
      </w:r>
      <w:r>
        <w:rPr>
          <w:rFonts w:eastAsia="Times New Roman" w:cs="Times New Roman" w:ascii="Times New Roman" w:hAnsi="Times New Roman"/>
          <w:color w:val="111111"/>
          <w:sz w:val="28"/>
          <w:szCs w:val="28"/>
          <w:rtl w:val="true"/>
          <w:lang w:val="en-US" w:bidi="en-US"/>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أبي الأديان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خادم الإمام الحسن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أخدم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وأحمل كتبه إلى الأمصار، فدخلت إليه في علته التي توفي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فكتب معي كتباً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تمضي بها إلى المدائن، فإنك ستغيب خمسة عشر يوماً، فتدخل إلى سر من رأى يوم الخامس عشر، وتسمع الواعية في داري، وتجدني على المغتسل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الأديان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فإذا كان ذلك فمن؟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طالبك بجوابات كتبي، فهو القائم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يصلي عليَّ، فهو القائم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أخبر بما في الهميان، فهو القائم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منعتني هيبته أن أسأله ما في الهميان، وخرجت بالكتب إلى المدائن، وأخذت جواباتها، ودخلت سر من </w:t>
      </w:r>
    </w:p>
    <w:p>
      <w:pPr>
        <w:pStyle w:val="BookText"/>
        <w:rPr/>
      </w:pPr>
      <w:r>
        <w:rPr>
          <w:rFonts w:ascii="Amiri" w:hAnsi="Amiri" w:eastAsia="Amiri" w:cs="Amiri"/>
          <w:color w:val="111111"/>
          <w:sz w:val="28"/>
          <w:sz w:val="28"/>
          <w:szCs w:val="28"/>
          <w:rtl w:val="true"/>
          <w:lang w:bidi="ar-SA"/>
        </w:rPr>
        <w:t xml:space="preserve">رأى يوم الخامس عشر، كما قال 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فإذا أنا بالواعية في داره، وإذا أنا بجعفر بن علي أخيه بباب الدار والشيعة حوله يعزونه ويهنئونه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يكن هذا الإمام فقد حالت الإمامة؛ لأني كنت أعرفه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فتقدمت فعزيت وهنيت، فلم يسألني عن شيء، ثم خرج عقيد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قد كُفِّن أخوك، فقم للصلاة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 جعفر بن علي، والشيعة من حوله يقدمهم السمان، والحسن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قتيل المعتصم المعروف بسلمة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صرنا في الدار، إذا نحن بالحسن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نعشه مكفناً، فتقدم جعفر بن علي ليصلي على أخيه، فلما همَّ بالتكبير، خرج صبي بوجهه سمرة، بشعره قطط، بأسنانه تفليج، فجبذ رداء جعفر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تأخر يا عم، فأنا أحق بالصلاة على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فتأخر جعفر وقد اربد وجهه، فتقدم الصبي فصلى عليه، ودفن إلى جانب قبر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الصبي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بصري، هات جوابات الكتب التي معك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فدفعتها إليه، وقلت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اثنتان، بقي الهميان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خرجت إلى جعفر بن علي، وهو يزفر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حاجز الوشاء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من الصبي؟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ليقيم عليه الحجة،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رأيته قط، ولا عرفته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فنحن جلوس، إذ قدم نفر من قم، فسألوا عن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فعرفوا موته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نعزي؟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فأشار الناس إلى جعفر بن علي، فسلموا عليه وعزوه وهنئوه،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 كتب ومال، فتقول ممن الكتب وكم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ينفض أثوابه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يريدون منا أن نعلم الغيب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الخادم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معكم كتب فلان وفلان، وهميان فيه ألف دينار، عشرة دنانير منها مطلسة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فدفعوا الكتب والمال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وجه بك لأجل ذلك هو الإمام</w:t>
      </w:r>
      <w:r>
        <w:rPr>
          <w:rFonts w:eastAsia="Amiri" w:cs="Amiri" w:ascii="Amiri" w:hAnsi="Amiri"/>
          <w:color w:val="111111"/>
          <w:sz w:val="28"/>
          <w:szCs w:val="28"/>
          <w:rtl w:val="true"/>
          <w:lang w:bidi="ar-SA"/>
        </w:rPr>
        <w:t xml:space="preserve">. </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فوجه المعتمد خدمه، فقبضوا على صقيل الجارية، وطالبوها بالصبي، فأنكرته وادعت حملاً بها؛ لتغطي على حال الصبي، فسُلِّمت إلى ابن أبي الشوارب القاضي، وبغتهم موت عبيد اللّه بن يحيى بن خاقان فجأةً، وخروج صاحب الزنج بالبصرة، فشغلوا بذلك عن الجارية، فخرجت عن أيديهم، والحمد لله رب العالمين لا شريك له</w:t>
      </w:r>
      <w:r>
        <w:rPr>
          <w:rStyle w:val="FootnoteAnchor"/>
          <w:rtl w:val="true"/>
        </w:rPr>
        <w:footnoteReference w:id="1422"/>
      </w:r>
      <w:r>
        <w:rPr>
          <w:rFonts w:eastAsia="Times New Roman" w:cs="Times New Roman" w:ascii="Times New Roman" w:hAnsi="Times New Roman"/>
          <w:color w:val="111111"/>
          <w:sz w:val="28"/>
          <w:szCs w:val="28"/>
          <w:rtl w:val="true"/>
          <w:lang w:val="en-US" w:bidi="en-US"/>
        </w:rPr>
        <w:t xml:space="preserve">. </w:t>
      </w:r>
      <w:bookmarkStart w:id="774" w:name="pg17179_200484"/>
    </w:p>
    <w:p>
      <w:pPr>
        <w:pStyle w:val="BookText"/>
        <w:rPr/>
      </w:pPr>
      <w:bookmarkEnd w:id="774"/>
      <w:r>
        <w:rPr>
          <w:rFonts w:eastAsia="Times New Roman" w:cs="Times New Roman" w:ascii="Times New Roman" w:hAnsi="Times New Roman"/>
          <w:color w:val="111111"/>
          <w:sz w:val="28"/>
          <w:szCs w:val="28"/>
          <w:lang w:val="en-US" w:bidi="en-US"/>
        </w:rPr>
        <w:t>34</w:t>
      </w:r>
    </w:p>
    <w:p>
      <w:pPr>
        <w:pStyle w:val="Heading2"/>
        <w:numPr>
          <w:ilvl w:val="1"/>
          <w:numId w:val="1"/>
        </w:numPr>
        <w:rPr/>
      </w:pPr>
      <w:bookmarkStart w:id="775" w:name="__RefHeading___Toc9356418_2142443653"/>
      <w:bookmarkStart w:id="776" w:name="_Toc290"/>
      <w:bookmarkEnd w:id="775"/>
      <w:r>
        <w:rPr>
          <w:rtl w:val="true"/>
        </w:rPr>
        <w:t>درر من كلماته</w:t>
      </w:r>
      <w:bookmarkEnd w:id="776"/>
    </w:p>
    <w:p>
      <w:pPr>
        <w:pStyle w:val="Heading3"/>
        <w:numPr>
          <w:ilvl w:val="2"/>
          <w:numId w:val="1"/>
        </w:numPr>
        <w:rPr/>
      </w:pPr>
      <w:bookmarkStart w:id="777" w:name="__RefHeading___Toc9356420_2142443653"/>
      <w:bookmarkStart w:id="778" w:name="_Toc291"/>
      <w:bookmarkEnd w:id="777"/>
      <w:r>
        <w:rPr>
          <w:rtl w:val="true"/>
        </w:rPr>
        <w:t>أنا في التقية</w:t>
      </w:r>
      <w:bookmarkEnd w:id="778"/>
    </w:p>
    <w:p>
      <w:pPr>
        <w:pStyle w:val="BookText"/>
        <w:rPr/>
      </w:pPr>
      <w:r>
        <w:rPr>
          <w:rFonts w:ascii="Amiri" w:hAnsi="Amiri" w:eastAsia="Amiri" w:cs="Amiri"/>
          <w:color w:val="111111"/>
          <w:sz w:val="28"/>
          <w:sz w:val="28"/>
          <w:szCs w:val="28"/>
          <w:rtl w:val="true"/>
          <w:lang w:bidi="ar-SA"/>
        </w:rPr>
        <w:t xml:space="preserve">قال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لعلي بن مهزيار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ابن المازيار، أبي أبو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عهد إليَّ أن لا أجاور قوماً غضب اللّه عليهم، ولهم الخزي في الدنيا والآخرة، ولهم عذاب أليم، وأمرني أن لا أسكن من الجبال إلا وعرها، ومن البلاد إلا عفرها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مولاكم أظهر التقية فوكلها بي، فأنا في التقية إلى يوم يؤذن لي فأخرج</w:t>
      </w:r>
      <w:r>
        <w:rPr>
          <w:rFonts w:eastAsia="Amiri" w:cs="Amiri" w:ascii="Amiri" w:hAnsi="Amiri"/>
          <w:color w:val="111111"/>
          <w:sz w:val="28"/>
          <w:szCs w:val="28"/>
          <w:rtl w:val="true"/>
          <w:lang w:bidi="ar-SA"/>
        </w:rPr>
        <w:t>»</w:t>
      </w:r>
      <w:r>
        <w:rPr>
          <w:rStyle w:val="FootnoteAnchor"/>
          <w:rtl w:val="true"/>
        </w:rPr>
        <w:footnoteReference w:id="14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رواية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إن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عهد إليَّ أن لا أوطن من الأرض إلا أخفاها وأقصاها؛ إسراراً لأمري، وتحصيناً لمحلي من مكايد أهل الضلال والمردة، من أحداث الأمم الضوال، فنبذني إلى عالية الرمال، وجبت صرائم الأرض، يُنظرني الغاية التي عندها يحل الأمر، وينجلي الهلع</w:t>
      </w:r>
      <w:r>
        <w:rPr>
          <w:rFonts w:eastAsia="Amiri" w:cs="Amiri" w:ascii="Amiri" w:hAnsi="Amiri"/>
          <w:color w:val="111111"/>
          <w:sz w:val="28"/>
          <w:szCs w:val="28"/>
          <w:rtl w:val="true"/>
          <w:lang w:bidi="ar-SA"/>
        </w:rPr>
        <w:t>»</w:t>
      </w:r>
      <w:r>
        <w:rPr>
          <w:rStyle w:val="FootnoteAnchor"/>
          <w:rtl w:val="true"/>
        </w:rPr>
        <w:footnoteReference w:id="142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79" w:name="__RefHeading___Toc9356422_2142443653"/>
      <w:bookmarkStart w:id="780" w:name="_Toc292"/>
      <w:bookmarkEnd w:id="779"/>
      <w:r>
        <w:rPr>
          <w:rtl w:val="true"/>
        </w:rPr>
        <w:t>متى يكون الفرج؟</w:t>
      </w:r>
      <w:bookmarkEnd w:id="780"/>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علي بن مهزيار للإمام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سيدي، متى يكون هذا الأمر؟</w:t>
      </w:r>
      <w:r>
        <w:rPr>
          <w:rFonts w:eastAsia="Amiri" w:cs="Amiri" w:ascii="Amiri" w:hAnsi="Amiri"/>
          <w:color w:val="111111"/>
          <w:sz w:val="28"/>
          <w:szCs w:val="28"/>
          <w:rtl w:val="true"/>
          <w:lang w:bidi="ar-SA"/>
        </w:rPr>
        <w:t xml:space="preserve">. </w:t>
      </w:r>
      <w:bookmarkStart w:id="781" w:name="pg17179_200485"/>
    </w:p>
    <w:p>
      <w:pPr>
        <w:pStyle w:val="BookText"/>
        <w:rPr/>
      </w:pPr>
      <w:bookmarkEnd w:id="781"/>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إذا حيل بينكم وبين سبيل الكعبة، واجتمع الشمس والقمر، واستدار بهما الكواكب والنجوم</w:t>
      </w:r>
      <w:r>
        <w:rPr>
          <w:rFonts w:eastAsia="Amiri" w:cs="Amiri" w:ascii="Amiri" w:hAnsi="Amiri"/>
          <w:color w:val="111111"/>
          <w:sz w:val="28"/>
          <w:szCs w:val="28"/>
          <w:rtl w:val="true"/>
          <w:lang w:bidi="ar-SA"/>
        </w:rPr>
        <w:t>»</w:t>
      </w:r>
      <w:r>
        <w:rPr>
          <w:rStyle w:val="FootnoteAnchor"/>
          <w:rtl w:val="true"/>
        </w:rPr>
        <w:footnoteReference w:id="142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82" w:name="__RefHeading___Toc9356424_2142443653"/>
      <w:bookmarkStart w:id="783" w:name="_Toc293"/>
      <w:bookmarkEnd w:id="782"/>
      <w:r>
        <w:rPr>
          <w:rtl w:val="true"/>
        </w:rPr>
        <w:t>لا تأخر الصلاة</w:t>
      </w:r>
      <w:bookmarkEnd w:id="783"/>
    </w:p>
    <w:p>
      <w:pPr>
        <w:pStyle w:val="BookText"/>
        <w:rPr/>
      </w:pPr>
      <w:r>
        <w:rPr>
          <w:rFonts w:ascii="Amiri" w:hAnsi="Amiri" w:eastAsia="Amiri" w:cs="Amiri"/>
          <w:color w:val="111111"/>
          <w:sz w:val="28"/>
          <w:sz w:val="28"/>
          <w:szCs w:val="28"/>
          <w:rtl w:val="true"/>
          <w:lang w:bidi="ar-SA"/>
        </w:rPr>
        <w:t xml:space="preserve">قال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رواية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ملعون، ملعون، من أخر العشاء إلى أن تشتبك النجوم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ملعون، ملعون، من أخر الغداة إلى أن تنفض النجوم</w:t>
      </w:r>
      <w:r>
        <w:rPr>
          <w:rFonts w:eastAsia="Amiri" w:cs="Amiri" w:ascii="Amiri" w:hAnsi="Amiri"/>
          <w:color w:val="111111"/>
          <w:sz w:val="28"/>
          <w:szCs w:val="28"/>
          <w:rtl w:val="true"/>
          <w:lang w:bidi="ar-SA"/>
        </w:rPr>
        <w:t>»</w:t>
      </w:r>
      <w:r>
        <w:rPr>
          <w:rStyle w:val="FootnoteAnchor"/>
          <w:rtl w:val="true"/>
        </w:rPr>
        <w:footnoteReference w:id="142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84" w:name="__RefHeading___Toc9356426_2142443653"/>
      <w:bookmarkStart w:id="785" w:name="_Toc294"/>
      <w:bookmarkEnd w:id="784"/>
      <w:r>
        <w:rPr>
          <w:rtl w:val="true"/>
        </w:rPr>
        <w:t>العطاس أمان</w:t>
      </w:r>
      <w:bookmarkEnd w:id="785"/>
    </w:p>
    <w:p>
      <w:pPr>
        <w:pStyle w:val="BookText"/>
        <w:rPr/>
      </w:pPr>
      <w:r>
        <w:rPr>
          <w:rFonts w:ascii="Amiri" w:hAnsi="Amiri" w:eastAsia="Amiri" w:cs="Amiri"/>
          <w:color w:val="111111"/>
          <w:sz w:val="28"/>
          <w:sz w:val="28"/>
          <w:szCs w:val="28"/>
          <w:rtl w:val="true"/>
          <w:lang w:bidi="ar-SA"/>
        </w:rPr>
        <w:t xml:space="preserve">عن نسيم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خادمة أبي محمد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صاحب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مولده بليلة، فعطست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يرحمكِ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نسيم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ففرحت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 لا أبشركِ في العطاس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أمان من الموت ثلاثة أيام</w:t>
      </w:r>
      <w:r>
        <w:rPr>
          <w:rFonts w:eastAsia="Amiri" w:cs="Amiri" w:ascii="Amiri" w:hAnsi="Amiri"/>
          <w:color w:val="111111"/>
          <w:sz w:val="28"/>
          <w:szCs w:val="28"/>
          <w:rtl w:val="true"/>
          <w:lang w:bidi="ar-SA"/>
        </w:rPr>
        <w:t>»</w:t>
      </w:r>
      <w:r>
        <w:rPr>
          <w:rStyle w:val="FootnoteAnchor"/>
          <w:rtl w:val="true"/>
        </w:rPr>
        <w:footnoteReference w:id="142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86" w:name="__RefHeading___Toc9356428_2142443653"/>
      <w:bookmarkStart w:id="787" w:name="_Toc295"/>
      <w:bookmarkEnd w:id="786"/>
      <w:r>
        <w:rPr>
          <w:rtl w:val="true"/>
        </w:rPr>
        <w:t>الحقية</w:t>
      </w:r>
      <w:bookmarkEnd w:id="787"/>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حديث عمن يدخل الجنة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إنه ليدخلها قوم يقال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 من حبهم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يحلفون بحقه، ولا يدرون ما حقه وفضله</w:t>
      </w:r>
      <w:r>
        <w:rPr>
          <w:rFonts w:eastAsia="Amiri" w:cs="Amiri" w:ascii="Amiri" w:hAnsi="Amiri"/>
          <w:color w:val="111111"/>
          <w:sz w:val="28"/>
          <w:szCs w:val="28"/>
          <w:rtl w:val="true"/>
          <w:lang w:bidi="ar-SA"/>
        </w:rPr>
        <w:t>»</w:t>
      </w:r>
      <w:r>
        <w:rPr>
          <w:rStyle w:val="FootnoteAnchor"/>
          <w:rtl w:val="true"/>
        </w:rPr>
        <w:footnoteReference w:id="1428"/>
      </w:r>
      <w:r>
        <w:rPr>
          <w:rFonts w:eastAsia="Times New Roman" w:cs="Times New Roman" w:ascii="Times New Roman" w:hAnsi="Times New Roman"/>
          <w:color w:val="111111"/>
          <w:sz w:val="28"/>
          <w:szCs w:val="28"/>
          <w:rtl w:val="true"/>
          <w:lang w:val="en-US" w:bidi="en-US"/>
        </w:rPr>
        <w:t xml:space="preserve">. </w:t>
      </w:r>
      <w:bookmarkStart w:id="788" w:name="pg17179_200486"/>
    </w:p>
    <w:p>
      <w:pPr>
        <w:pStyle w:val="Heading3"/>
        <w:numPr>
          <w:ilvl w:val="2"/>
          <w:numId w:val="1"/>
        </w:numPr>
        <w:rPr/>
      </w:pPr>
      <w:bookmarkStart w:id="789" w:name="__RefHeading___Toc9356430_2142443653"/>
      <w:bookmarkStart w:id="790" w:name="_Toc296"/>
      <w:bookmarkEnd w:id="788"/>
      <w:bookmarkEnd w:id="789"/>
      <w:r>
        <w:rPr>
          <w:rtl w:val="true"/>
        </w:rPr>
        <w:t xml:space="preserve">قلب المعصوم </w:t>
      </w:r>
      <w:r>
        <w:rPr>
          <w:rtl w:val="true"/>
        </w:rPr>
        <w:t>(</w:t>
      </w:r>
      <w:r>
        <w:rPr>
          <w:rtl w:val="true"/>
        </w:rPr>
        <w:t>عليه السلام</w:t>
      </w:r>
      <w:r>
        <w:rPr>
          <w:rtl w:val="true"/>
        </w:rPr>
        <w:t>)</w:t>
      </w:r>
      <w:bookmarkEnd w:id="790"/>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قلوبنا أوعية لمشية اللّه عز وجل، فإذا شاء شئنا، واللّه تعالى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تَشَاءُونَ إِلَّا أَنْ يَشَاءَ اللّهُ</w:t>
      </w:r>
      <w:r>
        <w:rPr>
          <w:rFonts w:eastAsia="Amiri" w:cs="Amiri" w:ascii="Amiri" w:hAnsi="Amiri"/>
          <w:color w:val="111111"/>
          <w:sz w:val="28"/>
          <w:szCs w:val="28"/>
          <w:rtl w:val="true"/>
          <w:lang w:bidi="ar-SA"/>
        </w:rPr>
        <w:t>}</w:t>
      </w:r>
      <w:r>
        <w:rPr>
          <w:rStyle w:val="FootnoteAnchor"/>
          <w:rtl w:val="true"/>
        </w:rPr>
        <w:footnoteReference w:id="1429"/>
      </w:r>
      <w:r>
        <w:rPr>
          <w:rFonts w:eastAsia="Times New Roman" w:cs="Times New Roman" w:ascii="Times New Roman" w:hAnsi="Times New Roman"/>
          <w:color w:val="111111"/>
          <w:sz w:val="28"/>
          <w:szCs w:val="28"/>
          <w:rtl w:val="true"/>
          <w:lang w:val="en-US" w:bidi="en-US"/>
        </w:rPr>
        <w:t>»</w:t>
      </w:r>
      <w:r>
        <w:rPr>
          <w:rStyle w:val="FootnoteAnchor"/>
          <w:rtl w:val="true"/>
        </w:rPr>
        <w:footnoteReference w:id="1430"/>
      </w:r>
      <w:r>
        <w:rPr>
          <w:rFonts w:eastAsia="Times New Roman" w:cs="Times New Roman" w:ascii="Times New Roman" w:hAnsi="Times New Roman"/>
          <w:color w:val="111111"/>
          <w:sz w:val="28"/>
          <w:szCs w:val="28"/>
          <w:rtl w:val="true"/>
          <w:lang w:val="en-US" w:bidi="en-US"/>
        </w:rPr>
        <w:t xml:space="preserve">. </w:t>
      </w:r>
      <w:bookmarkStart w:id="791" w:name="pg17179_200487"/>
    </w:p>
    <w:p>
      <w:pPr>
        <w:pStyle w:val="BookText"/>
        <w:rPr/>
      </w:pPr>
      <w:bookmarkEnd w:id="791"/>
      <w:r>
        <w:rPr>
          <w:rFonts w:eastAsia="Times New Roman" w:cs="Times New Roman" w:ascii="Times New Roman" w:hAnsi="Times New Roman"/>
          <w:color w:val="111111"/>
          <w:sz w:val="28"/>
          <w:szCs w:val="28"/>
          <w:lang w:val="en-US" w:bidi="en-US"/>
        </w:rPr>
        <w:t>35</w:t>
      </w:r>
    </w:p>
    <w:p>
      <w:pPr>
        <w:pStyle w:val="Heading2"/>
        <w:numPr>
          <w:ilvl w:val="1"/>
          <w:numId w:val="1"/>
        </w:numPr>
        <w:rPr/>
      </w:pPr>
      <w:bookmarkStart w:id="792" w:name="__RefHeading___Toc9356432_2142443653"/>
      <w:bookmarkStart w:id="793" w:name="_Toc297"/>
      <w:bookmarkEnd w:id="792"/>
      <w:r>
        <w:rPr>
          <w:rtl w:val="true"/>
        </w:rPr>
        <w:t>أدعية الفرج و الزيارات</w:t>
      </w:r>
      <w:bookmarkEnd w:id="793"/>
    </w:p>
    <w:p>
      <w:pPr>
        <w:pStyle w:val="Heading3"/>
        <w:numPr>
          <w:ilvl w:val="2"/>
          <w:numId w:val="1"/>
        </w:numPr>
        <w:rPr/>
      </w:pPr>
      <w:bookmarkStart w:id="794" w:name="__RefHeading___Toc9356434_2142443653"/>
      <w:bookmarkStart w:id="795" w:name="_Toc298"/>
      <w:bookmarkEnd w:id="794"/>
      <w:r>
        <w:rPr>
          <w:rtl w:val="true"/>
        </w:rPr>
        <w:t>أدعية الفرج</w:t>
      </w:r>
      <w:bookmarkEnd w:id="795"/>
    </w:p>
    <w:p>
      <w:pPr>
        <w:pStyle w:val="BookText"/>
        <w:rPr/>
      </w:pPr>
      <w:r>
        <w:rPr>
          <w:rFonts w:ascii="Amiri" w:hAnsi="Amiri" w:eastAsia="Amiri" w:cs="Amiri"/>
          <w:color w:val="111111"/>
          <w:sz w:val="28"/>
          <w:sz w:val="28"/>
          <w:szCs w:val="28"/>
          <w:rtl w:val="true"/>
          <w:lang w:bidi="ar-SA"/>
        </w:rPr>
        <w:t xml:space="preserve">هناك أدعية مأثورة عن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تعجيل ظهور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نذكر بعضها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اللَّهُمَّ فَاجْعَلْ بَعْثَهُ خُرُوجاً مِنَ الْغُمَّةِ، وَاجْمَعْ بِهِ شَمْلَ الْأُمَّةِ</w:t>
      </w:r>
      <w:r>
        <w:rPr>
          <w:rFonts w:eastAsia="Amiri" w:cs="Amiri" w:ascii="Amiri" w:hAnsi="Amiri"/>
          <w:color w:val="111111"/>
          <w:sz w:val="28"/>
          <w:szCs w:val="28"/>
          <w:rtl w:val="true"/>
          <w:lang w:bidi="ar-SA"/>
        </w:rPr>
        <w:t>»</w:t>
      </w:r>
      <w:r>
        <w:rPr>
          <w:rStyle w:val="FootnoteAnchor"/>
          <w:rtl w:val="true"/>
        </w:rPr>
        <w:footnoteReference w:id="14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عبد اللّه بن جعفر الحميري،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محمد بن عثمان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أرأيت صاحب هذا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وآخر عهدي به عند بيت اللّه الحرام، وهو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أَنْجِزْ لي مَا وَعَدْتَنِي</w:t>
      </w:r>
      <w:r>
        <w:rPr>
          <w:rFonts w:eastAsia="Amiri" w:cs="Amiri" w:ascii="Amiri" w:hAnsi="Amiri"/>
          <w:color w:val="111111"/>
          <w:sz w:val="28"/>
          <w:szCs w:val="28"/>
          <w:rtl w:val="true"/>
          <w:lang w:bidi="ar-SA"/>
        </w:rPr>
        <w:t>»</w:t>
      </w:r>
      <w:r>
        <w:rPr>
          <w:rStyle w:val="FootnoteAnchor"/>
          <w:rtl w:val="true"/>
        </w:rPr>
        <w:footnoteReference w:id="1432"/>
      </w:r>
      <w:r>
        <w:rPr>
          <w:rFonts w:eastAsia="Times New Roman" w:cs="Times New Roman" w:ascii="Times New Roman" w:hAnsi="Times New Roman"/>
          <w:color w:val="111111"/>
          <w:sz w:val="28"/>
          <w:szCs w:val="28"/>
          <w:rtl w:val="true"/>
          <w:lang w:val="en-US" w:bidi="en-US"/>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محمد بن عثمان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ورأيته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متعلقاً بأستار الكعبة في المستجار، وهو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انْتَقِمْ بِي مِنْ أَعْدائِكَ</w:t>
      </w:r>
      <w:r>
        <w:rPr>
          <w:rFonts w:eastAsia="Amiri" w:cs="Amiri" w:ascii="Amiri" w:hAnsi="Amiri"/>
          <w:color w:val="111111"/>
          <w:sz w:val="28"/>
          <w:szCs w:val="28"/>
          <w:rtl w:val="true"/>
          <w:lang w:bidi="ar-SA"/>
        </w:rPr>
        <w:t>»</w:t>
      </w:r>
      <w:r>
        <w:rPr>
          <w:rStyle w:val="FootnoteAnchor"/>
          <w:rtl w:val="true"/>
        </w:rPr>
        <w:footnoteReference w:id="143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أنه كان يقرأ هذا الدعاء بعد الفريضة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الرَّحْمَنِ الرَّحِيمِ اللَّهُمَّ بَلِّغْ مَوْلَانَا صَاحِبَ الزَّمَانِ أَيْنَمَا كَانَ، وَحَيْثُمَا كَانَ مِنْ مَشَارِقِ الْأَرْضِ وَمَغَارِبِهَا، سَهْلِهَا وَجَبَلِهَا، عَنِّي وَعَنْ وَالِدَيَّ وَعَنْ وُلْدِي وَإِخْوَانِي التَّحِيَّةَ وَالسَّلَامَ، عَدَدَ خَلْقِ اللّهِ، وَزِنَةَ عَرْشِ اللّهِ، وَمَا أَحْصَاهُ كِتَابُهُ، وَأَحَاطَ 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أُجَدِّدُ لَهُ فِي صَبِيحَةِ هَذَا الْيَوْمِ، وَمَا عِشْتُ فِيهِ مِنْ أَيَّامِ حَيَاتِي عَهْداً وَعَقْداً، وَبَيْعَةً لَهُ فِي عُنُقِي، لَا أَحُولُ عَنْهَا وَلَا أَزُولُ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اجْعَلْنِي مِنْ أَنْصَارِهِ، وَنُصَّارِهِ الذَّابِّينَ عَنْهُ، وَالْمُمْتَثِلِينَ لِأَوَامِرِهِ وَنَوَاهِيهِ فِي أَيَّامِهِ، وَالْمُسْتَشْهَدِينَ بَيْنَ يَدَيْهِ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فَإِنْ حَالَ بَيْنِي وَبَيْنَهُ الْمَوْتُ، الَّذِي جَعَلْتَهُ عَلَى عِبَادِكَ حَتْماً مَقْضِيّاً، فَأَخْرِجْنِي مِنْ قَبْرِي، مُؤْتَزِراً كَفَنِي، شَاهِراً سَيْفِي، مُجَرِّداً قَنَاتِي، مُلَبِّياً دَعْوَةَ الدَّاعِي، فِي الْحَاضِرِ وَالْبَادِي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أَرِنِي الطَّلْعَةَ الرَّشِيدَةَ، وَالْغُرَّةَ الْحَمِيدَةَ، وَاكْحُلْ بَصَرِي بِنَظْرَةٍ مِنِّي إِلَيْهِ، وَعَجِّلْ فَرَجَهُ، وَسَهِّلْ مَخْرَجَهُ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اشْدُدْ أَزْرَهُ، وَقَوِّ ظَهْرَهُ، وَطَوِّلْ عُمُرَهُ</w:t>
      </w:r>
      <w:r>
        <w:rPr>
          <w:rFonts w:eastAsia="Amiri" w:cs="Amiri" w:ascii="Amiri" w:hAnsi="Amiri"/>
          <w:color w:val="111111"/>
          <w:sz w:val="28"/>
          <w:szCs w:val="28"/>
          <w:rtl w:val="true"/>
          <w:lang w:bidi="ar-SA"/>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اعْمُرْ بِهِ بِلَادَكَ، وَأَحْيِ بِهِ عِبَادَكَ؛ فَإِنَّكَ قُلْتَ وَقَوْلُكَ الْحَقُّ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ظَهَرَ الفَسَادُ فِي البَرِّ وَالبَحْرِ بِمَا كَسَبَتْ أَيْدِي النَّاسِ</w:t>
      </w:r>
      <w:r>
        <w:rPr>
          <w:rFonts w:eastAsia="Amiri" w:cs="Amiri" w:ascii="Amiri" w:hAnsi="Amiri"/>
          <w:color w:val="111111"/>
          <w:sz w:val="28"/>
          <w:szCs w:val="28"/>
          <w:rtl w:val="true"/>
          <w:lang w:bidi="ar-SA"/>
        </w:rPr>
        <w:t>}</w:t>
      </w:r>
      <w:r>
        <w:rPr>
          <w:rStyle w:val="FootnoteAnchor"/>
          <w:rtl w:val="true"/>
        </w:rPr>
        <w:footnoteReference w:id="1434"/>
      </w:r>
      <w:r>
        <w:rPr>
          <w:rFonts w:ascii="Amiri" w:hAnsi="Amiri" w:eastAsia="Amiri" w:cs="Amiri"/>
          <w:color w:val="111111"/>
          <w:sz w:val="28"/>
          <w:sz w:val="28"/>
          <w:szCs w:val="28"/>
          <w:rtl w:val="true"/>
          <w:lang w:bidi="ar-SA"/>
        </w:rPr>
        <w:t xml:space="preserve">، فَأَظْهِرِ اللَّهُمَّ لَنَا وَلِيَّكَ، وَابْنَ بِنْتِ نَبِيِّكَ، الْمُسَمَّى بِاسْمِ رَسُولِكَ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صَلَوَاتُكَ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لَا يَظْفَرَ بِشَيْءٍ مِنَ الْبَاطِلِ إِلَّا مَزَّقَهُ، وَيُحِقُّ اللّهُ الْحَقَّ بِكَلِماتِهِ وَيُحَقِّقُهُ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اكْشِفْ هَذِهِ الْغُمَّةَ عَنْ هَذِهِ الْأُمَّةِ بِظُهُورِهِ،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إِنَّهُمْ يَرَوْنَهُ بَعِيدًا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وَنَرَاهُ قَرِيبًا</w:t>
      </w:r>
      <w:r>
        <w:rPr>
          <w:rFonts w:eastAsia="Amiri" w:cs="Amiri" w:ascii="Amiri" w:hAnsi="Amiri"/>
          <w:color w:val="111111"/>
          <w:sz w:val="28"/>
          <w:szCs w:val="28"/>
          <w:rtl w:val="true"/>
          <w:lang w:bidi="ar-SA"/>
        </w:rPr>
        <w:t>}</w:t>
      </w:r>
      <w:r>
        <w:rPr>
          <w:rStyle w:val="FootnoteAnchor"/>
          <w:rtl w:val="true"/>
        </w:rPr>
        <w:footnoteReference w:id="1435"/>
      </w:r>
      <w:r>
        <w:rPr>
          <w:rFonts w:ascii="Amiri" w:hAnsi="Amiri" w:eastAsia="Amiri" w:cs="Amiri"/>
          <w:color w:val="111111"/>
          <w:sz w:val="28"/>
          <w:sz w:val="28"/>
          <w:szCs w:val="28"/>
          <w:rtl w:val="true"/>
          <w:lang w:bidi="ar-SA"/>
        </w:rPr>
        <w:t>، وَصَلَّى اللّهُ عَلَى مُحَمَّدٍ وَآلِهِ</w:t>
      </w:r>
      <w:r>
        <w:rPr>
          <w:rFonts w:eastAsia="Amiri" w:cs="Amiri" w:ascii="Amiri" w:hAnsi="Amiri"/>
          <w:color w:val="111111"/>
          <w:sz w:val="28"/>
          <w:szCs w:val="28"/>
          <w:rtl w:val="true"/>
          <w:lang w:bidi="ar-SA"/>
        </w:rPr>
        <w:t>»</w:t>
      </w:r>
      <w:r>
        <w:rPr>
          <w:rStyle w:val="FootnoteAnchor"/>
          <w:rtl w:val="true"/>
        </w:rPr>
        <w:footnoteReference w:id="1436"/>
      </w:r>
      <w:r>
        <w:rPr>
          <w:rFonts w:eastAsia="Times New Roman" w:cs="Times New Roman" w:ascii="Times New Roman" w:hAnsi="Times New Roman"/>
          <w:color w:val="111111"/>
          <w:sz w:val="28"/>
          <w:szCs w:val="28"/>
          <w:rtl w:val="true"/>
          <w:lang w:val="en-US" w:bidi="en-US"/>
        </w:rPr>
        <w:t xml:space="preserve">. </w:t>
      </w:r>
      <w:bookmarkStart w:id="796" w:name="pg17179_200489"/>
    </w:p>
    <w:p>
      <w:pPr>
        <w:pStyle w:val="Heading3"/>
        <w:numPr>
          <w:ilvl w:val="2"/>
          <w:numId w:val="1"/>
        </w:numPr>
        <w:rPr/>
      </w:pPr>
      <w:bookmarkStart w:id="797" w:name="__RefHeading___Toc9356436_2142443653"/>
      <w:bookmarkStart w:id="798" w:name="_Toc299"/>
      <w:bookmarkEnd w:id="796"/>
      <w:bookmarkEnd w:id="797"/>
      <w:r>
        <w:rPr>
          <w:rtl w:val="true"/>
        </w:rPr>
        <w:t>اللّهم عرفني حجتك</w:t>
      </w:r>
      <w:bookmarkEnd w:id="798"/>
    </w:p>
    <w:p>
      <w:pPr>
        <w:pStyle w:val="BookText"/>
        <w:rPr/>
      </w:pPr>
      <w:r>
        <w:rPr>
          <w:rFonts w:ascii="Amiri" w:hAnsi="Amiri" w:eastAsia="Amiri" w:cs="Amiri"/>
          <w:color w:val="111111"/>
          <w:sz w:val="28"/>
          <w:sz w:val="28"/>
          <w:szCs w:val="28"/>
          <w:rtl w:val="true"/>
          <w:lang w:bidi="ar-SA"/>
        </w:rPr>
        <w:t>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للغلام غيبةً قبل أن يقوم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يخاف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وأومأ بيده إلى بطنه،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زرارة، وهو المنتظر، وهو الذي يشك في ولادته، منهم 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أبوه بلا خلف، ومنهم 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ومنهم 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ولد قبل موت أبيه بسنتين وهو المنتظر، غير أن اللّه عز وجل يجب أن يمتحن الشيعة، فعند ذلك يرتاب المبطلون يا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 أدركت ذلك الزمان أي شيء أعمل؟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زرارة، إذا أدركت ذلك الزمان فادع بهذا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عَرِّفْنِي نَفْسَكَ؛ فَإِنَّكَ إِنْ لَمْ تُعَرِّفْنِي نَفْسَكَ لَمْ أَعْرِفْ نَبِيَّكَ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عَرِّفْنِي رَسُولَكَ؛ فَإِنَّكَ إِنْ لَمْ تُعَرِّفْنِي رَسُولَكَ لَمْ أَعْرِفْ حُجَّتَكَ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عَرِّفْنِي حُجَّتَكَ؛ فَإِنَّكَ إِنْ لَمْ تُعَرِّفْنِي حُجَّتَكَ ضَلَلْتُ عَنْ دِينِي</w:t>
      </w:r>
      <w:r>
        <w:rPr>
          <w:rFonts w:eastAsia="Amiri" w:cs="Amiri" w:ascii="Amiri" w:hAnsi="Amiri"/>
          <w:color w:val="111111"/>
          <w:sz w:val="28"/>
          <w:szCs w:val="28"/>
          <w:rtl w:val="true"/>
          <w:lang w:bidi="ar-SA"/>
        </w:rPr>
        <w:t>»</w:t>
      </w:r>
      <w:r>
        <w:rPr>
          <w:rStyle w:val="FootnoteAnchor"/>
          <w:rtl w:val="true"/>
        </w:rPr>
        <w:footnoteReference w:id="143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99" w:name="__RefHeading___Toc9356438_2142443653"/>
      <w:bookmarkStart w:id="800" w:name="_Toc300"/>
      <w:bookmarkEnd w:id="799"/>
      <w:r>
        <w:rPr>
          <w:rtl w:val="true"/>
        </w:rPr>
        <w:t>دعاء الغريق</w:t>
      </w:r>
      <w:bookmarkEnd w:id="800"/>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ستصيبكم شبهة فتبقون بلا عَلَم يرى، ولا إمام هدًى، ولا ينجو منها إلا من دعا بدعاء الغريق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دعاء الغريق؟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اللّهُ يَا رَحْمَانُ يَا رَحِيمُ، يَا مُقَلِّبَ الْقُلُوبِ، ثَبِّتْ قَلْبِي عَلَى دِينِكَ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اللّهُ يَا رَحْمَانُ يَا رَحِيمُ، يَا مُقَلِّبَ الْقُلُوبِ وَالْأَبْصَارِ، ثَبِّتْ قَلْبِي عَلَى دِينِكَ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وجل مقلب القلوب والأبصار، ولكن قُل كما أقول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مُقَلِّبَ الْقُلُوبِ، ثَبِّتْ قَلْبِي عَلَى دِينِكَ</w:t>
      </w:r>
      <w:r>
        <w:rPr>
          <w:rFonts w:eastAsia="Amiri" w:cs="Amiri" w:ascii="Amiri" w:hAnsi="Amiri"/>
          <w:color w:val="111111"/>
          <w:sz w:val="28"/>
          <w:szCs w:val="28"/>
          <w:rtl w:val="true"/>
          <w:lang w:bidi="ar-SA"/>
        </w:rPr>
        <w:t>»</w:t>
      </w:r>
      <w:r>
        <w:rPr>
          <w:rStyle w:val="FootnoteAnchor"/>
          <w:rtl w:val="true"/>
        </w:rPr>
        <w:footnoteReference w:id="1438"/>
      </w:r>
      <w:r>
        <w:rPr>
          <w:rFonts w:eastAsia="Times New Roman" w:cs="Times New Roman" w:ascii="Times New Roman" w:hAnsi="Times New Roman"/>
          <w:color w:val="111111"/>
          <w:sz w:val="28"/>
          <w:szCs w:val="28"/>
          <w:rtl w:val="true"/>
          <w:lang w:val="en-US" w:bidi="en-US"/>
        </w:rPr>
        <w:t xml:space="preserve">. </w:t>
      </w:r>
      <w:bookmarkStart w:id="801" w:name="pg17179_200490"/>
    </w:p>
    <w:p>
      <w:pPr>
        <w:pStyle w:val="Heading3"/>
        <w:numPr>
          <w:ilvl w:val="2"/>
          <w:numId w:val="1"/>
        </w:numPr>
        <w:rPr/>
      </w:pPr>
      <w:bookmarkStart w:id="802" w:name="__RefHeading___Toc9356440_2142443653"/>
      <w:bookmarkStart w:id="803" w:name="_Toc301"/>
      <w:bookmarkEnd w:id="801"/>
      <w:bookmarkEnd w:id="802"/>
      <w:r>
        <w:rPr>
          <w:rtl w:val="true"/>
        </w:rPr>
        <w:t xml:space="preserve">الصلاة على الإمام </w:t>
      </w:r>
      <w:r>
        <w:rPr>
          <w:rtl w:val="true"/>
        </w:rPr>
        <w:t>(</w:t>
      </w:r>
      <w:r>
        <w:rPr>
          <w:rtl w:val="true"/>
        </w:rPr>
        <w:t>عليه السلام</w:t>
      </w:r>
      <w:r>
        <w:rPr>
          <w:rtl w:val="true"/>
        </w:rPr>
        <w:t>)</w:t>
      </w:r>
      <w:bookmarkEnd w:id="80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عَلَى وَلِيِّكَ الْمُحْيِي سُنَّتَكَ، الْقَائِمِ بِأَمْرِكَ، الدَّاعِي إِلَيْكَ، الدَّلِيلِ عَلَيْكَ، وَحُجَّتِكَ عَلَى خَلْقِكَ، وَخَلِيفَتِكَ فِي أَرْضِكَ، وَشَاهِدِكَ عَلَى عِبَادِكَ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أَعِزَّ نَصْرَهُ، وَمُدَّ فِي عُمُرِهِ، وَزَيِّنِ الْأَرْضَ بِطُولِ بَقَائِهِ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اكْفِهِ بَغْيَ الْحَاسِدِينَ، وَأَعِذْهُ مِنْ شَرِّ الْكَائِدِينَ، وَازْجُرْ عَنْهُ إِرَادَةَ الظَّالِمِينَ، وَخَلِّصْهُ مِنْ أَيْدِي الْجَبَّارِينَ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أَعْطِهِ فِي نَفْسِهِ وَذُرِّيَّتِهِ، وَشِيعَتِهِ وَرَعِيَّتِهِ، وَخَاصَّتِهِ وَعَامَّتِهِ، وَعَدُوِّهِ وَجَمِيعِ أَهْلِ الدُّنْيَا، مَا تُقِرُّ بِهِ عَيْنَهُ، وَتَسُرُّ بِهِ نَفْسَهُ، وَبَلِّغْهُ أَفْضَلَ أَمَلِهِ فِي الدُّنْيَا وَالْآخِرَةِ، إِنَّكَ عَلى كُلِّ شَيْءٍ 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جَدِّدْ بِهِ مَا مُحِيَ مِنْ دِينِكَ، وَأَحْيِ بِهِ مَا بُدِّلَ مِنْ كِتَابِكَ، وَأَظْهِرْ بِهِ مَا غُيِّرَ مِنْ حُكْمِكَ، حَتَّى يَعُودَ دِينُكَ بِهِ وَعَلَى يَدَيْهِ، غَضّاً جَدِيداً، خَالِصاً مُخْلَصاً، لَا شَكَّ فِيهِ وَلَا شُبْهَةَ مَعَهُ، وَلَا بَاطِلَ عِنْدَهُ وَلَا بِدْعَةَ لَدَيْهِ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نَوِّرْ بِنُورِهِ كُلَّ ظُلْمَةٍ، وَهُدَّ بِرُكْنِهِ كُلَّ بِدْعَةٍ، وَاهْدِمْ بِعِزَّتِهِ كُلَّ ضَلَالَةٍ، وَاقْصِمْ بِهِ كُلَّ جَبَّارٍ، وَأَخْمِدْ بِسَيْفِهِ كُلَّ نَارٍ، وَأَهْلِكْ بِعَدْلِهِ كُلَّ جَائِرٍ، وَأَجْرِ حُكْمَهُ عَلَى كُلِّ حُكْمٍ، وَأَذِلَّ بِسُلْطَانِهِ كُلَّ سُلْطَانٍ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أَذِلَّ كُلَّ مَنْ نَاوَاهُ، وَأَهْلِكْ كُلَّ مَنْ عَادَاهُ، وَامْكُرْ بِمَنْ كَادَهُ، وَاسْتَأْصِلْ بِمَنْ جَحَدَ حَقَّهُ، وَاسْتَهَانَ بِأَمْرِهِ، وَسَعَى فِي إِطْفَاءِ نُورِهِ، وَأَرَادَ إِخْمَادَ ذِكْرِهِ</w:t>
      </w:r>
      <w:r>
        <w:rPr>
          <w:rFonts w:eastAsia="Amiri" w:cs="Amiri" w:ascii="Amiri" w:hAnsi="Amiri"/>
          <w:color w:val="111111"/>
          <w:sz w:val="28"/>
          <w:szCs w:val="28"/>
          <w:rtl w:val="true"/>
          <w:lang w:bidi="ar-SA"/>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صَلِّ عَلَى مُحَمَّدٍ الْمُصْطَفَى، وَعَلِيٍّ الْمُرْتَضَى، وَفَاطِمَةَ الزَّهْرَاءِ، وَالْحَسَنِ الرِّضَا، وَالْحُسَيْنِ الْمُصْطَفَى، وَجَمِيعِ الْأَوْصِيَاءِ وَمَصَابِيحِ الدُّجَى، وَأَعْلَامِ الْهُدَى، وَمَنَارِ التُّقَى، وَالْعُرْوَةِ الْوُثْقَى، وَالْحَبْلِ الْمَتِينِ، وَالصِّرَاطِ الْمُسْتَقِيمِ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وَصَلِّ عَلَى وَلِيِّكَ، وَوُلَاةِ عَهْدِهِ، وَالْأَئِمَّةِ مِنْ وُلْدِهِ، وَمُدَّ فِي أَعْمَارِهِمْ، وَزِدْ فِي آجَالِهِمْ، وَبَلِّغْهُمْ أَقْصَى آمَالِهِمْ، دِيناً وَدُنْيَا وَآخِرَةً، إِنَّكَ </w:t>
      </w:r>
      <w:bookmarkStart w:id="804" w:name="pg17179_200491"/>
    </w:p>
    <w:p>
      <w:pPr>
        <w:pStyle w:val="BookText"/>
        <w:rPr/>
      </w:pPr>
      <w:bookmarkEnd w:id="804"/>
      <w:r>
        <w:rPr>
          <w:rFonts w:ascii="Amiri" w:hAnsi="Amiri" w:eastAsia="Amiri" w:cs="Amiri"/>
          <w:color w:val="111111"/>
          <w:sz w:val="28"/>
          <w:sz w:val="28"/>
          <w:szCs w:val="28"/>
          <w:rtl w:val="true"/>
          <w:lang w:bidi="ar-SA"/>
        </w:rPr>
        <w:t>عَلى كُلِّ شَيْءٍ قَدِيرٌ</w:t>
      </w:r>
      <w:r>
        <w:rPr>
          <w:rFonts w:eastAsia="Amiri" w:cs="Amiri" w:ascii="Amiri" w:hAnsi="Amiri"/>
          <w:color w:val="111111"/>
          <w:sz w:val="28"/>
          <w:szCs w:val="28"/>
          <w:rtl w:val="true"/>
          <w:lang w:bidi="ar-SA"/>
        </w:rPr>
        <w:t>»</w:t>
      </w:r>
      <w:r>
        <w:rPr>
          <w:rStyle w:val="FootnoteAnchor"/>
          <w:rtl w:val="true"/>
        </w:rPr>
        <w:footnoteReference w:id="143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05" w:name="__RefHeading___Toc9356442_2142443653"/>
      <w:bookmarkStart w:id="806" w:name="_Toc302"/>
      <w:bookmarkEnd w:id="805"/>
      <w:r>
        <w:rPr>
          <w:rtl w:val="true"/>
        </w:rPr>
        <w:t xml:space="preserve">السلام على الإمام </w:t>
      </w:r>
      <w:r>
        <w:rPr>
          <w:rtl w:val="true"/>
        </w:rPr>
        <w:t>(</w:t>
      </w:r>
      <w:r>
        <w:rPr>
          <w:rtl w:val="true"/>
        </w:rPr>
        <w:t>عليه السلام</w:t>
      </w:r>
      <w:r>
        <w:rPr>
          <w:rtl w:val="true"/>
        </w:rPr>
        <w:t>)</w:t>
      </w:r>
      <w:bookmarkEnd w:id="806"/>
    </w:p>
    <w:p>
      <w:pPr>
        <w:pStyle w:val="BookText"/>
        <w:rPr/>
      </w:pP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حديث حول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فمن بقي منكم حتى يراه، فليقل حين يراه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 يَا أَهْلَ بَيْتِ الرَّحْمَةِ وَالنُّبُوَّةِ، وَمَعْدِنَ الْعِلْمِ، وَمَوْضِعَ الرِّسالَةِ، السَّلامُ عَلَيْكَ يا بَقِيَّةِ اللّهِ فِي أَرْضِهِ</w:t>
      </w:r>
      <w:r>
        <w:rPr>
          <w:rFonts w:eastAsia="Amiri" w:cs="Amiri" w:ascii="Amiri" w:hAnsi="Amiri"/>
          <w:color w:val="111111"/>
          <w:sz w:val="28"/>
          <w:szCs w:val="28"/>
          <w:rtl w:val="true"/>
          <w:lang w:bidi="ar-SA"/>
        </w:rPr>
        <w:t>»</w:t>
      </w:r>
      <w:r>
        <w:rPr>
          <w:rStyle w:val="FootnoteAnchor"/>
          <w:rtl w:val="true"/>
        </w:rPr>
        <w:footnoteReference w:id="14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رجل لجعفر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نسلم على القائم بإمرة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ذلك اسم سمى اللّه به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لا يسمى به أحد قبله ولا بعده إلا كافر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نسلم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بَقِيَّةِ اللّهِ</w:t>
      </w:r>
      <w:r>
        <w:rPr>
          <w:rFonts w:eastAsia="Amiri" w:cs="Amiri" w:ascii="Amiri" w:hAnsi="Amiri"/>
          <w:color w:val="111111"/>
          <w:sz w:val="28"/>
          <w:szCs w:val="28"/>
          <w:rtl w:val="true"/>
          <w:lang w:bidi="ar-SA"/>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قرأ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بَقِيَّتُ اللّهِ خَيْرٌ لَكُمْ إِنْ كُنْتُمْ مُؤْمِنِينَ</w:t>
      </w:r>
      <w:r>
        <w:rPr>
          <w:rFonts w:eastAsia="Amiri" w:cs="Amiri" w:ascii="Amiri" w:hAnsi="Amiri"/>
          <w:color w:val="111111"/>
          <w:sz w:val="28"/>
          <w:szCs w:val="28"/>
          <w:rtl w:val="true"/>
          <w:lang w:bidi="ar-SA"/>
        </w:rPr>
        <w:t>}</w:t>
      </w:r>
      <w:r>
        <w:rPr>
          <w:rStyle w:val="FootnoteAnchor"/>
          <w:rtl w:val="true"/>
        </w:rPr>
        <w:footnoteReference w:id="1441"/>
      </w:r>
      <w:r>
        <w:rPr>
          <w:rFonts w:eastAsia="Times New Roman" w:cs="Times New Roman" w:ascii="Times New Roman" w:hAnsi="Times New Roman"/>
          <w:color w:val="111111"/>
          <w:sz w:val="28"/>
          <w:szCs w:val="28"/>
          <w:rtl w:val="true"/>
          <w:lang w:val="en-US" w:bidi="en-US"/>
        </w:rPr>
        <w:t>»</w:t>
      </w:r>
      <w:r>
        <w:rPr>
          <w:rStyle w:val="FootnoteAnchor"/>
          <w:rtl w:val="true"/>
        </w:rPr>
        <w:footnoteReference w:id="1442"/>
      </w:r>
      <w:r>
        <w:rPr>
          <w:rFonts w:eastAsia="Times New Roman" w:cs="Times New Roman" w:ascii="Times New Roman" w:hAnsi="Times New Roman"/>
          <w:color w:val="111111"/>
          <w:sz w:val="28"/>
          <w:szCs w:val="28"/>
          <w:rtl w:val="true"/>
          <w:lang w:val="en-US" w:bidi="en-US"/>
        </w:rPr>
        <w:t xml:space="preserve">. </w:t>
      </w:r>
      <w:bookmarkStart w:id="807" w:name="pg17179_200492"/>
    </w:p>
    <w:p>
      <w:pPr>
        <w:pStyle w:val="BookText"/>
        <w:rPr/>
      </w:pPr>
      <w:bookmarkEnd w:id="807"/>
      <w:r>
        <w:rPr>
          <w:rFonts w:eastAsia="Times New Roman" w:cs="Times New Roman" w:ascii="Times New Roman" w:hAnsi="Times New Roman"/>
          <w:color w:val="111111"/>
          <w:sz w:val="28"/>
          <w:szCs w:val="28"/>
          <w:lang w:val="en-US" w:bidi="en-US"/>
        </w:rPr>
        <w:t>36</w:t>
      </w:r>
    </w:p>
    <w:p>
      <w:pPr>
        <w:pStyle w:val="Heading2"/>
        <w:numPr>
          <w:ilvl w:val="1"/>
          <w:numId w:val="1"/>
        </w:numPr>
        <w:rPr/>
      </w:pPr>
      <w:bookmarkStart w:id="808" w:name="__RefHeading___Toc9356444_2142443653"/>
      <w:bookmarkStart w:id="809" w:name="_Toc303"/>
      <w:bookmarkEnd w:id="808"/>
      <w:r>
        <w:rPr>
          <w:rtl w:val="true"/>
        </w:rPr>
        <w:t xml:space="preserve">أدعية مروية عن الإمام </w:t>
      </w:r>
      <w:r>
        <w:rPr>
          <w:rtl w:val="true"/>
        </w:rPr>
        <w:t>(</w:t>
      </w:r>
      <w:r>
        <w:rPr>
          <w:rtl w:val="true"/>
        </w:rPr>
        <w:t>عليه السلام</w:t>
      </w:r>
      <w:r>
        <w:rPr>
          <w:rtl w:val="true"/>
        </w:rPr>
        <w:t>)</w:t>
      </w:r>
      <w:bookmarkEnd w:id="809"/>
    </w:p>
    <w:p>
      <w:pPr>
        <w:pStyle w:val="Heading3"/>
        <w:numPr>
          <w:ilvl w:val="2"/>
          <w:numId w:val="1"/>
        </w:numPr>
        <w:rPr/>
      </w:pPr>
      <w:bookmarkStart w:id="810" w:name="__RefHeading___Toc9356446_2142443653"/>
      <w:bookmarkStart w:id="811" w:name="_Toc304"/>
      <w:bookmarkEnd w:id="810"/>
      <w:r>
        <w:rPr>
          <w:rtl w:val="true"/>
        </w:rPr>
        <w:t>دعاء بعد الفريضة</w:t>
      </w:r>
      <w:bookmarkEnd w:id="811"/>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روي عن الإمام صاحب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يقول بعد صلاة الفريضة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إِلَيْكَ رُفِعَتِ الْأَصْوَاتُ، وَدُعِيَتِ الدَّعَوَاتُ، وَلَكَ عَنَتِ الْوُجُوهُ، وَلَكَ وُضِعَتِ الرِّقَابُ، وَإِلَيْكَ التَّحَاكُمُ فِي الْأَعْمَالِ، يَا خَيْرَ مَنْ سُئِلَ، وَيَا خَيْرَ مَنْ أَعْطَى، يَا صَادِقُ يَا بَارِئُ، يَا مَنْ لا يُخْلِفُ الْمِيعادَ، يَا مَنْ أَمَرَ بِالدُّعَاءِ وَوَعَدَ بِالْإِجَابَةِ، يَا مَنْ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ادْعُونِي أَسْتَجِبْ لَكُمْ</w:t>
      </w:r>
      <w:r>
        <w:rPr>
          <w:rFonts w:eastAsia="Amiri" w:cs="Amiri" w:ascii="Amiri" w:hAnsi="Amiri"/>
          <w:color w:val="111111"/>
          <w:sz w:val="28"/>
          <w:szCs w:val="28"/>
          <w:rtl w:val="true"/>
          <w:lang w:bidi="ar-SA"/>
        </w:rPr>
        <w:t>}</w:t>
      </w:r>
      <w:r>
        <w:rPr>
          <w:rStyle w:val="FootnoteAnchor"/>
          <w:rtl w:val="true"/>
        </w:rPr>
        <w:footnoteReference w:id="1443"/>
      </w:r>
      <w:r>
        <w:rPr>
          <w:rFonts w:ascii="Amiri" w:hAnsi="Amiri" w:eastAsia="Amiri" w:cs="Amiri"/>
          <w:color w:val="111111"/>
          <w:sz w:val="28"/>
          <w:sz w:val="28"/>
          <w:szCs w:val="28"/>
          <w:rtl w:val="true"/>
          <w:lang w:bidi="ar-SA"/>
        </w:rPr>
        <w:t>، يَا مَنْ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سَأَلَكَ عِبَادِي عَنِّي فَإِنِّي قَرِيبٌ أُجِيبُ دَعْوَةَ الدَّاعِ إِذَا دَعَانِ فَلْيَسْتَجِيبُوا لِي وَلْيُؤْمِنُوا بِي لَعَلَّهُمْ يَرْشُدُونَ</w:t>
      </w:r>
      <w:r>
        <w:rPr>
          <w:rFonts w:eastAsia="Amiri" w:cs="Amiri" w:ascii="Amiri" w:hAnsi="Amiri"/>
          <w:color w:val="111111"/>
          <w:sz w:val="28"/>
          <w:szCs w:val="28"/>
          <w:rtl w:val="true"/>
          <w:lang w:bidi="ar-SA"/>
        </w:rPr>
        <w:t>}</w:t>
      </w:r>
      <w:r>
        <w:rPr>
          <w:rStyle w:val="FootnoteAnchor"/>
          <w:rtl w:val="true"/>
        </w:rPr>
        <w:footnoteReference w:id="1444"/>
      </w:r>
      <w:r>
        <w:rPr>
          <w:rFonts w:ascii="Amiri" w:hAnsi="Amiri" w:eastAsia="Amiri" w:cs="Amiri"/>
          <w:color w:val="111111"/>
          <w:sz w:val="28"/>
          <w:sz w:val="28"/>
          <w:szCs w:val="28"/>
          <w:rtl w:val="true"/>
          <w:lang w:bidi="ar-SA"/>
        </w:rPr>
        <w:t>، وَيَا مَنْ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عِبَادِيَ الَّذِينَ أَسْرَفُوا عَلَى أَنْفُسِهِمْ لَا تَقْنَطُوا مِنْ رَحْمَةِ اللّهِ إِنَّ اللّهَ يَغْفِرُ الذُّنُوبَ جَمِيعًا إِنَّهُ هُوَ الغَفُورُ الرَّحِيمُ</w:t>
      </w:r>
      <w:r>
        <w:rPr>
          <w:rFonts w:eastAsia="Amiri" w:cs="Amiri" w:ascii="Amiri" w:hAnsi="Amiri"/>
          <w:color w:val="111111"/>
          <w:sz w:val="28"/>
          <w:szCs w:val="28"/>
          <w:rtl w:val="true"/>
          <w:lang w:bidi="ar-SA"/>
        </w:rPr>
        <w:t>}</w:t>
      </w:r>
      <w:r>
        <w:rPr>
          <w:rStyle w:val="FootnoteAnchor"/>
          <w:rtl w:val="true"/>
        </w:rPr>
        <w:footnoteReference w:id="1445"/>
      </w:r>
      <w:r>
        <w:rPr>
          <w:rFonts w:ascii="Amiri" w:hAnsi="Amiri" w:eastAsia="Amiri" w:cs="Amiri"/>
          <w:color w:val="111111"/>
          <w:sz w:val="28"/>
          <w:sz w:val="28"/>
          <w:szCs w:val="28"/>
          <w:rtl w:val="true"/>
          <w:lang w:bidi="ar-SA"/>
        </w:rPr>
        <w:t>، لَبَّيْكَ وَسَعْدَيْكَ، هَا أَنَا ذَا بَيْنَ يَدَيْكَ الْمُسْرِفُ، وَأَنْتَ الْقَائِلُ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تَقْنَطُوا مِنْ رَحْمَةِ اللّهِ إِنَّ اللّهَ يَغْفِرُ الذُّنُوبَ جَمِيعًا</w:t>
      </w:r>
      <w:r>
        <w:rPr>
          <w:rFonts w:eastAsia="Amiri" w:cs="Amiri" w:ascii="Amiri" w:hAnsi="Amiri"/>
          <w:color w:val="111111"/>
          <w:sz w:val="28"/>
          <w:szCs w:val="28"/>
          <w:rtl w:val="true"/>
          <w:lang w:bidi="ar-SA"/>
        </w:rPr>
        <w:t>}»</w:t>
      </w:r>
      <w:r>
        <w:rPr>
          <w:rStyle w:val="FootnoteAnchor"/>
          <w:rtl w:val="true"/>
        </w:rPr>
        <w:footnoteReference w:id="1446"/>
      </w:r>
      <w:r>
        <w:rPr>
          <w:rFonts w:eastAsia="Times New Roman" w:cs="Times New Roman" w:ascii="Times New Roman" w:hAnsi="Times New Roman"/>
          <w:color w:val="111111"/>
          <w:sz w:val="28"/>
          <w:szCs w:val="28"/>
          <w:rtl w:val="true"/>
          <w:lang w:val="en-US" w:bidi="en-US"/>
        </w:rPr>
        <w:t xml:space="preserve">. </w:t>
      </w:r>
      <w:bookmarkStart w:id="812" w:name="pg17179_200493"/>
    </w:p>
    <w:p>
      <w:pPr>
        <w:pStyle w:val="Heading3"/>
        <w:numPr>
          <w:ilvl w:val="2"/>
          <w:numId w:val="1"/>
        </w:numPr>
        <w:rPr/>
      </w:pPr>
      <w:bookmarkStart w:id="813" w:name="__RefHeading___Toc9356448_2142443653"/>
      <w:bookmarkStart w:id="814" w:name="_Toc305"/>
      <w:bookmarkEnd w:id="812"/>
      <w:bookmarkEnd w:id="813"/>
      <w:r>
        <w:rPr>
          <w:rtl w:val="true"/>
        </w:rPr>
        <w:t>دعاء سجدة الشكر</w:t>
      </w:r>
      <w:bookmarkEnd w:id="814"/>
    </w:p>
    <w:p>
      <w:pPr>
        <w:pStyle w:val="BookText"/>
        <w:rPr/>
      </w:pPr>
      <w:r>
        <w:rPr>
          <w:rFonts w:ascii="Amiri" w:hAnsi="Amiri" w:eastAsia="Amiri" w:cs="Amiri"/>
          <w:color w:val="111111"/>
          <w:sz w:val="28"/>
          <w:sz w:val="28"/>
          <w:szCs w:val="28"/>
          <w:rtl w:val="true"/>
          <w:lang w:bidi="ar-SA"/>
        </w:rPr>
        <w:t xml:space="preserve">روي عن الإمام صاحب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يقول في سجدة الشكر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مَنْ لَا يَزِيدُهُ كَثْرَةُ الدُّعَاءِ إِلَّا سَعَةً وَعَطَاءً، يَا مَنْ لَا تَنْفَدُ خَزَائِنُهُ، يَا مَنْ لَهُ خَزائِنُ السَّماواتِ وَالْأَرْضِ، يَا مَنْ لَهُ خَزَائِنُ مَا دَقَّ وَجَلَّ، لَا تَمْنَعُكَ إِسَاءَتِي مِنْ إِحْسَانِكَ، أَنْتَ تَفْعَلُ بِيَ الَّذِي أَنْتَ أَهْلُهُ؛ فَإِنَّكَ أَنْتَ أَهْلُ الْكَرَمِ وَالْجُودِ، وَالْعَفْوِ وَالتَّجَاوُزِ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رَبِّ، يَا اللّهُ، لَا تَفْعَلْ بِيَ الَّذِي أَنَا أَهْلُهُ؛ فَإِنِّي أَهْلُ الْعُقُوبَةِ وَقَدِ اسْتَحْقَقْتُهَا، لَا حُجَّةَ لِي، وَلَا عُذْرَ لِي عِنْدَكَ، أَبُوءُ لَكَ بِذُنُوبِي كُلِّهَا، وَأَعْتَرِفُ بِهَا كَيْ تَعْفُوَ عَنِّي، وَأَنْتَ أَعْلَمُ بِهَا مِنِّي، أَبُوءُ لَكَ بِكُلِّ ذَنْبٍ أَذْنَبْتُهُ، وَكُلِّ خَطِيئَةٍ احْتَمَلْتُهَا، وَكُلِّ سَيِّئَةٍ عَمِلْتُهَا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اغْفِرْ وَارْحَمْ، وَتَجَاوَزْ عَمَّا تَعْلَمُ، إِنَّكَ أَنْتَ الْأَعَزُّ الْأَكْرَمُ</w:t>
      </w:r>
      <w:r>
        <w:rPr>
          <w:rFonts w:eastAsia="Amiri" w:cs="Amiri" w:ascii="Amiri" w:hAnsi="Amiri"/>
          <w:color w:val="111111"/>
          <w:sz w:val="28"/>
          <w:szCs w:val="28"/>
          <w:rtl w:val="true"/>
          <w:lang w:bidi="ar-SA"/>
        </w:rPr>
        <w:t>»</w:t>
      </w:r>
      <w:r>
        <w:rPr>
          <w:rStyle w:val="FootnoteAnchor"/>
          <w:rtl w:val="true"/>
        </w:rPr>
        <w:footnoteReference w:id="144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15" w:name="__RefHeading___Toc9356450_2142443653"/>
      <w:bookmarkStart w:id="816" w:name="_Toc306"/>
      <w:bookmarkEnd w:id="815"/>
      <w:r>
        <w:rPr>
          <w:rtl w:val="true"/>
        </w:rPr>
        <w:t>دعاء الإلحاح</w:t>
      </w:r>
      <w:bookmarkEnd w:id="816"/>
    </w:p>
    <w:p>
      <w:pPr>
        <w:pStyle w:val="BookText"/>
        <w:rPr/>
      </w:pPr>
      <w:r>
        <w:rPr>
          <w:rFonts w:ascii="Amiri" w:hAnsi="Amiri" w:eastAsia="Amiri" w:cs="Amiri"/>
          <w:color w:val="111111"/>
          <w:sz w:val="28"/>
          <w:sz w:val="28"/>
          <w:szCs w:val="28"/>
          <w:rtl w:val="true"/>
          <w:lang w:bidi="ar-SA"/>
        </w:rPr>
        <w:t xml:space="preserve">روي عن الإمام صاحب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كان يقول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دعاء الإلحاح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أَسْأَلُكَ بِاسْمِكَ الَّذِي بِهِ تَقُومُ السَّمَاءُ، وَبِهِ تَقُومُ الْأَرْضُ، وَبِهِ تُفَرِّقُ بَيْنَ الْحَقِّ وَالْبَاطِلِ، وَبِهِ تَجْمَعُ بَيْنَ الْمُتَفَرِّقِ، وَبِهِ تُفَرِّقُ بَيْنَ الْمُجْتَمِعِ، وَبِهِ أَحْصَيْتَ عَدَدَ الرِّمَالِ، وَزِنَةَ الْجِبَالِ، وَكَيْلَ الْبِحَارِ، أَنْ تُصَلِّيَ عَلَى مُحَمَّدٍ وَآلِ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تَجْعَلَ لِي مِنْ أَمْرِي فَرَجاً</w:t>
      </w:r>
      <w:r>
        <w:rPr>
          <w:rFonts w:eastAsia="Amiri" w:cs="Amiri" w:ascii="Amiri" w:hAnsi="Amiri"/>
          <w:color w:val="111111"/>
          <w:sz w:val="28"/>
          <w:szCs w:val="28"/>
          <w:rtl w:val="true"/>
          <w:lang w:bidi="ar-SA"/>
        </w:rPr>
        <w:t>»</w:t>
      </w:r>
      <w:r>
        <w:rPr>
          <w:rStyle w:val="FootnoteAnchor"/>
          <w:rtl w:val="true"/>
        </w:rPr>
        <w:footnoteReference w:id="144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17" w:name="__RefHeading___Toc9356452_2142443653"/>
      <w:bookmarkStart w:id="818" w:name="_Toc307"/>
      <w:bookmarkEnd w:id="817"/>
      <w:r>
        <w:rPr>
          <w:rtl w:val="true"/>
        </w:rPr>
        <w:t>دعاء السجود تحت الميزاب</w:t>
      </w:r>
      <w:bookmarkEnd w:id="818"/>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روي عن الإمام صاحب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علي بن الحسين سيد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كان يقول في سجوده في هذا الموضع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وأشار بيده إلى الحِجر تحت الميزاب </w:t>
      </w:r>
      <w:r>
        <w:rPr>
          <w:rFonts w:eastAsia="Amiri" w:cs="Amiri" w:ascii="Amiri" w:hAnsi="Amiri"/>
          <w:color w:val="111111"/>
          <w:sz w:val="28"/>
          <w:szCs w:val="28"/>
          <w:rtl w:val="true"/>
          <w:lang w:bidi="ar-SA"/>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عُبَيْدُكَ بِفَنائِكَ، مِسْكِينُكَ بِفَنائِكَ، فَقِيرُكَ بِفَنائِكَ، سَائِلُكَ بِفَنائِكَ، يَسْأَلُكَ مَا لا يَقْدِرُ عَلَيْهِ غَيْرُكَ</w:t>
      </w:r>
      <w:r>
        <w:rPr>
          <w:rFonts w:eastAsia="Amiri" w:cs="Amiri" w:ascii="Amiri" w:hAnsi="Amiri"/>
          <w:color w:val="111111"/>
          <w:sz w:val="28"/>
          <w:szCs w:val="28"/>
          <w:rtl w:val="true"/>
          <w:lang w:bidi="ar-SA"/>
        </w:rPr>
        <w:t>»</w:t>
      </w:r>
      <w:r>
        <w:rPr>
          <w:rStyle w:val="FootnoteAnchor"/>
          <w:rtl w:val="true"/>
        </w:rPr>
        <w:footnoteReference w:id="1449"/>
      </w:r>
      <w:r>
        <w:rPr>
          <w:rFonts w:eastAsia="Times New Roman" w:cs="Times New Roman" w:ascii="Times New Roman" w:hAnsi="Times New Roman"/>
          <w:color w:val="111111"/>
          <w:sz w:val="28"/>
          <w:szCs w:val="28"/>
          <w:rtl w:val="true"/>
          <w:lang w:val="en-US" w:bidi="en-US"/>
        </w:rPr>
        <w:t xml:space="preserve">. </w:t>
      </w:r>
      <w:bookmarkStart w:id="819" w:name="pg17179_200495"/>
    </w:p>
    <w:p>
      <w:pPr>
        <w:pStyle w:val="BookText"/>
        <w:rPr/>
      </w:pPr>
      <w:bookmarkEnd w:id="819"/>
      <w:r>
        <w:rPr>
          <w:rFonts w:eastAsia="Times New Roman" w:cs="Times New Roman" w:ascii="Times New Roman" w:hAnsi="Times New Roman"/>
          <w:color w:val="111111"/>
          <w:sz w:val="28"/>
          <w:szCs w:val="28"/>
          <w:lang w:val="en-US" w:bidi="en-US"/>
        </w:rPr>
        <w:t>37</w:t>
      </w:r>
    </w:p>
    <w:p>
      <w:pPr>
        <w:pStyle w:val="Heading2"/>
        <w:numPr>
          <w:ilvl w:val="1"/>
          <w:numId w:val="1"/>
        </w:numPr>
        <w:rPr/>
      </w:pPr>
      <w:bookmarkStart w:id="820" w:name="__RefHeading___Toc9356454_2142443653"/>
      <w:bookmarkStart w:id="821" w:name="_Toc308"/>
      <w:bookmarkEnd w:id="820"/>
      <w:r>
        <w:rPr>
          <w:rtl w:val="true"/>
        </w:rPr>
        <w:t>التوقيعات الشريفة</w:t>
      </w:r>
      <w:bookmarkEnd w:id="821"/>
    </w:p>
    <w:p>
      <w:pPr>
        <w:pStyle w:val="Heading3"/>
        <w:numPr>
          <w:ilvl w:val="2"/>
          <w:numId w:val="1"/>
        </w:numPr>
        <w:rPr/>
      </w:pPr>
      <w:bookmarkStart w:id="822" w:name="__RefHeading___Toc9356456_2142443653"/>
      <w:bookmarkStart w:id="823" w:name="_Toc309"/>
      <w:bookmarkEnd w:id="822"/>
      <w:r>
        <w:rPr>
          <w:rtl w:val="true"/>
        </w:rPr>
        <w:t>اشارة</w:t>
      </w:r>
      <w:bookmarkEnd w:id="823"/>
    </w:p>
    <w:p>
      <w:pPr>
        <w:pStyle w:val="BookText"/>
        <w:rPr/>
      </w:pPr>
      <w:r>
        <w:rPr>
          <w:rFonts w:ascii="Amiri" w:hAnsi="Amiri" w:eastAsia="Amiri" w:cs="Amiri"/>
          <w:color w:val="111111"/>
          <w:sz w:val="28"/>
          <w:sz w:val="28"/>
          <w:szCs w:val="28"/>
          <w:rtl w:val="true"/>
          <w:lang w:bidi="ar-SA"/>
        </w:rPr>
        <w:t xml:space="preserve">هناك توقيعات كثيرة صدرت عن الناحية المقدسة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عصر الغيبة الصغرى، وهي مشتملة على الحوادث الواقعة، والمسائل الشرعية، وقضاء حوائج المؤمنين، وتفسير الآيات وتأويلها، وإجابة على التساؤلات، العقدية وغيرها، والإخبار بوصول الحقوق الشرعية، وتوثيق بعض الوكلاء، وجرح أهل الباطل، وما أشبه</w:t>
      </w:r>
      <w:r>
        <w:rPr>
          <w:rFonts w:eastAsia="Amiri" w:cs="Amiri" w:ascii="Amiri" w:hAnsi="Amiri"/>
          <w:color w:val="111111"/>
          <w:sz w:val="28"/>
          <w:szCs w:val="28"/>
          <w:rtl w:val="true"/>
          <w:lang w:bidi="ar-SA"/>
        </w:rPr>
        <w:t>.</w:t>
      </w:r>
    </w:p>
    <w:p>
      <w:pPr>
        <w:pStyle w:val="Heading3"/>
        <w:numPr>
          <w:ilvl w:val="2"/>
          <w:numId w:val="1"/>
        </w:numPr>
        <w:rPr/>
      </w:pPr>
      <w:bookmarkStart w:id="824" w:name="__RefHeading___Toc9356458_2142443653"/>
      <w:bookmarkStart w:id="825" w:name="_Toc310"/>
      <w:bookmarkEnd w:id="824"/>
      <w:r>
        <w:rPr>
          <w:rtl w:val="true"/>
        </w:rPr>
        <w:t>القرى الظاهرة</w:t>
      </w:r>
      <w:bookmarkEnd w:id="825"/>
    </w:p>
    <w:p>
      <w:pPr>
        <w:pStyle w:val="BookText"/>
        <w:rPr/>
      </w:pPr>
      <w:r>
        <w:rPr>
          <w:rFonts w:ascii="Amiri" w:hAnsi="Amiri" w:eastAsia="Amiri" w:cs="Amiri"/>
          <w:color w:val="111111"/>
          <w:sz w:val="28"/>
          <w:sz w:val="28"/>
          <w:szCs w:val="28"/>
          <w:rtl w:val="true"/>
          <w:lang w:bidi="ar-SA"/>
        </w:rPr>
        <w:t>عن محمد بن صالح الهمداني،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إلى صاحب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أهل بيتي يؤذونني، ويقرعونني بالحديث الذي روي عن آبائك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أنهم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خدامنا وقوامنا شرار خلق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ويحكم ما تقرؤون ما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وَجَعَلْنَا بَيْنَهُمْ وَبَيْنَ القُرَى الَّتِي بَارَكْنَا فِيهَا قُرًى ظَاهِرَةً</w:t>
      </w:r>
      <w:r>
        <w:rPr>
          <w:rFonts w:eastAsia="Amiri" w:cs="Amiri" w:ascii="Amiri" w:hAnsi="Amiri"/>
          <w:color w:val="111111"/>
          <w:sz w:val="28"/>
          <w:szCs w:val="28"/>
          <w:rtl w:val="true"/>
          <w:lang w:bidi="ar-SA"/>
        </w:rPr>
        <w:t>}</w:t>
      </w:r>
      <w:r>
        <w:rPr>
          <w:rStyle w:val="FootnoteAnchor"/>
          <w:rtl w:val="true"/>
        </w:rPr>
        <w:footnoteReference w:id="1450"/>
      </w:r>
      <w:r>
        <w:rPr>
          <w:rFonts w:ascii="Amiri" w:hAnsi="Amiri" w:eastAsia="Amiri" w:cs="Amiri"/>
          <w:color w:val="111111"/>
          <w:sz w:val="28"/>
          <w:sz w:val="28"/>
          <w:szCs w:val="28"/>
          <w:rtl w:val="true"/>
          <w:lang w:bidi="ar-SA"/>
        </w:rPr>
        <w:t>، فنحن واللّهِ القرى التي بارك اللّه فيها، وأنتم القرى الظاهرة</w:t>
      </w:r>
      <w:r>
        <w:rPr>
          <w:rFonts w:eastAsia="Amiri" w:cs="Amiri" w:ascii="Amiri" w:hAnsi="Amiri"/>
          <w:color w:val="111111"/>
          <w:sz w:val="28"/>
          <w:szCs w:val="28"/>
          <w:rtl w:val="true"/>
          <w:lang w:bidi="ar-SA"/>
        </w:rPr>
        <w:t>»</w:t>
      </w:r>
      <w:r>
        <w:rPr>
          <w:rStyle w:val="FootnoteAnchor"/>
          <w:rtl w:val="true"/>
        </w:rPr>
        <w:footnoteReference w:id="1451"/>
      </w:r>
      <w:r>
        <w:rPr>
          <w:rFonts w:eastAsia="Times New Roman" w:cs="Times New Roman" w:ascii="Times New Roman" w:hAnsi="Times New Roman"/>
          <w:color w:val="111111"/>
          <w:sz w:val="28"/>
          <w:szCs w:val="28"/>
          <w:rtl w:val="true"/>
          <w:lang w:val="en-US" w:bidi="en-US"/>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خدامنا وقوامنا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بعضهم ممن انحرف كالشلمغاني</w:t>
      </w:r>
      <w:r>
        <w:rPr>
          <w:rFonts w:eastAsia="Amiri" w:cs="Amiri" w:ascii="Amiri" w:hAnsi="Amiri"/>
          <w:color w:val="111111"/>
          <w:sz w:val="28"/>
          <w:szCs w:val="28"/>
          <w:rtl w:val="true"/>
          <w:lang w:bidi="ar-SA"/>
        </w:rPr>
        <w:t xml:space="preserve">. </w:t>
      </w:r>
      <w:bookmarkStart w:id="826" w:name="pg17179_200496"/>
    </w:p>
    <w:p>
      <w:pPr>
        <w:pStyle w:val="Heading3"/>
        <w:numPr>
          <w:ilvl w:val="2"/>
          <w:numId w:val="1"/>
        </w:numPr>
        <w:rPr/>
      </w:pPr>
      <w:bookmarkStart w:id="827" w:name="__RefHeading___Toc9356460_2142443653"/>
      <w:bookmarkStart w:id="828" w:name="_Toc311"/>
      <w:bookmarkEnd w:id="826"/>
      <w:bookmarkEnd w:id="827"/>
      <w:r>
        <w:rPr>
          <w:rtl w:val="true"/>
        </w:rPr>
        <w:t>في موت السفير الأول</w:t>
      </w:r>
      <w:bookmarkEnd w:id="828"/>
    </w:p>
    <w:p>
      <w:pPr>
        <w:pStyle w:val="BookText"/>
        <w:rPr/>
      </w:pPr>
      <w:r>
        <w:rPr>
          <w:rFonts w:ascii="Amiri" w:hAnsi="Amiri" w:eastAsia="Amiri" w:cs="Amiri"/>
          <w:color w:val="111111"/>
          <w:sz w:val="28"/>
          <w:sz w:val="28"/>
          <w:szCs w:val="28"/>
          <w:rtl w:val="true"/>
          <w:lang w:bidi="ar-SA"/>
        </w:rPr>
        <w:t xml:space="preserve">خرج التوقيع إلى الشيخ أبي جعفر محمد بن عثمان بن سعيد العَمْري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روحه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التعزية بأبيه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فصل من الكتاب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لله وإنا إليه راجعون، تسليماً لأمره، ورضاءً بقضائه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عاش أبوك سعيداً ومات حميداً، فرحمه اللّه وألحقه بأوليائه ومواليه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فلم يزل مجتهداً في أمرهم، ساعياً فيما يقربه إلى اللّه عز وجل وإليهم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نضَّر اللّه وجهه، وأقاله عثرته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فصل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أجزل اللّه لك الثواب، وأحسن لك العزاء، رُزئت ورُزئنا، وأوحشك فراقه وأوحشنا، فسرَّه اللّه في منقلبه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من كمال سعادته أن رزقه اللّه عز وجل ولداً مثلك، يخلفه من بعده، ويقوم مقامه بأمره، ويترحم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فإن الأنفس طيبة بمكانك، وما جعله اللّه عز وجل فيك وعندك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أعانك اللّه وقوَّاك وعضدك ووفقك، وكان اللّه لك ولياً وحافظاً وراعياً وكافياً ومعيناً</w:t>
      </w:r>
      <w:r>
        <w:rPr>
          <w:rFonts w:eastAsia="Amiri" w:cs="Amiri" w:ascii="Amiri" w:hAnsi="Amiri"/>
          <w:color w:val="111111"/>
          <w:sz w:val="28"/>
          <w:szCs w:val="28"/>
          <w:rtl w:val="true"/>
          <w:lang w:bidi="ar-SA"/>
        </w:rPr>
        <w:t>»</w:t>
      </w:r>
      <w:r>
        <w:rPr>
          <w:rStyle w:val="FootnoteAnchor"/>
          <w:rtl w:val="true"/>
        </w:rPr>
        <w:footnoteReference w:id="145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29" w:name="__RefHeading___Toc9356462_2142443653"/>
      <w:bookmarkStart w:id="830" w:name="_Toc312"/>
      <w:bookmarkEnd w:id="829"/>
      <w:r>
        <w:rPr>
          <w:rtl w:val="true"/>
        </w:rPr>
        <w:t>حول السفير الثالث</w:t>
      </w:r>
      <w:bookmarkEnd w:id="830"/>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وردت يوم الأحد، لست ليال خلون من شوال سنة خمس وثلاثمائة، هذه الرقعة من الناحية المقدسة، حول الشيخ أبي القاسم حسين بن روح النوبختي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نعرفه، عرَّفه اللّه الخير كله ورضوانه، وأسعده بالتوفيق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وقفنا على كتابه، وهو ثقتنا بما هو عليه، وأنه عندنا بالمنزلة والمحل اللذين يسرانه، زاد اللّه في إحسانه إليه، إنه ولي قدير، والحمد لله لا شريك له، وصلى </w:t>
      </w:r>
      <w:bookmarkStart w:id="831" w:name="pg17179_200497"/>
    </w:p>
    <w:p>
      <w:pPr>
        <w:pStyle w:val="BookText"/>
        <w:rPr/>
      </w:pPr>
      <w:bookmarkEnd w:id="831"/>
      <w:r>
        <w:rPr>
          <w:rFonts w:ascii="Amiri" w:hAnsi="Amiri" w:eastAsia="Amiri" w:cs="Amiri"/>
          <w:color w:val="111111"/>
          <w:sz w:val="28"/>
          <w:sz w:val="28"/>
          <w:szCs w:val="28"/>
          <w:rtl w:val="true"/>
          <w:lang w:bidi="ar-SA"/>
        </w:rPr>
        <w:t>اللّه على رسوله محمد وآله وسلم تسليماً كثيراً</w:t>
      </w:r>
      <w:r>
        <w:rPr>
          <w:rFonts w:eastAsia="Amiri" w:cs="Amiri" w:ascii="Amiri" w:hAnsi="Amiri"/>
          <w:color w:val="111111"/>
          <w:sz w:val="28"/>
          <w:szCs w:val="28"/>
          <w:rtl w:val="true"/>
          <w:lang w:bidi="ar-SA"/>
        </w:rPr>
        <w:t>»</w:t>
      </w:r>
      <w:r>
        <w:rPr>
          <w:rStyle w:val="FootnoteAnchor"/>
          <w:rtl w:val="true"/>
        </w:rPr>
        <w:footnoteReference w:id="145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32" w:name="__RefHeading___Toc9356464_2142443653"/>
      <w:bookmarkStart w:id="833" w:name="_Toc313"/>
      <w:bookmarkEnd w:id="832"/>
      <w:r>
        <w:rPr>
          <w:rtl w:val="true"/>
        </w:rPr>
        <w:t>الغيبة التامة</w:t>
      </w:r>
      <w:bookmarkEnd w:id="833"/>
    </w:p>
    <w:p>
      <w:pPr>
        <w:pStyle w:val="BookText"/>
        <w:rPr/>
      </w:pPr>
      <w:r>
        <w:rPr>
          <w:rFonts w:ascii="Amiri" w:hAnsi="Amiri" w:eastAsia="Amiri" w:cs="Amiri"/>
          <w:color w:val="111111"/>
          <w:sz w:val="28"/>
          <w:sz w:val="28"/>
          <w:szCs w:val="28"/>
          <w:rtl w:val="true"/>
          <w:lang w:bidi="ar-SA"/>
        </w:rPr>
        <w:t>قبل وفاة السفير الرابع خرج هذا التوقيع الشريف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بن محمد السمري، أعظم اللّه أجر إخوانك فيك، فأنت ميت ما بينك وبين ستة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فاجمع أمرك، ولا توصِ إلى أحد فيقوم مقامك بعد وفاتك؛ فقد وقعت الغيبة التامة، فلا ظهور إلا بعد إذن اللّه تعالى ذكره، وذلك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طول الأمد، وقسوة القلوب، وامتلاء الأرض جوراً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شيعتي من يدعي المشاهدة، أ لا فمن ادعى المشاهدة قبل خروج السفياني والصيحة، فهو كذاب مفتر، ولا حول ولا قوة إلا باللّه العلي العظيم</w:t>
      </w:r>
      <w:r>
        <w:rPr>
          <w:rFonts w:eastAsia="Amiri" w:cs="Amiri" w:ascii="Amiri" w:hAnsi="Amiri"/>
          <w:color w:val="111111"/>
          <w:sz w:val="28"/>
          <w:szCs w:val="28"/>
          <w:rtl w:val="true"/>
          <w:lang w:bidi="ar-SA"/>
        </w:rPr>
        <w:t>»</w:t>
      </w:r>
      <w:r>
        <w:rPr>
          <w:rStyle w:val="FootnoteAnchor"/>
          <w:rtl w:val="true"/>
        </w:rPr>
        <w:footnoteReference w:id="145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34" w:name="__RefHeading___Toc9356466_2142443653"/>
      <w:bookmarkStart w:id="835" w:name="_Toc314"/>
      <w:bookmarkEnd w:id="834"/>
      <w:r>
        <w:rPr>
          <w:rtl w:val="true"/>
        </w:rPr>
        <w:t>لعن الشلمغاني</w:t>
      </w:r>
      <w:bookmarkEnd w:id="835"/>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خرج التوقيع الشريف على يد الشيخ أبي القاسم الحسين بن روح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أطال اللّه بقاءك، وعرَّفك الخير كله، وختم به عملك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تثق بدينه، وتسكن إلى نيته من إخواننا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أدام اللّه سعادتهم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محمد بن علي المعروف بالشلمغاني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عجَّل اللّه له النقمة ولا أمهله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ارتد عن الإسلام وفارقه، وألحد في دين اللّه، وادعى ما كفر معه بالخالق جل وتعالى، وافترى كذباً وزوراً، وقال بهتاناً وإثماً عظيماً، كذب العادلون باللّه، وضلوا ضلالاً بعيداً، وخسروا خسراناً مبيناً، وإنا برئنا إلى اللّه تعالى وإلى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 وسلامه ورحمته وبركاته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w:t>
      </w:r>
      <w:bookmarkStart w:id="836" w:name="pg17179_200498"/>
    </w:p>
    <w:p>
      <w:pPr>
        <w:pStyle w:val="BookText"/>
        <w:rPr/>
      </w:pPr>
      <w:bookmarkEnd w:id="836"/>
      <w:r>
        <w:rPr>
          <w:rFonts w:ascii="Amiri" w:hAnsi="Amiri" w:eastAsia="Amiri" w:cs="Amiri"/>
          <w:color w:val="111111"/>
          <w:sz w:val="28"/>
          <w:sz w:val="28"/>
          <w:szCs w:val="28"/>
          <w:rtl w:val="true"/>
          <w:lang w:bidi="ar-SA"/>
        </w:rPr>
        <w:t xml:space="preserve">ولعناه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لعائن اللّه تترى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الظاهر منا والباطن، والسر والجهر، وفي كل وقت، وعلى كل حال، وعلى من شايعه، وبلغه هذا القول منا، فأقام على تولاه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تولاك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أننا في التوقي والمحاذرة منه على مثل ما كنا عليه، ممن تقدمه من نظرائه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الشريعي، والنميري، والهلالي، والبلالي، وغيرهم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وعادة اللّه جل ثناؤه مع ذلك قبله وبعده عندنا جميلة، وبه نثق، وإياه نستعين، وهو حسبنا في كل أمورنا ونعم الوكيل</w:t>
      </w:r>
      <w:r>
        <w:rPr>
          <w:rFonts w:eastAsia="Amiri" w:cs="Amiri" w:ascii="Amiri" w:hAnsi="Amiri"/>
          <w:color w:val="111111"/>
          <w:sz w:val="28"/>
          <w:szCs w:val="28"/>
          <w:rtl w:val="true"/>
          <w:lang w:bidi="ar-SA"/>
        </w:rPr>
        <w:t>»</w:t>
      </w:r>
      <w:r>
        <w:rPr>
          <w:rStyle w:val="FootnoteAnchor"/>
          <w:rtl w:val="true"/>
        </w:rPr>
        <w:footnoteReference w:id="145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37" w:name="__RefHeading___Toc9356468_2142443653"/>
      <w:bookmarkStart w:id="838" w:name="_Toc315"/>
      <w:bookmarkEnd w:id="837"/>
      <w:r>
        <w:rPr>
          <w:rtl w:val="true"/>
        </w:rPr>
        <w:t>صحة الأجوبة ولعن العزاقري</w:t>
      </w:r>
      <w:bookmarkEnd w:id="83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وقفنا على هذه الرقعة، وما تضمنته فجميعه جوابنا عن المسائل، ولا مدخل للمخذول الضال المضل المعروف بالعزاقري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حرف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كانت أشياء خرجت إليكم على يدي أحمد بن بلال وغيره من نظرائه، وكان من ارتدادهم عن الإسلام مثل ما كان من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لعنة اللّه وغضبه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فاستثبت قديماً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الجواب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لا من استثبت، فإنه لا ضرر في خروج ما خرج على أيديهم، وإن ذلك صحيح</w:t>
      </w:r>
      <w:r>
        <w:rPr>
          <w:rFonts w:eastAsia="Amiri" w:cs="Amiri" w:ascii="Amiri" w:hAnsi="Amiri"/>
          <w:color w:val="111111"/>
          <w:sz w:val="28"/>
          <w:szCs w:val="28"/>
          <w:rtl w:val="true"/>
          <w:lang w:bidi="ar-SA"/>
        </w:rPr>
        <w:t>»</w:t>
      </w:r>
      <w:r>
        <w:rPr>
          <w:rStyle w:val="FootnoteAnchor"/>
          <w:rtl w:val="true"/>
        </w:rPr>
        <w:footnoteReference w:id="145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39" w:name="__RefHeading___Toc9356470_2142443653"/>
      <w:bookmarkStart w:id="840" w:name="_Toc316"/>
      <w:bookmarkEnd w:id="839"/>
      <w:r>
        <w:rPr>
          <w:rtl w:val="true"/>
        </w:rPr>
        <w:t>الأخ السديد الشيخ المفيد</w:t>
      </w:r>
      <w:bookmarkEnd w:id="840"/>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ورد من الناحية المقدسة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حرسها اللّه ورعاها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أيام بقيت من صفر سنة عشر وأربعمائة على الشيخ أبي عبد اللّه محمد بن محمد بن النعمان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قدس اللّه روحه، </w:t>
      </w:r>
    </w:p>
    <w:p>
      <w:pPr>
        <w:pStyle w:val="BookText"/>
        <w:rPr/>
      </w:pPr>
      <w:r>
        <w:rPr>
          <w:rFonts w:ascii="Amiri" w:hAnsi="Amiri" w:eastAsia="Amiri" w:cs="Amiri"/>
          <w:color w:val="111111"/>
          <w:sz w:val="28"/>
          <w:sz w:val="28"/>
          <w:szCs w:val="28"/>
          <w:rtl w:val="true"/>
          <w:lang w:bidi="ar-SA"/>
        </w:rPr>
        <w:t>ونوَّر ضريحه</w:t>
      </w:r>
      <w:r>
        <w:rPr>
          <w:rFonts w:eastAsia="Amiri" w:cs="Amiri" w:ascii="Amiri" w:hAnsi="Amiri"/>
          <w:color w:val="111111"/>
          <w:sz w:val="28"/>
          <w:szCs w:val="28"/>
          <w:rtl w:val="true"/>
          <w:lang w:bidi="ar-SA"/>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للأخ السديد، والولي الرشيد، الشيخ المفيد، أبي عبد اللّه محمد بن محمد بن النعمان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أدام اللّه إعزازه من مستودع العهد المأخوذ على العباد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سلام عليك أيها المولى المخلص في الدين، المخصوص فينا باليقين، فإنا نحمد إليك اللّه الذي لا إله إلا هو، ونسأله الصلاة على سيدنا ومولانا نبينا محمد وآله الطّاهرين، ونعلمك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أدام اللّه توفيقك لنصرة الحق، وأجزل مثوبتك على نطقك عنا بالصدق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قد أذن لنا في تشريفك بالمكاتبة، وتكليفك ما تؤديه عنا إلى موالينا قِبَلك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أعزهم اللّه بطاعته، وكفاهم المهم برعايته لهم وحراسته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أمدَّك اللّه بعونه على أعدائه المارقين من دينه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نذكره، واعمل في تأديته إلى من تسكن إليه بما نرسمه إن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وإن كنا ثاوين بمكاننا النائي عن مساكن الظالمين، حسب الذي أراناه اللّه تعالى لنا من الصلاح، ولشيعتنا المؤمنين في ذلك، ما دامت دولة الدنيا للفاسقين، فإنا يحيط علمنا بأنبائكم، ولا يعزب عنا شيء من أخباركم، ومعرفتنا بالزلل الذي أصابكم، مذ جنح كثير منكم إلى ما كان السلف الصالح عنه شاسعاً، ونبذوا العهد المأخوذ منهم وراء ظهورهم، كأنهم لا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غير مهملين لمراعاتكم، ولا ناسين لذكركم، ولولا ذلك لنزل بكم اللأواء، واصطلمكم الأعداء، فاتقوا اللّه جل جلاله، وظاهرونا على انتياشكم من فتنة قد أنافت عليكم، يهلك فيها من حمَّ أجله، ويحمى عليه من أدرك أمله، وهي أمارة لأزوف حركتنا، ومباثتكم بأمرنا ونهينا، واللّه متم نوره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كره المشركون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اعتصموا بالتقية، من شب نار الجاهلية، يحششها عصب أموية، تهول بها فرقةً مهديةً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زعيم بنجاة من لم يرم منها المواطن الخفية، وسلك في الطعن منها </w:t>
      </w:r>
      <w:bookmarkStart w:id="841" w:name="pg17179_200500"/>
    </w:p>
    <w:p>
      <w:pPr>
        <w:pStyle w:val="BookText"/>
        <w:rPr/>
      </w:pPr>
      <w:bookmarkEnd w:id="841"/>
      <w:r>
        <w:rPr>
          <w:rFonts w:ascii="Amiri" w:hAnsi="Amiri" w:eastAsia="Amiri" w:cs="Amiri"/>
          <w:color w:val="111111"/>
          <w:sz w:val="28"/>
          <w:sz w:val="28"/>
          <w:szCs w:val="28"/>
          <w:rtl w:val="true"/>
          <w:lang w:bidi="ar-SA"/>
        </w:rPr>
        <w:t>السبل الرضية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حل جمادى الأولى من سنتكم هذه، فاعتبروا بما يحدث فيه، واستيقظوا من رقدتكم لما يكون من الذي يليه، ستظهر لكم من السماء آية جلية، ومن الأرض مثلها بالسوية، ويحدث في أرض المشرق ما يحزن ويقلق، ويغلب من بعد على العراق طوائف عن الإسلام مراق، يضيق بسوء فعالهم على أهله الأرزاق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تتفرج الغمة من بعده ببوار طاغوت من الأشرار، يسر بهلاكه المتقون الأخيار، ويتفق لمريدي الحج من الآفاق، ما يأملونه على توفير غلبة منهم واتفاق، ولنا في تيسير حجهم على الاختيار منهم والوفاق، شأن يظهر على نظام واتساق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فيعمل كل امرئ منكم ما يقرب به من محبتنا، وليتجنب ما يدنيه من كراهيتنا وسخطنا؛ فإن امرأً يبغته فجأة حين لا تنفعه توبة، ولا ينجيه من عقابنا ندم على حوبة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يلهمك الرشد، ويلطف لكم بالتوفيق برحمته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 التوقيع باليد العليا على صاحبها السلام، هذا كتابنا عليك أيها الأخ الولي، والمخلص في ودنا الصفي، والناصر لنا الوفي، حرسك اللّه بعينه التي لا تنام، فاحتفظ به ولا تظهر على خطنا الذي سطرناه بما له ضمناه أحداً، وأدِّ ما فيه إلى من تسكن إليه، وأوصِ جماعتهم بالعمل عليه إن شاء اللّه، وصلى اللّه على محمد وآله الطاهرين</w:t>
      </w:r>
      <w:r>
        <w:rPr>
          <w:rFonts w:eastAsia="Amiri" w:cs="Amiri" w:ascii="Amiri" w:hAnsi="Amiri"/>
          <w:color w:val="111111"/>
          <w:sz w:val="28"/>
          <w:szCs w:val="28"/>
          <w:rtl w:val="true"/>
          <w:lang w:bidi="ar-SA"/>
        </w:rPr>
        <w:t>»</w:t>
      </w:r>
      <w:r>
        <w:rPr>
          <w:rStyle w:val="FootnoteAnchor"/>
          <w:rtl w:val="true"/>
        </w:rPr>
        <w:footnoteReference w:id="145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42" w:name="__RefHeading___Toc9356472_2142443653"/>
      <w:bookmarkStart w:id="843" w:name="_Toc317"/>
      <w:bookmarkEnd w:id="842"/>
      <w:r>
        <w:rPr>
          <w:rtl w:val="true"/>
        </w:rPr>
        <w:t>لو اجتمعوا على الوفاء بالعهد</w:t>
      </w:r>
      <w:bookmarkEnd w:id="843"/>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بعض التوقيعات الشريفة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ولو أن أشياعنا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وفقهم اللّه لطاعته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bookmarkStart w:id="844" w:name="pg17179_200501"/>
    </w:p>
    <w:p>
      <w:pPr>
        <w:pStyle w:val="BookText"/>
        <w:rPr/>
      </w:pPr>
      <w:bookmarkEnd w:id="844"/>
      <w:r>
        <w:rPr>
          <w:rFonts w:ascii="Amiri" w:hAnsi="Amiri" w:eastAsia="Amiri" w:cs="Amiri"/>
          <w:color w:val="111111"/>
          <w:sz w:val="28"/>
          <w:sz w:val="28"/>
          <w:szCs w:val="28"/>
          <w:rtl w:val="true"/>
          <w:lang w:bidi="ar-SA"/>
        </w:rPr>
        <w:t>اجتماع من القلوب في الوفاء بالعهد عليهم، لما تأخر عنهم اليمن بلقائنا، ولتعجلت لهم السعادة بمشاهدتنا، على حق المعرفة وصدقها منهم 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يحبسنا عنهم إلا ما يتصل بنا مما نكرهه ولا نؤثره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المستعان، وهو حسبنا ونعم الوكيل، وصلاته على سيدنا البشير النذير محمد وآله الطاهرين وسلم</w:t>
      </w:r>
      <w:r>
        <w:rPr>
          <w:rFonts w:eastAsia="Amiri" w:cs="Amiri" w:ascii="Amiri" w:hAnsi="Amiri"/>
          <w:color w:val="111111"/>
          <w:sz w:val="28"/>
          <w:szCs w:val="28"/>
          <w:rtl w:val="true"/>
          <w:lang w:bidi="ar-SA"/>
        </w:rPr>
        <w:t>»</w:t>
      </w:r>
      <w:r>
        <w:rPr>
          <w:rStyle w:val="FootnoteAnchor"/>
          <w:rtl w:val="true"/>
        </w:rPr>
        <w:footnoteReference w:id="145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45" w:name="__RefHeading___Toc9356474_2142443653"/>
      <w:bookmarkStart w:id="846" w:name="_Toc318"/>
      <w:bookmarkEnd w:id="845"/>
      <w:r>
        <w:rPr>
          <w:rtl w:val="true"/>
        </w:rPr>
        <w:t>ما لكم في الريب تترددون</w:t>
      </w:r>
      <w:bookmarkEnd w:id="846"/>
    </w:p>
    <w:p>
      <w:pPr>
        <w:pStyle w:val="BookText"/>
        <w:rPr/>
      </w:pPr>
      <w:r>
        <w:rPr>
          <w:rFonts w:ascii="Amiri" w:hAnsi="Amiri" w:eastAsia="Amiri" w:cs="Amiri"/>
          <w:color w:val="111111"/>
          <w:sz w:val="28"/>
          <w:sz w:val="28"/>
          <w:szCs w:val="28"/>
          <w:rtl w:val="true"/>
          <w:lang w:bidi="ar-SA"/>
        </w:rPr>
        <w:t xml:space="preserve">عن الشيخ الموثق أبي عمر العامري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تشاجر ابن أبي غانم القزويني وجماعة من الشيعة في الخلف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 ابن أبي غانم أن أبا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مضى ولا خلف له، ثم إنهم كتبوا في ذلك كتاباً، وأنفذوه إلى الناحية، وأعلموا بما تشاجروا فيه، فورد جواب كتابهم بخطه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وعلى آبائه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عافانا اللّه وإياكم من الفتن، ووهب لنا ولكم روح اليقين، وأجارنا وإياكم من سوء المنقلب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أُنهي إليَّ ارتياب جماعة منكم في الدين، وما دخلهم من الشك والحيرة في ولاة أمرهم، فغمنا ذلك لكم لا لنا، وسأونا فيكم لا فينا؛ لأن اللّه معنا فلا فاقة بنا إلى غيره، والحق معنا فلن يوحشنا من قعد عنا، ونحن صنائع ربنا، والخلق بعدُ صنائعنا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هؤلاء، ما لكم في الريب تترددون، وفي الحيرة تنعكسون، أ و ما سمعتم اللّه عز وجل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أَطِيعُوا اللّهَ وَأَطِيعُوا الرَّسُولَ وَأُولِي الأَمْرِ مِنْكُمْ</w:t>
      </w:r>
      <w:r>
        <w:rPr>
          <w:rFonts w:eastAsia="Amiri" w:cs="Amiri" w:ascii="Amiri" w:hAnsi="Amiri"/>
          <w:color w:val="111111"/>
          <w:sz w:val="28"/>
          <w:szCs w:val="28"/>
          <w:rtl w:val="true"/>
          <w:lang w:bidi="ar-SA"/>
        </w:rPr>
        <w:t>}</w:t>
      </w:r>
      <w:r>
        <w:rPr>
          <w:rStyle w:val="FootnoteAnchor"/>
          <w:rtl w:val="true"/>
        </w:rPr>
        <w:footnoteReference w:id="1459"/>
      </w:r>
      <w:r>
        <w:rPr>
          <w:rFonts w:eastAsia="Times New Roman" w:cs="Times New Roman" w:ascii="Times New Roman" w:hAnsi="Times New Roman"/>
          <w:color w:val="111111"/>
          <w:sz w:val="28"/>
          <w:szCs w:val="28"/>
          <w:rtl w:val="true"/>
          <w:lang w:val="en-US" w:bidi="en-US"/>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ما علمتم ما جاءت به الآثار مما يكون ويحدث في أئمتكم، على الماضين والباقين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 و ما رأيتم كيف جعل اللّه لكم معاقل تأوون إليها، وأعلاماً </w:t>
      </w:r>
    </w:p>
    <w:p>
      <w:pPr>
        <w:pStyle w:val="BookText"/>
        <w:rPr/>
      </w:pPr>
      <w:r>
        <w:rPr>
          <w:rFonts w:ascii="Amiri" w:hAnsi="Amiri" w:eastAsia="Amiri" w:cs="Amiri"/>
          <w:color w:val="111111"/>
          <w:sz w:val="28"/>
          <w:sz w:val="28"/>
          <w:szCs w:val="28"/>
          <w:rtl w:val="true"/>
          <w:lang w:bidi="ar-SA"/>
        </w:rPr>
        <w:t xml:space="preserve">تهتدون بها، من لدن آدم إلى أن ظهر الماضي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كلما غاب عَلَم بدا عَلَم، وإذا أفل نجم طلع نجم، فلما قبضه اللّه إليه ظننتم أن اللّه أبطل دينه، وقطع السبب بينه وبين خلقه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 ما كان ذلك ولا يكون، حتى تقوم الساعة ويظهر أمر اللّه وهم كارهون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الماضي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مضى سعيداً فقيداً، على منهاج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حذو النعل بالنعل، وفينا وصيته وعلمه، ومن هو خلفه، ومن يسد مسده، ولا ينازعنا موضعه إلا ظالم آثم، ولا يدعيه دوننا إلا جاحد كافر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ولولا أن أمر اللّه لا يُغلب، وسره لا يُظهر ولا يُعلن، لظهر لكم من حقنا ما تبهر منه عقولكم، ويزيل شكوككم، لكنه ما شاء اللّه كان، ولكل أجل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فاتقوا اللّه وسلموا لنا، وردوا الأمر إلينا، فعلينا الإصدار كما كان منا الإيراد، ولا تحاولوا كشف ما غُطِّي عنكم، ولا تميلوا عن اليمين وتعدلوا إلى اليسار، واجعلوا قصدكم إلينا بالمودة على السنة الواضحة، فقد نصحت لكم واللّه شاهد عليَّ وعليكم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ولولا ما عندنا من محبة صلاحكم ورحمتكم، والإشفاق عليكم، لكنا عن مخاطبتكم في شغل، مما قد امتحنا من منازعة الظالم العتل الضال، المتابع في غيه، المضاد لربه، المدعي ما ليس له، الجاحد حق من افترض اللّه طاعته، الظالم الغاصب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ابنة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 أسوة حسنة، وسيردى الجاهل رداء عمله، وسيعلم الكافر لمن عقبى الدار</w:t>
      </w:r>
      <w:r>
        <w:rPr>
          <w:rFonts w:eastAsia="IRNazanin" w:cs="IRNazanin"/>
          <w:color w:val="111111"/>
          <w:sz w:val="28"/>
          <w:szCs w:val="28"/>
          <w:rtl w:val="true"/>
          <w:lang w:bidi="fa-IR"/>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عصمنا اللّه وإياكم من المهالك والأسواء، والآفات والعاهات كلها برحمته، فإنه ولي ذلك، والقادر على ما يشاء، وكان لنا ولكم ولياً وحافظاً، والسلام على جميع الأوصياء والأولياء والمؤمنين ورحمة اللّه وبركاته، وصلى اللّه على </w:t>
      </w:r>
      <w:bookmarkStart w:id="847" w:name="pg17179_200503"/>
    </w:p>
    <w:p>
      <w:pPr>
        <w:pStyle w:val="BookText"/>
        <w:rPr/>
      </w:pPr>
      <w:bookmarkEnd w:id="847"/>
      <w:r>
        <w:rPr>
          <w:rFonts w:ascii="Amiri" w:hAnsi="Amiri" w:eastAsia="Amiri" w:cs="Amiri"/>
          <w:color w:val="111111"/>
          <w:sz w:val="28"/>
          <w:sz w:val="28"/>
          <w:szCs w:val="28"/>
          <w:rtl w:val="true"/>
          <w:lang w:bidi="ar-SA"/>
        </w:rPr>
        <w:t>محمد النبي وسلم تسليماً</w:t>
      </w:r>
      <w:r>
        <w:rPr>
          <w:rFonts w:eastAsia="Amiri" w:cs="Amiri" w:ascii="Amiri" w:hAnsi="Amiri"/>
          <w:color w:val="111111"/>
          <w:sz w:val="28"/>
          <w:szCs w:val="28"/>
          <w:rtl w:val="true"/>
          <w:lang w:bidi="ar-SA"/>
        </w:rPr>
        <w:t>»</w:t>
      </w:r>
      <w:r>
        <w:rPr>
          <w:rStyle w:val="FootnoteAnchor"/>
          <w:rtl w:val="true"/>
        </w:rPr>
        <w:footnoteReference w:id="146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48" w:name="__RefHeading___Toc9356476_2142443653"/>
      <w:bookmarkStart w:id="849" w:name="_Toc319"/>
      <w:bookmarkEnd w:id="848"/>
      <w:r>
        <w:rPr>
          <w:rtl w:val="true"/>
        </w:rPr>
        <w:t>كذب الوقاتون</w:t>
      </w:r>
      <w:bookmarkEnd w:id="849"/>
    </w:p>
    <w:p>
      <w:pPr>
        <w:pStyle w:val="BookText"/>
        <w:rPr/>
      </w:pPr>
      <w:r>
        <w:rPr>
          <w:rFonts w:ascii="Amiri" w:hAnsi="Amiri" w:eastAsia="Amiri" w:cs="Amiri"/>
          <w:color w:val="111111"/>
          <w:sz w:val="28"/>
          <w:sz w:val="28"/>
          <w:szCs w:val="28"/>
          <w:rtl w:val="true"/>
          <w:lang w:bidi="ar-SA"/>
        </w:rPr>
        <w:t xml:space="preserve">ومما ورد التوقيع الشريف بخط مولانا صاحب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وأما ظهور الفرج فإنه إلى اللّه، وكذب الوقاتون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قول من زعم أن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يقتل، فكفر وتكذيب وضلال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الحوادث الواقعة، فارجعوا فيها إلى رواة حديثنا؛ فإنهم حجتي عليكم، وأنا حجة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ما وصلنا به، فلا قبول عندنا إلا لما طاب وطهر، وثمن المغنية 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المتلبسون بأموالنا، فمن استحل منها شيئاً فأكله، فإنما يأكل النيران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الخمس، فقد أبيح لشيعتنا، وجعلوا منه في حل إلى وقت ظهور أمرنا؛ لتطيب ولادتهم ولا تخبث</w:t>
      </w:r>
      <w:r>
        <w:rPr>
          <w:rStyle w:val="FootnoteAnchor"/>
          <w:rtl w:val="true"/>
        </w:rPr>
        <w:footnoteReference w:id="1461"/>
      </w:r>
      <w:r>
        <w:rPr>
          <w:rFonts w:eastAsia="Times New Roman" w:cs="Times New Roman" w:ascii="Times New Roman" w:hAnsi="Times New Roman"/>
          <w:color w:val="111111"/>
          <w:sz w:val="28"/>
          <w:szCs w:val="28"/>
          <w:rtl w:val="true"/>
          <w:lang w:val="en-US" w:bidi="en-US"/>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علة ما وقع من الغيبة، فإن اللّه عز وجل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لَا تَسْأَلُوا عَنْ أَشْيَاءَ إِنْ تُبْدَ لَكُمْ تَسُؤْكُمْ</w:t>
      </w:r>
      <w:r>
        <w:rPr>
          <w:rFonts w:eastAsia="Amiri" w:cs="Amiri" w:ascii="Amiri" w:hAnsi="Amiri"/>
          <w:color w:val="111111"/>
          <w:sz w:val="28"/>
          <w:szCs w:val="28"/>
          <w:rtl w:val="true"/>
          <w:lang w:bidi="ar-SA"/>
        </w:rPr>
        <w:t>}</w:t>
      </w:r>
      <w:r>
        <w:rPr>
          <w:rStyle w:val="FootnoteAnchor"/>
          <w:rtl w:val="true"/>
        </w:rPr>
        <w:footnoteReference w:id="1462"/>
      </w:r>
      <w:r>
        <w:rPr>
          <w:rFonts w:ascii="Amiri" w:hAnsi="Amiri" w:eastAsia="Amiri" w:cs="Amiri"/>
          <w:color w:val="111111"/>
          <w:sz w:val="28"/>
          <w:sz w:val="28"/>
          <w:szCs w:val="28"/>
          <w:rtl w:val="true"/>
          <w:lang w:bidi="ar-SA"/>
        </w:rPr>
        <w:t>، إنه لم يكن أحد من آبائي إلا وقد وقعت في عنقه بيعة لطاغية زمانه، وإني أخرج حين أخرج ولا بيعة لأحد من الطواغيت في عنقي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وجه الانتفاع بي في غيبتي، فكالانتفاع بالشمس إذا غيبها عن الأبصار السحاب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وإني لأمان لأهل الأرض، كما أن النجوم أمان لأهل السماء، فأغلقوا أبواب السؤال عما لا يعنيكم، ولا تتكلفوا علم ما قد كفيتم، </w:t>
      </w:r>
      <w:bookmarkStart w:id="850" w:name="pg17179_200504"/>
    </w:p>
    <w:p>
      <w:pPr>
        <w:pStyle w:val="BookText"/>
        <w:rPr/>
      </w:pPr>
      <w:bookmarkEnd w:id="850"/>
      <w:r>
        <w:rPr>
          <w:rFonts w:ascii="Amiri" w:hAnsi="Amiri" w:eastAsia="Amiri" w:cs="Amiri"/>
          <w:color w:val="111111"/>
          <w:sz w:val="28"/>
          <w:sz w:val="28"/>
          <w:szCs w:val="28"/>
          <w:rtl w:val="true"/>
          <w:lang w:bidi="ar-SA"/>
        </w:rPr>
        <w:t>وأكثروا الدعاء بتعجيل الفرج؛ فإن ذلك فرجكم</w:t>
      </w:r>
      <w:r>
        <w:rPr>
          <w:rFonts w:eastAsia="Amiri" w:cs="Amiri" w:ascii="Amiri" w:hAnsi="Amiri"/>
          <w:color w:val="111111"/>
          <w:sz w:val="28"/>
          <w:szCs w:val="28"/>
          <w:rtl w:val="true"/>
          <w:lang w:bidi="ar-SA"/>
        </w:rPr>
        <w:t>»</w:t>
      </w:r>
      <w:r>
        <w:rPr>
          <w:rStyle w:val="FootnoteAnchor"/>
          <w:rtl w:val="true"/>
        </w:rPr>
        <w:footnoteReference w:id="146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51" w:name="__RefHeading___Toc9356478_2142443653"/>
      <w:bookmarkStart w:id="852" w:name="_Toc320"/>
      <w:bookmarkEnd w:id="851"/>
      <w:r>
        <w:rPr>
          <w:rtl w:val="true"/>
        </w:rPr>
        <w:t>حرمة التصرف في أموالهم</w:t>
      </w:r>
      <w:bookmarkEnd w:id="852"/>
    </w:p>
    <w:p>
      <w:pPr>
        <w:pStyle w:val="BookText"/>
        <w:rPr/>
      </w:pPr>
      <w:r>
        <w:rPr>
          <w:rFonts w:ascii="Amiri" w:hAnsi="Amiri" w:eastAsia="Amiri" w:cs="Amiri"/>
          <w:color w:val="111111"/>
          <w:sz w:val="28"/>
          <w:sz w:val="28"/>
          <w:szCs w:val="28"/>
          <w:rtl w:val="true"/>
          <w:lang w:bidi="ar-SA"/>
        </w:rPr>
        <w:t>وفي بعض التوقعيات الشريفة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وأما ما سألت عنه من أمر من يستحل ما في يده من أموالنا، ويتصرف فيه تصرفه في ماله من غير أمرنا، فمن فعل ذلك فهو ملعون، ونحن خصماؤه يوم القيامة، فقد 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المستحل من عترتي ما حرَّم اللّه، ملعون على لساني، ولسان كل نبي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ظلمنا كان من جملة الظالمين لنا، وكان لعنة اللّه عليه؛ لقوله عز 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لَعْنَةُ اللّهِ عَلَى الظَّالِمِينَ</w:t>
      </w:r>
      <w:r>
        <w:rPr>
          <w:rFonts w:eastAsia="IRNazanin" w:cs="IRNazanin"/>
          <w:color w:val="111111"/>
          <w:sz w:val="28"/>
          <w:szCs w:val="28"/>
          <w:rtl w:val="true"/>
          <w:lang w:bidi="fa-IR"/>
        </w:rPr>
        <w:t>}</w:t>
      </w:r>
      <w:r>
        <w:rPr>
          <w:rStyle w:val="FootnoteAnchor"/>
          <w:rtl w:val="true"/>
        </w:rPr>
        <w:footnoteReference w:id="146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ما سألت عنه من أمر المولود الذي تنبت غلفته بعد ما يختن، هل يختن مرةً أخرى، فإنه يجب أن تقطع غلفته مرةً أخرى؛ فإن الأرض تضج إلى اللّه عز وجل من بول الأغلف أربعين صباحاً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ما سألت عنه من أمر المصلي والنار والصورة والسراج بين يديه، هل تجوز صلاته، فإن الناس اختلفوا في ذلك قبلك، فإنه جائز لمن لم يكن من أولاد عبدة الأصنام أو عبدة النيران أن يصلي والنار والصورة والسراج بين يديه، ولا يجوز ذلك لمن كان من أولاد عبدة الأصنام والنيران</w:t>
      </w:r>
      <w:r>
        <w:rPr>
          <w:rFonts w:eastAsia="Amiri" w:cs="Amiri" w:ascii="Amiri" w:hAnsi="Amiri"/>
          <w:color w:val="111111"/>
          <w:sz w:val="28"/>
          <w:szCs w:val="28"/>
          <w:rtl w:val="true"/>
          <w:lang w:bidi="ar-SA"/>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ما سألت عنه من أمر الضياع التي لناحيتنا، هل يجوز القيام بعمارتها، وأداء الخراج منها، وصرف ما يفضل من دخلها إلى الناحية، احتساباً للأجر وتقرباً إلينا، فلا يحل لأحد أن يتصرف في مال غيره بغير إذنه، فكيف يحل ذلك </w:t>
      </w:r>
      <w:bookmarkStart w:id="853" w:name="pg17179_200505"/>
    </w:p>
    <w:p>
      <w:pPr>
        <w:pStyle w:val="BookText"/>
        <w:rPr/>
      </w:pPr>
      <w:bookmarkEnd w:id="853"/>
      <w:r>
        <w:rPr>
          <w:rFonts w:ascii="Amiri" w:hAnsi="Amiri" w:eastAsia="Amiri" w:cs="Amiri"/>
          <w:color w:val="111111"/>
          <w:sz w:val="28"/>
          <w:sz w:val="28"/>
          <w:szCs w:val="28"/>
          <w:rtl w:val="true"/>
          <w:lang w:bidi="ar-SA"/>
        </w:rPr>
        <w:t>في مالنا، من فعل شيئاً من ذلك من غير أمرنا، فقد استحل منا ما حرِّم عليه، ومن أكل من أموالنا شيئاً، فإنما يأكل في بطنه ناراً، وسيصلى سعيراً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ما سألت عنه من أمر الرجل الذي يجعل لناحيتنا ضيعةً، ويسلمها من قيم يقوم بها ويعمرها، ويؤدي من دخلها خراجها ومئونتها، ويجعل ما يبقى من الدخل لناحيتنا، فإن ذلك جائز لمن جعله صاحب الضيعة قيماً عليها، إنما لا يجوز ذلك لغيره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ما سألت عنه من الثمار من أموالنا، يمر به المار فيتناول منه ويأكله، هل يجوز ذلك له، فإنه يحل له أكله، ويحرم عليه حمله</w:t>
      </w:r>
      <w:r>
        <w:rPr>
          <w:rFonts w:eastAsia="Amiri" w:cs="Amiri" w:ascii="Amiri" w:hAnsi="Amiri"/>
          <w:color w:val="111111"/>
          <w:sz w:val="28"/>
          <w:szCs w:val="28"/>
          <w:rtl w:val="true"/>
          <w:lang w:bidi="ar-SA"/>
        </w:rPr>
        <w:t>»</w:t>
      </w:r>
      <w:r>
        <w:rPr>
          <w:rStyle w:val="FootnoteAnchor"/>
          <w:rtl w:val="true"/>
        </w:rPr>
        <w:footnoteReference w:id="146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54" w:name="__RefHeading___Toc9356480_2142443653"/>
      <w:bookmarkStart w:id="855" w:name="_Toc321"/>
      <w:bookmarkEnd w:id="854"/>
      <w:r>
        <w:rPr>
          <w:rtl w:val="true"/>
        </w:rPr>
        <w:t>إلى العَمْري وابنه</w:t>
      </w:r>
      <w:bookmarkEnd w:id="855"/>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وفقكما اللّه لطاعته، وثبتكما على دينه، وأسعدكما بمرضاته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إلينا ما ذكرتما أن الميثمي أخبركما عن المختار ومناظرته من لقي، واحتجاجه بأن لا خلف غير جعفر بن علي، وتصديقه إياه، وفهمت جميع ما كتبتما به مما قال أصحابكما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أعوذ باللّه من العمى بعد الجلاء، ومن الضلالة بعد الهدى، ومن موبقات الأعمال، ومرديات الفتن؛ فإنه عز وجل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أَحَسِبَ النَّاسُ أَنْ يُتْرَكُوا أَنْ يَقُولُوا آَمَنَّا وَهُمْ لَا يُفْتَنُونَ</w:t>
      </w:r>
      <w:r>
        <w:rPr>
          <w:rFonts w:eastAsia="Amiri" w:cs="Amiri" w:ascii="Amiri" w:hAnsi="Amiri"/>
          <w:color w:val="111111"/>
          <w:sz w:val="28"/>
          <w:szCs w:val="28"/>
          <w:rtl w:val="true"/>
          <w:lang w:bidi="ar-SA"/>
        </w:rPr>
        <w:t>}</w:t>
      </w:r>
      <w:r>
        <w:rPr>
          <w:rStyle w:val="FootnoteAnchor"/>
          <w:rtl w:val="true"/>
        </w:rPr>
        <w:footnoteReference w:id="1466"/>
      </w:r>
      <w:r>
        <w:rPr>
          <w:rFonts w:ascii="Amiri" w:hAnsi="Amiri" w:eastAsia="Amiri" w:cs="Amiri"/>
          <w:color w:val="111111"/>
          <w:sz w:val="28"/>
          <w:sz w:val="28"/>
          <w:szCs w:val="28"/>
          <w:rtl w:val="true"/>
          <w:lang w:bidi="ar-SA"/>
        </w:rPr>
        <w:t>، كيف يتساقطون في الفتنة، ويترددون في الحيرة، ويأخذون يميناً وشمالاً، فارقوا دينهم أم ارتابوا، أم عاندوا الحق أم جهلوا، ما جاءت به الروايات الصادقة، والأخبار الصحيحة، أو علموا ذلك فتناسوا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ما تعلمون أن الأرض لا تخلو من حجة، إما ظاهراً وإما مغموراً، أ و لم يعلموا انتظام </w:t>
      </w:r>
      <w:bookmarkStart w:id="856" w:name="pg17179_200506"/>
    </w:p>
    <w:p>
      <w:pPr>
        <w:pStyle w:val="BookText"/>
        <w:rPr/>
      </w:pPr>
      <w:bookmarkEnd w:id="856"/>
      <w:r>
        <w:rPr>
          <w:rFonts w:ascii="IRNazanin" w:hAnsi="IRNazanin" w:eastAsia="IRNazanin"/>
          <w:color w:val="111111"/>
          <w:sz w:val="28"/>
          <w:sz w:val="28"/>
          <w:szCs w:val="28"/>
          <w:rtl w:val="true"/>
          <w:lang w:bidi="fa-IR"/>
        </w:rPr>
        <w:t xml:space="preserve">أئمتهم بعد نبيهم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واحداً بعد واحد، إلى أن أفضى الأمر بأمر اللّه عز وجل إلى الماضي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الحسن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فقام مقام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يهدي إلى الحق وإلى طريق مستقيم، كان نوراً ساطعاً، وقمراً زهراً، اختار اللّه عز وجل له ما عنده، فمضى على منهاج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حذو النعل بالنعل، على عهد عهده، ووصية أوصى بها إلى وصي ستره اللّه عز وجل بأمره إلى غاية، وأخفى مكانه بمشيته للقضاء السابق، والقدر النافذ، وفينا موضعه، ولنا فضله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قد أذن اللّه عز وجل فيما قد منعه، وأزال عنه ما قد جرى به من حكمه، لأراهم الحق ظاهراً بأحسن حلية، وأبين دلالة، وأوضح علامة، ولأبان عن نفسه، وقام بحجته؛ ولكن أقدار اللّه عز وجل لا تغالب، وإرادته لا تُرد، وتوفيقه لا يُسبق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فليدعوا عنهم اتباع الهوى، وليقيموا على أصلهم الذي كانوا عليه، ولا يبحثوا عما ستر عنهم فيأثموا، ولا يكشفوا ستر اللّه عز وجل فيندموا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وليعلموا أن الحق معنا وفينا، لا يقول ذلك سوانا إلا كذاب مفتر، ولا يدعيه غيرنا إلا ضال غوي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فليقتصروا منا على هذه الجملة دون التفسير، ويقنعوا من ذلك بالتعريض دون التصريح، إن شاء اللّه</w:t>
      </w:r>
      <w:r>
        <w:rPr>
          <w:rFonts w:eastAsia="IRNazanin" w:cs="IRNazanin"/>
          <w:color w:val="111111"/>
          <w:sz w:val="28"/>
          <w:szCs w:val="28"/>
          <w:rtl w:val="true"/>
          <w:lang w:bidi="fa-IR"/>
        </w:rPr>
        <w:t>»</w:t>
      </w:r>
      <w:r>
        <w:rPr>
          <w:rStyle w:val="FootnoteAnchor"/>
          <w:rtl w:val="true"/>
        </w:rPr>
        <w:footnoteReference w:id="146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57" w:name="__RefHeading___Toc9356482_2142443653"/>
      <w:bookmarkStart w:id="858" w:name="_Toc322"/>
      <w:bookmarkEnd w:id="857"/>
      <w:r>
        <w:rPr>
          <w:rtl w:val="true"/>
        </w:rPr>
        <w:t>في جواب الخجندي</w:t>
      </w:r>
      <w:bookmarkEnd w:id="858"/>
    </w:p>
    <w:p>
      <w:pPr>
        <w:pStyle w:val="BookText"/>
        <w:rPr/>
      </w:pPr>
      <w:r>
        <w:rPr>
          <w:rFonts w:ascii="Amiri" w:hAnsi="Amiri" w:eastAsia="Amiri" w:cs="Amiri"/>
          <w:color w:val="111111"/>
          <w:sz w:val="28"/>
          <w:sz w:val="28"/>
          <w:szCs w:val="28"/>
          <w:rtl w:val="true"/>
          <w:lang w:bidi="ar-SA"/>
        </w:rPr>
        <w:t xml:space="preserve">عن أحمد بن الحسن بن أبي صالح الخجندي، وكان قد ألح في الفحص والطلب، وسار في البلاد، وكتب على يد الشيخ أبي القاسم بن روح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روحه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يشكو تعلق قلبه واشتغاله بالفحص والطلب، ويسأل الجواب بما تسكن إليه نفسه، ويكشف له عما يعمل عليه</w:t>
      </w:r>
      <w:r>
        <w:rPr>
          <w:rFonts w:eastAsia="Amiri" w:cs="Amiri" w:ascii="Amiri" w:hAnsi="Amiri"/>
          <w:color w:val="111111"/>
          <w:sz w:val="28"/>
          <w:szCs w:val="28"/>
          <w:rtl w:val="true"/>
          <w:lang w:bidi="ar-SA"/>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إليَّ توقيع نسخته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بحث فقد طلب، ومن طلب فقد دل، </w:t>
      </w:r>
      <w:bookmarkStart w:id="859" w:name="pg17179_200507"/>
    </w:p>
    <w:p>
      <w:pPr>
        <w:pStyle w:val="BookText"/>
        <w:rPr/>
      </w:pPr>
      <w:bookmarkEnd w:id="859"/>
      <w:r>
        <w:rPr>
          <w:rFonts w:ascii="Amiri" w:hAnsi="Amiri" w:eastAsia="Amiri" w:cs="Amiri"/>
          <w:color w:val="111111"/>
          <w:sz w:val="28"/>
          <w:sz w:val="28"/>
          <w:szCs w:val="28"/>
          <w:rtl w:val="true"/>
          <w:lang w:bidi="ar-SA"/>
        </w:rPr>
        <w:t>ومن دل فقد أشاط، ومن أشاط فقد أشرك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فكففت عن الطلب، وسكنت نفسي، وعدت إلى وطني مسروراً، والحمد لله</w:t>
      </w:r>
      <w:r>
        <w:rPr>
          <w:rStyle w:val="FootnoteAnchor"/>
          <w:rtl w:val="true"/>
        </w:rPr>
        <w:footnoteReference w:id="146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60" w:name="__RefHeading___Toc9356484_2142443653"/>
      <w:bookmarkStart w:id="861" w:name="_Toc323"/>
      <w:bookmarkEnd w:id="860"/>
      <w:r>
        <w:rPr>
          <w:rtl w:val="true"/>
        </w:rPr>
        <w:t>وهب اللّه لك العافية</w:t>
      </w:r>
      <w:bookmarkEnd w:id="861"/>
    </w:p>
    <w:p>
      <w:pPr>
        <w:pStyle w:val="BookText"/>
        <w:rPr/>
      </w:pPr>
      <w:r>
        <w:rPr>
          <w:rFonts w:ascii="Amiri" w:hAnsi="Amiri" w:eastAsia="Amiri" w:cs="Amiri"/>
          <w:color w:val="111111"/>
          <w:sz w:val="28"/>
          <w:sz w:val="28"/>
          <w:szCs w:val="28"/>
          <w:rtl w:val="true"/>
          <w:lang w:bidi="ar-SA"/>
        </w:rPr>
        <w:t>عن أحمد بن أبي روح،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إلى بغداد في مال لأبي الحسن الخضر بن محمد لأوصله، وأمرني أن أدفعه إلى أبي جعفر محمد بن عثمان العَمْري، وأمرني أن لا أدفعه إلى غيره، وأمرني أن أسأل الدعاء للعلة التي هو فيها، وأسأله عن الوبر يحل لبسه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فدخلت بغداد، وصرت إلى العَمْري، فأبى أن يأخذ المال،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صر إلى أبي جعفر محمد بن أحمد، وادفع إليه؛ فإنه أمره بأخذه، وقد خرج الذي طلبت</w:t>
      </w:r>
      <w:r>
        <w:rPr>
          <w:rFonts w:eastAsia="Amiri" w:cs="Amiri" w:ascii="Amiri" w:hAnsi="Amiri"/>
          <w:color w:val="111111"/>
          <w:sz w:val="28"/>
          <w:szCs w:val="28"/>
          <w:rtl w:val="true"/>
          <w:lang w:bidi="ar-SA"/>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فجئت إلى أبي جعفر فأوصلته إليه، فأخرج إليَّ رقعةً فإذا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الرحمن الرحيم، سألت الدعاء من العلة التي تجدها، وهب اللّه لك العافية، ودفع عنك الآفات، وصرف عنك بعض ما تجده من الحرارة، وعافاك وصح لك جسمك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وسألت ما يحل أن يصلى فيه من الوبر والسمور والسنجاب والفنك والدلق والحواصل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السمور والثعالب، فحرام عليك وعلى غيرك الصلاة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ويحل لك جلود المأكول من اللحم، إذا لم يكن لك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يكن لك بُد فصلّ فيه، والحواصل جائز لك أن تصلي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والفراء متاع الغنم، ما لم تذبح بإرمينية، تذبحه النصارى على الصليب، فجائز لك أن تلبسه، إذا ذبحه أخ لك، أو مخالف تثق به</w:t>
      </w:r>
      <w:r>
        <w:rPr>
          <w:rFonts w:eastAsia="Amiri" w:cs="Amiri" w:ascii="Amiri" w:hAnsi="Amiri"/>
          <w:color w:val="111111"/>
          <w:sz w:val="28"/>
          <w:szCs w:val="28"/>
          <w:rtl w:val="true"/>
          <w:lang w:bidi="ar-SA"/>
        </w:rPr>
        <w:t>»</w:t>
      </w:r>
      <w:r>
        <w:rPr>
          <w:rStyle w:val="FootnoteAnchor"/>
          <w:rtl w:val="true"/>
        </w:rPr>
        <w:footnoteReference w:id="1469"/>
      </w:r>
      <w:r>
        <w:rPr>
          <w:rFonts w:eastAsia="Times New Roman" w:cs="Times New Roman" w:ascii="Times New Roman" w:hAnsi="Times New Roman"/>
          <w:color w:val="111111"/>
          <w:sz w:val="28"/>
          <w:szCs w:val="28"/>
          <w:rtl w:val="true"/>
          <w:lang w:val="en-US" w:bidi="en-US"/>
        </w:rPr>
        <w:t xml:space="preserve">. </w:t>
      </w:r>
      <w:bookmarkStart w:id="862" w:name="pg17179_200508"/>
    </w:p>
    <w:p>
      <w:pPr>
        <w:pStyle w:val="BookText"/>
        <w:rPr/>
      </w:pPr>
      <w:bookmarkEnd w:id="862"/>
      <w:r>
        <w:rPr>
          <w:rFonts w:eastAsia="Times New Roman" w:cs="Times New Roman" w:ascii="Times New Roman" w:hAnsi="Times New Roman"/>
          <w:color w:val="111111"/>
          <w:sz w:val="28"/>
          <w:szCs w:val="28"/>
          <w:lang w:val="en-US" w:bidi="en-US"/>
        </w:rPr>
        <w:t>38</w:t>
      </w:r>
    </w:p>
    <w:p>
      <w:pPr>
        <w:pStyle w:val="Heading2"/>
        <w:numPr>
          <w:ilvl w:val="1"/>
          <w:numId w:val="1"/>
        </w:numPr>
        <w:rPr/>
      </w:pPr>
      <w:bookmarkStart w:id="863" w:name="__RefHeading___Toc9356486_2142443653"/>
      <w:bookmarkStart w:id="864" w:name="_Toc324"/>
      <w:bookmarkEnd w:id="863"/>
      <w:r>
        <w:rPr>
          <w:rtl w:val="true"/>
        </w:rPr>
        <w:t>مدعو البابية و السفارة كذباً</w:t>
      </w:r>
      <w:bookmarkEnd w:id="864"/>
    </w:p>
    <w:p>
      <w:pPr>
        <w:pStyle w:val="Heading3"/>
        <w:numPr>
          <w:ilvl w:val="2"/>
          <w:numId w:val="1"/>
        </w:numPr>
        <w:rPr/>
      </w:pPr>
      <w:bookmarkStart w:id="865" w:name="__RefHeading___Toc9356488_2142443653"/>
      <w:bookmarkStart w:id="866" w:name="_Toc325"/>
      <w:bookmarkEnd w:id="865"/>
      <w:r>
        <w:rPr>
          <w:rtl w:val="true"/>
        </w:rPr>
        <w:t>اشارة</w:t>
      </w:r>
      <w:bookmarkEnd w:id="866"/>
    </w:p>
    <w:p>
      <w:pPr>
        <w:pStyle w:val="BookText"/>
        <w:rPr/>
      </w:pPr>
      <w:r>
        <w:rPr>
          <w:rFonts w:ascii="Amiri" w:hAnsi="Amiri" w:eastAsia="Amiri" w:cs="Amiri"/>
          <w:color w:val="111111"/>
          <w:sz w:val="28"/>
          <w:sz w:val="28"/>
          <w:szCs w:val="28"/>
          <w:rtl w:val="true"/>
          <w:lang w:bidi="ar-SA"/>
        </w:rPr>
        <w:t xml:space="preserve">كان ولا زال وسيكون هناك من ادعى أو يدعي كذباً، أنه باب إلى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نائب خاص له، أو سفير عنه، أو أنه يحظى بلقاء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ينقل عنه أوامر ونواهي وما أشبه، وذلك منذ فترة الغيبة الصغرى إلى الغيبة الكبرى، بل ربما إلى قُبيل ظهوره الشريف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الباقطاني، وإسحاق الأحمر، والشريعي، والشلمغاني، والنميري، والكرخي، والبغدادي، والحلاج، وغيرهم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رواية أحمد الدينوري السراج المكنى بأبي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خرج إلى بغداد، ومعه بعض أموال الإمام الحجة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الخمس، حيث استلمها من الشيعة؛ ليسلمها لسفير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إقامة البرهان والبرهان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هاهنا رجلاً يعرف بالباقطاني يدعي بالنيابة، وآخر يعرف بإسحاق الأحمر يدعي النيابة، وآخر يعرف بأبي جعفر العمري يدعي بالنيابة</w:t>
      </w:r>
      <w:r>
        <w:rPr>
          <w:rFonts w:eastAsia="Amiri" w:cs="Amiri" w:ascii="Amiri" w:hAnsi="Amiri"/>
          <w:color w:val="111111"/>
          <w:sz w:val="28"/>
          <w:szCs w:val="28"/>
          <w:rtl w:val="true"/>
          <w:lang w:bidi="ar-SA"/>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فبدأت بالباقطاني وصرت إليه، فوجدته شيخاً مهيباً، له مروءة ظاهرة، وفرس عربي، وغلمان كثير، ويجتمع الناس عنده يتناظرون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فدخلت إليه وسلمت عليه، فرحَّّب وقرَّب وسرَّ وبرَّ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فأطلت القعود إلى أن خرج أكثر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فسألني عن ديني، فعرَّفته أني رجل من أهل دينور، وافيت ومعي </w:t>
      </w:r>
      <w:bookmarkStart w:id="867" w:name="pg17179_200509"/>
    </w:p>
    <w:p>
      <w:pPr>
        <w:pStyle w:val="BookText"/>
        <w:rPr/>
      </w:pPr>
      <w:bookmarkEnd w:id="867"/>
      <w:r>
        <w:rPr>
          <w:rFonts w:ascii="Amiri" w:hAnsi="Amiri" w:eastAsia="Amiri" w:cs="Amiri"/>
          <w:color w:val="111111"/>
          <w:sz w:val="28"/>
          <w:sz w:val="28"/>
          <w:szCs w:val="28"/>
          <w:rtl w:val="true"/>
          <w:lang w:bidi="ar-SA"/>
        </w:rPr>
        <w:t>شيء من المال أحتاج أن أسلمه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تعود إليَّ في غد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فعدت إليه من الغد، فلم يأتِ بحجة، وعدت إليه في اليوم الثالث، فلم يأتِ بحجة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فصرت إلى إسحاق الأحمر، فوجدته شاباً نظيفاً، منزله أكبر من منزل الباقطاني، وفرسه ولباسه ومروءته أسرى، وغلمانه أكثر من غلمانه، ويجتمع عنده من الناس أكثر مما يجتمع عند الباقطاني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فدخلت وسلمت، فرحَّب وقرَّب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فصبرت إلى أن خف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فسألني عن حاجتي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 كما قلت للباقطاني، وعدت إليه ثلاثة أيام، فلم يأتِ بحجة، القصة</w:t>
      </w:r>
      <w:r>
        <w:rPr>
          <w:rStyle w:val="FootnoteAnchor"/>
          <w:rtl w:val="true"/>
        </w:rPr>
        <w:footnoteReference w:id="147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68" w:name="__RefHeading___Toc9356490_2142443653"/>
      <w:bookmarkStart w:id="869" w:name="_Toc326"/>
      <w:bookmarkEnd w:id="868"/>
      <w:r>
        <w:rPr>
          <w:rtl w:val="true"/>
        </w:rPr>
        <w:t>منهم</w:t>
      </w:r>
      <w:r>
        <w:rPr>
          <w:rtl w:val="true"/>
        </w:rPr>
        <w:t xml:space="preserve">: </w:t>
      </w:r>
      <w:r>
        <w:rPr>
          <w:rtl w:val="true"/>
        </w:rPr>
        <w:t>أبو محمد الحسن الشريعي</w:t>
      </w:r>
      <w:bookmarkEnd w:id="869"/>
    </w:p>
    <w:p>
      <w:pPr>
        <w:pStyle w:val="BookText"/>
        <w:rPr/>
      </w:pPr>
      <w:r>
        <w:rPr>
          <w:rFonts w:ascii="Amiri" w:hAnsi="Amiri" w:eastAsia="Amiri" w:cs="Amiri"/>
          <w:color w:val="111111"/>
          <w:sz w:val="28"/>
          <w:sz w:val="28"/>
          <w:szCs w:val="28"/>
          <w:rtl w:val="true"/>
          <w:lang w:bidi="ar-SA"/>
        </w:rPr>
        <w:t>كان الشريعي يكنى بأبي محمد، قال 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وأظن اسمه كان الحسن، وكان من أصحاب أبي الحسن علي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بعده، وهو أول من ادعى مقاماً لم يجعله اللّه فيه، ولم يكن أهلاً له، وكذب على اللّه وعلى حججه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ونسب إليهم ما لا يليق بهم، وما هم منه براء، فلعنه الشيعة وتبرأت منه، وخرج توقيع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بلعنه والبراءة منه</w:t>
      </w:r>
      <w:r>
        <w:rPr>
          <w:rStyle w:val="FootnoteAnchor"/>
          <w:rtl w:val="true"/>
        </w:rPr>
        <w:footnoteReference w:id="147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70" w:name="__RefHeading___Toc9356492_2142443653"/>
      <w:bookmarkStart w:id="871" w:name="_Toc327"/>
      <w:bookmarkEnd w:id="870"/>
      <w:r>
        <w:rPr>
          <w:rtl w:val="true"/>
        </w:rPr>
        <w:t>ومنهم</w:t>
      </w:r>
      <w:r>
        <w:rPr>
          <w:rtl w:val="true"/>
        </w:rPr>
        <w:t xml:space="preserve">: </w:t>
      </w:r>
      <w:r>
        <w:rPr>
          <w:rtl w:val="true"/>
        </w:rPr>
        <w:t>ابن أبي العزافر الشلمغاني</w:t>
      </w:r>
      <w:bookmarkEnd w:id="871"/>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عبد اللّه الكوفي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خادم الشيخ الحسين بن روح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سئل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أبا القاسم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كتب ابن أبي العزاقر بعد ما ذم، وخرجت فيه اللعنة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نعمل بكتبه وبيوتنا منها ملأى؟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أقول فيها ما قاله أبو محمد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سئل عن كتب بني فضال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نعمل بكتبهم وبيوتنا منها ملأى؟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خذوا بما رووا، وذروا ما رأوا</w:t>
      </w:r>
      <w:r>
        <w:rPr>
          <w:rFonts w:eastAsia="Amiri" w:cs="Amiri" w:ascii="Amiri" w:hAnsi="Amiri"/>
          <w:color w:val="111111"/>
          <w:sz w:val="28"/>
          <w:szCs w:val="28"/>
          <w:rtl w:val="true"/>
          <w:lang w:bidi="ar-SA"/>
        </w:rPr>
        <w:t>»</w:t>
      </w:r>
      <w:r>
        <w:rPr>
          <w:rStyle w:val="FootnoteAnchor"/>
          <w:rtl w:val="true"/>
        </w:rPr>
        <w:footnoteReference w:id="1472"/>
      </w:r>
      <w:r>
        <w:rPr>
          <w:rFonts w:eastAsia="Times New Roman" w:cs="Times New Roman" w:ascii="Times New Roman" w:hAnsi="Times New Roman"/>
          <w:color w:val="111111"/>
          <w:sz w:val="28"/>
          <w:szCs w:val="28"/>
          <w:rtl w:val="true"/>
          <w:lang w:val="en-US" w:bidi="en-US"/>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أم كلثوم بنت أبي جعفر العمري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أبو جعفر بن أبي العزاقر وجيهاً عند بني بسطام، وذاك أن الشيخ أبا القاسم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 وأرضاه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قد جعل له عند الناس منزلةً وجاهاً، فكان عند ارتداده يحكي كل كذب وبلاء وكفر لبني بسطام، ويسنده عن الشيخ أبي القاسم فيقبلونه منه ويأخذونه عنه، حتى انكشف ذلك لأبي القاسم، فأنكره وأعظمه ونهى بني بسطام عن كلامه، وأمرهم بلعنه والبراءة منه، فلم ينتهوا وأقاموا على توليه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وذاك أنه كان يقول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إنني أذعت السر، وقد أخذ عليَّ الكتمان، فعوقبت بالإبعاد بعد الاختصاص؛ لأن الأمر عظيم لا يحتمله إلا ملك مقرب، أو نبي مرسل، أو مؤمن ممتحن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فيؤكد في نفوسهم عظم الأمر وجلالته، فبلغ ذلك أبا القاسم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فكتب إلى بني بسطام بلعنه، والبراءة منه، وممن تابعه على قوله، وأقام على توليه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وصل إليهم أظهروه عليه، فبكى بكاءً عظيماً،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لهذا القول باطناً عظيماً، وهو أن اللعنة الإبعاد، فمعنى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لعنه اللّه، أي باعده اللّه عن العذاب والنار، والآن قد عرفت </w:t>
      </w:r>
    </w:p>
    <w:p>
      <w:pPr>
        <w:pStyle w:val="BookText"/>
        <w:rPr/>
      </w:pPr>
      <w:r>
        <w:rPr>
          <w:rFonts w:ascii="Amiri" w:hAnsi="Amiri" w:eastAsia="Amiri" w:cs="Amiri"/>
          <w:color w:val="111111"/>
          <w:sz w:val="28"/>
          <w:sz w:val="28"/>
          <w:szCs w:val="28"/>
          <w:rtl w:val="true"/>
          <w:lang w:bidi="ar-SA"/>
        </w:rPr>
        <w:t>منزلتي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ومرغ خديه على التراب،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بالكتمان لهذا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أم كلثوم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كنت أخبرت الشيخ أبا القاسم، أن أم أبي جعفر بن بسطام، قالت لي يوماً وقد دخلنا إليها، فاستقبلتني وأعظمتني، وزادت في إعظامي، حتى انكبت على رجلي تقبلها، فأنكرت ذلك، وقلت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هذا أمر عظيم، وانكببت على يدها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فبكت 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لا أفعل بكِ هذا وأنت مولاتي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ذاك يا ستي؟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أبا جعفر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إلينا بالستر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الستر؟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أخذ علينا كتمانه، وأفزع إن أنا أذعته عوقبت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وأعطيتها موثقاً أني لا أكشفه لأحد، واعتقدت في نفسي الاستثناء بالشيخ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عليه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يعني أبا لقاسم الحسين بن روح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الشيخ أبا جعفر قال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روح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انتقلت إلى أبيكِ يعني أبا جعفر محمد بن 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وروح أمير المؤمنين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انتقلت إلى بدن الشيخ أبي القاسم الحسين بن روح، وروح مولاتنا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انتقلت إليكِ، فكيف لا أعظمكِ يا ستنا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مهلاً لا تفعلي، فإن هذا كذب يا ستنا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عظيم، وقد أخذ علينا أن لا نكشف هذا لأحد، فاللّه اللّه فيَّ، لا يحل بي العذاب، ويا ستي لولا حملتني على كشفه ما كشفته لكِ، ولا لأحد غيركِ</w:t>
      </w:r>
      <w:r>
        <w:rPr>
          <w:rFonts w:eastAsia="IRNazanin" w:cs="IRNazanin"/>
          <w:color w:val="111111"/>
          <w:sz w:val="28"/>
          <w:szCs w:val="28"/>
          <w:rtl w:val="true"/>
          <w:lang w:bidi="fa-IR"/>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قالت الكبيرة أم كلثوم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انصرفت من عندها، دخلت إلى الشيخ أبي القاسم بن روح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فأخبرته بالقصة، وكان يثق، ويركن إلى قولي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بنية إياكِ أن تمضي إلى هذه المرأة بعد ما جرى منها، ولا تقبلي لها رقعة إن كاتبتكِ، ولا رسولاً إن أنفذته إليكِ، ولا تلقاها بعد قولها، فهذا كفر باللّه تعالى وإلحاد، قد أحكمه هذا الرجل الملعون في قلوب </w:t>
      </w:r>
    </w:p>
    <w:p>
      <w:pPr>
        <w:pStyle w:val="BookText"/>
        <w:rPr/>
      </w:pPr>
      <w:r>
        <w:rPr>
          <w:rFonts w:ascii="Amiri" w:hAnsi="Amiri" w:eastAsia="Amiri" w:cs="Amiri"/>
          <w:color w:val="111111"/>
          <w:sz w:val="28"/>
          <w:sz w:val="28"/>
          <w:szCs w:val="28"/>
          <w:rtl w:val="true"/>
          <w:lang w:bidi="ar-SA"/>
        </w:rPr>
        <w:t>هؤلاء القوم؛ ليجعله طريقاً إلى أن يقول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اللّه تعالى اتحد به وحل فيه، كما تقول النصارى في المسيح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ويعدو إلى قول الحلاج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فهجرت بني بسطام، وتركت المضي إليهم، ولم أقبل لهم عذراً، ولا لقيت أمهم بعدها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وشاع في بني نوبخت الحديث، فلم يبق أحد إلا وتقدم إليه الشيخ أبو القاسم، وكاتبه بلعن أبي جعفر الشلمغاني، والبراءة منه، وممن يتولاه ورضي بقوله أو كلمه، فضلاً عن موالاته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ظهر التوقيع من صاحب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بلعن أبي جعفر محمد بن علي، والبراءة منه، وممن تابعه وشايعه ورضي بقوله، وأقام على توليه بعد المعرفة بهذا التوقيع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حكايات قبيحة وأمور فظيعة</w:t>
      </w:r>
      <w:r>
        <w:rPr>
          <w:rStyle w:val="FootnoteAnchor"/>
          <w:rtl w:val="true"/>
        </w:rPr>
        <w:footnoteReference w:id="14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الصفواني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علي بن همام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علي العزاقري الشلمغاني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واحد، وإنما تختلف قمصه، فيوم يكون في أبيض، ويوم يكون في أحمر، ويوم يكون في أزرق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همام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أول ما أنكرته من قوله؛ لأنه قول أصحاب الحلول</w:t>
      </w:r>
      <w:r>
        <w:rPr>
          <w:rStyle w:val="FootnoteAnchor"/>
          <w:rtl w:val="true"/>
        </w:rPr>
        <w:footnoteReference w:id="1474"/>
      </w:r>
      <w:r>
        <w:rPr>
          <w:rFonts w:eastAsia="Times New Roman" w:cs="Times New Roman" w:ascii="Times New Roman" w:hAnsi="Times New Roman"/>
          <w:color w:val="111111"/>
          <w:sz w:val="28"/>
          <w:szCs w:val="28"/>
          <w:rtl w:val="true"/>
          <w:lang w:val="en-US" w:bidi="en-US"/>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وأخبرنا جماعة، عن أبي محمد هارون بن موسى، عن أبي علي محمد بن همام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محمد بن علي الشلمغاني لم يكن قط باباً إلى أبي القاسم، ولا طريقاً له، ولا نصبه أبو القاسم بشيء من ذلك على وجه ولا سبب، ومن قال بذلك فقد أبطل، وإنما كان فقيهاً من فقهائنا، فخلط وظهر عنه ما ظهر، وانتشر الكفر والإلحاد عنه، فخرج فيه التوقيع على يد أبي القاسم بلعنه، والبراءة منه، وممن </w:t>
      </w:r>
      <w:bookmarkStart w:id="872" w:name="pg17179_200513"/>
    </w:p>
    <w:p>
      <w:pPr>
        <w:pStyle w:val="BookText"/>
        <w:rPr/>
      </w:pPr>
      <w:bookmarkEnd w:id="872"/>
      <w:r>
        <w:rPr>
          <w:rFonts w:ascii="Amiri" w:hAnsi="Amiri" w:eastAsia="Amiri" w:cs="Amiri"/>
          <w:color w:val="111111"/>
          <w:sz w:val="28"/>
          <w:sz w:val="28"/>
          <w:szCs w:val="28"/>
          <w:rtl w:val="true"/>
          <w:lang w:bidi="ar-SA"/>
        </w:rPr>
        <w:t>تابعه وشايعه وقال بقوله</w:t>
      </w:r>
      <w:r>
        <w:rPr>
          <w:rStyle w:val="FootnoteAnchor"/>
          <w:rtl w:val="true"/>
        </w:rPr>
        <w:footnoteReference w:id="147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73" w:name="__RefHeading___Toc9356494_2142443653"/>
      <w:bookmarkStart w:id="874" w:name="_Toc328"/>
      <w:bookmarkEnd w:id="873"/>
      <w:r>
        <w:rPr>
          <w:rtl w:val="true"/>
        </w:rPr>
        <w:t>ومنهم</w:t>
      </w:r>
      <w:r>
        <w:rPr>
          <w:rtl w:val="true"/>
        </w:rPr>
        <w:t xml:space="preserve">: </w:t>
      </w:r>
      <w:r>
        <w:rPr>
          <w:rtl w:val="true"/>
        </w:rPr>
        <w:t>محمد بن نصير النميري</w:t>
      </w:r>
      <w:bookmarkEnd w:id="874"/>
    </w:p>
    <w:p>
      <w:pPr>
        <w:pStyle w:val="BookText"/>
        <w:rPr/>
      </w:pPr>
      <w:r>
        <w:rPr>
          <w:rFonts w:ascii="Amiri" w:hAnsi="Amiri" w:eastAsia="Amiri" w:cs="Amiri"/>
          <w:color w:val="111111"/>
          <w:sz w:val="28"/>
          <w:sz w:val="28"/>
          <w:szCs w:val="28"/>
          <w:rtl w:val="true"/>
          <w:lang w:bidi="ar-SA"/>
        </w:rPr>
        <w:t xml:space="preserve">كان محمد بن نصير النميري من أصحاب أبي محمد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فلما توفي أبو محمد ادعى مقام أبي جعفر محمد بن عثمان، أنه صاحب إمام الزمان، وادعى البابية، وفضحه اللّه تعالى بما ظهر منه من الإلحاد والغلو والجهل والفسق، والقول بالتناسخ، ولعن أبي جعفر محمد بن عثمان له وتبريه منه، واحتجابه عنه، وادعى ذلك الأمر بعد الشريعي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طالب الأنباري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ظهر محمد بن نصير بما ظهر، لعنه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وتبرأ منه، فبلغه ذلك، فقصد أبا جعفر ليعطف بقلبه عليه، أو يعتذر إليه، فلم يأذن له وحجبه، ورده خائباً</w:t>
      </w:r>
      <w:r>
        <w:rPr>
          <w:rStyle w:val="FootnoteAnchor"/>
          <w:rtl w:val="true"/>
        </w:rPr>
        <w:footnoteReference w:id="14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سعد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محمد بن نصير النميري يدعي أنه رسول نبي، وأن علي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أرسله، وكان يقول بالتناسخ، ويغلو في أبي الحسن، ويقول فيه بالربوبية، ويقول بالإجابة للمحارم، وتحليل نكاح الرجال بعضهم بعضاً في أدبارهم، ويزعم أن ذلك من التواضع والإخبات والتذلل في المفعول به، وأنه من الفاعل إحدى الشهوات والطيبات</w:t>
      </w:r>
      <w:r>
        <w:rPr>
          <w:rFonts w:eastAsia="Amiri" w:cs="Amiri" w:ascii="Amiri" w:hAnsi="Amiri"/>
          <w:color w:val="111111"/>
          <w:sz w:val="28"/>
          <w:szCs w:val="28"/>
          <w:rtl w:val="true"/>
          <w:lang w:bidi="ar-SA"/>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رؤي عياناً وغلام له على ظهره، فعاتبوه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من اللذات، وهو من التواضع لله، وترك التجبر</w:t>
      </w:r>
      <w:r>
        <w:rPr>
          <w:rFonts w:eastAsia="Amiri" w:cs="Amiri" w:ascii="Amiri" w:hAnsi="Amiri"/>
          <w:color w:val="111111"/>
          <w:sz w:val="28"/>
          <w:szCs w:val="28"/>
          <w:rtl w:val="true"/>
          <w:lang w:bidi="ar-SA"/>
        </w:rPr>
        <w:t>!</w:t>
      </w:r>
      <w:r>
        <w:rPr>
          <w:rStyle w:val="FootnoteAnchor"/>
          <w:rtl w:val="true"/>
        </w:rPr>
        <w:footnoteReference w:id="1477"/>
      </w:r>
      <w:r>
        <w:rPr>
          <w:rFonts w:eastAsia="Times New Roman" w:cs="Times New Roman" w:ascii="Times New Roman" w:hAnsi="Times New Roman"/>
          <w:color w:val="111111"/>
          <w:sz w:val="28"/>
          <w:szCs w:val="28"/>
          <w:rtl w:val="true"/>
          <w:lang w:val="en-US" w:bidi="en-US"/>
        </w:rPr>
        <w:t xml:space="preserve">. </w:t>
      </w:r>
      <w:bookmarkStart w:id="875" w:name="pg17179_200514"/>
    </w:p>
    <w:p>
      <w:pPr>
        <w:pStyle w:val="BookText"/>
        <w:rPr/>
      </w:pPr>
      <w:bookmarkEnd w:id="875"/>
      <w:r>
        <w:rPr>
          <w:rFonts w:ascii="Amiri" w:hAnsi="Amiri" w:eastAsia="Amiri" w:cs="Amiri"/>
          <w:color w:val="111111"/>
          <w:sz w:val="28"/>
          <w:sz w:val="28"/>
          <w:szCs w:val="28"/>
          <w:rtl w:val="true"/>
          <w:lang w:bidi="ar-SA"/>
        </w:rPr>
        <w:t xml:space="preserve">ولما اعتل محمد بن نصير العلة التي توفي فيها، 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مثقل اللسان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هذا الأمر من بعدك؟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بلسان ضعيف ملجلج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يدر من هو، فافترقوا بعده ثلاث 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فرقة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أحمد ابنه، وفرقة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أحمد بن محمد بن موسى بن الفرات، وفرقة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أحمد بن أبي الحسين بن بشر بن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فتفرقوا فلا يرجعون إلى شيء</w:t>
      </w:r>
      <w:r>
        <w:rPr>
          <w:rStyle w:val="FootnoteAnchor"/>
          <w:rtl w:val="true"/>
        </w:rPr>
        <w:footnoteReference w:id="147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76" w:name="__RefHeading___Toc9356496_2142443653"/>
      <w:bookmarkStart w:id="877" w:name="_Toc329"/>
      <w:bookmarkEnd w:id="876"/>
      <w:r>
        <w:rPr>
          <w:rtl w:val="true"/>
        </w:rPr>
        <w:t>ومنهم</w:t>
      </w:r>
      <w:r>
        <w:rPr>
          <w:rtl w:val="true"/>
        </w:rPr>
        <w:t xml:space="preserve">: </w:t>
      </w:r>
      <w:r>
        <w:rPr>
          <w:rtl w:val="true"/>
        </w:rPr>
        <w:t>أحمد بن هلال الكرخي</w:t>
      </w:r>
      <w:bookmarkEnd w:id="877"/>
    </w:p>
    <w:p>
      <w:pPr>
        <w:pStyle w:val="BookText"/>
        <w:rPr/>
      </w:pPr>
      <w:r>
        <w:rPr>
          <w:rFonts w:ascii="Amiri" w:hAnsi="Amiri" w:eastAsia="Amiri" w:cs="Amiri"/>
          <w:color w:val="111111"/>
          <w:sz w:val="28"/>
          <w:sz w:val="28"/>
          <w:szCs w:val="28"/>
          <w:rtl w:val="true"/>
          <w:lang w:bidi="ar-SA"/>
        </w:rPr>
        <w:t xml:space="preserve">كان أحمد بن هلال من أصحاب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فاجتمعت الشيعة على وكالة أبي جعفر محمد بن عثمان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بنص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مضى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قالت الشيعة الجماعة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تقبل أمر أبي جعفر محمد بن عثمان وترجع إليه، وقد نص عليه الإمام المفترض الطاعة؟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أسمعه ينص عليه بالوكالة، وليس أنكر أباه يعني عثمان بن سعيد، فأما أن أقطع أن أبا جعفر وكيل صاحب الزمان فلا أجسر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سمعه غيرك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وما سمعتم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ووقف على أبي جعفر، فلعنوه وتبرءوا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ظهر التوقيع على يد أبي القاسم بن روح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بلعنه والبراءة منه في جملة من لعن</w:t>
      </w:r>
      <w:r>
        <w:rPr>
          <w:rStyle w:val="FootnoteAnchor"/>
          <w:rtl w:val="true"/>
        </w:rPr>
        <w:footnoteReference w:id="147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78" w:name="__RefHeading___Toc9356498_2142443653"/>
      <w:bookmarkStart w:id="879" w:name="_Toc330"/>
      <w:bookmarkEnd w:id="878"/>
      <w:r>
        <w:rPr>
          <w:rtl w:val="true"/>
        </w:rPr>
        <w:t>ومنهم</w:t>
      </w:r>
      <w:r>
        <w:rPr>
          <w:rtl w:val="true"/>
        </w:rPr>
        <w:t xml:space="preserve">: </w:t>
      </w:r>
      <w:r>
        <w:rPr>
          <w:rtl w:val="true"/>
        </w:rPr>
        <w:t>أبو طاهر محمد بن علي بن بلال</w:t>
      </w:r>
      <w:bookmarkEnd w:id="879"/>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جرى بين أبي طاهر وبين أبي جعفر محمد بن عثمان العمري قصة، وتمسك </w:t>
      </w:r>
    </w:p>
    <w:p>
      <w:pPr>
        <w:pStyle w:val="BookText"/>
        <w:rPr/>
      </w:pPr>
      <w:r>
        <w:rPr>
          <w:rFonts w:ascii="Amiri" w:hAnsi="Amiri" w:eastAsia="Amiri" w:cs="Amiri"/>
          <w:color w:val="111111"/>
          <w:sz w:val="28"/>
          <w:sz w:val="28"/>
          <w:szCs w:val="28"/>
          <w:rtl w:val="true"/>
          <w:lang w:bidi="ar-SA"/>
        </w:rPr>
        <w:t xml:space="preserve">أبو طاهر بالأموال التي كانت عنده للإمام، وامتنع من تسليمها، وادعى أنه الوكيل، حتى تبرأت الجماعة منه ولعنوه، وخرج من صاحب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توقيع في ذمه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محمد بن محمد بن يحيى المعاذي،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رجل من أصحابنا قد انضوى إلى أبي طاهر بن بلال بعد ما وقعت الفرقة، ثم إنه رجع عن ذلك وصار في جملتنا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فسألناه عن السبب،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طاهر يوماً، وعنده أخوه أبو الطيب وابن خزر وجماعة من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دخل الغلام،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جعفر العَمْري على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ففزعت الجماعة لذلك، وأنكرته للحال التي كانت جرت،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فقام له أبو طاهر والجماعة، وجلس في صدر المجلس، وجلس أبو طاهر كالجالس بين يديه، فأمهلهم إلى أن سكتوا</w:t>
      </w:r>
      <w:r>
        <w:rPr>
          <w:rFonts w:eastAsia="Amiri" w:cs="Amiri" w:ascii="Amiri" w:hAnsi="Amiri"/>
          <w:color w:val="111111"/>
          <w:sz w:val="28"/>
          <w:szCs w:val="28"/>
          <w:rtl w:val="true"/>
          <w:lang w:bidi="ar-SA"/>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طاهر، نشدتك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نشدتك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يأمرك صاحب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بحمل ما عندك من المال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فنهض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منصرفاً، ووقعت على القوم سكتة، فلما تجلت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 أخوه أبو الطيب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رأيت صاحب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طاهر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أدخلني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بعض دوره، فأشرف عليَّ من علو داره، فأمرني بحمل ما عندي من المال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أبو الطيب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أين علمت أنه صاحب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وقع عليَّ من الهيبة له، ودخلني من الرعب منه ما علمت أنه صاحب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فكان هذا سبب انقطاعي عنه</w:t>
      </w:r>
      <w:r>
        <w:rPr>
          <w:rStyle w:val="FootnoteAnchor"/>
          <w:rtl w:val="true"/>
        </w:rPr>
        <w:footnoteReference w:id="1480"/>
      </w:r>
      <w:r>
        <w:rPr>
          <w:rFonts w:eastAsia="Times New Roman" w:cs="Times New Roman" w:ascii="Times New Roman" w:hAnsi="Times New Roman"/>
          <w:color w:val="111111"/>
          <w:sz w:val="28"/>
          <w:szCs w:val="28"/>
          <w:rtl w:val="true"/>
          <w:lang w:val="en-US" w:bidi="en-US"/>
        </w:rPr>
        <w:t xml:space="preserve">. </w:t>
      </w:r>
      <w:bookmarkStart w:id="880" w:name="pg17179_200516"/>
    </w:p>
    <w:p>
      <w:pPr>
        <w:pStyle w:val="Heading3"/>
        <w:numPr>
          <w:ilvl w:val="2"/>
          <w:numId w:val="1"/>
        </w:numPr>
        <w:rPr/>
      </w:pPr>
      <w:bookmarkStart w:id="881" w:name="__RefHeading___Toc9356500_2142443653"/>
      <w:bookmarkStart w:id="882" w:name="_Toc331"/>
      <w:bookmarkEnd w:id="880"/>
      <w:bookmarkEnd w:id="881"/>
      <w:r>
        <w:rPr>
          <w:rtl w:val="true"/>
        </w:rPr>
        <w:t>ومنهم</w:t>
      </w:r>
      <w:r>
        <w:rPr>
          <w:rtl w:val="true"/>
        </w:rPr>
        <w:t xml:space="preserve">: </w:t>
      </w:r>
      <w:r>
        <w:rPr>
          <w:rtl w:val="true"/>
        </w:rPr>
        <w:t>أبو بكر البغدادي</w:t>
      </w:r>
      <w:bookmarkEnd w:id="882"/>
    </w:p>
    <w:p>
      <w:pPr>
        <w:pStyle w:val="BookText"/>
        <w:rPr/>
      </w:pPr>
      <w:r>
        <w:rPr>
          <w:rFonts w:ascii="Amiri" w:hAnsi="Amiri" w:eastAsia="Amiri" w:cs="Amiri"/>
          <w:color w:val="111111"/>
          <w:sz w:val="28"/>
          <w:sz w:val="28"/>
          <w:szCs w:val="28"/>
          <w:rtl w:val="true"/>
          <w:lang w:bidi="ar-SA"/>
        </w:rPr>
        <w:t xml:space="preserve">وهو ابن أخ الشيخ أبي جعفر محمد بن عثمان العَمْري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 قليل العلم والمروءة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أبو محمد هارون بن موسى، عن أبي القاسم الحسين بن عبد الرحيم الأبراروري،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أنفذني أبي عبد الرحيم إلى أبي جعفر محمد بن عثمان العمري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شيء كان بيني وبينه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فحضرت مجلسه، وفيه جماعة من أصحابنا وهم يتذاكرون شيئاً من الروايات، وما قاله الصادقون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حتى أقبل أبو بكر محمد بن أحمد بن عثمان المعروف بالبغدادي، ابن أخي أبي جعفر العَمْري، فلما بصر به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للجماعة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أمسكوا؛ فإن هذا الجائي ليس من أصحابكم</w:t>
      </w:r>
      <w:r>
        <w:rPr>
          <w:rStyle w:val="FootnoteAnchor"/>
          <w:rtl w:val="true"/>
        </w:rPr>
        <w:footnoteReference w:id="14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وحكي أنه توكل لليزيدي بالبصرة، فبقي في خدمته مدة طويلة، وجمع مالاً عظيماً، فسعى به إلى اليزيدي، فقبض عليه وصادره، وضربه على أم رأسه حتى نزل الماء في عينيه، فمات أبو بكر ضريراً</w:t>
      </w:r>
      <w:r>
        <w:rPr>
          <w:rStyle w:val="FootnoteAnchor"/>
          <w:rtl w:val="true"/>
        </w:rPr>
        <w:footnoteReference w:id="148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83" w:name="__RefHeading___Toc9356502_2142443653"/>
      <w:bookmarkStart w:id="884" w:name="_Toc332"/>
      <w:bookmarkEnd w:id="883"/>
      <w:r>
        <w:rPr>
          <w:rtl w:val="true"/>
        </w:rPr>
        <w:t>ومنهم</w:t>
      </w:r>
      <w:r>
        <w:rPr>
          <w:rtl w:val="true"/>
        </w:rPr>
        <w:t xml:space="preserve">: </w:t>
      </w:r>
      <w:r>
        <w:rPr>
          <w:rtl w:val="true"/>
        </w:rPr>
        <w:t>أبو دلف المجنون</w:t>
      </w:r>
      <w:bookmarkEnd w:id="884"/>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جعفر بن محمد بن قولويه،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أبو دلف الكاتب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حاطه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فكنا نعرفه ملحداً، ثم أظهر الغلو، ثم جن وسلسل، ثم صار مفوضاً، وما عرفناه قط إذا حضر في مشهد إلا استخف به، ولا عرفته الشيعة إلا مدة يسيرة، </w:t>
      </w:r>
      <w:bookmarkStart w:id="885" w:name="pg17179_200517"/>
    </w:p>
    <w:p>
      <w:pPr>
        <w:pStyle w:val="BookText"/>
        <w:rPr/>
      </w:pPr>
      <w:bookmarkEnd w:id="885"/>
      <w:r>
        <w:rPr>
          <w:rFonts w:ascii="Amiri" w:hAnsi="Amiri" w:eastAsia="Amiri" w:cs="Amiri"/>
          <w:color w:val="111111"/>
          <w:sz w:val="28"/>
          <w:sz w:val="28"/>
          <w:szCs w:val="28"/>
          <w:rtl w:val="true"/>
          <w:lang w:bidi="ar-SA"/>
        </w:rPr>
        <w:t>والجماعة تتبرأ عنه، وممن يومي إليه وينمس به</w:t>
      </w:r>
      <w:r>
        <w:rPr>
          <w:rStyle w:val="FootnoteAnchor"/>
          <w:rtl w:val="true"/>
        </w:rPr>
        <w:footnoteReference w:id="148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86" w:name="__RefHeading___Toc9356504_2142443653"/>
      <w:bookmarkStart w:id="887" w:name="_Toc333"/>
      <w:bookmarkEnd w:id="886"/>
      <w:r>
        <w:rPr>
          <w:rtl w:val="true"/>
        </w:rPr>
        <w:t>ومنهم</w:t>
      </w:r>
      <w:r>
        <w:rPr>
          <w:rtl w:val="true"/>
        </w:rPr>
        <w:t xml:space="preserve">: </w:t>
      </w:r>
      <w:r>
        <w:rPr>
          <w:rtl w:val="true"/>
        </w:rPr>
        <w:t>الحسين بن منصور الحلاج</w:t>
      </w:r>
      <w:bookmarkEnd w:id="887"/>
    </w:p>
    <w:p>
      <w:pPr>
        <w:pStyle w:val="BookText"/>
        <w:rPr/>
      </w:pPr>
      <w:r>
        <w:rPr>
          <w:rFonts w:ascii="Amiri" w:hAnsi="Amiri" w:eastAsia="Amiri" w:cs="Amiri"/>
          <w:color w:val="111111"/>
          <w:sz w:val="28"/>
          <w:sz w:val="28"/>
          <w:szCs w:val="28"/>
          <w:rtl w:val="true"/>
          <w:lang w:bidi="ar-SA"/>
        </w:rPr>
        <w:t>روي أنه لما أراد اللّه تعالى أن يكشف أمر الحلاج، ويظهر فضيحته ويخزيه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وقع له أن أبا سهل بن إسماعيل بن علي النوبختي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تجوز عليه مخرقته، وتتم عليه حيلته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فوجه إليه يستدعيه، وظن أن أبا سهل كغيره من الضعفاء في هذا الأمر بفرط جهله، وقدر أن يستجره إليه، فيتمخرق ويتصوف بانقياده على غيره، فيستتب له ما قصد إليه من الحيلة والبهرجة على الضعفة، لقدر أبي سهل في أنفس الناس، ومحله من العلم والأدب أيضاً عندهم، ويقول له في مراسلته إياه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وكيل صاحب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وبهذا أولاً كان يستجر الجهال، ثم يعلو منه إلى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أمرت بمراسلتك، وإظهار ما تريده من النصرة لك؛ لتقوى نفسك، ولا ترتاب بهذا الأمر</w:t>
      </w:r>
      <w:r>
        <w:rPr>
          <w:rFonts w:eastAsia="Amiri" w:cs="Amiri" w:ascii="Amiri" w:hAnsi="Amiri"/>
          <w:color w:val="111111"/>
          <w:sz w:val="28"/>
          <w:szCs w:val="28"/>
          <w:rtl w:val="true"/>
          <w:lang w:bidi="ar-SA"/>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فأرسل إليه أبو سهل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أسألك أمراً يسيراً، يخف مثله عليك في جنب ما ظهر على يديك من الدلائل والبراهين، وهو أني رجل أحب الجواري وأصبو إليهن، ولي منهن عدة أتخطاهن، والشيب يبعدني عنهن، وأحتاج أن أخضبه في كل جمعة، وأتحمل منه مشقة شديدة لأستر عنهن ذلك، وإلا انكشف أمري عندهن، فصار القرب بعداً، والوصال هجراً، وأريد أن تغنيني عن الخضاب، وتكفيني مئونته، وتجعل لحيتي سوداء، فإنني طوع </w:t>
      </w:r>
    </w:p>
    <w:p>
      <w:pPr>
        <w:pStyle w:val="BookText"/>
        <w:rPr/>
      </w:pPr>
      <w:r>
        <w:rPr>
          <w:rFonts w:ascii="Amiri" w:hAnsi="Amiri" w:eastAsia="Amiri" w:cs="Amiri"/>
          <w:color w:val="111111"/>
          <w:sz w:val="28"/>
          <w:sz w:val="28"/>
          <w:szCs w:val="28"/>
          <w:rtl w:val="true"/>
          <w:lang w:bidi="ar-SA"/>
        </w:rPr>
        <w:t>يديك، وصائر إليك، وقائل بقولك، وداع إلى مذهبك، مع ما لي في ذلك من البصيرة، ولك من المعونة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سمع ذلك الحلاج من قوله وجوابه، علم أنه قد أخطأ في مراسلته، وجهل في الخروج إليه بمذهبه، وأمسك عنه، ولم يرد إليه جواباً، ولم يرسل إليه رسولاً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وصيره أبو سهل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أحدوثة وضحكة، ويطنز به عند كل أحد، وشهر أمره عند الصغير والكبير، وكان هذا الفعل سبباً لكشف أمره، وتنفير الجماعة عنه</w:t>
      </w:r>
      <w:r>
        <w:rPr>
          <w:rStyle w:val="FootnoteAnchor"/>
          <w:rtl w:val="true"/>
        </w:rPr>
        <w:footnoteReference w:id="1484"/>
      </w:r>
      <w:r>
        <w:rPr>
          <w:rFonts w:eastAsia="Times New Roman" w:cs="Times New Roman" w:ascii="Times New Roman" w:hAnsi="Times New Roman"/>
          <w:color w:val="111111"/>
          <w:sz w:val="28"/>
          <w:szCs w:val="28"/>
          <w:rtl w:val="true"/>
          <w:lang w:val="en-US" w:bidi="en-US"/>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وروي أن ابن الحلاج صار إلى قم، وكاتب قرابة أبي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يستدعيه ويستدعي أبا الحسن أيضاً،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رسول الإمام ووكيله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وقعت المكاتبة في يد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خرقها، وقال لموصلها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أفرغك للجهالات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وأظن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ابن عمته أو ابن عمه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الرجل قد استدعانا، فلم خرقت مكاتبته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وضحكوا منه وهزءوا به، ثم نهض إلى دكانه، ومعه جماعة من أصحابه وغلمانه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دخل إلى الدار التي كان فيها دكانه، نهض له من كان هناك جالساً، غير رجل رآه جالساً في الموضع، فلم ينهض له، ولم يعرفه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جلس وأخرج حسابه ودواته كما تكون التجار، أقبل على بعض من كان حاضراً فسأله عنه فأخبره، فسمعه الرجل يسأل عنه، فأقبل عليه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تسأل عني وأنا حاضر؟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أكبرتك أيها الرجل، وأعظمت قدرك أن أسألك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تخرق رقعتي، وأنا </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أشاهدك تخرقها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فأنت الرجل 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غلام برجله وبقفاه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من الدار العدو لله ولرسوله،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تدعي المعجزات، عليك لعنة اللّه، أو كما قال فأخرج بقفاه، فما رأيناه بعدها بقم</w:t>
      </w:r>
      <w:r>
        <w:rPr>
          <w:rStyle w:val="FootnoteAnchor"/>
          <w:rtl w:val="true"/>
        </w:rPr>
        <w:footnoteReference w:id="1485"/>
      </w:r>
      <w:r>
        <w:rPr>
          <w:rFonts w:eastAsia="Times New Roman" w:cs="Times New Roman" w:ascii="Times New Roman" w:hAnsi="Times New Roman"/>
          <w:color w:val="111111"/>
          <w:sz w:val="28"/>
          <w:szCs w:val="28"/>
          <w:rtl w:val="true"/>
          <w:lang w:val="en-US" w:bidi="en-US"/>
        </w:rPr>
        <w:t xml:space="preserve">. </w:t>
      </w:r>
      <w:bookmarkStart w:id="888" w:name="pg17179_200520"/>
    </w:p>
    <w:p>
      <w:pPr>
        <w:pStyle w:val="BookText"/>
        <w:rPr/>
      </w:pPr>
      <w:bookmarkEnd w:id="888"/>
      <w:r>
        <w:rPr>
          <w:rFonts w:eastAsia="Times New Roman" w:cs="Times New Roman" w:ascii="Times New Roman" w:hAnsi="Times New Roman"/>
          <w:color w:val="111111"/>
          <w:sz w:val="28"/>
          <w:szCs w:val="28"/>
          <w:lang w:val="en-US" w:bidi="en-US"/>
        </w:rPr>
        <w:t>39</w:t>
      </w:r>
    </w:p>
    <w:p>
      <w:pPr>
        <w:pStyle w:val="Heading2"/>
        <w:numPr>
          <w:ilvl w:val="1"/>
          <w:numId w:val="1"/>
        </w:numPr>
        <w:rPr/>
      </w:pPr>
      <w:bookmarkStart w:id="889" w:name="__RefHeading___Toc9356506_2142443653"/>
      <w:bookmarkStart w:id="890" w:name="_Toc334"/>
      <w:bookmarkEnd w:id="889"/>
      <w:r>
        <w:rPr>
          <w:rtl w:val="true"/>
        </w:rPr>
        <w:t xml:space="preserve">وفاته </w:t>
      </w:r>
      <w:r>
        <w:rPr>
          <w:rtl w:val="true"/>
        </w:rPr>
        <w:t>(</w:t>
      </w:r>
      <w:r>
        <w:rPr>
          <w:rtl w:val="true"/>
        </w:rPr>
        <w:t>عليه السلام</w:t>
      </w:r>
      <w:r>
        <w:rPr>
          <w:rtl w:val="true"/>
        </w:rPr>
        <w:t>)</w:t>
      </w:r>
      <w:bookmarkEnd w:id="890"/>
    </w:p>
    <w:p>
      <w:pPr>
        <w:pStyle w:val="BookText"/>
        <w:rPr/>
      </w:pPr>
      <w:r>
        <w:rPr>
          <w:rFonts w:ascii="Amiri" w:hAnsi="Amiri" w:eastAsia="Amiri" w:cs="Amiri"/>
          <w:color w:val="111111"/>
          <w:sz w:val="28"/>
          <w:sz w:val="28"/>
          <w:szCs w:val="28"/>
          <w:rtl w:val="true"/>
          <w:lang w:bidi="ar-SA"/>
        </w:rPr>
        <w:t xml:space="preserve">لا نعلم بزمن وفاة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ظهوره الشريف وحكومته العادلة، وكيفيتها وخصوصيتها وتفاصيلها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في بعض الروايات أنه لما يأتي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الموت، يكون الذي يغسله ويكفنه ويحنطه ويلحده في حفرته الإمام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ولا يلي الوصي إلا الوصي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ويقبل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أصحابه الذين قتلوا معه، ومعه سبعون نبياً كما بعثوا مع موسى بن عمران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فيدفع إليه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الخاتم، فيكون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يلي غسله وكفنه وحنوطه ويواريه في حفرته</w:t>
      </w:r>
      <w:r>
        <w:rPr>
          <w:rFonts w:eastAsia="Amiri" w:cs="Amiri" w:ascii="Amiri" w:hAnsi="Amiri"/>
          <w:color w:val="111111"/>
          <w:sz w:val="28"/>
          <w:szCs w:val="28"/>
          <w:rtl w:val="true"/>
          <w:lang w:bidi="ar-SA"/>
        </w:rPr>
        <w:t>»</w:t>
      </w:r>
      <w:r>
        <w:rPr>
          <w:rStyle w:val="FootnoteAnchor"/>
          <w:rtl w:val="true"/>
        </w:rPr>
        <w:footnoteReference w:id="1486"/>
      </w:r>
      <w:r>
        <w:rPr>
          <w:rFonts w:eastAsia="Times New Roman" w:cs="Times New Roman" w:ascii="Times New Roman" w:hAnsi="Times New Roman"/>
          <w:color w:val="111111"/>
          <w:sz w:val="28"/>
          <w:szCs w:val="28"/>
          <w:rtl w:val="true"/>
          <w:lang w:val="en-US" w:bidi="en-US"/>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رَدَدْنَا لَكُمُ الكَرَّةَ عَلَيْهِمْ وَأَمْدَدْنَاكُمْ بِأَمْوَالٍ وَبَنِينَ وَجَعَلْنَاكُمْ أَكْثَرَ نَفِيرًا</w:t>
      </w:r>
      <w:r>
        <w:rPr>
          <w:rFonts w:eastAsia="Amiri" w:cs="Amiri" w:ascii="Amiri" w:hAnsi="Amiri"/>
          <w:color w:val="111111"/>
          <w:sz w:val="28"/>
          <w:szCs w:val="28"/>
          <w:rtl w:val="true"/>
          <w:lang w:bidi="ar-SA"/>
        </w:rPr>
        <w:t>}</w:t>
      </w:r>
      <w:r>
        <w:rPr>
          <w:rStyle w:val="FootnoteAnchor"/>
          <w:rtl w:val="true"/>
        </w:rPr>
        <w:footnoteReference w:id="148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خروج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الكرَّة سبعين رجلاً من أصحابه الذين قتلوا معه، عليهم البيض المذهب، لكل بيضة وجهان، المؤدي إلى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الحسين قد خرج في أصحابه؛ حتى لا يشك فيه المؤمنون، وأنه ليس بدجال </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شيطان، الإمام الذي بين أظهر الناس يومئذٍ، فإذا استقر عند المؤمن أنه الحسين لا يشكون فيه، وبلغ عن الحسين الحجة القائم بين أظهر الناس، وصدَّقه المؤمنون بذلك، جاء الحجة الموت، فيكون الذي غسله وكفنه وحنطه وإيلاجه حفرته الحسين، ولا يلي الوصي إلا الوصي</w:t>
      </w:r>
      <w:r>
        <w:rPr>
          <w:rFonts w:eastAsia="Amiri" w:cs="Amiri" w:ascii="Amiri" w:hAnsi="Amiri"/>
          <w:color w:val="111111"/>
          <w:sz w:val="28"/>
          <w:szCs w:val="28"/>
          <w:rtl w:val="true"/>
          <w:lang w:bidi="ar-SA"/>
        </w:rPr>
        <w:t>»</w:t>
      </w:r>
      <w:r>
        <w:rPr>
          <w:rStyle w:val="FootnoteAnchor"/>
          <w:rtl w:val="true"/>
        </w:rPr>
        <w:footnoteReference w:id="1488"/>
      </w:r>
      <w:r>
        <w:rPr>
          <w:rFonts w:eastAsia="Times New Roman" w:cs="Times New Roman" w:ascii="Times New Roman" w:hAnsi="Times New Roman"/>
          <w:color w:val="111111"/>
          <w:sz w:val="28"/>
          <w:szCs w:val="28"/>
          <w:rtl w:val="true"/>
          <w:lang w:val="en-US" w:bidi="en-US"/>
        </w:rPr>
        <w:t xml:space="preserve">. </w:t>
      </w:r>
      <w:bookmarkStart w:id="891" w:name="pg17179_200522"/>
    </w:p>
    <w:p>
      <w:pPr>
        <w:pStyle w:val="BookText"/>
        <w:rPr/>
      </w:pPr>
      <w:bookmarkEnd w:id="891"/>
      <w:r>
        <w:rPr>
          <w:rFonts w:eastAsia="Times New Roman" w:cs="Times New Roman" w:ascii="Times New Roman" w:hAnsi="Times New Roman"/>
          <w:color w:val="111111"/>
          <w:sz w:val="28"/>
          <w:szCs w:val="28"/>
          <w:lang w:val="en-US" w:bidi="en-US"/>
        </w:rPr>
        <w:t>40</w:t>
      </w:r>
    </w:p>
    <w:p>
      <w:pPr>
        <w:pStyle w:val="Heading2"/>
        <w:numPr>
          <w:ilvl w:val="1"/>
          <w:numId w:val="1"/>
        </w:numPr>
        <w:rPr/>
      </w:pPr>
      <w:bookmarkStart w:id="892" w:name="__RefHeading___Toc9356508_2142443653"/>
      <w:bookmarkStart w:id="893" w:name="_Toc335"/>
      <w:bookmarkEnd w:id="892"/>
      <w:r>
        <w:rPr>
          <w:rtl w:val="true"/>
        </w:rPr>
        <w:t>الخاتمة</w:t>
      </w:r>
      <w:bookmarkEnd w:id="893"/>
    </w:p>
    <w:p>
      <w:pPr>
        <w:pStyle w:val="BookText"/>
        <w:rPr/>
      </w:pPr>
      <w:r>
        <w:rPr>
          <w:rFonts w:ascii="Amiri" w:hAnsi="Amiri" w:eastAsia="Amiri" w:cs="Amiri"/>
          <w:color w:val="111111"/>
          <w:sz w:val="28"/>
          <w:sz w:val="28"/>
          <w:szCs w:val="28"/>
          <w:rtl w:val="true"/>
          <w:lang w:bidi="ar-SA"/>
        </w:rPr>
        <w:t>وهذا آخر ما أردنا بيانه في هذا الكتاب، نسأل اللّه عز وجل أن يعجل في فرج مولانا صاحب العصر والزمان، ويسهَّل مخرجه، ويوسع منهجه، ويجعلنا من أعوانه وأنصاره، والذابين عنه، والمسارعين في حوائجه، والممتثلين لأوامره، والمحامين عنه، والسابقين إلى إرادته، والمجاهدين في سبيله، والمستشهدين بين يديه في جملة أوليائه، إنه سميع مجيب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إِنَّا نَرْغَبُ إِلَيْكَ فِي دَوْلَةٍ كَرِيمَةٍ، تُعِزُّ بِهَا الْإِسْلَامَ وَأَهْلَهُ، وَتُذِلُّ بِهَا النِّفَاقَ وَأَهْلَهُ، وَتَجْعَلُنَا فِيهَا مِنَ الدُّعَاةِ إِلَى طَاعَتِكَ، وَالْقَادَةِ فِي سَبِيلِكَ، وَتَرْزُقُنَا بِهَا كَرَامَةَ الدُّنْيَا وَالْآخِرَةِ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وآخر دعوانا أن الحمد لله رب العالمين، وصلى اللّه على محمد وآله الطيبين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قم المقدسة</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الشيرازي </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94" w:name="pg17179_200524"/>
      <w:bookmarkStart w:id="895" w:name="pg17179_200524"/>
      <w:bookmarkEnd w:id="895"/>
    </w:p>
    <w:p>
      <w:pPr>
        <w:pStyle w:val="Heading2"/>
        <w:numPr>
          <w:ilvl w:val="1"/>
          <w:numId w:val="1"/>
        </w:numPr>
        <w:rPr/>
      </w:pPr>
      <w:bookmarkStart w:id="896" w:name="pg17179_200524"/>
      <w:bookmarkStart w:id="897" w:name="__RefHeading___Toc9356510_2142443653"/>
      <w:bookmarkStart w:id="898" w:name="_Toc336"/>
      <w:bookmarkEnd w:id="896"/>
      <w:bookmarkEnd w:id="897"/>
      <w:r>
        <w:rPr>
          <w:rtl w:val="true"/>
        </w:rPr>
        <w:t>الفهرس</w:t>
      </w:r>
      <w:bookmarkEnd w:id="898"/>
    </w:p>
    <w:p>
      <w:pPr>
        <w:pStyle w:val="BookText"/>
        <w:rPr/>
      </w:pPr>
      <w:r>
        <w:rPr>
          <w:rFonts w:ascii="Amiri" w:hAnsi="Amiri" w:eastAsia="Amiri" w:cs="Amiri"/>
          <w:color w:val="111111"/>
          <w:sz w:val="28"/>
          <w:sz w:val="28"/>
          <w:szCs w:val="28"/>
          <w:rtl w:val="true"/>
          <w:lang w:bidi="ar-SA"/>
        </w:rPr>
        <w:t>المقدمة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النسب الشريف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اسمه المبارك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كنيته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p>
    <w:p>
      <w:pPr>
        <w:pStyle w:val="BookText"/>
        <w:rPr/>
      </w:pPr>
      <w:r>
        <w:rPr>
          <w:rFonts w:ascii="IRNazanin" w:hAnsi="IRNazanin" w:eastAsia="IRNazanin"/>
          <w:color w:val="111111"/>
          <w:sz w:val="28"/>
          <w:sz w:val="28"/>
          <w:szCs w:val="28"/>
          <w:rtl w:val="true"/>
          <w:lang w:bidi="fa-IR"/>
        </w:rPr>
        <w:t>ألقابه</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والده</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والدته</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سفراؤه الخاصون</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نوابه العامون</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نقش خاتمه</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الولادة المباركة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قطرة من ماء الجنة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يا عمة سيولد الحجة هذه الليلة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الملائكة تتبرك 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قصة الولادة الشريفة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وُلِد الحجة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وُلد المولود</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Amiri" w:hAnsi="Amiri" w:eastAsia="Amiri" w:cs="Amiri"/>
          <w:color w:val="111111"/>
          <w:sz w:val="28"/>
          <w:sz w:val="28"/>
          <w:szCs w:val="28"/>
          <w:rtl w:val="true"/>
          <w:lang w:bidi="ar-SA"/>
        </w:rPr>
        <w:t>العقيقة والإطعام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صفاته الخَلقية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إقرار العامة بولادته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النصوص المهدوية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أحاديث قدسية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روايات نبوية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روايات علوية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روايات فاطمية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روايات حسنية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روايات حسينية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روايات سجادية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روايات باقرية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روايات صادقية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روايات كاظمية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روايات رضوية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روايات جوادية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روايات هادوية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روايات عسكرية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روايات مهدوية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آيات قرآنية حول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علم الغيب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كوامن العلوم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مع سعد القمي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فقهيات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p>
    <w:p>
      <w:pPr>
        <w:pStyle w:val="BookText"/>
        <w:rPr/>
      </w:pPr>
      <w:r>
        <w:rPr>
          <w:rFonts w:ascii="IRNazanin" w:hAnsi="IRNazanin" w:eastAsia="IRNazanin"/>
          <w:color w:val="111111"/>
          <w:sz w:val="28"/>
          <w:sz w:val="28"/>
          <w:szCs w:val="28"/>
          <w:rtl w:val="true"/>
          <w:lang w:bidi="fa-IR"/>
        </w:rPr>
        <w:t>استفتاءات</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معاجز وكرامات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حجة اللّه البالغة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p>
    <w:p>
      <w:pPr>
        <w:pStyle w:val="BookText"/>
        <w:rPr/>
      </w:pPr>
      <w:r>
        <w:rPr>
          <w:rFonts w:ascii="IRNazanin" w:hAnsi="IRNazanin" w:eastAsia="IRNazanin"/>
          <w:color w:val="111111"/>
          <w:sz w:val="28"/>
          <w:sz w:val="28"/>
          <w:szCs w:val="28"/>
          <w:rtl w:val="true"/>
          <w:lang w:bidi="fa-IR"/>
        </w:rPr>
        <w:t>نطق المولود</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ascii="Amiri" w:hAnsi="Amiri" w:eastAsia="Amiri" w:cs="Amiri"/>
          <w:color w:val="111111"/>
          <w:sz w:val="28"/>
          <w:sz w:val="28"/>
          <w:szCs w:val="28"/>
          <w:rtl w:val="true"/>
          <w:lang w:bidi="ar-SA"/>
        </w:rPr>
        <w:t>الشهادة الثالثة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الحمل والولادة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p>
    <w:p>
      <w:pPr>
        <w:pStyle w:val="BookText"/>
        <w:rPr/>
      </w:pPr>
      <w:r>
        <w:rPr>
          <w:rFonts w:ascii="IRNazanin" w:hAnsi="IRNazanin" w:eastAsia="IRNazanin"/>
          <w:color w:val="111111"/>
          <w:sz w:val="28"/>
          <w:sz w:val="28"/>
          <w:szCs w:val="28"/>
          <w:rtl w:val="true"/>
          <w:lang w:bidi="fa-IR"/>
        </w:rPr>
        <w:t>العروج به</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ascii="Amiri" w:hAnsi="Amiri" w:eastAsia="Amiri" w:cs="Amiri"/>
          <w:color w:val="111111"/>
          <w:sz w:val="28"/>
          <w:sz w:val="28"/>
          <w:szCs w:val="28"/>
          <w:rtl w:val="true"/>
          <w:lang w:bidi="ar-SA"/>
        </w:rPr>
        <w:t>في اليوم السابع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بشارة العطاس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p>
    <w:p>
      <w:pPr>
        <w:pStyle w:val="BookText"/>
        <w:rPr/>
      </w:pPr>
      <w:r>
        <w:rPr>
          <w:rFonts w:ascii="IRNazanin" w:hAnsi="IRNazanin" w:eastAsia="IRNazanin"/>
          <w:color w:val="111111"/>
          <w:sz w:val="28"/>
          <w:sz w:val="28"/>
          <w:szCs w:val="28"/>
          <w:rtl w:val="true"/>
          <w:lang w:bidi="fa-IR"/>
        </w:rPr>
        <w:t>النور الساطع</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Fonts w:ascii="Amiri" w:hAnsi="Amiri" w:eastAsia="Amiri" w:cs="Amiri"/>
          <w:color w:val="111111"/>
          <w:sz w:val="28"/>
          <w:sz w:val="28"/>
          <w:szCs w:val="28"/>
          <w:rtl w:val="true"/>
          <w:lang w:bidi="ar-SA"/>
        </w:rPr>
        <w:t>وبعد أربعين يوماً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ولادة المؤمنين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ميل الكحل المبارك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عند هجوم بني العباس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حصير على الماء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عصا موسى وتابوت آدم</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ركوب السحاب الصعب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p>
    <w:p>
      <w:pPr>
        <w:pStyle w:val="BookText"/>
        <w:rPr/>
      </w:pPr>
      <w:r>
        <w:rPr>
          <w:rFonts w:ascii="IRNazanin" w:hAnsi="IRNazanin" w:eastAsia="IRNazanin"/>
          <w:color w:val="111111"/>
          <w:sz w:val="28"/>
          <w:sz w:val="28"/>
          <w:szCs w:val="28"/>
          <w:rtl w:val="true"/>
          <w:lang w:bidi="fa-IR"/>
        </w:rPr>
        <w:t>شاب المنظر</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pStyle w:val="BookText"/>
        <w:rPr/>
      </w:pPr>
      <w:r>
        <w:rPr>
          <w:rFonts w:ascii="Amiri" w:hAnsi="Amiri" w:eastAsia="Amiri" w:cs="Amiri"/>
          <w:color w:val="111111"/>
          <w:sz w:val="28"/>
          <w:sz w:val="28"/>
          <w:szCs w:val="28"/>
          <w:rtl w:val="true"/>
          <w:lang w:bidi="ar-SA"/>
        </w:rPr>
        <w:t>طي الأرض وعدم الظل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p>
    <w:p>
      <w:pPr>
        <w:pStyle w:val="BookText"/>
        <w:rPr/>
      </w:pPr>
      <w:r>
        <w:rPr>
          <w:rFonts w:ascii="IRNazanin" w:hAnsi="IRNazanin" w:eastAsia="IRNazanin"/>
          <w:color w:val="111111"/>
          <w:sz w:val="28"/>
          <w:sz w:val="28"/>
          <w:szCs w:val="28"/>
          <w:rtl w:val="true"/>
          <w:lang w:bidi="fa-IR"/>
        </w:rPr>
        <w:t>خلاص المحبوس</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ما عرفنا لهذا دواءً</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ascii="Amiri" w:hAnsi="Amiri" w:eastAsia="Amiri" w:cs="Amiri"/>
          <w:color w:val="111111"/>
          <w:sz w:val="28"/>
          <w:sz w:val="28"/>
          <w:szCs w:val="28"/>
          <w:rtl w:val="true"/>
          <w:lang w:bidi="ar-SA"/>
        </w:rPr>
        <w:t>قلع الشجرة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نبع الماء وإخبار بالغيب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ابنا بابويه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سيخلف عليك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إنك ستحج هذه السنة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p>
    <w:p>
      <w:pPr>
        <w:pStyle w:val="BookText"/>
        <w:rPr/>
      </w:pPr>
      <w:r>
        <w:rPr>
          <w:rFonts w:ascii="IRNazanin" w:hAnsi="IRNazanin" w:eastAsia="IRNazanin"/>
          <w:color w:val="111111"/>
          <w:sz w:val="28"/>
          <w:sz w:val="28"/>
          <w:szCs w:val="28"/>
          <w:rtl w:val="true"/>
          <w:lang w:bidi="fa-IR"/>
        </w:rPr>
        <w:t>لا تخرج معهم</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p>
    <w:p>
      <w:pPr>
        <w:pStyle w:val="BookText"/>
        <w:rPr/>
      </w:pPr>
      <w:r>
        <w:rPr>
          <w:rFonts w:ascii="Amiri" w:hAnsi="Amiri" w:eastAsia="Amiri" w:cs="Amiri"/>
          <w:color w:val="111111"/>
          <w:sz w:val="28"/>
          <w:sz w:val="28"/>
          <w:szCs w:val="28"/>
          <w:rtl w:val="true"/>
          <w:lang w:bidi="ar-SA"/>
        </w:rPr>
        <w:t>بعد ثلاثين 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p>
    <w:p>
      <w:pPr>
        <w:pStyle w:val="BookText"/>
        <w:rPr/>
      </w:pPr>
      <w:r>
        <w:rPr>
          <w:rFonts w:ascii="IRNazanin" w:hAnsi="IRNazanin" w:eastAsia="IRNazanin"/>
          <w:color w:val="111111"/>
          <w:sz w:val="28"/>
          <w:sz w:val="28"/>
          <w:szCs w:val="28"/>
          <w:rtl w:val="true"/>
          <w:lang w:bidi="fa-IR"/>
        </w:rPr>
        <w:t>أنت فلان</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نبع الماء</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pStyle w:val="BookText"/>
        <w:rPr/>
      </w:pPr>
      <w:r>
        <w:rPr>
          <w:rFonts w:ascii="Amiri" w:hAnsi="Amiri" w:eastAsia="Amiri" w:cs="Amiri"/>
          <w:color w:val="111111"/>
          <w:sz w:val="28"/>
          <w:sz w:val="28"/>
          <w:szCs w:val="28"/>
          <w:rtl w:val="true"/>
          <w:lang w:bidi="ar-SA"/>
        </w:rPr>
        <w:t>آجرك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لا سبيل إلى ذلك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منديل مبارك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p>
    <w:p>
      <w:pPr>
        <w:pStyle w:val="BookText"/>
        <w:rPr/>
      </w:pPr>
      <w:r>
        <w:rPr>
          <w:rFonts w:ascii="IRNazanin" w:hAnsi="IRNazanin" w:eastAsia="IRNazanin"/>
          <w:color w:val="111111"/>
          <w:sz w:val="28"/>
          <w:sz w:val="28"/>
          <w:szCs w:val="28"/>
          <w:rtl w:val="true"/>
          <w:lang w:bidi="fa-IR"/>
        </w:rPr>
        <w:t>نصف الثوب فقط</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p>
    <w:p>
      <w:pPr>
        <w:pStyle w:val="BookText"/>
        <w:rPr/>
      </w:pPr>
      <w:r>
        <w:rPr>
          <w:rFonts w:ascii="Amiri" w:hAnsi="Amiri" w:eastAsia="Amiri" w:cs="Amiri"/>
          <w:color w:val="111111"/>
          <w:sz w:val="28"/>
          <w:sz w:val="28"/>
          <w:szCs w:val="28"/>
          <w:rtl w:val="true"/>
          <w:lang w:bidi="ar-SA"/>
        </w:rPr>
        <w:t>أبو راجح الحمامي الحلي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سلِّم الحوانيت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كان في حاجة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شفاء الفالج</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p>
    <w:p>
      <w:pPr>
        <w:pStyle w:val="BookText"/>
        <w:rPr/>
      </w:pPr>
      <w:r>
        <w:rPr>
          <w:rFonts w:ascii="Amiri" w:hAnsi="Amiri" w:eastAsia="Amiri" w:cs="Amiri"/>
          <w:color w:val="111111"/>
          <w:sz w:val="28"/>
          <w:sz w:val="28"/>
          <w:szCs w:val="28"/>
          <w:rtl w:val="true"/>
          <w:lang w:bidi="ar-SA"/>
        </w:rPr>
        <w:t>صر إليهم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كتاب بغير مداد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p>
    <w:p>
      <w:pPr>
        <w:pStyle w:val="BookText"/>
        <w:rPr/>
      </w:pPr>
      <w:r>
        <w:rPr>
          <w:rFonts w:ascii="IRNazanin" w:hAnsi="IRNazanin" w:eastAsia="IRNazanin"/>
          <w:color w:val="111111"/>
          <w:sz w:val="28"/>
          <w:sz w:val="28"/>
          <w:szCs w:val="28"/>
          <w:rtl w:val="true"/>
          <w:lang w:bidi="fa-IR"/>
        </w:rPr>
        <w:t>ستلد أنثى</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بنات وحج ومال</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ascii="Amiri" w:hAnsi="Amiri" w:eastAsia="Amiri" w:cs="Amiri"/>
          <w:color w:val="111111"/>
          <w:sz w:val="28"/>
          <w:sz w:val="28"/>
          <w:szCs w:val="28"/>
          <w:rtl w:val="true"/>
          <w:lang w:bidi="ar-SA"/>
        </w:rPr>
        <w:t>بيع الدار وتقسيط الثمن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p>
    <w:p>
      <w:pPr>
        <w:pStyle w:val="BookText"/>
        <w:rPr/>
      </w:pPr>
      <w:r>
        <w:rPr>
          <w:rFonts w:ascii="IRNazanin" w:hAnsi="IRNazanin" w:eastAsia="IRNazanin"/>
          <w:color w:val="111111"/>
          <w:sz w:val="28"/>
          <w:sz w:val="28"/>
          <w:szCs w:val="28"/>
          <w:rtl w:val="true"/>
          <w:lang w:bidi="fa-IR"/>
        </w:rPr>
        <w:t>ومَن أبى الاستئذان</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مات الولد</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حوار المجلس</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اخرج إلى الحائر</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ascii="Amiri" w:hAnsi="Amiri" w:eastAsia="Amiri" w:cs="Amiri"/>
          <w:color w:val="111111"/>
          <w:sz w:val="28"/>
          <w:sz w:val="28"/>
          <w:szCs w:val="28"/>
          <w:rtl w:val="true"/>
          <w:lang w:bidi="ar-SA"/>
        </w:rPr>
        <w:t>لا تخرج في هذه السنة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آجرك اللّه في صاحبك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ستخلف غيره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p>
    <w:p>
      <w:pPr>
        <w:pStyle w:val="BookText"/>
        <w:rPr/>
      </w:pPr>
      <w:r>
        <w:rPr>
          <w:rFonts w:ascii="IRNazanin" w:hAnsi="IRNazanin" w:eastAsia="IRNazanin"/>
          <w:color w:val="111111"/>
          <w:sz w:val="28"/>
          <w:sz w:val="28"/>
          <w:szCs w:val="28"/>
          <w:rtl w:val="true"/>
          <w:lang w:bidi="fa-IR"/>
        </w:rPr>
        <w:t>ستحج من قابل</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جواب الثالث</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pStyle w:val="BookText"/>
        <w:rPr/>
      </w:pPr>
      <w:r>
        <w:rPr>
          <w:rFonts w:ascii="Amiri" w:hAnsi="Amiri" w:eastAsia="Amiri" w:cs="Amiri"/>
          <w:color w:val="111111"/>
          <w:sz w:val="28"/>
          <w:sz w:val="28"/>
          <w:szCs w:val="28"/>
          <w:rtl w:val="true"/>
          <w:lang w:bidi="ar-SA"/>
        </w:rPr>
        <w:t>القاسم بن العلاء وصاحبه الناصبي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قد أجيبت دعوتك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اللّهم ارزقه ولداً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أين أنت عن دعاء الفرج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p>
    <w:p>
      <w:pPr>
        <w:pStyle w:val="BookText"/>
        <w:rPr/>
      </w:pPr>
      <w:r>
        <w:rPr>
          <w:rFonts w:ascii="Amiri" w:hAnsi="Amiri" w:eastAsia="Amiri" w:cs="Amiri"/>
          <w:color w:val="111111"/>
          <w:sz w:val="28"/>
          <w:sz w:val="28"/>
          <w:szCs w:val="28"/>
          <w:rtl w:val="true"/>
          <w:lang w:bidi="ar-SA"/>
        </w:rPr>
        <w:t>في سنة ثمانين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ثوب الموت</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غمامة على رأسه وملك ينادي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ضوء الراية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p>
    <w:p>
      <w:pPr>
        <w:pStyle w:val="BookText"/>
        <w:rPr/>
      </w:pPr>
      <w:r>
        <w:rPr>
          <w:rFonts w:ascii="Amiri" w:hAnsi="Amiri" w:eastAsia="Amiri" w:cs="Amiri"/>
          <w:color w:val="111111"/>
          <w:sz w:val="28"/>
          <w:sz w:val="28"/>
          <w:szCs w:val="28"/>
          <w:rtl w:val="true"/>
          <w:lang w:bidi="ar-SA"/>
        </w:rPr>
        <w:t>طاعة معروفة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p>
    <w:p>
      <w:pPr>
        <w:pStyle w:val="BookText"/>
        <w:rPr/>
      </w:pPr>
      <w:r>
        <w:rPr>
          <w:rFonts w:ascii="Amiri" w:hAnsi="Amiri" w:eastAsia="Amiri" w:cs="Amiri"/>
          <w:color w:val="111111"/>
          <w:sz w:val="28"/>
          <w:sz w:val="28"/>
          <w:szCs w:val="28"/>
          <w:rtl w:val="true"/>
          <w:lang w:bidi="ar-SA"/>
        </w:rPr>
        <w:t>مع أصحاب الكهف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p>
    <w:p>
      <w:pPr>
        <w:pStyle w:val="BookText"/>
        <w:rPr/>
      </w:pPr>
      <w:r>
        <w:rPr>
          <w:rFonts w:ascii="Amiri" w:hAnsi="Amiri" w:eastAsia="Amiri" w:cs="Amiri"/>
          <w:color w:val="111111"/>
          <w:sz w:val="28"/>
          <w:sz w:val="28"/>
          <w:szCs w:val="28"/>
          <w:rtl w:val="true"/>
          <w:lang w:bidi="ar-SA"/>
        </w:rPr>
        <w:t>حجر النبي موسى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p>
    <w:p>
      <w:pPr>
        <w:pStyle w:val="BookText"/>
        <w:rPr/>
      </w:pPr>
      <w:r>
        <w:rPr>
          <w:rFonts w:ascii="IRNazanin" w:hAnsi="IRNazanin" w:eastAsia="IRNazanin"/>
          <w:color w:val="111111"/>
          <w:sz w:val="28"/>
          <w:sz w:val="28"/>
          <w:szCs w:val="28"/>
          <w:rtl w:val="true"/>
          <w:lang w:bidi="fa-IR"/>
        </w:rPr>
        <w:t>صالح أم طالح</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p>
    <w:p>
      <w:pPr>
        <w:pStyle w:val="BookText"/>
        <w:rPr/>
      </w:pPr>
      <w:r>
        <w:rPr>
          <w:rFonts w:ascii="Amiri" w:hAnsi="Amiri" w:eastAsia="Amiri" w:cs="Amiri"/>
          <w:color w:val="111111"/>
          <w:sz w:val="28"/>
          <w:sz w:val="28"/>
          <w:szCs w:val="28"/>
          <w:rtl w:val="true"/>
          <w:lang w:bidi="ar-SA"/>
        </w:rPr>
        <w:t>الدنيا بمنزلة راحة كفه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p>
    <w:p>
      <w:pPr>
        <w:pStyle w:val="BookText"/>
        <w:rPr/>
      </w:pPr>
      <w:r>
        <w:rPr>
          <w:rFonts w:ascii="IRNazanin" w:hAnsi="IRNazanin" w:eastAsia="IRNazanin"/>
          <w:color w:val="111111"/>
          <w:sz w:val="28"/>
          <w:sz w:val="28"/>
          <w:szCs w:val="28"/>
          <w:rtl w:val="true"/>
          <w:lang w:bidi="fa-IR"/>
        </w:rPr>
        <w:t>مد الأسماع والأبصار</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عند المسجد الحرام</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أخلاقيات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p>
    <w:p>
      <w:pPr>
        <w:pStyle w:val="BookText"/>
        <w:rPr/>
      </w:pPr>
      <w:r>
        <w:rPr>
          <w:rFonts w:ascii="IRNazanin" w:hAnsi="IRNazanin" w:eastAsia="IRNazanin"/>
          <w:color w:val="111111"/>
          <w:sz w:val="28"/>
          <w:sz w:val="28"/>
          <w:szCs w:val="28"/>
          <w:rtl w:val="true"/>
          <w:lang w:bidi="fa-IR"/>
        </w:rPr>
        <w:t xml:space="preserve">سيرة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وخُلُقه</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p>
    <w:p>
      <w:pPr>
        <w:pStyle w:val="BookText"/>
        <w:rPr/>
      </w:pPr>
      <w:r>
        <w:rPr>
          <w:rFonts w:ascii="Amiri" w:hAnsi="Amiri" w:eastAsia="Amiri" w:cs="Amiri"/>
          <w:color w:val="111111"/>
          <w:sz w:val="28"/>
          <w:sz w:val="28"/>
          <w:szCs w:val="28"/>
          <w:rtl w:val="true"/>
          <w:lang w:bidi="ar-SA"/>
        </w:rPr>
        <w:t>التقسيم بالسوية والعدل في البرية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حسن التعامل مع الأقليات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كثرة العطاء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الدعوة إلى الإسلام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رضا جميع الناس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صلة الرحم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p>
    <w:p>
      <w:pPr>
        <w:pStyle w:val="BookText"/>
        <w:rPr/>
      </w:pPr>
      <w:r>
        <w:rPr>
          <w:rFonts w:ascii="Amiri" w:hAnsi="Amiri" w:eastAsia="Amiri" w:cs="Amiri"/>
          <w:color w:val="111111"/>
          <w:sz w:val="28"/>
          <w:sz w:val="28"/>
          <w:szCs w:val="28"/>
          <w:rtl w:val="true"/>
          <w:lang w:bidi="ar-SA"/>
        </w:rPr>
        <w:t>تلبية الحاجات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p>
    <w:p>
      <w:pPr>
        <w:pStyle w:val="BookText"/>
        <w:rPr/>
      </w:pPr>
      <w:r>
        <w:rPr>
          <w:rFonts w:ascii="Amiri" w:hAnsi="Amiri" w:eastAsia="Amiri" w:cs="Amiri"/>
          <w:color w:val="111111"/>
          <w:sz w:val="28"/>
          <w:sz w:val="28"/>
          <w:szCs w:val="28"/>
          <w:rtl w:val="true"/>
          <w:lang w:bidi="ar-SA"/>
        </w:rPr>
        <w:t>الزهد الشخصي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عبادات</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الحج ماشياً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دعاء في الأسحار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p>
    <w:p>
      <w:pPr>
        <w:pStyle w:val="BookText"/>
        <w:rPr/>
      </w:pPr>
      <w:r>
        <w:rPr>
          <w:rFonts w:ascii="Amiri" w:hAnsi="Amiri" w:eastAsia="Amiri" w:cs="Amiri"/>
          <w:color w:val="111111"/>
          <w:sz w:val="28"/>
          <w:sz w:val="28"/>
          <w:szCs w:val="28"/>
          <w:rtl w:val="true"/>
          <w:lang w:bidi="ar-SA"/>
        </w:rPr>
        <w:t xml:space="preserve">من أدعية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دعاء الإمام لشيعته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الشبه بالأنبياء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وحي لا وحي نبوة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مواريث الأنبياء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الغيبة الصغرى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متى بدأت الغيبة الصغرى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الفائدة زمن الغيبة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 xml:space="preserve">كلام العلامة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201</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السفراء الخاصون</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أبو عَمرو عثمان بن سعيد بن عَمرو العَمْري الأسدي </w:t>
      </w:r>
      <w:r>
        <w:rPr>
          <w:rFonts w:eastAsia="Amiri" w:cs="Amiri" w:ascii="Amiri" w:hAnsi="Amiri"/>
          <w:color w:val="111111"/>
          <w:sz w:val="28"/>
          <w:szCs w:val="28"/>
          <w:lang w:bidi="ar-SA"/>
        </w:rPr>
        <w:t>207</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أبو جعفر محمد بن عثمان بن سعيد العَمري الأسدي </w:t>
      </w:r>
      <w:r>
        <w:rPr>
          <w:rFonts w:eastAsia="Amiri" w:cs="Amiri" w:ascii="Amiri" w:hAnsi="Amiri"/>
          <w:color w:val="111111"/>
          <w:sz w:val="28"/>
          <w:szCs w:val="28"/>
          <w:lang w:bidi="ar-SA"/>
        </w:rPr>
        <w:t>209</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أبو القاسم الحسين بن روح بن أبي بحر النوبختي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أبو الحسن علي بن محمد السمري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النهي عن التسمية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الحقوق الشرعية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أخرج الأربعمائة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ألف دينار للناحية المقدسة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p>
    <w:p>
      <w:pPr>
        <w:pStyle w:val="BookText"/>
        <w:rPr/>
      </w:pPr>
      <w:r>
        <w:rPr>
          <w:rFonts w:ascii="Amiri" w:hAnsi="Amiri" w:eastAsia="Amiri" w:cs="Amiri"/>
          <w:color w:val="111111"/>
          <w:sz w:val="28"/>
          <w:sz w:val="28"/>
          <w:szCs w:val="28"/>
          <w:rtl w:val="true"/>
          <w:lang w:bidi="ar-SA"/>
        </w:rPr>
        <w:t>وصولات شريفة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مال الغريم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اقبض الحوانيت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أموال البلخي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p>
    <w:p>
      <w:pPr>
        <w:pStyle w:val="BookText"/>
        <w:rPr/>
      </w:pPr>
      <w:r>
        <w:rPr>
          <w:rFonts w:ascii="Amiri" w:hAnsi="Amiri" w:eastAsia="Amiri" w:cs="Amiri"/>
          <w:color w:val="111111"/>
          <w:sz w:val="28"/>
          <w:sz w:val="28"/>
          <w:szCs w:val="28"/>
          <w:rtl w:val="true"/>
          <w:lang w:bidi="ar-SA"/>
        </w:rPr>
        <w:t>هات ما معك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p>
    <w:p>
      <w:pPr>
        <w:pStyle w:val="BookText"/>
        <w:rPr/>
      </w:pPr>
      <w:r>
        <w:rPr>
          <w:rFonts w:ascii="Amiri" w:hAnsi="Amiri" w:eastAsia="Amiri" w:cs="Amiri"/>
          <w:color w:val="111111"/>
          <w:sz w:val="28"/>
          <w:sz w:val="28"/>
          <w:szCs w:val="28"/>
          <w:rtl w:val="true"/>
          <w:lang w:bidi="ar-SA"/>
        </w:rPr>
        <w:t>الكيس المختوم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p>
    <w:p>
      <w:pPr>
        <w:pStyle w:val="BookText"/>
        <w:rPr/>
      </w:pPr>
      <w:r>
        <w:rPr>
          <w:rFonts w:ascii="IRNazanin" w:hAnsi="IRNazanin" w:eastAsia="IRNazanin"/>
          <w:color w:val="111111"/>
          <w:sz w:val="28"/>
          <w:sz w:val="28"/>
          <w:szCs w:val="28"/>
          <w:rtl w:val="true"/>
          <w:lang w:bidi="fa-IR"/>
        </w:rPr>
        <w:t>أموال لصاحب الأمر</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p>
    <w:p>
      <w:pPr>
        <w:pStyle w:val="BookText"/>
        <w:rPr/>
      </w:pPr>
      <w:r>
        <w:rPr>
          <w:rFonts w:ascii="Amiri" w:hAnsi="Amiri" w:eastAsia="Amiri" w:cs="Amiri"/>
          <w:color w:val="111111"/>
          <w:sz w:val="28"/>
          <w:sz w:val="28"/>
          <w:szCs w:val="28"/>
          <w:rtl w:val="true"/>
          <w:lang w:bidi="ar-SA"/>
        </w:rPr>
        <w:t>بقي شيء لم تدفعه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p>
    <w:p>
      <w:pPr>
        <w:pStyle w:val="BookText"/>
        <w:rPr/>
      </w:pPr>
      <w:r>
        <w:rPr>
          <w:rFonts w:ascii="Amiri" w:hAnsi="Amiri" w:eastAsia="Amiri" w:cs="Amiri"/>
          <w:color w:val="111111"/>
          <w:sz w:val="28"/>
          <w:sz w:val="28"/>
          <w:szCs w:val="28"/>
          <w:rtl w:val="true"/>
          <w:lang w:bidi="ar-SA"/>
        </w:rPr>
        <w:t>قصة الدينوري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لا تأخذوا شيئاً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p>
    <w:p>
      <w:pPr>
        <w:pStyle w:val="BookText"/>
        <w:rPr/>
      </w:pPr>
      <w:r>
        <w:rPr>
          <w:rFonts w:ascii="Amiri" w:hAnsi="Amiri" w:eastAsia="Amiri" w:cs="Amiri"/>
          <w:color w:val="111111"/>
          <w:sz w:val="28"/>
          <w:sz w:val="28"/>
          <w:szCs w:val="28"/>
          <w:rtl w:val="true"/>
          <w:lang w:bidi="ar-SA"/>
        </w:rPr>
        <w:t>صرة الدنانير التي عند السرير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p>
    <w:p>
      <w:pPr>
        <w:pStyle w:val="BookText"/>
        <w:rPr/>
      </w:pPr>
      <w:r>
        <w:rPr>
          <w:rFonts w:ascii="Amiri" w:hAnsi="Amiri" w:eastAsia="Amiri" w:cs="Amiri"/>
          <w:color w:val="111111"/>
          <w:sz w:val="28"/>
          <w:sz w:val="28"/>
          <w:szCs w:val="28"/>
          <w:rtl w:val="true"/>
          <w:lang w:bidi="ar-SA"/>
        </w:rPr>
        <w:t>وجه السبعمائة دينار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p>
    <w:p>
      <w:pPr>
        <w:pStyle w:val="BookText"/>
        <w:rPr/>
      </w:pPr>
      <w:r>
        <w:rPr>
          <w:rFonts w:ascii="Amiri" w:hAnsi="Amiri" w:eastAsia="Amiri" w:cs="Amiri"/>
          <w:color w:val="111111"/>
          <w:sz w:val="28"/>
          <w:sz w:val="28"/>
          <w:szCs w:val="28"/>
          <w:rtl w:val="true"/>
          <w:lang w:bidi="ar-SA"/>
        </w:rPr>
        <w:t>السيف الذي نسيته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p>
    <w:p>
      <w:pPr>
        <w:pStyle w:val="BookText"/>
        <w:rPr/>
      </w:pPr>
      <w:r>
        <w:rPr>
          <w:rFonts w:ascii="Amiri" w:hAnsi="Amiri" w:eastAsia="Amiri" w:cs="Amiri"/>
          <w:color w:val="111111"/>
          <w:sz w:val="28"/>
          <w:sz w:val="28"/>
          <w:szCs w:val="28"/>
          <w:rtl w:val="true"/>
          <w:lang w:bidi="ar-SA"/>
        </w:rPr>
        <w:t>أين ثوب المرأة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p>
    <w:p>
      <w:pPr>
        <w:pStyle w:val="BookText"/>
        <w:rPr/>
      </w:pPr>
      <w:r>
        <w:rPr>
          <w:rFonts w:ascii="Amiri" w:hAnsi="Amiri" w:eastAsia="Amiri" w:cs="Amiri"/>
          <w:color w:val="111111"/>
          <w:sz w:val="28"/>
          <w:sz w:val="28"/>
          <w:szCs w:val="28"/>
          <w:rtl w:val="true"/>
          <w:lang w:bidi="ar-SA"/>
        </w:rPr>
        <w:t>معك كذا وكذا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عشرة دنانير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p>
    <w:p>
      <w:pPr>
        <w:pStyle w:val="BookText"/>
        <w:rPr/>
      </w:pPr>
      <w:r>
        <w:rPr>
          <w:rFonts w:ascii="IRNazanin" w:hAnsi="IRNazanin" w:eastAsia="IRNazanin"/>
          <w:color w:val="111111"/>
          <w:sz w:val="28"/>
          <w:sz w:val="28"/>
          <w:szCs w:val="28"/>
          <w:rtl w:val="true"/>
          <w:lang w:bidi="fa-IR"/>
        </w:rPr>
        <w:t>إرسال الأموال</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p>
    <w:p>
      <w:pPr>
        <w:pStyle w:val="BookText"/>
        <w:rPr/>
      </w:pPr>
      <w:r>
        <w:rPr>
          <w:rFonts w:ascii="Amiri" w:hAnsi="Amiri" w:eastAsia="Amiri" w:cs="Amiri"/>
          <w:color w:val="111111"/>
          <w:sz w:val="28"/>
          <w:sz w:val="28"/>
          <w:szCs w:val="28"/>
          <w:rtl w:val="true"/>
          <w:lang w:bidi="ar-SA"/>
        </w:rPr>
        <w:t>أوصل ما معك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ثياب وأموال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ثلاثمائة دينار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p>
    <w:p>
      <w:pPr>
        <w:pStyle w:val="BookText"/>
        <w:rPr/>
      </w:pPr>
      <w:r>
        <w:rPr>
          <w:rFonts w:ascii="Amiri" w:hAnsi="Amiri" w:eastAsia="Amiri" w:cs="Amiri"/>
          <w:color w:val="111111"/>
          <w:sz w:val="28"/>
          <w:sz w:val="28"/>
          <w:szCs w:val="28"/>
          <w:rtl w:val="true"/>
          <w:lang w:bidi="ar-SA"/>
        </w:rPr>
        <w:t>من هو الوكيل؟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p>
    <w:p>
      <w:pPr>
        <w:pStyle w:val="BookText"/>
        <w:rPr/>
      </w:pPr>
      <w:r>
        <w:rPr>
          <w:rFonts w:ascii="Amiri" w:hAnsi="Amiri" w:eastAsia="Amiri" w:cs="Amiri"/>
          <w:color w:val="111111"/>
          <w:sz w:val="28"/>
          <w:sz w:val="28"/>
          <w:szCs w:val="28"/>
          <w:rtl w:val="true"/>
          <w:lang w:bidi="ar-SA"/>
        </w:rPr>
        <w:t>وصلت الأموال، وذكر أصحابها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احمل ما معك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أين السبيكة؟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p>
    <w:p>
      <w:pPr>
        <w:pStyle w:val="BookText"/>
        <w:rPr/>
      </w:pPr>
      <w:r>
        <w:rPr>
          <w:rFonts w:ascii="Amiri" w:hAnsi="Amiri" w:eastAsia="Amiri" w:cs="Amiri"/>
          <w:color w:val="111111"/>
          <w:sz w:val="28"/>
          <w:sz w:val="28"/>
          <w:szCs w:val="28"/>
          <w:rtl w:val="true"/>
          <w:lang w:bidi="ar-SA"/>
        </w:rPr>
        <w:t>الشيخ السمان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p>
    <w:p>
      <w:pPr>
        <w:pStyle w:val="BookText"/>
        <w:rPr/>
      </w:pPr>
      <w:r>
        <w:rPr>
          <w:rFonts w:ascii="Amiri" w:hAnsi="Amiri" w:eastAsia="Amiri" w:cs="Amiri"/>
          <w:color w:val="111111"/>
          <w:sz w:val="28"/>
          <w:sz w:val="28"/>
          <w:szCs w:val="28"/>
          <w:rtl w:val="true"/>
          <w:lang w:bidi="ar-SA"/>
        </w:rPr>
        <w:t>مع السفير الثاني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p>
    <w:p>
      <w:pPr>
        <w:pStyle w:val="BookText"/>
        <w:rPr/>
      </w:pPr>
      <w:r>
        <w:rPr>
          <w:rFonts w:ascii="Amiri" w:hAnsi="Amiri" w:eastAsia="Amiri" w:cs="Amiri"/>
          <w:color w:val="111111"/>
          <w:sz w:val="28"/>
          <w:sz w:val="28"/>
          <w:szCs w:val="28"/>
          <w:rtl w:val="true"/>
          <w:lang w:bidi="ar-SA"/>
        </w:rPr>
        <w:t>فليدفع إليه فإنه من ثقاتنا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p>
    <w:p>
      <w:pPr>
        <w:pStyle w:val="BookText"/>
        <w:rPr/>
      </w:pPr>
      <w:r>
        <w:rPr>
          <w:rFonts w:ascii="IRNazanin" w:hAnsi="IRNazanin" w:eastAsia="IRNazanin"/>
          <w:color w:val="111111"/>
          <w:sz w:val="28"/>
          <w:sz w:val="28"/>
          <w:szCs w:val="28"/>
          <w:rtl w:val="true"/>
          <w:lang w:bidi="fa-IR"/>
        </w:rPr>
        <w:t>إصدار الوصولات</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p>
    <w:p>
      <w:pPr>
        <w:pStyle w:val="BookText"/>
        <w:rPr/>
      </w:pPr>
      <w:r>
        <w:rPr>
          <w:rFonts w:ascii="Amiri" w:hAnsi="Amiri" w:eastAsia="Amiri" w:cs="Amiri"/>
          <w:color w:val="111111"/>
          <w:sz w:val="28"/>
          <w:sz w:val="28"/>
          <w:szCs w:val="28"/>
          <w:rtl w:val="true"/>
          <w:lang w:bidi="ar-SA"/>
        </w:rPr>
        <w:t>أموال شيعة 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p>
    <w:p>
      <w:pPr>
        <w:pStyle w:val="BookText"/>
        <w:rPr/>
      </w:pPr>
      <w:r>
        <w:rPr>
          <w:rFonts w:ascii="Amiri" w:hAnsi="Amiri" w:eastAsia="Amiri" w:cs="Amiri"/>
          <w:color w:val="111111"/>
          <w:sz w:val="28"/>
          <w:sz w:val="28"/>
          <w:szCs w:val="28"/>
          <w:rtl w:val="true"/>
          <w:lang w:bidi="ar-SA"/>
        </w:rPr>
        <w:t>فائدة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الغيبة الكبرى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 العمر</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نفي الرؤية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رايات قبل راية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260</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أحوال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الغيبة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p>
    <w:p>
      <w:pPr>
        <w:pStyle w:val="BookText"/>
        <w:rPr/>
      </w:pPr>
      <w:r>
        <w:rPr>
          <w:rFonts w:ascii="Amiri" w:hAnsi="Amiri" w:eastAsia="Amiri" w:cs="Amiri"/>
          <w:color w:val="111111"/>
          <w:sz w:val="28"/>
          <w:sz w:val="28"/>
          <w:szCs w:val="28"/>
          <w:rtl w:val="true"/>
          <w:lang w:bidi="ar-SA"/>
        </w:rPr>
        <w:t xml:space="preserve">زيارة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أمان من النار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p>
    <w:p>
      <w:pPr>
        <w:pStyle w:val="BookText"/>
        <w:rPr/>
      </w:pPr>
      <w:r>
        <w:rPr>
          <w:rFonts w:ascii="Amiri" w:hAnsi="Amiri" w:eastAsia="Amiri" w:cs="Amiri"/>
          <w:color w:val="111111"/>
          <w:sz w:val="28"/>
          <w:sz w:val="28"/>
          <w:szCs w:val="28"/>
          <w:rtl w:val="true"/>
          <w:lang w:bidi="ar-SA"/>
        </w:rPr>
        <w:t>قصة المقدس الأردبيلي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p>
    <w:p>
      <w:pPr>
        <w:pStyle w:val="BookText"/>
        <w:rPr/>
      </w:pPr>
      <w:r>
        <w:rPr>
          <w:rFonts w:ascii="Amiri" w:hAnsi="Amiri" w:eastAsia="Amiri" w:cs="Amiri"/>
          <w:color w:val="111111"/>
          <w:sz w:val="28"/>
          <w:sz w:val="28"/>
          <w:szCs w:val="28"/>
          <w:rtl w:val="true"/>
          <w:lang w:bidi="ar-SA"/>
        </w:rPr>
        <w:t>قصة الحاج الاسترابادي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وظائف الأنام</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p>
    <w:p>
      <w:pPr>
        <w:pStyle w:val="BookText"/>
        <w:rPr/>
      </w:pPr>
      <w:r>
        <w:rPr>
          <w:rFonts w:ascii="Amiri" w:hAnsi="Amiri" w:eastAsia="Amiri" w:cs="Amiri"/>
          <w:color w:val="111111"/>
          <w:sz w:val="28"/>
          <w:sz w:val="28"/>
          <w:szCs w:val="28"/>
          <w:rtl w:val="true"/>
          <w:lang w:bidi="ar-SA"/>
        </w:rPr>
        <w:t xml:space="preserve">الاعتقاد بالإمام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270</w:t>
      </w:r>
    </w:p>
    <w:p>
      <w:pPr>
        <w:pStyle w:val="BookText"/>
        <w:rPr/>
      </w:pPr>
      <w:r>
        <w:rPr>
          <w:rFonts w:ascii="IRNazanin" w:hAnsi="IRNazanin" w:eastAsia="IRNazanin"/>
          <w:color w:val="111111"/>
          <w:sz w:val="28"/>
          <w:sz w:val="28"/>
          <w:szCs w:val="28"/>
          <w:rtl w:val="true"/>
          <w:lang w:bidi="fa-IR"/>
        </w:rPr>
        <w:t>الصبر على الأذى</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p>
    <w:p>
      <w:pPr>
        <w:pStyle w:val="BookText"/>
        <w:rPr/>
      </w:pPr>
      <w:r>
        <w:rPr>
          <w:rFonts w:ascii="Amiri" w:hAnsi="Amiri" w:eastAsia="Amiri" w:cs="Amiri"/>
          <w:color w:val="111111"/>
          <w:sz w:val="28"/>
          <w:sz w:val="28"/>
          <w:szCs w:val="28"/>
          <w:rtl w:val="true"/>
          <w:lang w:bidi="ar-SA"/>
        </w:rPr>
        <w:t>التقوى والتدين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رعاية المؤمنين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الولاية والبراءة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p>
    <w:p>
      <w:pPr>
        <w:pStyle w:val="BookText"/>
        <w:rPr/>
      </w:pPr>
      <w:r>
        <w:rPr>
          <w:rFonts w:ascii="IRNazanin" w:hAnsi="IRNazanin" w:eastAsia="IRNazanin"/>
          <w:color w:val="111111"/>
          <w:sz w:val="28"/>
          <w:sz w:val="28"/>
          <w:szCs w:val="28"/>
          <w:rtl w:val="true"/>
          <w:lang w:bidi="fa-IR"/>
        </w:rPr>
        <w:t>انتظار الفرج</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p>
    <w:p>
      <w:pPr>
        <w:pStyle w:val="BookText"/>
        <w:rPr/>
      </w:pPr>
      <w:r>
        <w:rPr>
          <w:rFonts w:ascii="Amiri" w:hAnsi="Amiri" w:eastAsia="Amiri" w:cs="Amiri"/>
          <w:color w:val="111111"/>
          <w:sz w:val="28"/>
          <w:sz w:val="28"/>
          <w:szCs w:val="28"/>
          <w:rtl w:val="true"/>
          <w:lang w:bidi="ar-SA"/>
        </w:rPr>
        <w:t>الثبات في شدة الفتن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p>
    <w:p>
      <w:pPr>
        <w:pStyle w:val="BookText"/>
        <w:rPr/>
      </w:pPr>
      <w:r>
        <w:rPr>
          <w:rFonts w:ascii="Amiri" w:hAnsi="Amiri" w:eastAsia="Amiri" w:cs="Amiri"/>
          <w:color w:val="111111"/>
          <w:sz w:val="28"/>
          <w:sz w:val="28"/>
          <w:szCs w:val="28"/>
          <w:rtl w:val="true"/>
          <w:lang w:bidi="ar-SA"/>
        </w:rPr>
        <w:t>البكاء والحزن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p>
    <w:p>
      <w:pPr>
        <w:pStyle w:val="BookText"/>
        <w:rPr/>
      </w:pPr>
      <w:r>
        <w:rPr>
          <w:rFonts w:ascii="Amiri" w:hAnsi="Amiri" w:eastAsia="Amiri" w:cs="Amiri"/>
          <w:color w:val="111111"/>
          <w:sz w:val="28"/>
          <w:sz w:val="28"/>
          <w:szCs w:val="28"/>
          <w:rtl w:val="true"/>
          <w:lang w:bidi="ar-SA"/>
        </w:rPr>
        <w:t>كثرة الدعاء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p>
    <w:p>
      <w:pPr>
        <w:pStyle w:val="BookText"/>
        <w:rPr/>
      </w:pPr>
      <w:r>
        <w:rPr>
          <w:rFonts w:ascii="Amiri" w:hAnsi="Amiri" w:eastAsia="Amiri" w:cs="Amiri"/>
          <w:color w:val="111111"/>
          <w:sz w:val="28"/>
          <w:sz w:val="28"/>
          <w:szCs w:val="28"/>
          <w:rtl w:val="true"/>
          <w:lang w:bidi="ar-SA"/>
        </w:rPr>
        <w:t>دعاء العَمْري في زمن الغيبة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p>
    <w:p>
      <w:pPr>
        <w:pStyle w:val="BookText"/>
        <w:rPr/>
      </w:pPr>
      <w:r>
        <w:rPr>
          <w:rFonts w:ascii="IRNazanin" w:hAnsi="IRNazanin" w:eastAsia="IRNazanin"/>
          <w:color w:val="111111"/>
          <w:sz w:val="28"/>
          <w:sz w:val="28"/>
          <w:szCs w:val="28"/>
          <w:rtl w:val="true"/>
          <w:lang w:bidi="fa-IR"/>
        </w:rPr>
        <w:t>الاستعداد الدائم</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p>
    <w:p>
      <w:pPr>
        <w:pStyle w:val="BookText"/>
        <w:rPr/>
      </w:pPr>
      <w:r>
        <w:rPr>
          <w:rFonts w:ascii="Amiri" w:hAnsi="Amiri" w:eastAsia="Amiri" w:cs="Amiri"/>
          <w:color w:val="111111"/>
          <w:sz w:val="28"/>
          <w:sz w:val="28"/>
          <w:szCs w:val="28"/>
          <w:rtl w:val="true"/>
          <w:lang w:bidi="ar-SA"/>
        </w:rPr>
        <w:t>التحية والزيارة والسلام عليه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p>
    <w:p>
      <w:pPr>
        <w:pStyle w:val="BookText"/>
        <w:rPr/>
      </w:pPr>
      <w:r>
        <w:rPr>
          <w:rFonts w:ascii="Amiri" w:hAnsi="Amiri" w:eastAsia="Amiri" w:cs="Amiri"/>
          <w:color w:val="111111"/>
          <w:sz w:val="28"/>
          <w:sz w:val="28"/>
          <w:szCs w:val="28"/>
          <w:rtl w:val="true"/>
          <w:lang w:bidi="ar-SA"/>
        </w:rPr>
        <w:t>سلام على آل 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علامات الظهور</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p>
    <w:p>
      <w:pPr>
        <w:pStyle w:val="BookText"/>
        <w:rPr/>
      </w:pPr>
      <w:r>
        <w:rPr>
          <w:rFonts w:ascii="Amiri" w:hAnsi="Amiri" w:eastAsia="Amiri" w:cs="Amiri"/>
          <w:color w:val="111111"/>
          <w:sz w:val="28"/>
          <w:sz w:val="28"/>
          <w:szCs w:val="28"/>
          <w:rtl w:val="true"/>
          <w:lang w:bidi="ar-SA"/>
        </w:rPr>
        <w:t>من العلامات المأثورة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روايات العلائم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302</w:t>
      </w:r>
    </w:p>
    <w:p>
      <w:pPr>
        <w:pStyle w:val="BookText"/>
        <w:rPr/>
      </w:pPr>
      <w:r>
        <w:rPr>
          <w:rFonts w:ascii="Amiri" w:hAnsi="Amiri" w:eastAsia="Amiri" w:cs="Amiri"/>
          <w:color w:val="111111"/>
          <w:sz w:val="28"/>
          <w:sz w:val="28"/>
          <w:szCs w:val="28"/>
          <w:rtl w:val="true"/>
          <w:lang w:bidi="ar-SA"/>
        </w:rPr>
        <w:t>ها هنا كانت الزوراء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340</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للتوقيت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341</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الظهور المبارك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349</w:t>
      </w:r>
    </w:p>
    <w:p>
      <w:pPr>
        <w:pStyle w:val="BookText"/>
        <w:rPr/>
      </w:pPr>
      <w:r>
        <w:rPr>
          <w:rFonts w:ascii="Amiri" w:hAnsi="Amiri" w:eastAsia="Amiri" w:cs="Amiri"/>
          <w:color w:val="111111"/>
          <w:sz w:val="28"/>
          <w:sz w:val="28"/>
          <w:szCs w:val="28"/>
          <w:rtl w:val="true"/>
          <w:lang w:bidi="ar-SA"/>
        </w:rPr>
        <w:t>المنقذ العالمي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350</w:t>
      </w:r>
    </w:p>
    <w:p>
      <w:pPr>
        <w:pStyle w:val="BookText"/>
        <w:rPr/>
      </w:pPr>
      <w:r>
        <w:rPr>
          <w:rFonts w:ascii="Amiri" w:hAnsi="Amiri" w:eastAsia="Amiri" w:cs="Amiri"/>
          <w:color w:val="111111"/>
          <w:sz w:val="28"/>
          <w:sz w:val="28"/>
          <w:szCs w:val="28"/>
          <w:rtl w:val="true"/>
          <w:lang w:bidi="ar-SA"/>
        </w:rPr>
        <w:t>سيرة الإمام عند الظهور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351</w:t>
      </w:r>
    </w:p>
    <w:p>
      <w:pPr>
        <w:pStyle w:val="BookText"/>
        <w:rPr/>
      </w:pPr>
      <w:r>
        <w:rPr>
          <w:rFonts w:ascii="IRNazanin" w:hAnsi="IRNazanin" w:eastAsia="IRNazanin"/>
          <w:color w:val="111111"/>
          <w:sz w:val="28"/>
          <w:sz w:val="28"/>
          <w:szCs w:val="28"/>
          <w:rtl w:val="true"/>
          <w:lang w:bidi="fa-IR"/>
        </w:rPr>
        <w:t>شاب المنظر</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p>
    <w:p>
      <w:pPr>
        <w:pStyle w:val="BookText"/>
        <w:rPr/>
      </w:pPr>
      <w:r>
        <w:rPr>
          <w:rFonts w:ascii="Amiri" w:hAnsi="Amiri" w:eastAsia="Amiri" w:cs="Amiri"/>
          <w:color w:val="111111"/>
          <w:sz w:val="28"/>
          <w:sz w:val="28"/>
          <w:szCs w:val="28"/>
          <w:rtl w:val="true"/>
          <w:lang w:bidi="ar-SA"/>
        </w:rPr>
        <w:t>قم يا ولي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355</w:t>
      </w:r>
    </w:p>
    <w:p>
      <w:pPr>
        <w:pStyle w:val="BookText"/>
        <w:rPr/>
      </w:pPr>
      <w:r>
        <w:rPr>
          <w:rFonts w:ascii="IRNazanin" w:hAnsi="IRNazanin" w:eastAsia="IRNazanin"/>
          <w:color w:val="111111"/>
          <w:sz w:val="28"/>
          <w:sz w:val="28"/>
          <w:szCs w:val="28"/>
          <w:rtl w:val="true"/>
          <w:lang w:bidi="fa-IR"/>
        </w:rPr>
        <w:t xml:space="preserve">تراث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eastAsia="IRNazanin" w:cs="IRNazanin"/>
          <w:color w:val="111111"/>
          <w:sz w:val="28"/>
          <w:szCs w:val="28"/>
          <w:lang w:bidi="fa-IR"/>
        </w:rPr>
        <w:t>356</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أحداث الظهور</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اخرج يا ولي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357</w:t>
      </w:r>
    </w:p>
    <w:p>
      <w:pPr>
        <w:pStyle w:val="BookText"/>
        <w:rPr/>
      </w:pPr>
      <w:r>
        <w:rPr>
          <w:rFonts w:ascii="Amiri" w:hAnsi="Amiri" w:eastAsia="Amiri" w:cs="Amiri"/>
          <w:color w:val="111111"/>
          <w:sz w:val="28"/>
          <w:sz w:val="28"/>
          <w:szCs w:val="28"/>
          <w:rtl w:val="true"/>
          <w:lang w:bidi="ar-SA"/>
        </w:rPr>
        <w:t>الصيحة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359</w:t>
      </w:r>
    </w:p>
    <w:p>
      <w:pPr>
        <w:pStyle w:val="BookText"/>
        <w:rPr/>
      </w:pPr>
      <w:r>
        <w:rPr>
          <w:rFonts w:ascii="Amiri" w:hAnsi="Amiri" w:eastAsia="Amiri" w:cs="Amiri"/>
          <w:color w:val="111111"/>
          <w:sz w:val="28"/>
          <w:sz w:val="28"/>
          <w:szCs w:val="28"/>
          <w:rtl w:val="true"/>
          <w:lang w:bidi="ar-SA"/>
        </w:rPr>
        <w:t>الكل يراه عند الظهور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360</w:t>
      </w:r>
    </w:p>
    <w:p>
      <w:pPr>
        <w:pStyle w:val="BookText"/>
        <w:rPr/>
      </w:pPr>
      <w:r>
        <w:rPr>
          <w:rFonts w:ascii="Amiri" w:hAnsi="Amiri" w:eastAsia="Amiri" w:cs="Amiri"/>
          <w:color w:val="111111"/>
          <w:sz w:val="28"/>
          <w:sz w:val="28"/>
          <w:szCs w:val="28"/>
          <w:rtl w:val="true"/>
          <w:lang w:bidi="ar-SA"/>
        </w:rPr>
        <w:t>جبرئيل يقدم فرس الإمام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360</w:t>
      </w:r>
    </w:p>
    <w:p>
      <w:pPr>
        <w:pStyle w:val="BookText"/>
        <w:rPr/>
      </w:pPr>
      <w:r>
        <w:rPr>
          <w:rFonts w:ascii="Amiri" w:hAnsi="Amiri" w:eastAsia="Amiri" w:cs="Amiri"/>
          <w:color w:val="111111"/>
          <w:sz w:val="28"/>
          <w:sz w:val="28"/>
          <w:szCs w:val="28"/>
          <w:rtl w:val="true"/>
          <w:lang w:bidi="ar-SA"/>
        </w:rPr>
        <w:t xml:space="preserve">هكذا يظهر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361</w:t>
      </w:r>
    </w:p>
    <w:p>
      <w:pPr>
        <w:pStyle w:val="BookText"/>
        <w:rPr/>
      </w:pPr>
      <w:r>
        <w:rPr>
          <w:rFonts w:ascii="Amiri" w:hAnsi="Amiri" w:eastAsia="Amiri" w:cs="Amiri"/>
          <w:color w:val="111111"/>
          <w:sz w:val="28"/>
          <w:sz w:val="28"/>
          <w:szCs w:val="28"/>
          <w:rtl w:val="true"/>
          <w:lang w:bidi="ar-SA"/>
        </w:rPr>
        <w:t xml:space="preserve">أول من يبايع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362</w:t>
      </w:r>
    </w:p>
    <w:p>
      <w:pPr>
        <w:pStyle w:val="BookText"/>
        <w:rPr/>
      </w:pPr>
      <w:r>
        <w:rPr>
          <w:rFonts w:ascii="Amiri" w:hAnsi="Amiri" w:eastAsia="Amiri" w:cs="Amiri"/>
          <w:color w:val="111111"/>
          <w:sz w:val="28"/>
          <w:sz w:val="28"/>
          <w:szCs w:val="28"/>
          <w:rtl w:val="true"/>
          <w:lang w:bidi="ar-SA"/>
        </w:rPr>
        <w:t xml:space="preserve">قتل رسول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364</w:t>
      </w:r>
    </w:p>
    <w:p>
      <w:pPr>
        <w:pStyle w:val="BookText"/>
        <w:rPr/>
      </w:pPr>
      <w:r>
        <w:rPr>
          <w:rFonts w:ascii="Amiri" w:hAnsi="Amiri" w:eastAsia="Amiri" w:cs="Amiri"/>
          <w:color w:val="111111"/>
          <w:sz w:val="28"/>
          <w:sz w:val="28"/>
          <w:szCs w:val="28"/>
          <w:rtl w:val="true"/>
          <w:lang w:bidi="ar-SA"/>
        </w:rPr>
        <w:t>خروج الحسني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365</w:t>
      </w:r>
    </w:p>
    <w:p>
      <w:pPr>
        <w:pStyle w:val="BookText"/>
        <w:rPr/>
      </w:pPr>
      <w:r>
        <w:rPr>
          <w:rFonts w:ascii="Amiri" w:hAnsi="Amiri" w:eastAsia="Amiri" w:cs="Amiri"/>
          <w:color w:val="111111"/>
          <w:sz w:val="28"/>
          <w:sz w:val="28"/>
          <w:szCs w:val="28"/>
          <w:rtl w:val="true"/>
          <w:lang w:bidi="ar-SA"/>
        </w:rPr>
        <w:t>مع أهل مكة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366</w:t>
      </w:r>
    </w:p>
    <w:p>
      <w:pPr>
        <w:pStyle w:val="BookText"/>
        <w:rPr/>
      </w:pPr>
      <w:r>
        <w:rPr>
          <w:rFonts w:ascii="Amiri" w:hAnsi="Amiri" w:eastAsia="Amiri" w:cs="Amiri"/>
          <w:color w:val="111111"/>
          <w:sz w:val="28"/>
          <w:sz w:val="28"/>
          <w:szCs w:val="28"/>
          <w:rtl w:val="true"/>
          <w:lang w:bidi="ar-SA"/>
        </w:rPr>
        <w:t xml:space="preserve">يا لثارات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367</w:t>
      </w:r>
    </w:p>
    <w:p>
      <w:pPr>
        <w:pStyle w:val="BookText"/>
        <w:rPr/>
      </w:pPr>
      <w:r>
        <w:rPr>
          <w:rFonts w:ascii="IRNazanin" w:hAnsi="IRNazanin" w:eastAsia="IRNazanin"/>
          <w:color w:val="111111"/>
          <w:sz w:val="28"/>
          <w:sz w:val="28"/>
          <w:szCs w:val="28"/>
          <w:rtl w:val="true"/>
          <w:lang w:bidi="fa-IR"/>
        </w:rPr>
        <w:t xml:space="preserve">راية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eastAsia="IRNazanin" w:cs="IRNazanin"/>
          <w:color w:val="111111"/>
          <w:sz w:val="28"/>
          <w:szCs w:val="28"/>
          <w:lang w:bidi="fa-IR"/>
        </w:rPr>
        <w:t>368</w:t>
      </w:r>
    </w:p>
    <w:p>
      <w:pPr>
        <w:pStyle w:val="BookText"/>
        <w:rPr/>
      </w:pPr>
      <w:r>
        <w:rPr>
          <w:rFonts w:ascii="Amiri" w:hAnsi="Amiri" w:eastAsia="Amiri" w:cs="Amiri"/>
          <w:color w:val="111111"/>
          <w:sz w:val="28"/>
          <w:sz w:val="28"/>
          <w:szCs w:val="28"/>
          <w:rtl w:val="true"/>
          <w:lang w:bidi="ar-SA"/>
        </w:rPr>
        <w:t>أهل الكهف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370</w:t>
      </w:r>
    </w:p>
    <w:p>
      <w:pPr>
        <w:pStyle w:val="BookText"/>
        <w:rPr/>
      </w:pPr>
      <w:r>
        <w:rPr>
          <w:rFonts w:ascii="IRNazanin" w:hAnsi="IRNazanin" w:eastAsia="IRNazanin"/>
          <w:color w:val="111111"/>
          <w:sz w:val="28"/>
          <w:sz w:val="28"/>
          <w:szCs w:val="28"/>
          <w:rtl w:val="true"/>
          <w:lang w:bidi="fa-IR"/>
        </w:rPr>
        <w:t>امتحانات الظهور</w:t>
      </w:r>
      <w:r>
        <w:rPr>
          <w:rFonts w:eastAsia="IRNazanin" w:cs="IRNazanin"/>
          <w:color w:val="111111"/>
          <w:sz w:val="28"/>
          <w:szCs w:val="28"/>
          <w:rtl w:val="true"/>
          <w:lang w:bidi="fa-IR"/>
        </w:rPr>
        <w:t xml:space="preserve">... </w:t>
      </w:r>
      <w:r>
        <w:rPr>
          <w:rFonts w:eastAsia="IRNazanin" w:cs="IRNazanin"/>
          <w:color w:val="111111"/>
          <w:sz w:val="28"/>
          <w:szCs w:val="28"/>
          <w:lang w:bidi="fa-IR"/>
        </w:rPr>
        <w:t>370</w:t>
      </w:r>
    </w:p>
    <w:p>
      <w:pPr>
        <w:pStyle w:val="BookText"/>
        <w:rPr/>
      </w:pPr>
      <w:r>
        <w:rPr>
          <w:rFonts w:ascii="Amiri" w:hAnsi="Amiri" w:eastAsia="Amiri" w:cs="Amiri"/>
          <w:color w:val="111111"/>
          <w:sz w:val="28"/>
          <w:sz w:val="28"/>
          <w:szCs w:val="28"/>
          <w:rtl w:val="true"/>
          <w:lang w:bidi="ar-SA"/>
        </w:rPr>
        <w:t>نجف الكوفة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375</w:t>
      </w:r>
    </w:p>
    <w:p>
      <w:pPr>
        <w:pStyle w:val="BookText"/>
        <w:rPr/>
      </w:pPr>
      <w:r>
        <w:rPr>
          <w:rFonts w:ascii="Amiri" w:hAnsi="Amiri" w:eastAsia="Amiri" w:cs="Amiri"/>
          <w:color w:val="111111"/>
          <w:sz w:val="28"/>
          <w:sz w:val="28"/>
          <w:szCs w:val="28"/>
          <w:rtl w:val="true"/>
          <w:lang w:bidi="ar-SA"/>
        </w:rPr>
        <w:t>هلاك جيش السفياني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376</w:t>
      </w:r>
    </w:p>
    <w:p>
      <w:pPr>
        <w:pStyle w:val="BookText"/>
        <w:rPr/>
      </w:pPr>
      <w:r>
        <w:rPr>
          <w:rFonts w:ascii="Amiri" w:hAnsi="Amiri" w:eastAsia="Amiri" w:cs="Amiri"/>
          <w:color w:val="111111"/>
          <w:sz w:val="28"/>
          <w:sz w:val="28"/>
          <w:szCs w:val="28"/>
          <w:rtl w:val="true"/>
          <w:lang w:bidi="ar-SA"/>
        </w:rPr>
        <w:t xml:space="preserve">ذخيرة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377</w:t>
      </w:r>
    </w:p>
    <w:p>
      <w:pPr>
        <w:pStyle w:val="BookText"/>
        <w:rPr/>
      </w:pPr>
      <w:r>
        <w:rPr>
          <w:rFonts w:ascii="Amiri" w:hAnsi="Amiri" w:eastAsia="Amiri" w:cs="Amiri"/>
          <w:color w:val="111111"/>
          <w:sz w:val="28"/>
          <w:sz w:val="28"/>
          <w:szCs w:val="28"/>
          <w:rtl w:val="true"/>
          <w:lang w:bidi="ar-SA"/>
        </w:rPr>
        <w:t xml:space="preserve">نزول النبي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377</w:t>
      </w:r>
    </w:p>
    <w:p>
      <w:pPr>
        <w:pStyle w:val="BookText"/>
        <w:rPr/>
      </w:pPr>
      <w:r>
        <w:rPr>
          <w:rFonts w:ascii="IRNazanin" w:hAnsi="IRNazanin" w:eastAsia="IRNazanin"/>
          <w:color w:val="111111"/>
          <w:sz w:val="28"/>
          <w:sz w:val="28"/>
          <w:szCs w:val="28"/>
          <w:rtl w:val="true"/>
          <w:lang w:bidi="fa-IR"/>
        </w:rPr>
        <w:t xml:space="preserve">قميص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eastAsia="IRNazanin" w:cs="IRNazanin"/>
          <w:color w:val="111111"/>
          <w:sz w:val="28"/>
          <w:szCs w:val="28"/>
          <w:lang w:bidi="fa-IR"/>
        </w:rPr>
        <w:t>378</w:t>
      </w:r>
    </w:p>
    <w:p>
      <w:pPr>
        <w:pStyle w:val="BookText"/>
        <w:rPr/>
      </w:pPr>
      <w:r>
        <w:rPr>
          <w:rFonts w:ascii="Amiri" w:hAnsi="Amiri" w:eastAsia="Amiri" w:cs="Amiri"/>
          <w:color w:val="111111"/>
          <w:sz w:val="28"/>
          <w:sz w:val="28"/>
          <w:szCs w:val="28"/>
          <w:rtl w:val="true"/>
          <w:lang w:bidi="ar-SA"/>
        </w:rPr>
        <w:t>دخول الكوفة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379</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هدم مسجد يزيد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إحراق اللات والعزى</w:t>
      </w:r>
      <w:r>
        <w:rPr>
          <w:rFonts w:eastAsia="IRNazanin" w:cs="IRNazanin"/>
          <w:color w:val="111111"/>
          <w:sz w:val="28"/>
          <w:szCs w:val="28"/>
          <w:rtl w:val="true"/>
          <w:lang w:bidi="fa-IR"/>
        </w:rPr>
        <w:t xml:space="preserve">... </w:t>
      </w:r>
      <w:r>
        <w:rPr>
          <w:rFonts w:eastAsia="IRNazanin" w:cs="IRNazanin"/>
          <w:color w:val="111111"/>
          <w:sz w:val="28"/>
          <w:szCs w:val="28"/>
          <w:lang w:bidi="fa-IR"/>
        </w:rPr>
        <w:t>379</w:t>
      </w:r>
    </w:p>
    <w:p>
      <w:pPr>
        <w:pStyle w:val="BookText"/>
        <w:rPr/>
      </w:pPr>
      <w:r>
        <w:rPr>
          <w:rFonts w:ascii="Amiri" w:hAnsi="Amiri" w:eastAsia="Amiri" w:cs="Amiri"/>
          <w:color w:val="111111"/>
          <w:sz w:val="28"/>
          <w:sz w:val="28"/>
          <w:szCs w:val="28"/>
          <w:rtl w:val="true"/>
          <w:lang w:bidi="ar-SA"/>
        </w:rPr>
        <w:t>محاكمة الجبت والطاغوت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p>
    <w:p>
      <w:pPr>
        <w:pStyle w:val="BookText"/>
        <w:rPr/>
      </w:pPr>
      <w:r>
        <w:rPr>
          <w:rFonts w:ascii="Amiri" w:hAnsi="Amiri" w:eastAsia="Amiri" w:cs="Amiri"/>
          <w:color w:val="111111"/>
          <w:sz w:val="28"/>
          <w:sz w:val="28"/>
          <w:szCs w:val="28"/>
          <w:rtl w:val="true"/>
          <w:lang w:bidi="ar-SA"/>
        </w:rPr>
        <w:t xml:space="preserve">قتلة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384</w:t>
      </w:r>
    </w:p>
    <w:p>
      <w:pPr>
        <w:pStyle w:val="BookText"/>
        <w:rPr/>
      </w:pPr>
      <w:r>
        <w:rPr>
          <w:rFonts w:ascii="Amiri" w:hAnsi="Amiri" w:eastAsia="Amiri" w:cs="Amiri"/>
          <w:color w:val="111111"/>
          <w:sz w:val="28"/>
          <w:sz w:val="28"/>
          <w:szCs w:val="28"/>
          <w:rtl w:val="true"/>
          <w:lang w:bidi="ar-SA"/>
        </w:rPr>
        <w:t>سراق الكعبة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384</w:t>
      </w:r>
    </w:p>
    <w:p>
      <w:pPr>
        <w:pStyle w:val="BookText"/>
        <w:rPr/>
      </w:pPr>
      <w:r>
        <w:rPr>
          <w:rFonts w:ascii="Amiri" w:hAnsi="Amiri" w:eastAsia="Amiri" w:cs="Amiri"/>
          <w:color w:val="111111"/>
          <w:sz w:val="28"/>
          <w:sz w:val="28"/>
          <w:szCs w:val="28"/>
          <w:rtl w:val="true"/>
          <w:lang w:bidi="ar-SA"/>
        </w:rPr>
        <w:t>جهلة الناس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385</w:t>
      </w:r>
    </w:p>
    <w:p>
      <w:pPr>
        <w:pStyle w:val="BookText"/>
        <w:rPr/>
      </w:pPr>
      <w:r>
        <w:rPr>
          <w:rFonts w:ascii="Amiri" w:hAnsi="Amiri" w:eastAsia="Amiri" w:cs="Amiri"/>
          <w:color w:val="111111"/>
          <w:sz w:val="28"/>
          <w:sz w:val="28"/>
          <w:szCs w:val="28"/>
          <w:rtl w:val="true"/>
          <w:lang w:bidi="ar-SA"/>
        </w:rPr>
        <w:t xml:space="preserve">من يحارب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386</w:t>
      </w:r>
    </w:p>
    <w:p>
      <w:pPr>
        <w:pStyle w:val="BookText"/>
        <w:rPr/>
      </w:pPr>
      <w:r>
        <w:rPr>
          <w:rFonts w:ascii="IRNazanin" w:hAnsi="IRNazanin" w:eastAsia="IRNazanin"/>
          <w:color w:val="111111"/>
          <w:sz w:val="28"/>
          <w:sz w:val="28"/>
          <w:szCs w:val="28"/>
          <w:rtl w:val="true"/>
          <w:lang w:bidi="fa-IR"/>
        </w:rPr>
        <w:t>مع النواصب</w:t>
      </w:r>
      <w:r>
        <w:rPr>
          <w:rFonts w:eastAsia="IRNazanin" w:cs="IRNazanin"/>
          <w:color w:val="111111"/>
          <w:sz w:val="28"/>
          <w:szCs w:val="28"/>
          <w:rtl w:val="true"/>
          <w:lang w:bidi="fa-IR"/>
        </w:rPr>
        <w:t xml:space="preserve">... </w:t>
      </w:r>
      <w:r>
        <w:rPr>
          <w:rFonts w:eastAsia="IRNazanin" w:cs="IRNazanin"/>
          <w:color w:val="111111"/>
          <w:sz w:val="28"/>
          <w:szCs w:val="28"/>
          <w:lang w:bidi="fa-IR"/>
        </w:rPr>
        <w:t>387</w:t>
      </w:r>
    </w:p>
    <w:p>
      <w:pPr>
        <w:pStyle w:val="BookText"/>
        <w:rPr/>
      </w:pPr>
      <w:r>
        <w:rPr>
          <w:rFonts w:ascii="Amiri" w:hAnsi="Amiri" w:eastAsia="Amiri" w:cs="Amiri"/>
          <w:color w:val="111111"/>
          <w:sz w:val="28"/>
          <w:sz w:val="28"/>
          <w:szCs w:val="28"/>
          <w:rtl w:val="true"/>
          <w:lang w:bidi="ar-SA"/>
        </w:rPr>
        <w:t>أمر جديد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388</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مكان الظهور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390</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الظهور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392</w:t>
      </w:r>
    </w:p>
    <w:p>
      <w:pPr>
        <w:pStyle w:val="BookText"/>
        <w:rPr/>
      </w:pPr>
      <w:r>
        <w:rPr>
          <w:rFonts w:ascii="Amiri" w:hAnsi="Amiri" w:eastAsia="Amiri" w:cs="Amiri"/>
          <w:color w:val="111111"/>
          <w:sz w:val="28"/>
          <w:sz w:val="28"/>
          <w:szCs w:val="28"/>
          <w:rtl w:val="true"/>
          <w:lang w:bidi="ar-SA"/>
        </w:rPr>
        <w:t>وارث الأنبياء و الأئمة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394</w:t>
      </w:r>
    </w:p>
    <w:p>
      <w:pPr>
        <w:pStyle w:val="BookText"/>
        <w:rPr/>
      </w:pPr>
      <w:r>
        <w:rPr>
          <w:rFonts w:ascii="Amiri" w:hAnsi="Amiri" w:eastAsia="Amiri" w:cs="Amiri"/>
          <w:color w:val="111111"/>
          <w:sz w:val="28"/>
          <w:sz w:val="28"/>
          <w:szCs w:val="28"/>
          <w:rtl w:val="true"/>
          <w:lang w:bidi="ar-SA"/>
        </w:rPr>
        <w:t>الكتاب المختوم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395</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مدة حكم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396</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مسكن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399</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أصحاب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402</w:t>
      </w:r>
    </w:p>
    <w:p>
      <w:pPr>
        <w:pStyle w:val="BookText"/>
        <w:rPr/>
      </w:pPr>
      <w:r>
        <w:rPr>
          <w:rFonts w:ascii="IRNazanin" w:hAnsi="IRNazanin" w:eastAsia="IRNazanin"/>
          <w:color w:val="111111"/>
          <w:sz w:val="28"/>
          <w:sz w:val="28"/>
          <w:szCs w:val="28"/>
          <w:rtl w:val="true"/>
          <w:lang w:bidi="fa-IR"/>
        </w:rPr>
        <w:t>صفات الأصحاب</w:t>
      </w:r>
      <w:r>
        <w:rPr>
          <w:rFonts w:eastAsia="IRNazanin" w:cs="IRNazanin"/>
          <w:color w:val="111111"/>
          <w:sz w:val="28"/>
          <w:szCs w:val="28"/>
          <w:rtl w:val="true"/>
          <w:lang w:bidi="fa-IR"/>
        </w:rPr>
        <w:t xml:space="preserve">... </w:t>
      </w:r>
      <w:r>
        <w:rPr>
          <w:rFonts w:eastAsia="IRNazanin" w:cs="IRNazanin"/>
          <w:color w:val="111111"/>
          <w:sz w:val="28"/>
          <w:szCs w:val="28"/>
          <w:lang w:bidi="fa-IR"/>
        </w:rPr>
        <w:t>409</w:t>
      </w:r>
    </w:p>
    <w:p>
      <w:pPr>
        <w:pStyle w:val="BookText"/>
        <w:rPr/>
      </w:pPr>
      <w:r>
        <w:rPr>
          <w:rFonts w:ascii="Amiri" w:hAnsi="Amiri" w:eastAsia="Amiri" w:cs="Amiri"/>
          <w:color w:val="111111"/>
          <w:sz w:val="28"/>
          <w:sz w:val="28"/>
          <w:szCs w:val="28"/>
          <w:rtl w:val="true"/>
          <w:lang w:bidi="ar-SA"/>
        </w:rPr>
        <w:t>سيوف من السماء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410</w:t>
      </w:r>
    </w:p>
    <w:p>
      <w:pPr>
        <w:pStyle w:val="BookText"/>
        <w:rPr/>
      </w:pPr>
      <w:r>
        <w:rPr>
          <w:rFonts w:ascii="Amiri" w:hAnsi="Amiri" w:eastAsia="Amiri" w:cs="Amiri"/>
          <w:color w:val="111111"/>
          <w:sz w:val="28"/>
          <w:sz w:val="28"/>
          <w:szCs w:val="28"/>
          <w:rtl w:val="true"/>
          <w:lang w:bidi="ar-SA"/>
        </w:rPr>
        <w:t>الملائكة تنصره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410</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بركات الظهور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412</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العدالة والفضيلة والعزة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لا فقر ولا مرض ولا ذل</w:t>
      </w:r>
      <w:r>
        <w:rPr>
          <w:rFonts w:eastAsia="IRNazanin" w:cs="IRNazanin"/>
          <w:color w:val="111111"/>
          <w:sz w:val="28"/>
          <w:szCs w:val="28"/>
          <w:rtl w:val="true"/>
          <w:lang w:bidi="fa-IR"/>
        </w:rPr>
        <w:t xml:space="preserve">... </w:t>
      </w:r>
      <w:r>
        <w:rPr>
          <w:rFonts w:eastAsia="IRNazanin" w:cs="IRNazanin"/>
          <w:color w:val="111111"/>
          <w:sz w:val="28"/>
          <w:szCs w:val="28"/>
          <w:lang w:bidi="fa-IR"/>
        </w:rPr>
        <w:t>416</w:t>
      </w:r>
    </w:p>
    <w:p>
      <w:pPr>
        <w:pStyle w:val="BookText"/>
        <w:rPr/>
      </w:pPr>
      <w:r>
        <w:rPr>
          <w:rFonts w:ascii="IRNazanin" w:hAnsi="IRNazanin" w:eastAsia="IRNazanin"/>
          <w:color w:val="111111"/>
          <w:sz w:val="28"/>
          <w:sz w:val="28"/>
          <w:szCs w:val="28"/>
          <w:rtl w:val="true"/>
          <w:lang w:bidi="fa-IR"/>
        </w:rPr>
        <w:t>أمان السبل</w:t>
      </w:r>
      <w:r>
        <w:rPr>
          <w:rFonts w:eastAsia="IRNazanin" w:cs="IRNazanin"/>
          <w:color w:val="111111"/>
          <w:sz w:val="28"/>
          <w:szCs w:val="28"/>
          <w:rtl w:val="true"/>
          <w:lang w:bidi="fa-IR"/>
        </w:rPr>
        <w:t xml:space="preserve">... </w:t>
      </w:r>
      <w:r>
        <w:rPr>
          <w:rFonts w:eastAsia="IRNazanin" w:cs="IRNazanin"/>
          <w:color w:val="111111"/>
          <w:sz w:val="28"/>
          <w:szCs w:val="28"/>
          <w:lang w:bidi="fa-IR"/>
        </w:rPr>
        <w:t>417</w:t>
      </w:r>
    </w:p>
    <w:p>
      <w:pPr>
        <w:pStyle w:val="BookText"/>
        <w:rPr/>
      </w:pPr>
      <w:r>
        <w:rPr>
          <w:rFonts w:ascii="Amiri" w:hAnsi="Amiri" w:eastAsia="Amiri" w:cs="Amiri"/>
          <w:color w:val="111111"/>
          <w:sz w:val="28"/>
          <w:sz w:val="28"/>
          <w:szCs w:val="28"/>
          <w:rtl w:val="true"/>
          <w:lang w:bidi="ar-SA"/>
        </w:rPr>
        <w:t>وفور النعمة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418</w:t>
      </w:r>
    </w:p>
    <w:p>
      <w:pPr>
        <w:pStyle w:val="BookText"/>
        <w:rPr/>
      </w:pPr>
      <w:r>
        <w:rPr>
          <w:rFonts w:ascii="IRNazanin" w:hAnsi="IRNazanin" w:eastAsia="IRNazanin"/>
          <w:color w:val="111111"/>
          <w:sz w:val="28"/>
          <w:sz w:val="28"/>
          <w:szCs w:val="28"/>
          <w:rtl w:val="true"/>
          <w:lang w:bidi="fa-IR"/>
        </w:rPr>
        <w:t>تمطر السماء ذهباً</w:t>
      </w:r>
      <w:r>
        <w:rPr>
          <w:rFonts w:eastAsia="IRNazanin" w:cs="IRNazanin"/>
          <w:color w:val="111111"/>
          <w:sz w:val="28"/>
          <w:szCs w:val="28"/>
          <w:rtl w:val="true"/>
          <w:lang w:bidi="fa-IR"/>
        </w:rPr>
        <w:t xml:space="preserve">... </w:t>
      </w:r>
      <w:r>
        <w:rPr>
          <w:rFonts w:eastAsia="IRNazanin" w:cs="IRNazanin"/>
          <w:color w:val="111111"/>
          <w:sz w:val="28"/>
          <w:szCs w:val="28"/>
          <w:lang w:bidi="fa-IR"/>
        </w:rPr>
        <w:t>419</w:t>
      </w:r>
    </w:p>
    <w:p>
      <w:pPr>
        <w:pStyle w:val="BookText"/>
        <w:rPr/>
      </w:pPr>
      <w:r>
        <w:rPr>
          <w:rFonts w:ascii="Amiri" w:hAnsi="Amiri" w:eastAsia="Amiri" w:cs="Amiri"/>
          <w:color w:val="111111"/>
          <w:sz w:val="28"/>
          <w:sz w:val="28"/>
          <w:szCs w:val="28"/>
          <w:rtl w:val="true"/>
          <w:lang w:bidi="ar-SA"/>
        </w:rPr>
        <w:t>أداء الديون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419</w:t>
      </w:r>
    </w:p>
    <w:p>
      <w:pPr>
        <w:pStyle w:val="BookText"/>
        <w:rPr/>
      </w:pPr>
      <w:r>
        <w:rPr>
          <w:rFonts w:ascii="IRNazanin" w:hAnsi="IRNazanin" w:eastAsia="IRNazanin"/>
          <w:color w:val="111111"/>
          <w:sz w:val="28"/>
          <w:sz w:val="28"/>
          <w:szCs w:val="28"/>
          <w:rtl w:val="true"/>
          <w:lang w:bidi="fa-IR"/>
        </w:rPr>
        <w:t>لا عاهات ولا أمراض</w:t>
      </w:r>
      <w:r>
        <w:rPr>
          <w:rFonts w:eastAsia="IRNazanin" w:cs="IRNazanin"/>
          <w:color w:val="111111"/>
          <w:sz w:val="28"/>
          <w:szCs w:val="28"/>
          <w:rtl w:val="true"/>
          <w:lang w:bidi="fa-IR"/>
        </w:rPr>
        <w:t xml:space="preserve">... </w:t>
      </w:r>
      <w:r>
        <w:rPr>
          <w:rFonts w:eastAsia="IRNazanin" w:cs="IRNazanin"/>
          <w:color w:val="111111"/>
          <w:sz w:val="28"/>
          <w:szCs w:val="28"/>
          <w:lang w:bidi="fa-IR"/>
        </w:rPr>
        <w:t>420</w:t>
      </w:r>
    </w:p>
    <w:p>
      <w:pPr>
        <w:pStyle w:val="BookText"/>
        <w:rPr/>
      </w:pPr>
      <w:r>
        <w:rPr>
          <w:rFonts w:ascii="Amiri" w:hAnsi="Amiri" w:eastAsia="Amiri" w:cs="Amiri"/>
          <w:color w:val="111111"/>
          <w:sz w:val="28"/>
          <w:sz w:val="28"/>
          <w:szCs w:val="28"/>
          <w:rtl w:val="true"/>
          <w:lang w:bidi="ar-SA"/>
        </w:rPr>
        <w:t>شجاعة المؤمن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420</w:t>
      </w:r>
    </w:p>
    <w:p>
      <w:pPr>
        <w:pStyle w:val="BookText"/>
        <w:rPr/>
      </w:pPr>
      <w:r>
        <w:rPr>
          <w:rFonts w:ascii="Amiri" w:hAnsi="Amiri" w:eastAsia="Amiri" w:cs="Amiri"/>
          <w:color w:val="111111"/>
          <w:sz w:val="28"/>
          <w:sz w:val="28"/>
          <w:szCs w:val="28"/>
          <w:rtl w:val="true"/>
          <w:lang w:bidi="ar-SA"/>
        </w:rPr>
        <w:t>كمال العقول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421</w:t>
      </w:r>
    </w:p>
    <w:p>
      <w:pPr>
        <w:pStyle w:val="BookText"/>
        <w:rPr/>
      </w:pPr>
      <w:r>
        <w:rPr>
          <w:rFonts w:ascii="Amiri" w:hAnsi="Amiri" w:eastAsia="Amiri" w:cs="Amiri"/>
          <w:color w:val="111111"/>
          <w:sz w:val="28"/>
          <w:sz w:val="28"/>
          <w:szCs w:val="28"/>
          <w:rtl w:val="true"/>
          <w:lang w:bidi="ar-SA"/>
        </w:rPr>
        <w:t>ظهور الملائكة والجن للناس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421</w:t>
      </w:r>
    </w:p>
    <w:p>
      <w:pPr>
        <w:pStyle w:val="BookText"/>
        <w:rPr/>
      </w:pPr>
      <w:r>
        <w:rPr>
          <w:rFonts w:ascii="Amiri" w:hAnsi="Amiri" w:eastAsia="Amiri" w:cs="Amiri"/>
          <w:color w:val="111111"/>
          <w:sz w:val="28"/>
          <w:sz w:val="28"/>
          <w:szCs w:val="28"/>
          <w:rtl w:val="true"/>
          <w:lang w:bidi="ar-SA"/>
        </w:rPr>
        <w:t>عتق العبيد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422</w:t>
      </w:r>
    </w:p>
    <w:p>
      <w:pPr>
        <w:pStyle w:val="BookText"/>
        <w:rPr/>
      </w:pPr>
      <w:r>
        <w:rPr>
          <w:rFonts w:ascii="Amiri" w:hAnsi="Amiri" w:eastAsia="Amiri" w:cs="Amiri"/>
          <w:color w:val="111111"/>
          <w:sz w:val="28"/>
          <w:sz w:val="28"/>
          <w:szCs w:val="28"/>
          <w:rtl w:val="true"/>
          <w:lang w:bidi="ar-SA"/>
        </w:rPr>
        <w:t>طول الأعمار وكثرة الأولاد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422</w:t>
      </w:r>
    </w:p>
    <w:p>
      <w:pPr>
        <w:pStyle w:val="BookText"/>
        <w:rPr/>
      </w:pPr>
      <w:r>
        <w:rPr>
          <w:rFonts w:ascii="Amiri" w:hAnsi="Amiri" w:eastAsia="Amiri" w:cs="Amiri"/>
          <w:color w:val="111111"/>
          <w:sz w:val="28"/>
          <w:sz w:val="28"/>
          <w:szCs w:val="28"/>
          <w:rtl w:val="true"/>
          <w:lang w:bidi="ar-SA"/>
        </w:rPr>
        <w:t>بركة الزمان وامتداده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423</w:t>
      </w:r>
    </w:p>
    <w:p>
      <w:pPr>
        <w:pStyle w:val="BookText"/>
        <w:rPr/>
      </w:pPr>
      <w:r>
        <w:rPr>
          <w:rFonts w:ascii="IRNazanin" w:hAnsi="IRNazanin" w:eastAsia="IRNazanin"/>
          <w:color w:val="111111"/>
          <w:sz w:val="28"/>
          <w:sz w:val="28"/>
          <w:szCs w:val="28"/>
          <w:rtl w:val="true"/>
          <w:lang w:bidi="fa-IR"/>
        </w:rPr>
        <w:t>تطور العلم</w:t>
      </w:r>
      <w:r>
        <w:rPr>
          <w:rFonts w:eastAsia="IRNazanin" w:cs="IRNazanin"/>
          <w:color w:val="111111"/>
          <w:sz w:val="28"/>
          <w:szCs w:val="28"/>
          <w:rtl w:val="true"/>
          <w:lang w:bidi="fa-IR"/>
        </w:rPr>
        <w:t xml:space="preserve">... </w:t>
      </w:r>
      <w:r>
        <w:rPr>
          <w:rFonts w:eastAsia="IRNazanin" w:cs="IRNazanin"/>
          <w:color w:val="111111"/>
          <w:sz w:val="28"/>
          <w:szCs w:val="28"/>
          <w:lang w:bidi="fa-IR"/>
        </w:rPr>
        <w:t>425</w:t>
      </w:r>
    </w:p>
    <w:p>
      <w:pPr>
        <w:pStyle w:val="BookText"/>
        <w:rPr/>
      </w:pPr>
      <w:r>
        <w:rPr>
          <w:rFonts w:ascii="Amiri" w:hAnsi="Amiri" w:eastAsia="Amiri" w:cs="Amiri"/>
          <w:color w:val="111111"/>
          <w:sz w:val="28"/>
          <w:sz w:val="28"/>
          <w:szCs w:val="28"/>
          <w:rtl w:val="true"/>
          <w:lang w:bidi="ar-SA"/>
        </w:rPr>
        <w:t>عدم الحاجة إلى البينة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425</w:t>
      </w:r>
    </w:p>
    <w:p>
      <w:pPr>
        <w:pStyle w:val="BookText"/>
        <w:rPr/>
      </w:pPr>
      <w:r>
        <w:rPr>
          <w:rFonts w:ascii="Amiri" w:hAnsi="Amiri" w:eastAsia="Amiri" w:cs="Amiri"/>
          <w:color w:val="111111"/>
          <w:sz w:val="28"/>
          <w:sz w:val="28"/>
          <w:szCs w:val="28"/>
          <w:rtl w:val="true"/>
          <w:lang w:bidi="ar-SA"/>
        </w:rPr>
        <w:t>اتصال الكوفة بكربلاء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426</w:t>
      </w:r>
    </w:p>
    <w:p>
      <w:pPr>
        <w:pStyle w:val="BookText"/>
        <w:rPr/>
      </w:pPr>
      <w:r>
        <w:rPr>
          <w:rFonts w:ascii="Amiri" w:hAnsi="Amiri" w:eastAsia="Amiri" w:cs="Amiri"/>
          <w:color w:val="111111"/>
          <w:sz w:val="28"/>
          <w:sz w:val="28"/>
          <w:szCs w:val="28"/>
          <w:rtl w:val="true"/>
          <w:lang w:bidi="ar-SA"/>
        </w:rPr>
        <w:t>إيمان الكفار وتوبة الفساق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427</w:t>
      </w:r>
    </w:p>
    <w:p>
      <w:pPr>
        <w:pStyle w:val="BookText"/>
        <w:rPr/>
      </w:pPr>
      <w:r>
        <w:rPr>
          <w:rFonts w:ascii="Amiri" w:hAnsi="Amiri" w:eastAsia="Amiri" w:cs="Amiri"/>
          <w:color w:val="111111"/>
          <w:sz w:val="28"/>
          <w:sz w:val="28"/>
          <w:szCs w:val="28"/>
          <w:rtl w:val="true"/>
          <w:lang w:bidi="ar-SA"/>
        </w:rPr>
        <w:t>معرفة جميع أحرف العلم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428</w:t>
      </w:r>
    </w:p>
    <w:p>
      <w:pPr>
        <w:pStyle w:val="BookText"/>
        <w:rPr/>
      </w:pPr>
      <w:r>
        <w:rPr>
          <w:rFonts w:ascii="Amiri" w:hAnsi="Amiri" w:eastAsia="Amiri" w:cs="Amiri"/>
          <w:color w:val="111111"/>
          <w:sz w:val="28"/>
          <w:sz w:val="28"/>
          <w:szCs w:val="28"/>
          <w:rtl w:val="true"/>
          <w:lang w:bidi="ar-SA"/>
        </w:rPr>
        <w:t>عطاء و رزق و حكمة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428</w:t>
      </w:r>
    </w:p>
    <w:p>
      <w:pPr>
        <w:pStyle w:val="BookText"/>
        <w:rPr/>
      </w:pPr>
      <w:r>
        <w:rPr>
          <w:rFonts w:ascii="Amiri" w:hAnsi="Amiri" w:eastAsia="Amiri" w:cs="Amiri"/>
          <w:color w:val="111111"/>
          <w:sz w:val="28"/>
          <w:sz w:val="28"/>
          <w:szCs w:val="28"/>
          <w:rtl w:val="true"/>
          <w:lang w:bidi="ar-SA"/>
        </w:rPr>
        <w:t>عهدك في كفك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428</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الرجعة والكَرَّة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430</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رواية المفضل في الرجعة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أبيه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467</w:t>
      </w:r>
    </w:p>
    <w:p>
      <w:pPr>
        <w:pStyle w:val="BookText"/>
        <w:rPr/>
      </w:pPr>
      <w:r>
        <w:rPr>
          <w:rFonts w:ascii="Amiri" w:hAnsi="Amiri" w:eastAsia="Amiri" w:cs="Amiri"/>
          <w:color w:val="111111"/>
          <w:sz w:val="28"/>
          <w:sz w:val="28"/>
          <w:szCs w:val="28"/>
          <w:rtl w:val="true"/>
          <w:lang w:bidi="ar-SA"/>
        </w:rPr>
        <w:t>في اللحظات الأخيرة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467</w:t>
      </w:r>
    </w:p>
    <w:p>
      <w:pPr>
        <w:pStyle w:val="BookText"/>
        <w:rPr/>
      </w:pPr>
      <w:r>
        <w:rPr>
          <w:rFonts w:ascii="Amiri" w:hAnsi="Amiri" w:eastAsia="Amiri" w:cs="Amiri"/>
          <w:color w:val="111111"/>
          <w:sz w:val="28"/>
          <w:sz w:val="28"/>
          <w:szCs w:val="28"/>
          <w:rtl w:val="true"/>
          <w:lang w:bidi="ar-SA"/>
        </w:rPr>
        <w:t xml:space="preserve">وصية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468</w:t>
      </w:r>
    </w:p>
    <w:p>
      <w:pPr>
        <w:pStyle w:val="BookText"/>
        <w:rPr/>
      </w:pPr>
      <w:r>
        <w:rPr>
          <w:rFonts w:ascii="Amiri" w:hAnsi="Amiri" w:eastAsia="Amiri" w:cs="Amiri"/>
          <w:color w:val="111111"/>
          <w:sz w:val="28"/>
          <w:sz w:val="28"/>
          <w:szCs w:val="28"/>
          <w:rtl w:val="true"/>
          <w:lang w:bidi="ar-SA"/>
        </w:rPr>
        <w:t>الصلاة على جنازة أبيه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470</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درر من كلماته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473</w:t>
      </w:r>
    </w:p>
    <w:p>
      <w:pPr>
        <w:pStyle w:val="BookText"/>
        <w:rPr/>
      </w:pPr>
      <w:r>
        <w:rPr>
          <w:rFonts w:ascii="Amiri" w:hAnsi="Amiri" w:eastAsia="Amiri" w:cs="Amiri"/>
          <w:color w:val="111111"/>
          <w:sz w:val="28"/>
          <w:sz w:val="28"/>
          <w:szCs w:val="28"/>
          <w:rtl w:val="true"/>
          <w:lang w:bidi="ar-SA"/>
        </w:rPr>
        <w:t>أنا في التقية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473</w:t>
      </w:r>
    </w:p>
    <w:p>
      <w:pPr>
        <w:pStyle w:val="BookText"/>
        <w:rPr/>
      </w:pPr>
      <w:r>
        <w:rPr>
          <w:rFonts w:ascii="Amiri" w:hAnsi="Amiri" w:eastAsia="Amiri" w:cs="Amiri"/>
          <w:color w:val="111111"/>
          <w:sz w:val="28"/>
          <w:sz w:val="28"/>
          <w:szCs w:val="28"/>
          <w:rtl w:val="true"/>
          <w:lang w:bidi="ar-SA"/>
        </w:rPr>
        <w:t>متى يكون الفرج؟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473</w:t>
      </w:r>
    </w:p>
    <w:p>
      <w:pPr>
        <w:pStyle w:val="BookText"/>
        <w:rPr/>
      </w:pPr>
      <w:r>
        <w:rPr>
          <w:rFonts w:ascii="Amiri" w:hAnsi="Amiri" w:eastAsia="Amiri" w:cs="Amiri"/>
          <w:color w:val="111111"/>
          <w:sz w:val="28"/>
          <w:sz w:val="28"/>
          <w:szCs w:val="28"/>
          <w:rtl w:val="true"/>
          <w:lang w:bidi="ar-SA"/>
        </w:rPr>
        <w:t>لا تأخر الصلاة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474</w:t>
      </w:r>
    </w:p>
    <w:p>
      <w:pPr>
        <w:pStyle w:val="BookText"/>
        <w:rPr/>
      </w:pPr>
      <w:r>
        <w:rPr>
          <w:rFonts w:ascii="IRNazanin" w:hAnsi="IRNazanin" w:eastAsia="IRNazanin"/>
          <w:color w:val="111111"/>
          <w:sz w:val="28"/>
          <w:sz w:val="28"/>
          <w:szCs w:val="28"/>
          <w:rtl w:val="true"/>
          <w:lang w:bidi="fa-IR"/>
        </w:rPr>
        <w:t>العطاس أمان</w:t>
      </w:r>
      <w:r>
        <w:rPr>
          <w:rFonts w:eastAsia="IRNazanin" w:cs="IRNazanin"/>
          <w:color w:val="111111"/>
          <w:sz w:val="28"/>
          <w:szCs w:val="28"/>
          <w:rtl w:val="true"/>
          <w:lang w:bidi="fa-IR"/>
        </w:rPr>
        <w:t xml:space="preserve">... </w:t>
      </w:r>
      <w:r>
        <w:rPr>
          <w:rFonts w:eastAsia="IRNazanin" w:cs="IRNazanin"/>
          <w:color w:val="111111"/>
          <w:sz w:val="28"/>
          <w:szCs w:val="28"/>
          <w:lang w:bidi="fa-IR"/>
        </w:rPr>
        <w:t>474</w:t>
      </w:r>
    </w:p>
    <w:p>
      <w:pPr>
        <w:pStyle w:val="BookText"/>
        <w:rPr/>
      </w:pPr>
      <w:r>
        <w:rPr>
          <w:rFonts w:ascii="Amiri" w:hAnsi="Amiri" w:eastAsia="Amiri" w:cs="Amiri"/>
          <w:color w:val="111111"/>
          <w:sz w:val="28"/>
          <w:sz w:val="28"/>
          <w:szCs w:val="28"/>
          <w:rtl w:val="true"/>
          <w:lang w:bidi="ar-SA"/>
        </w:rPr>
        <w:t>الحقية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474</w:t>
      </w:r>
    </w:p>
    <w:p>
      <w:pPr>
        <w:pStyle w:val="BookText"/>
        <w:rPr/>
      </w:pPr>
      <w:r>
        <w:rPr>
          <w:rFonts w:ascii="Amiri" w:hAnsi="Amiri" w:eastAsia="Amiri" w:cs="Amiri"/>
          <w:color w:val="111111"/>
          <w:sz w:val="28"/>
          <w:sz w:val="28"/>
          <w:szCs w:val="28"/>
          <w:rtl w:val="true"/>
          <w:lang w:bidi="ar-SA"/>
        </w:rPr>
        <w:t xml:space="preserve">قلب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475</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أدعية الفرج و الزيارات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476</w:t>
      </w:r>
    </w:p>
    <w:p>
      <w:pPr>
        <w:pStyle w:val="BookText"/>
        <w:rPr/>
      </w:pPr>
      <w:r>
        <w:rPr>
          <w:rFonts w:ascii="Amiri" w:hAnsi="Amiri" w:eastAsia="Amiri" w:cs="Amiri"/>
          <w:color w:val="111111"/>
          <w:sz w:val="28"/>
          <w:sz w:val="28"/>
          <w:szCs w:val="28"/>
          <w:rtl w:val="true"/>
          <w:lang w:bidi="ar-SA"/>
        </w:rPr>
        <w:t>أدعية الفرج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476</w:t>
      </w:r>
    </w:p>
    <w:p>
      <w:pPr>
        <w:pStyle w:val="BookText"/>
        <w:rPr/>
      </w:pPr>
      <w:r>
        <w:rPr>
          <w:rFonts w:ascii="Amiri" w:hAnsi="Amiri" w:eastAsia="Amiri" w:cs="Amiri"/>
          <w:color w:val="111111"/>
          <w:sz w:val="28"/>
          <w:sz w:val="28"/>
          <w:szCs w:val="28"/>
          <w:rtl w:val="true"/>
          <w:lang w:bidi="ar-SA"/>
        </w:rPr>
        <w:t>اللّهم عرفني حجتك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478</w:t>
      </w:r>
    </w:p>
    <w:p>
      <w:pPr>
        <w:pStyle w:val="BookText"/>
        <w:rPr/>
      </w:pPr>
      <w:r>
        <w:rPr>
          <w:rFonts w:ascii="Amiri" w:hAnsi="Amiri" w:eastAsia="Amiri" w:cs="Amiri"/>
          <w:color w:val="111111"/>
          <w:sz w:val="28"/>
          <w:sz w:val="28"/>
          <w:szCs w:val="28"/>
          <w:rtl w:val="true"/>
          <w:lang w:bidi="ar-SA"/>
        </w:rPr>
        <w:t>دعاء الغريق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478</w:t>
      </w:r>
    </w:p>
    <w:p>
      <w:pPr>
        <w:pStyle w:val="BookText"/>
        <w:rPr/>
      </w:pPr>
      <w:r>
        <w:rPr>
          <w:rFonts w:ascii="Amiri" w:hAnsi="Amiri" w:eastAsia="Amiri" w:cs="Amiri"/>
          <w:color w:val="111111"/>
          <w:sz w:val="28"/>
          <w:sz w:val="28"/>
          <w:szCs w:val="28"/>
          <w:rtl w:val="true"/>
          <w:lang w:bidi="ar-SA"/>
        </w:rPr>
        <w:t xml:space="preserve">الصلاة على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479</w:t>
      </w:r>
    </w:p>
    <w:p>
      <w:pPr>
        <w:pStyle w:val="BookText"/>
        <w:rPr/>
      </w:pPr>
      <w:r>
        <w:rPr>
          <w:rFonts w:ascii="Amiri" w:hAnsi="Amiri" w:eastAsia="Amiri" w:cs="Amiri"/>
          <w:color w:val="111111"/>
          <w:sz w:val="28"/>
          <w:sz w:val="28"/>
          <w:szCs w:val="28"/>
          <w:rtl w:val="true"/>
          <w:lang w:bidi="ar-SA"/>
        </w:rPr>
        <w:t xml:space="preserve">السلام على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480</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أدعية مروية عن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481</w:t>
      </w:r>
    </w:p>
    <w:p>
      <w:pPr>
        <w:pStyle w:val="BookText"/>
        <w:rPr/>
      </w:pPr>
      <w:r>
        <w:rPr>
          <w:rFonts w:ascii="Amiri" w:hAnsi="Amiri" w:eastAsia="Amiri" w:cs="Amiri"/>
          <w:color w:val="111111"/>
          <w:sz w:val="28"/>
          <w:sz w:val="28"/>
          <w:szCs w:val="28"/>
          <w:rtl w:val="true"/>
          <w:lang w:bidi="ar-SA"/>
        </w:rPr>
        <w:t>دعاء بعد الفريضة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481</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دعاء سجدة الشكر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دعاء الإلحاح</w:t>
      </w:r>
      <w:r>
        <w:rPr>
          <w:rFonts w:eastAsia="IRNazanin" w:cs="IRNazanin"/>
          <w:color w:val="111111"/>
          <w:sz w:val="28"/>
          <w:szCs w:val="28"/>
          <w:rtl w:val="true"/>
          <w:lang w:bidi="fa-IR"/>
        </w:rPr>
        <w:t xml:space="preserve">... </w:t>
      </w:r>
      <w:r>
        <w:rPr>
          <w:rFonts w:eastAsia="IRNazanin" w:cs="IRNazanin"/>
          <w:color w:val="111111"/>
          <w:sz w:val="28"/>
          <w:szCs w:val="28"/>
          <w:lang w:bidi="fa-IR"/>
        </w:rPr>
        <w:t>482</w:t>
      </w:r>
    </w:p>
    <w:p>
      <w:pPr>
        <w:pStyle w:val="BookText"/>
        <w:rPr/>
      </w:pPr>
      <w:r>
        <w:rPr>
          <w:rFonts w:ascii="Amiri" w:hAnsi="Amiri" w:eastAsia="Amiri" w:cs="Amiri"/>
          <w:color w:val="111111"/>
          <w:sz w:val="28"/>
          <w:sz w:val="28"/>
          <w:szCs w:val="28"/>
          <w:rtl w:val="true"/>
          <w:lang w:bidi="ar-SA"/>
        </w:rPr>
        <w:t>دعاء السجود تحت الميزاب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482</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التوقيعات الشريفة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484</w:t>
      </w:r>
    </w:p>
    <w:p>
      <w:pPr>
        <w:pStyle w:val="BookText"/>
        <w:rPr/>
      </w:pPr>
      <w:r>
        <w:rPr>
          <w:rFonts w:ascii="Amiri" w:hAnsi="Amiri" w:eastAsia="Amiri" w:cs="Amiri"/>
          <w:color w:val="111111"/>
          <w:sz w:val="28"/>
          <w:sz w:val="28"/>
          <w:szCs w:val="28"/>
          <w:rtl w:val="true"/>
          <w:lang w:bidi="ar-SA"/>
        </w:rPr>
        <w:t>القرى الظاهرة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484</w:t>
      </w:r>
    </w:p>
    <w:p>
      <w:pPr>
        <w:pStyle w:val="BookText"/>
        <w:rPr/>
      </w:pPr>
      <w:r>
        <w:rPr>
          <w:rFonts w:ascii="Amiri" w:hAnsi="Amiri" w:eastAsia="Amiri" w:cs="Amiri"/>
          <w:color w:val="111111"/>
          <w:sz w:val="28"/>
          <w:sz w:val="28"/>
          <w:szCs w:val="28"/>
          <w:rtl w:val="true"/>
          <w:lang w:bidi="ar-SA"/>
        </w:rPr>
        <w:t>في موت السفير الأول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485</w:t>
      </w:r>
    </w:p>
    <w:p>
      <w:pPr>
        <w:pStyle w:val="BookText"/>
        <w:rPr/>
      </w:pPr>
      <w:r>
        <w:rPr>
          <w:rFonts w:ascii="Amiri" w:hAnsi="Amiri" w:eastAsia="Amiri" w:cs="Amiri"/>
          <w:color w:val="111111"/>
          <w:sz w:val="28"/>
          <w:sz w:val="28"/>
          <w:szCs w:val="28"/>
          <w:rtl w:val="true"/>
          <w:lang w:bidi="ar-SA"/>
        </w:rPr>
        <w:t>حول السفير الثالث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485</w:t>
      </w:r>
    </w:p>
    <w:p>
      <w:pPr>
        <w:pStyle w:val="BookText"/>
        <w:rPr/>
      </w:pPr>
      <w:r>
        <w:rPr>
          <w:rFonts w:ascii="Amiri" w:hAnsi="Amiri" w:eastAsia="Amiri" w:cs="Amiri"/>
          <w:color w:val="111111"/>
          <w:sz w:val="28"/>
          <w:sz w:val="28"/>
          <w:szCs w:val="28"/>
          <w:rtl w:val="true"/>
          <w:lang w:bidi="ar-SA"/>
        </w:rPr>
        <w:t>الغيبة التامة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486</w:t>
      </w:r>
    </w:p>
    <w:p>
      <w:pPr>
        <w:pStyle w:val="BookText"/>
        <w:rPr/>
      </w:pPr>
      <w:r>
        <w:rPr>
          <w:rFonts w:ascii="Amiri" w:hAnsi="Amiri" w:eastAsia="Amiri" w:cs="Amiri"/>
          <w:color w:val="111111"/>
          <w:sz w:val="28"/>
          <w:sz w:val="28"/>
          <w:szCs w:val="28"/>
          <w:rtl w:val="true"/>
          <w:lang w:bidi="ar-SA"/>
        </w:rPr>
        <w:t>لعن الشلمغاني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486</w:t>
      </w:r>
    </w:p>
    <w:p>
      <w:pPr>
        <w:pStyle w:val="BookText"/>
        <w:rPr/>
      </w:pPr>
      <w:r>
        <w:rPr>
          <w:rFonts w:ascii="Amiri" w:hAnsi="Amiri" w:eastAsia="Amiri" w:cs="Amiri"/>
          <w:color w:val="111111"/>
          <w:sz w:val="28"/>
          <w:sz w:val="28"/>
          <w:szCs w:val="28"/>
          <w:rtl w:val="true"/>
          <w:lang w:bidi="ar-SA"/>
        </w:rPr>
        <w:t>صحة الأجوبة ولعن العزاقري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487</w:t>
      </w:r>
    </w:p>
    <w:p>
      <w:pPr>
        <w:pStyle w:val="BookText"/>
        <w:rPr/>
      </w:pPr>
      <w:r>
        <w:rPr>
          <w:rFonts w:ascii="Amiri" w:hAnsi="Amiri" w:eastAsia="Amiri" w:cs="Amiri"/>
          <w:color w:val="111111"/>
          <w:sz w:val="28"/>
          <w:sz w:val="28"/>
          <w:szCs w:val="28"/>
          <w:rtl w:val="true"/>
          <w:lang w:bidi="ar-SA"/>
        </w:rPr>
        <w:t>الأخ السديد الشيخ المفيد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487</w:t>
      </w:r>
    </w:p>
    <w:p>
      <w:pPr>
        <w:pStyle w:val="BookText"/>
        <w:rPr/>
      </w:pPr>
      <w:r>
        <w:rPr>
          <w:rFonts w:ascii="IRNazanin" w:hAnsi="IRNazanin" w:eastAsia="IRNazanin"/>
          <w:color w:val="111111"/>
          <w:sz w:val="28"/>
          <w:sz w:val="28"/>
          <w:szCs w:val="28"/>
          <w:rtl w:val="true"/>
          <w:lang w:bidi="fa-IR"/>
        </w:rPr>
        <w:t>لو اجتمعوا على الوفاء بالعهد</w:t>
      </w:r>
      <w:r>
        <w:rPr>
          <w:rFonts w:eastAsia="IRNazanin" w:cs="IRNazanin"/>
          <w:color w:val="111111"/>
          <w:sz w:val="28"/>
          <w:szCs w:val="28"/>
          <w:rtl w:val="true"/>
          <w:lang w:bidi="fa-IR"/>
        </w:rPr>
        <w:t xml:space="preserve">... </w:t>
      </w:r>
      <w:r>
        <w:rPr>
          <w:rFonts w:eastAsia="IRNazanin" w:cs="IRNazanin"/>
          <w:color w:val="111111"/>
          <w:sz w:val="28"/>
          <w:szCs w:val="28"/>
          <w:lang w:bidi="fa-IR"/>
        </w:rPr>
        <w:t>489</w:t>
      </w:r>
    </w:p>
    <w:p>
      <w:pPr>
        <w:pStyle w:val="BookText"/>
        <w:rPr/>
      </w:pPr>
      <w:r>
        <w:rPr>
          <w:rFonts w:ascii="Amiri" w:hAnsi="Amiri" w:eastAsia="Amiri" w:cs="Amiri"/>
          <w:color w:val="111111"/>
          <w:sz w:val="28"/>
          <w:sz w:val="28"/>
          <w:szCs w:val="28"/>
          <w:rtl w:val="true"/>
          <w:lang w:bidi="ar-SA"/>
        </w:rPr>
        <w:t>ما لكم في الريب تترددون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490</w:t>
      </w:r>
    </w:p>
    <w:p>
      <w:pPr>
        <w:pStyle w:val="BookText"/>
        <w:rPr/>
      </w:pPr>
      <w:r>
        <w:rPr>
          <w:rFonts w:ascii="Amiri" w:hAnsi="Amiri" w:eastAsia="Amiri" w:cs="Amiri"/>
          <w:color w:val="111111"/>
          <w:sz w:val="28"/>
          <w:sz w:val="28"/>
          <w:szCs w:val="28"/>
          <w:rtl w:val="true"/>
          <w:lang w:bidi="ar-SA"/>
        </w:rPr>
        <w:t>كذب الوقاتون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492</w:t>
      </w:r>
    </w:p>
    <w:p>
      <w:pPr>
        <w:pStyle w:val="BookText"/>
        <w:rPr/>
      </w:pPr>
      <w:r>
        <w:rPr>
          <w:rFonts w:ascii="Amiri" w:hAnsi="Amiri" w:eastAsia="Amiri" w:cs="Amiri"/>
          <w:color w:val="111111"/>
          <w:sz w:val="28"/>
          <w:sz w:val="28"/>
          <w:szCs w:val="28"/>
          <w:rtl w:val="true"/>
          <w:lang w:bidi="ar-SA"/>
        </w:rPr>
        <w:t>حرمة التصرف في أموالهم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493</w:t>
      </w:r>
    </w:p>
    <w:p>
      <w:pPr>
        <w:pStyle w:val="BookText"/>
        <w:rPr/>
      </w:pPr>
      <w:r>
        <w:rPr>
          <w:rFonts w:ascii="Amiri" w:hAnsi="Amiri" w:eastAsia="Amiri" w:cs="Amiri"/>
          <w:color w:val="111111"/>
          <w:sz w:val="28"/>
          <w:sz w:val="28"/>
          <w:szCs w:val="28"/>
          <w:rtl w:val="true"/>
          <w:lang w:bidi="ar-SA"/>
        </w:rPr>
        <w:t>إلى العَمْري وابنه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494</w:t>
      </w:r>
    </w:p>
    <w:p>
      <w:pPr>
        <w:pStyle w:val="BookText"/>
        <w:rPr/>
      </w:pPr>
      <w:r>
        <w:rPr>
          <w:rFonts w:ascii="Amiri" w:hAnsi="Amiri" w:eastAsia="Amiri" w:cs="Amiri"/>
          <w:color w:val="111111"/>
          <w:sz w:val="28"/>
          <w:sz w:val="28"/>
          <w:szCs w:val="28"/>
          <w:rtl w:val="true"/>
          <w:lang w:bidi="ar-SA"/>
        </w:rPr>
        <w:t>في جواب الخجندي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495</w:t>
      </w:r>
    </w:p>
    <w:p>
      <w:pPr>
        <w:pStyle w:val="BookText"/>
        <w:rPr/>
      </w:pPr>
      <w:r>
        <w:rPr>
          <w:rFonts w:ascii="Amiri" w:hAnsi="Amiri" w:eastAsia="Amiri" w:cs="Amiri"/>
          <w:color w:val="111111"/>
          <w:sz w:val="28"/>
          <w:sz w:val="28"/>
          <w:szCs w:val="28"/>
          <w:rtl w:val="true"/>
          <w:lang w:bidi="ar-SA"/>
        </w:rPr>
        <w:t>وهب اللّه لك العافية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496</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مدعو البابية و السفارة كذباً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497</w:t>
      </w:r>
    </w:p>
    <w:p>
      <w:pPr>
        <w:pStyle w:val="BookText"/>
        <w:rPr/>
      </w:pP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محمد الحسن الشريعي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498</w:t>
      </w:r>
    </w:p>
    <w:p>
      <w:pPr>
        <w:pStyle w:val="BookText"/>
        <w:rPr/>
      </w:pP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العزافر الشلمغاني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498</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نصير النميري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هلال الكرخي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503</w:t>
      </w:r>
    </w:p>
    <w:p>
      <w:pPr>
        <w:pStyle w:val="BookText"/>
        <w:rPr/>
      </w:pP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طاهر محمد بن علي بن بلال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503</w:t>
      </w:r>
    </w:p>
    <w:p>
      <w:pPr>
        <w:pStyle w:val="BookText"/>
        <w:rPr/>
      </w:pP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البغدادي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505</w:t>
      </w:r>
    </w:p>
    <w:p>
      <w:pPr>
        <w:pStyle w:val="BookText"/>
        <w:rPr/>
      </w:pPr>
      <w:r>
        <w:rPr>
          <w:rFonts w:ascii="IRNazanin" w:hAnsi="IRNazanin" w:eastAsia="IRNazanin"/>
          <w:color w:val="111111"/>
          <w:sz w:val="28"/>
          <w:sz w:val="28"/>
          <w:szCs w:val="28"/>
          <w:rtl w:val="true"/>
          <w:lang w:bidi="fa-IR"/>
        </w:rPr>
        <w:t>ومنهم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دلف المجنون</w:t>
      </w:r>
      <w:r>
        <w:rPr>
          <w:rFonts w:eastAsia="IRNazanin" w:cs="IRNazanin"/>
          <w:color w:val="111111"/>
          <w:sz w:val="28"/>
          <w:szCs w:val="28"/>
          <w:rtl w:val="true"/>
          <w:lang w:bidi="fa-IR"/>
        </w:rPr>
        <w:t xml:space="preserve">... </w:t>
      </w:r>
      <w:r>
        <w:rPr>
          <w:rFonts w:eastAsia="IRNazanin" w:cs="IRNazanin"/>
          <w:color w:val="111111"/>
          <w:sz w:val="28"/>
          <w:szCs w:val="28"/>
          <w:lang w:bidi="fa-IR"/>
        </w:rPr>
        <w:t>505</w:t>
      </w:r>
    </w:p>
    <w:p>
      <w:pPr>
        <w:pStyle w:val="BookText"/>
        <w:rPr/>
      </w:pP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منصور الحلاج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506</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509</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الخاتمة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511</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الفهرس</w:t>
      </w:r>
      <w:r>
        <w:rPr>
          <w:rFonts w:eastAsia="IRNazanin" w:cs="IRNazanin"/>
          <w:color w:val="111111"/>
          <w:sz w:val="28"/>
          <w:szCs w:val="28"/>
          <w:rtl w:val="true"/>
          <w:lang w:bidi="fa-IR"/>
        </w:rPr>
        <w:t xml:space="preserve">... </w:t>
      </w:r>
      <w:r>
        <w:rPr>
          <w:rFonts w:eastAsia="IRNazanin" w:cs="IRNazanin"/>
          <w:color w:val="111111"/>
          <w:sz w:val="28"/>
          <w:szCs w:val="28"/>
          <w:lang w:bidi="fa-IR"/>
        </w:rPr>
        <w:t>513</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3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3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 في معرفة الأئمة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520</w:t>
      </w:r>
      <w:r>
        <w:rPr>
          <w:rFonts w:ascii="IRNazanin" w:hAnsi="IRNazanin" w:eastAsia="IRNazanin"/>
          <w:b w:val="false"/>
          <w:b w:val="false"/>
          <w:bCs w:val="false"/>
          <w:i w:val="false"/>
          <w:i w:val="false"/>
          <w:iCs w:val="false"/>
          <w:color w:val="333333"/>
          <w:sz w:val="20"/>
          <w:sz w:val="20"/>
          <w:szCs w:val="20"/>
          <w:rtl w:val="true"/>
        </w:rPr>
        <w:t xml:space="preserve">، ذكر الإمام الثاني عشر، الباب الأول، الأول في ذكر اسمه وكنيته ولقبه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 في معرفة الأئمة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471</w:t>
      </w:r>
      <w:r>
        <w:rPr>
          <w:rFonts w:ascii="IRNazanin" w:hAnsi="IRNazanin" w:eastAsia="IRNazanin"/>
          <w:b w:val="false"/>
          <w:b w:val="false"/>
          <w:bCs w:val="false"/>
          <w:i w:val="false"/>
          <w:i w:val="false"/>
          <w:iCs w:val="false"/>
          <w:color w:val="333333"/>
          <w:sz w:val="20"/>
          <w:sz w:val="20"/>
          <w:szCs w:val="20"/>
          <w:rtl w:val="true"/>
        </w:rPr>
        <w:t xml:space="preserve">، ذكر الإمام الثاني عشر، باب ذكر علامات قيام القائم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الغيبة 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470</w:t>
      </w:r>
      <w:r>
        <w:rPr>
          <w:rFonts w:ascii="IRNazanin" w:hAnsi="IRNazanin" w:eastAsia="IRNazanin"/>
          <w:b w:val="false"/>
          <w:b w:val="false"/>
          <w:bCs w:val="false"/>
          <w:i w:val="false"/>
          <w:i w:val="false"/>
          <w:iCs w:val="false"/>
          <w:color w:val="333333"/>
          <w:sz w:val="20"/>
          <w:sz w:val="20"/>
          <w:szCs w:val="20"/>
          <w:rtl w:val="true"/>
        </w:rPr>
        <w:t xml:space="preserve">، الفصل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 بالنصوص والمعجزات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الباب الثاني والثلاثون، الفصل الثاني، ح</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الغريم من الأضداد، يأتي بمعنى المديون والدائن</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كتاب تاريخ الإمام الثاني عشر، الباب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ولادته، ح</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xml:space="preserve">، الإمام صاحب الزمان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معرفة وجوب القائم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427/31</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الورى بأعلام الهدى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الركن الرابع، القسم الثاني، الباب الثاني، الفصل الثاني</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الغيبة 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471</w:t>
      </w:r>
      <w:r>
        <w:rPr>
          <w:rFonts w:ascii="IRNazanin" w:hAnsi="IRNazanin" w:eastAsia="IRNazanin"/>
          <w:b w:val="false"/>
          <w:b w:val="false"/>
          <w:bCs w:val="false"/>
          <w:i w:val="false"/>
          <w:i w:val="false"/>
          <w:iCs w:val="false"/>
          <w:color w:val="333333"/>
          <w:sz w:val="20"/>
          <w:sz w:val="20"/>
          <w:szCs w:val="20"/>
          <w:rtl w:val="true"/>
        </w:rPr>
        <w:t xml:space="preserve">، الفصل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 في معرفة الأئمة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465</w:t>
      </w:r>
      <w:r>
        <w:rPr>
          <w:rFonts w:ascii="IRNazanin" w:hAnsi="IRNazanin" w:eastAsia="IRNazanin"/>
          <w:b w:val="false"/>
          <w:b w:val="false"/>
          <w:bCs w:val="false"/>
          <w:i w:val="false"/>
          <w:i w:val="false"/>
          <w:iCs w:val="false"/>
          <w:color w:val="333333"/>
          <w:sz w:val="20"/>
          <w:sz w:val="20"/>
          <w:szCs w:val="20"/>
          <w:rtl w:val="true"/>
        </w:rPr>
        <w:t xml:space="preserve">، ذكر الإمام الثاني عشر، باب ذكر علامات قيام القائم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وتمام النعمة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الروايات الواردة عن النبي والأئمة المعصومين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وقوع الغيبة للإمام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 بالنصوص والمعجزات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باب النصوص على إمامة صاحب الزمان، الفصل الخامس، ح</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كتاب تاريخ الإمام الثاني عشر، الباب</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النصوص من اللّه تعالى ومن آبائه عليه،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 بالنصوص والمعجزات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باب النصوص على إمامة صاحب الزمان، الفصل الحادي والأربعون، ح</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الغيبة 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الفصل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الكلام على الواقفة</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تتمة كتاب تاريخ الإمام الثاني عشر، الباب</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تتمة أبواب النصوص من اللّه تعالى ومن آبائه عليه، ح</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الغيبة 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الفصل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الكلام على الواقفة</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للطبرسي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 xml:space="preserve">، احتجاج أبي محمد الحسن العسكري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أنواع شتى من علوم الدين</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أعيان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محمد بن الحسن المهدي صاحب الزمان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نقش خاتمه</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في فقه الإمامية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الشهيد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كتاب المزار</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كتاب تاريخ الإمام الثاني عشر، الباب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ولادته، ضمن ح</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وتمام النعمة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الروايات الواردة عن النبي والأئمة المعصومين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وقوع الغيبة للإمام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ومواضع آخرى من القرآن</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الغيبة 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الفصل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 بالنصوص والمعجزات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الباب الثالث والثلاثون، الفصل الأول، ح</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سورة القدر</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وتمام النعمة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الروايات الواردة عن النبي والأئمة المعصومين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وقوع الغيبة للإمام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 بالنصوص والمعجزات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باب النصوص على إمامة صاحب الزمان، الفصل الخامس، ح</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كتاب تاريخ الإمام الثاني عشر، الباب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ولادته، ح</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كتاب تاريخ الإمام الثاني عشر، الباب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ولادته، ضمن ح</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وتمام النعمة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الروايات الواردة عن النبي والأئمة المعصومين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وقوع الغيبة للإمام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 بالنصوص والمعجزات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باب النصوص على إمامة صاحب الزمان، الفصل الخامس، ح</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كتاب تاريخ الإمام الثاني عشر، الباب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ولادته،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وتمام النعمة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xml:space="preserve">، ذكر من هنأ أبا محمد الحسن بن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بولادة ابنه القائم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الغيبة 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الفصل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أعيان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محمد بن الحسن المهدي صاحب الزمان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صفته في خلقه وحليته</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أعيان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محمد بن الحسن المهدي صاحب الزمان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صفته في خلقه وحليته</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الغيبة للنعماني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أعيان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محمد بن الحسن المهدي صاحب الزمان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صفته في خلقه وحليته</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أعيان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محمد بن الحسن المهدي صاحب الزمان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صفته في خلقه وحليته</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أعيان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محمد بن الحسن المهدي صاحب الزمان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صفته في خلقه وحليته</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الورى بأعلام الهدى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465</w:t>
      </w:r>
      <w:r>
        <w:rPr>
          <w:rFonts w:ascii="IRNazanin" w:hAnsi="IRNazanin" w:eastAsia="IRNazanin"/>
          <w:b w:val="false"/>
          <w:b w:val="false"/>
          <w:bCs w:val="false"/>
          <w:i w:val="false"/>
          <w:i w:val="false"/>
          <w:iCs w:val="false"/>
          <w:color w:val="333333"/>
          <w:sz w:val="20"/>
          <w:sz w:val="20"/>
          <w:szCs w:val="20"/>
          <w:rtl w:val="true"/>
        </w:rPr>
        <w:t>، الركن الرابع، القسم الثاني، الباب الرابع، الفصل الرابع</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في معرفة حجج اللّه على العباد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xml:space="preserve">، باب تاريخ الإمام محمد بن الحسن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وفضله، فصل في بيان صفة الإمام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وحليته</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الغيبة للنعماني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 في معرفة الأئمة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xml:space="preserve">، ذكر الإمام الثاني عشر، باب ذكر علامات قيام القائم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الثامن في صفة وجه المهدي</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 في معرفة الأئمة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xml:space="preserve">، ذكر الإمام الثاني عشر، باب ذكر علامات قيام القائم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التاسع في صفة لونه وجسمه</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 بالنصوص والمعجزات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الباب الثاني والثلاثون، الفصل الثاني، ح</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 في معرفة الأئمة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470</w:t>
      </w:r>
      <w:r>
        <w:rPr>
          <w:rFonts w:ascii="IRNazanin" w:hAnsi="IRNazanin" w:eastAsia="IRNazanin"/>
          <w:b w:val="false"/>
          <w:b w:val="false"/>
          <w:bCs w:val="false"/>
          <w:i w:val="false"/>
          <w:i w:val="false"/>
          <w:iCs w:val="false"/>
          <w:color w:val="333333"/>
          <w:sz w:val="20"/>
          <w:sz w:val="20"/>
          <w:szCs w:val="20"/>
          <w:rtl w:val="true"/>
        </w:rPr>
        <w:t xml:space="preserve">، ذكر الإمام الثاني عشر، باب ذكر علامات قيام القائم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الحادي عشر في صفة أنفه</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كتاب تاريخ الإمام الثاني عشر، الباب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النصوص من اللّه تعالى ومن آبائه عليه، ح</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 بالنصوص والمعجزات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الباب الثاني والثلاثون، الفصل الثاني، ح</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تتمة كتاب تاريخ الإمام الثاني عشر، الباب</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تتمة أبواب النصوص من اللّه تعالى ومن آبائه عليه، ح</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وفيات الأعيان لابن خلكان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ترجمة رقم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القاسم المنتظر</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وفيات الأعيان لابن خلكان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ترجمة رقم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القاسم المنتظر</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 لابن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الباب الحادي عشر، الفصل الثالث</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 لذوي القربى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الباب التاسع والسبعون</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 لذوي القربى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الباب الخامس والستون</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مطالب السؤول مناقب آل الرسول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480</w:t>
      </w:r>
      <w:r>
        <w:rPr>
          <w:rFonts w:ascii="IRNazanin" w:hAnsi="IRNazanin" w:eastAsia="IRNazanin"/>
          <w:b w:val="false"/>
          <w:b w:val="false"/>
          <w:bCs w:val="false"/>
          <w:i w:val="false"/>
          <w:i w:val="false"/>
          <w:iCs w:val="false"/>
          <w:color w:val="333333"/>
          <w:sz w:val="20"/>
          <w:sz w:val="20"/>
          <w:szCs w:val="20"/>
          <w:rtl w:val="true"/>
        </w:rPr>
        <w:t>، الباب الثاني عشر</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 في معرفة الأئمة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1102</w:t>
      </w:r>
      <w:r>
        <w:rPr>
          <w:rFonts w:ascii="IRNazanin" w:hAnsi="IRNazanin" w:eastAsia="IRNazanin"/>
          <w:b w:val="false"/>
          <w:b w:val="false"/>
          <w:bCs w:val="false"/>
          <w:i w:val="false"/>
          <w:i w:val="false"/>
          <w:iCs w:val="false"/>
          <w:color w:val="333333"/>
          <w:sz w:val="20"/>
          <w:sz w:val="20"/>
          <w:szCs w:val="20"/>
          <w:rtl w:val="true"/>
        </w:rPr>
        <w:t>، الفصل الثاني عشر</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إحقاق الحق وإزهاق الباطل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المرعشي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ولادته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إحقاق الحق وإزهاق الباطل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المرعشي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ولادته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إحقاق الحق وإزهاق الباطل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المرعشي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ولادته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إحقاق الحق وإزهاق الباطل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المرعشي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ولادته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إحقاق الحق وإزهاق الباطل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المرعشي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ولادته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إحقاق الحق وإزهاق الباطل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المرعشي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سورة الإخلاص</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سورة القدر</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إحقاق الحق وإزهاق الباطل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المرعشي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ولادته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في معرفة حجج اللّه على العباد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باب تاريخ الإمام محمد بن الحسن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وفضله، فصل في النص على إمامة الحجة بن الحسن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وتمام النعمة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632</w:t>
      </w:r>
      <w:r>
        <w:rPr>
          <w:rFonts w:ascii="IRNazanin" w:hAnsi="IRNazanin" w:eastAsia="IRNazanin"/>
          <w:b w:val="false"/>
          <w:b w:val="false"/>
          <w:bCs w:val="false"/>
          <w:i w:val="false"/>
          <w:i w:val="false"/>
          <w:iCs w:val="false"/>
          <w:color w:val="333333"/>
          <w:sz w:val="20"/>
          <w:sz w:val="20"/>
          <w:szCs w:val="20"/>
          <w:rtl w:val="true"/>
        </w:rPr>
        <w:t>، المجلس الثاني والتسعون،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وتمام النعمة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ذكر النصوص الواردة عن النبي والأئمة المعصومين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حول وقوع الغيبة للإمام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المجلس الرابع عشر، ح</w:t>
      </w:r>
      <w:r>
        <w:rPr>
          <w:rFonts w:eastAsia="IRNazanin" w:cs="IRNazanin"/>
          <w:b w:val="false"/>
          <w:bCs w:val="false"/>
          <w:i w:val="false"/>
          <w:iCs w:val="false"/>
          <w:color w:val="333333"/>
          <w:sz w:val="20"/>
          <w:szCs w:val="20"/>
        </w:rPr>
        <w:t>941/89</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الغيبة للنعماني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وتمام النعمة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ذكر النصوص الواردة عن النبي والأئمة المعصومين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حول وقوع الغيبة للإمام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المجلس السادس والأربعون،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تتمة كتاب تاريخ الإمام الثاني عشر، الباب</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تتمة أبواب النصوص من اللّه تعالى ومن آبائه عليه، ح</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سعد السعود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الباب الأول، فيما نذكره من صحائف إدريس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فصل في خلق الجن وإبليس</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الغيبة 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الفصل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الكلام على الواقفة</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المجلس الثالث والعشرون،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465</w:t>
      </w:r>
      <w:r>
        <w:rPr>
          <w:rFonts w:ascii="IRNazanin" w:hAnsi="IRNazanin" w:eastAsia="IRNazanin"/>
          <w:b w:val="false"/>
          <w:b w:val="false"/>
          <w:bCs w:val="false"/>
          <w:i w:val="false"/>
          <w:i w:val="false"/>
          <w:iCs w:val="false"/>
          <w:color w:val="333333"/>
          <w:sz w:val="20"/>
          <w:sz w:val="20"/>
          <w:szCs w:val="20"/>
          <w:rtl w:val="true"/>
        </w:rPr>
        <w:t>، سورة الأنبياء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الآيات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476</w:t>
      </w:r>
      <w:r>
        <w:rPr>
          <w:rFonts w:ascii="IRNazanin" w:hAnsi="IRNazanin" w:eastAsia="IRNazanin"/>
          <w:b w:val="false"/>
          <w:b w:val="false"/>
          <w:bCs w:val="false"/>
          <w:i w:val="false"/>
          <w:i w:val="false"/>
          <w:iCs w:val="false"/>
          <w:color w:val="333333"/>
          <w:sz w:val="20"/>
          <w:sz w:val="20"/>
          <w:szCs w:val="20"/>
          <w:rtl w:val="true"/>
        </w:rPr>
        <w:t>، المجلس الثاني والسبعون، 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وتمام النعمة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الروايات الواردة عن النبي والأئمة المعصومين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وقوع الغيبة للإمام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 بالنصوص والمعجزات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الباب التاسع، الفصل السادس، ح</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الغيبة 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الفصل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الكلام على الواقفة</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 في معرفة الأئمة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481</w:t>
      </w:r>
      <w:r>
        <w:rPr>
          <w:rFonts w:ascii="IRNazanin" w:hAnsi="IRNazanin" w:eastAsia="IRNazanin"/>
          <w:b w:val="false"/>
          <w:b w:val="false"/>
          <w:bCs w:val="false"/>
          <w:i w:val="false"/>
          <w:i w:val="false"/>
          <w:iCs w:val="false"/>
          <w:color w:val="333333"/>
          <w:sz w:val="20"/>
          <w:sz w:val="20"/>
          <w:szCs w:val="20"/>
          <w:rtl w:val="true"/>
        </w:rPr>
        <w:t>، ذكر الإمام الثاني عشر، الباب الثامن</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المجلس الثاني عشر، ح</w:t>
      </w:r>
      <w:r>
        <w:rPr>
          <w:rFonts w:eastAsia="IRNazanin" w:cs="IRNazanin"/>
          <w:b w:val="false"/>
          <w:bCs w:val="false"/>
          <w:i w:val="false"/>
          <w:iCs w:val="false"/>
          <w:color w:val="333333"/>
          <w:sz w:val="20"/>
          <w:szCs w:val="20"/>
        </w:rPr>
        <w:t>726/66</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 بالنصوص والمعجزات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باب النصوص على إمامة صاحب الزمان، الفصل الثاني عشر، ح</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وتمام النعمة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الروايات الواردة عن النبي والأئمة المعصومين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وقوع الغيبة للإمام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الورى بأعلام الهدى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الركن الرابع، القسم الثاني، الباب الثاني، الفصل الثاني</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المجلس السادس، ح</w:t>
      </w:r>
      <w:r>
        <w:rPr>
          <w:rFonts w:eastAsia="IRNazanin" w:cs="IRNazanin"/>
          <w:b w:val="false"/>
          <w:bCs w:val="false"/>
          <w:i w:val="false"/>
          <w:iCs w:val="false"/>
          <w:color w:val="333333"/>
          <w:sz w:val="20"/>
          <w:szCs w:val="20"/>
        </w:rPr>
        <w:t>256/8</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xml:space="preserve">، الإمام صاحب الزمان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معرفة وجوب القائم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429/33</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الغيبة للنعماني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كتاب الروضة، حديث موسى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 في معرفة الأئمة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476</w:t>
      </w:r>
      <w:r>
        <w:rPr>
          <w:rFonts w:ascii="IRNazanin" w:hAnsi="IRNazanin" w:eastAsia="IRNazanin"/>
          <w:b w:val="false"/>
          <w:b w:val="false"/>
          <w:bCs w:val="false"/>
          <w:i w:val="false"/>
          <w:i w:val="false"/>
          <w:iCs w:val="false"/>
          <w:color w:val="333333"/>
          <w:sz w:val="20"/>
          <w:sz w:val="20"/>
          <w:szCs w:val="20"/>
          <w:rtl w:val="true"/>
        </w:rPr>
        <w:t>، ذكر الإمام الثاني عشر، الباب الأول</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وتمام النعمة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ذكر النصوص الواردة عن النبي والأئمة المعصومين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حول وقوع الغيبة للإمام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تتمة كتاب تاريخ الإمام الثاني عشر، الباب</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تتمة أبواب النصوص من اللّه تعالى ومن آبائه عليه، ح</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533</w:t>
      </w:r>
      <w:r>
        <w:rPr>
          <w:rFonts w:ascii="IRNazanin" w:hAnsi="IRNazanin" w:eastAsia="IRNazanin"/>
          <w:b w:val="false"/>
          <w:b w:val="false"/>
          <w:bCs w:val="false"/>
          <w:i w:val="false"/>
          <w:i w:val="false"/>
          <w:iCs w:val="false"/>
          <w:color w:val="333333"/>
          <w:sz w:val="20"/>
          <w:sz w:val="20"/>
          <w:szCs w:val="20"/>
          <w:rtl w:val="true"/>
        </w:rPr>
        <w:t xml:space="preserve">، كتاب الحجة،أبواب التاريخ، باب ما جاء في الاثني عشر والنص عليهم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الغيبة للنعماني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المجادلة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وتمام النعمة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ذكر النصوص الواردة عن النبي والأئمة المعصومين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حول وقوع الغيبة للإمام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الورى بأعلام الهدى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الركن الرابع، القسم الثاني، الباب الثاني، الفصل الثاني</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كتاب تاريخ الإمام الثاني عشر، الباب</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ولادته، 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الغيبة للنعماني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كتاب الصلاة، الباب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699/19</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في معرفة حجج اللّه على العباد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 باب تاريخ الإمام محمد بن الحسن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وفضله، فصل في نص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إمامة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سورة 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وتمام النعمة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ذكر النصوص الواردة عن النبي والأئمة المعصومين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حول وقوع الغيبة للإمام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سورة 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الورى بأعلام الهدى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الركن الرابع، القسم الثاني، الباب الثاني، الفصل الثاني</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تتمة كتاب تاريخ الإمام الثاني عشر، الباب</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تتمة أبواب النصوص من اللّه تعالى ومن آبائه عليه،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وتمام النعمة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ذكر النصوص الواردة عن النبي والأئمة المعصومين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حول وقوع الغيبة للإمام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 بالنصوص والمعجزات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باب النصوص على إمامة صاحب الزمان، الفصل الخامس، ح</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الورى بأعلام الهدى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الركن الرابع، القسم الثاني، الباب الثاني، الفصل الثاني</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وخمسة مواضع أخرى من القرآن</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 في النص على الأئمة الاثني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باب ما جاء عن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يوافق هذه الأخبار</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 في معرفة الأئمة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522</w:t>
      </w:r>
      <w:r>
        <w:rPr>
          <w:rFonts w:ascii="IRNazanin" w:hAnsi="IRNazanin" w:eastAsia="IRNazanin"/>
          <w:b w:val="false"/>
          <w:b w:val="false"/>
          <w:bCs w:val="false"/>
          <w:i w:val="false"/>
          <w:i w:val="false"/>
          <w:iCs w:val="false"/>
          <w:color w:val="333333"/>
          <w:sz w:val="20"/>
          <w:sz w:val="20"/>
          <w:szCs w:val="20"/>
          <w:rtl w:val="true"/>
        </w:rPr>
        <w:t>، الباب الثاني من الركن الرابع، الفصل الثاني</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كتاب تاريخ الإمام الثاني عشر، الباب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النصوص من اللّه تعالى ومن آبائه عليه،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المجلس السادس،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والجرائح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1156</w:t>
      </w:r>
      <w:r>
        <w:rPr>
          <w:rFonts w:ascii="IRNazanin" w:hAnsi="IRNazanin" w:eastAsia="IRNazanin"/>
          <w:b w:val="false"/>
          <w:b w:val="false"/>
          <w:bCs w:val="false"/>
          <w:i w:val="false"/>
          <w:i w:val="false"/>
          <w:iCs w:val="false"/>
          <w:color w:val="333333"/>
          <w:sz w:val="20"/>
          <w:sz w:val="20"/>
          <w:szCs w:val="20"/>
          <w:rtl w:val="true"/>
        </w:rPr>
        <w:t xml:space="preserve">، الباب العشرون، باب العلامات الكائنة قبل خروج المهدي ومعه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ضمن ح</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في معرفة حجج اللّه على العباد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 باب تاريخ الإمام محمد بن الحسن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وفضله، فصل في نص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إمامة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كتاب تاريخ الإمام الثاني عشر، الباب</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النصوص من اللّه تعالى ومن آبائه عليه، 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 بالنصوص والمعجزات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باب النصوص على إمامة صاحب الزمان، الفصل الخامس، ح</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التكوير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كتاب تاريخ الإمام الثاني عشر، الباب</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النصوص من اللّه تعالى ومن آبائه عليه،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وتمام النعمة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ذكر النصوص الواردة عن النبي والأئمة المعصومين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حول وقوع الغيبة للإمام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الغيبة للنعماني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676</w:t>
      </w:r>
      <w:r>
        <w:rPr>
          <w:rFonts w:ascii="IRNazanin" w:hAnsi="IRNazanin" w:eastAsia="IRNazanin"/>
          <w:b w:val="false"/>
          <w:b w:val="false"/>
          <w:bCs w:val="false"/>
          <w:i w:val="false"/>
          <w:i w:val="false"/>
          <w:iCs w:val="false"/>
          <w:color w:val="333333"/>
          <w:sz w:val="20"/>
          <w:sz w:val="20"/>
          <w:szCs w:val="20"/>
          <w:rtl w:val="true"/>
        </w:rPr>
        <w:t>، المجلس السابع والثلاثون، ح</w:t>
      </w:r>
      <w:r>
        <w:rPr>
          <w:rFonts w:eastAsia="IRNazanin" w:cs="IRNazanin"/>
          <w:b w:val="false"/>
          <w:bCs w:val="false"/>
          <w:i w:val="false"/>
          <w:iCs w:val="false"/>
          <w:color w:val="333333"/>
          <w:sz w:val="20"/>
          <w:szCs w:val="20"/>
        </w:rPr>
        <w:t>1426/5</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طائفة من أقوال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 بالنصوص والمعجزات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باب النصوص على إمامة صاحب الزمان، الفصل التاسع والخمسون، ح</w:t>
      </w:r>
      <w:r>
        <w:rPr>
          <w:rFonts w:eastAsia="IRNazanin" w:cs="IRNazanin"/>
          <w:b w:val="false"/>
          <w:bCs w:val="false"/>
          <w:i w:val="false"/>
          <w:iCs w:val="false"/>
          <w:color w:val="333333"/>
          <w:sz w:val="20"/>
          <w:szCs w:val="20"/>
        </w:rPr>
        <w:t>776</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كتاب تاريخ الإمام الثاني عشر، الباب</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النصوص من اللّه تعالى ومن آبائه عليه،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الغيبة للنعماني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في صفة جنوده وخيله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 بالنصوص والمعجزات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باب النصوص على إمامة صاحب الزمان، الفصل الخامس والثلاثون، ح</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كتاب تاريخ الإمام الثاني عشر، الباب</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النصوص من اللّه تعالى ومن آبائه عليه، ضمن ح</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وتمام النعمة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الروايات الواردة عن النبي والأئمة المعصومين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وقوع الغيبة للإمام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إقبال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600</w:t>
      </w:r>
      <w:r>
        <w:rPr>
          <w:rFonts w:ascii="IRNazanin" w:hAnsi="IRNazanin" w:eastAsia="IRNazanin"/>
          <w:b w:val="false"/>
          <w:b w:val="false"/>
          <w:bCs w:val="false"/>
          <w:i w:val="false"/>
          <w:i w:val="false"/>
          <w:iCs w:val="false"/>
          <w:color w:val="333333"/>
          <w:sz w:val="20"/>
          <w:sz w:val="20"/>
          <w:szCs w:val="20"/>
          <w:rtl w:val="true"/>
        </w:rPr>
        <w:t>، الباب الرابع، فصل</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وتمام النعمة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الروايات الواردة عن النبي والأئمة المعصومين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وقوع الغيبة للإمام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الورى بأعلام الهدى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الركن الرابع، القسم الأول، الفصل الثاني</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 بالنصوص والمعجزات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باب النصوص على إمامة صاحب الزمان، الفصل الخامس، ح</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تتمة كتاب تاريخ الإمام الثاني عشر، الباب</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تتمة أبواب النصوص من اللّه تعالى ومن آبائه عليه، ح</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الغيبة للنعماني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تتمة كتاب تاريخ الإمام الثاني عشر، الباب</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تتمة أبواب النصوص من اللّه تعالى ومن آبائه عليه، ح</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 باب معنى قول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إنَّا وآل أبي سفيان أهل بيتين تعادينا في اللّه عز وجل،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وتمام النعمة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الروايات الواردة عن النبي والأئمة المعصومين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وقوع الغيبة للإمام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 بالنصوص والمعجزات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باب النصوص على إمامة صاحب الزمان، الفصل الخامس، ح</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وتمام النعمة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480</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الروايات الواردة عن النبي والأئمة المعصومين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وقوع الغيبة للإمام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كتاب تاريخ الإمام الثاني عشر، الباب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النصوص من اللّه تعالى ومن آبائه عليه،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 بالنصوص والمعجزات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باب النصوص على إمامة صاحب الزمان، الفصل الخامس، ح</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وتمام النعمة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الروايات الواردة عن النبي والأئمة المعصومين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وقوع الغيبة للإمام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 في النص على الأئمة الاثني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وتمام النعمة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الروايات الواردة عن النبي والأئمة المعصومين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وقوع الغيبة للإمام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الورى بأعلام الهدى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الركن الرابع، القسم الثاني، الباب الثاني، الفصل الثاني</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 في النص على الأئمة الاثني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باب ما جاء عن أبي الحسن علي بن محمد العسكري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 بالنصوص والمعجزات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باب النصوص على إمامة صاحب الزمان، الفصل الخامس، ح</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الورى بأعلام الهدى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الركن الرابع، القسم الثاني، الباب الثاني، الفصل الثاني</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وتمام النعمة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524</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الروايات الواردة عن النبي والأئمة المعصومين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وقوع الغيبة للإمام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 في النص على الأئمة الاثني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باب ما جاء عن أبي محمد الحسن بن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يوافق هذه الأخبار</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الورى بأعلام الهدى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الركن الرابع، القسم الثاني، الباب الثاني، الفصل الثالث</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 بالنصوص والمعجزات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الباب الحادي والثلاثون، الفصل الأول، ح</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وتمام النعمة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الروايات الواردة عن النبي والأئمة المعصومين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وقوع الغيبة للإمام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كتاب تاريخ الإمام الثاني عشر، الباب</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النصوص من اللّه تعالى ومن آبائه عليه،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وتمام النعمة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الروايات الواردة عن النبي والأئمة المعصومين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وقوع الغيبة للإمام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الغيبة 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الفصل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 في معرفة الأئمة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503</w:t>
      </w:r>
      <w:r>
        <w:rPr>
          <w:rFonts w:ascii="IRNazanin" w:hAnsi="IRNazanin" w:eastAsia="IRNazanin"/>
          <w:b w:val="false"/>
          <w:b w:val="false"/>
          <w:bCs w:val="false"/>
          <w:i w:val="false"/>
          <w:i w:val="false"/>
          <w:iCs w:val="false"/>
          <w:color w:val="333333"/>
          <w:sz w:val="20"/>
          <w:sz w:val="20"/>
          <w:szCs w:val="20"/>
          <w:rtl w:val="true"/>
        </w:rPr>
        <w:t>، ذكر الإمام الثاني عشر، الباب الخامس والعشرون</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الورى بأعلام الهدى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الركن الرابع، القسم الثاني، الباب الثاني، الفصل الثاني</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كتاب تاريخ الإمام الثاني عشر، الباب</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النصوص من اللّه تعالى ومن آبائه عليه،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الغيبة 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الفصل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ذكر السفراء الممدوحين في زمان الغيبة، الأول أبو عمرو عثمان بن سعيد العمري</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الغيبة 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الفصل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سورة المنافقون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وتمام النعمة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470</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الروايات الواردة عن النبي والأئمة المعصومين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وقوع الغيبة للإمام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وتمام النعمة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بحوث في الإمامة والعصمة، السر في أمره تعالى الملائكة بالسجود لآدم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الغيبة للنعماني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ما نزل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القرآن، ح</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الغيبة للنعماني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ما نزل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القرآن، ح</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كتاب تاريخ الإمام الثاني عشر، الباب</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ولادته، ح</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المجادلة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تتمة كتاب تاريخ الإمام الثاني عشر، الباب</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تتمة أبواب النصوص من اللّه تعالى ومن آبائه عليه، ح</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سورة العنكبوت، الآيات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سورة الشورى، الآيات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إبراهيم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تتمة كتاب تاريخ الإمام الثاني عشر، الباب</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تتمة أبواب النصوص من اللّه تعالى ومن آبائه عليه، ح</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سورة البقرة، آية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الغيبة للنعماني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الغيبة للنعماني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 بالنصوص والمعجزات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الباب الرابع والثلاثون، الفصل التاسع، ح</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 في النص على الأئمة الاثني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باب ما جاء عن موسى بن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يوافق هذه الأخبار</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وتمام النعمة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672</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الروايات الواردة عن النبي والأئمة المعصومين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وقوع الغيبة للإمام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سورة الشورى، الآيات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الغيبة للنعماني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سورة 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الغيبة للنعماني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الورى بأعلام الهدى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الركن الرابع، القسم الثاني، الباب الثالث، الفصل الثالث</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الطارق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الطارق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xml:space="preserve">، سورة الطارق، الآيات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المعارج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 الظاهرة في فضائل العترة الطاهرة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701</w:t>
      </w:r>
      <w:r>
        <w:rPr>
          <w:rFonts w:ascii="IRNazanin" w:hAnsi="IRNazanin" w:eastAsia="IRNazanin"/>
          <w:b w:val="false"/>
          <w:b w:val="false"/>
          <w:bCs w:val="false"/>
          <w:i w:val="false"/>
          <w:i w:val="false"/>
          <w:iCs w:val="false"/>
          <w:color w:val="333333"/>
          <w:sz w:val="20"/>
          <w:sz w:val="20"/>
          <w:szCs w:val="20"/>
          <w:rtl w:val="true"/>
        </w:rPr>
        <w:t xml:space="preserve">، سورة المعارج، الآيات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سورة آل عمران، آية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في فضائل آل محمد صلى اللّه عليهم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كتاب الروضة، حديث الناس يوم القيامة، ح</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وتمام النعمة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650</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الروايات الواردة عن النبي والأئمة المعصومين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وقوع الغيبة للإمام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الغيبة للنعماني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وتمام النعمة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ذكر النصوص الواردة عن النبي والأئمة المعصومين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حول وقوع الغيبة للإمام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سورة القمر، الآيات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وتمام النعمة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الروايات الواردة عن النبي والأئمة المعصومين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وقوع الغيبة للإمام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الغيبة للنعماني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كتاب الروضة، حديث الفقهاء والعلماء، ح</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سورة سبأ، الآيات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سورة البقرة، آية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سورة الصف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 في معرفة الأئمة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490</w:t>
      </w:r>
      <w:r>
        <w:rPr>
          <w:rFonts w:ascii="IRNazanin" w:hAnsi="IRNazanin" w:eastAsia="IRNazanin"/>
          <w:b w:val="false"/>
          <w:b w:val="false"/>
          <w:bCs w:val="false"/>
          <w:i w:val="false"/>
          <w:i w:val="false"/>
          <w:iCs w:val="false"/>
          <w:color w:val="333333"/>
          <w:sz w:val="20"/>
          <w:sz w:val="20"/>
          <w:szCs w:val="20"/>
          <w:rtl w:val="true"/>
        </w:rPr>
        <w:t>، ذكر الإمام الثاني عشر، الباب الخامس والعشرون</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سورة الصف، الآيات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في معرفة حجج اللّه على العباد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باب تاريخ الإمام محمد بن الحسن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وفضله، فصل في ذكر علامات الإمام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سورة الصف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وتمام النعمة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670</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الروايات الواردة عن النبي والأئمة المعصومين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وقوع الغيبة للإمام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المدثر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 بالنصوص والمعجزات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باب النصوص على إمامة صاحب الزمان، الفصل الثاني عشر، ح</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 الظاهرة في فضائل العترة الطاهرة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xml:space="preserve">، سورة الشعراء، آية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سورة سبأ، الآيات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 في تفسير القرآن للطبرسي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سورة سبأ، الآيات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سورة الأنعام، الآيات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سورة الأنعام، الآيات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 سورة الصف، الآيات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 الظاهرة في فضائل العترة الطاهرة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 سورة الشعراء، آية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الغيبة 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الفصل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الكلام على الواقفة</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 الظاهرة في فضائل العترة الطاهرة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 xml:space="preserve">، سورة سبأ، آية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المعارج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 سورة المعارج، الآيات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المعارج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الغيبة للنعماني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الجن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xml:space="preserve">، سورة الجن، الآيات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الليل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كتاب تاريخ الإمام الثاني عشر، الباب</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ولادته، ح</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الملك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xml:space="preserve">، سورة الملك، الآيات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الملك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وتمام النعمة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ذكر النصوص الواردة عن النبي والأئمة المعصومين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حول وقوع الغيبة للإمام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الغاشية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الغاشية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الغاشية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الغاشية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كتاب الروضة، حديث موسى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سورة الصف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سورة التوبة، الآيات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سورة الفتح</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وتمام النعمة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الروايات الواردة عن النبي والأئمة المعصومين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وقوع الغيبة للإمام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التكوير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والتبصرة من الحيرة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حول إمامة القائم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وتمام النعمة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الذاريات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الغيبة 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الفصل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الكلام على الواقفة</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الذاريات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الغيبة 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الفصل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الكلام على الواقفة</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الذاريات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كتاب تاريخ الإمام الثاني عشر، الباب</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ولادته، ح</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الغيبة للنعماني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ما نزل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القرآن، ح</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الغيبة 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الفصل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الكلام على الواقفة</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 بالنصوص والمعجزات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باب النصوص على إمامة صاحب الزمان، الفصل الثاني عشر، ح</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كتاب تاريخ الإمام الثاني عشر، الباب</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ولادته، ح</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وتمام النعمة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668</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الروايات الواردة عن النبي والأئمة المعصومين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وقوع الغيبة للإمام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 بالنصوص والمعجزات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باب النصوص على إمامة صاحب الزمان، الفصل الخامس، ح</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سورة آلعمران، آية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سورة المائدة، آية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كتاب تاريخ الإمام الثاني عشر، الباب</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ولادته، ح</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 بالنصوص والمعجزات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باب النصوص على إمامة صاحب الزمان، الفصل الثامن والعشرون، ح</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سورة الإسراء، الآيات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الغيبة للنعماني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،ما نزل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القرآن، ح</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 الظاهرة في فضائل العترة الطاهرة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سورة الحج، آية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الغيبة للنعماني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،ما نزل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القرآن، ح</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السجدة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 الظاهرة في فضائل العترة الطاهرة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xml:space="preserve">، سورة السجدة، آية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التغابن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سورة 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سورة الصف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سورة 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سورة الصف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كتاب تاريخ الإمام الثاني عشر، الباب</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ولادته، ح</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سورة المطففين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 الظاهرة في فضائل العترة الطاهرة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748</w:t>
      </w:r>
      <w:r>
        <w:rPr>
          <w:rFonts w:ascii="IRNazanin" w:hAnsi="IRNazanin" w:eastAsia="IRNazanin"/>
          <w:b w:val="false"/>
          <w:b w:val="false"/>
          <w:bCs w:val="false"/>
          <w:i w:val="false"/>
          <w:i w:val="false"/>
          <w:iCs w:val="false"/>
          <w:color w:val="333333"/>
          <w:sz w:val="20"/>
          <w:sz w:val="20"/>
          <w:szCs w:val="20"/>
          <w:rtl w:val="true"/>
        </w:rPr>
        <w:t xml:space="preserve">، سورة المطففين، آية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المدثر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المدثر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المدثر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المدثر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المدثر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فرات الكوفي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514</w:t>
      </w:r>
      <w:r>
        <w:rPr>
          <w:rFonts w:ascii="IRNazanin" w:hAnsi="IRNazanin" w:eastAsia="IRNazanin"/>
          <w:b w:val="false"/>
          <w:b w:val="false"/>
          <w:bCs w:val="false"/>
          <w:i w:val="false"/>
          <w:i w:val="false"/>
          <w:iCs w:val="false"/>
          <w:color w:val="333333"/>
          <w:sz w:val="20"/>
          <w:sz w:val="20"/>
          <w:szCs w:val="20"/>
          <w:rtl w:val="true"/>
        </w:rPr>
        <w:t xml:space="preserve">، سورة المدثر، الآيات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كتاب الروضة، حديث نوح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يوم القيامة، ح</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المعارج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كتاب الروضة، حديث نوح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يوم القيامة، ح</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كتاب الروضة، حديث نوح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يوم القيامة، ح</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 كتاب الروضة، خطبة لأمير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كتاب تاريخ الإمام الثاني عشر، الباب</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ولادته، ح</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 بالنصوص والمعجزات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الباب التاسع، ح</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 في النص على الأئمة الاثني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باب ما جاء عن موسى بن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يوافق هذه الأخبار</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سورة هود، الآيات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فرات الكوفي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سورة الإسراء، آية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إبراهيم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xml:space="preserve">، سورة إبراهيم، الآيات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سورة الإسراء، الآيات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الغيبة 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الفصل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الكلام على الواقفة</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سورة الأنبياء، آية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تتمة كتاب تاريخ الإمام الثاني عشر، الباب</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 الظاهرة في فضائل العترة الطاهرة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xml:space="preserve">، سورة النمل، آية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سورة النمل، الآيات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كتاب تاريخ الإمام الثاني عشر، الباب</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ولادته،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سورة الشعراء، الآيات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سورة الحج، آية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الغيبة للنعماني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تتمة كتاب تاريخ الإمام الثاني عشر، الباب</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506</w:t>
      </w:r>
      <w:r>
        <w:rPr>
          <w:rFonts w:ascii="IRNazanin" w:hAnsi="IRNazanin" w:eastAsia="IRNazanin"/>
          <w:b w:val="false"/>
          <w:b w:val="false"/>
          <w:bCs w:val="false"/>
          <w:i w:val="false"/>
          <w:i w:val="false"/>
          <w:iCs w:val="false"/>
          <w:color w:val="333333"/>
          <w:sz w:val="20"/>
          <w:sz w:val="20"/>
          <w:szCs w:val="20"/>
          <w:rtl w:val="true"/>
        </w:rPr>
        <w:t xml:space="preserve">، سورة الحج، الآيات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سورة آلعمران، آية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إبراهيم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سورة إبراهيم، آية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كتاب الروضة، حديث موسى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الغيبة للنعماني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فرات الكوفي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سورة الحج، آية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النازعات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تتمة كتاب تاريخ الإمام الثاني عشر، الباب</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الأنوار المضيئة في ذكر القائم الحجة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الفصل الثاني عشر</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تتمة كتاب تاريخ الإمام الثاني عشر، الباب</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تتمة أبواب النصوص من اللّه تعالى ومن آبائه عليه</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وتمام النعمة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653</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الروايات الواردة عن النبي والأئمة المعصومين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وقوع الغيبة للإمام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الغيبة للنعماني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كتاب تاريخ الإمام الثاني عشر، الباب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النصوص من اللّه تعالى ومن آبائه عليه، 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الملك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xml:space="preserve">، سورة الملك، الآيات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وتمام النعمة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498</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تتمة كتاب تاريخ الإمام الثاني عشر، الباب</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تتمة أبواب النصوص من اللّه تعالى ومن آبائه عليه، ح</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الغيبة 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xml:space="preserve">، الفصل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ذكر السفراء الممدوحين في زمان الغيبة، في ذكر أبي القاسم الحسين بن روح النوبختي</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للطبرسي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484</w:t>
      </w:r>
      <w:r>
        <w:rPr>
          <w:rFonts w:ascii="IRNazanin" w:hAnsi="IRNazanin" w:eastAsia="IRNazanin"/>
          <w:b w:val="false"/>
          <w:b w:val="false"/>
          <w:bCs w:val="false"/>
          <w:i w:val="false"/>
          <w:i w:val="false"/>
          <w:iCs w:val="false"/>
          <w:color w:val="333333"/>
          <w:sz w:val="20"/>
          <w:sz w:val="20"/>
          <w:szCs w:val="20"/>
          <w:rtl w:val="true"/>
        </w:rPr>
        <w:t xml:space="preserve">، ذكر طرف مما خرج أيضاً عن صاحب الزمان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المسائل الفقهية</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تتمة كتاب تاريخ الإمام الثاني عشر، الباب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الغيبة 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xml:space="preserve">، الفصل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ذكر السفراء الممدوحين في زمان الغيبة، في ذكر أبي القاسم الحسين بن روح النوبختي</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للطبرسي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484</w:t>
      </w:r>
      <w:r>
        <w:rPr>
          <w:rFonts w:ascii="IRNazanin" w:hAnsi="IRNazanin" w:eastAsia="IRNazanin"/>
          <w:b w:val="false"/>
          <w:b w:val="false"/>
          <w:bCs w:val="false"/>
          <w:i w:val="false"/>
          <w:i w:val="false"/>
          <w:iCs w:val="false"/>
          <w:color w:val="333333"/>
          <w:sz w:val="20"/>
          <w:sz w:val="20"/>
          <w:szCs w:val="20"/>
          <w:rtl w:val="true"/>
        </w:rPr>
        <w:t xml:space="preserve">، ذكر طرف مما خرج أيضاً عن صاحب الزمان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المسائل الفقهية</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تتمة كتاب تاريخ الإمام الثاني عشر،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الغيبة 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xml:space="preserve">، الفصل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ذكر السفراء الممدوحين في زمان الغيبة، في ذكر أبي القاسم الحسين بن روح النوبختي</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للطبرسي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484</w:t>
      </w:r>
      <w:r>
        <w:rPr>
          <w:rFonts w:ascii="IRNazanin" w:hAnsi="IRNazanin" w:eastAsia="IRNazanin"/>
          <w:b w:val="false"/>
          <w:b w:val="false"/>
          <w:bCs w:val="false"/>
          <w:i w:val="false"/>
          <w:i w:val="false"/>
          <w:iCs w:val="false"/>
          <w:color w:val="333333"/>
          <w:sz w:val="20"/>
          <w:sz w:val="20"/>
          <w:szCs w:val="20"/>
          <w:rtl w:val="true"/>
        </w:rPr>
        <w:t xml:space="preserve">، ذكر طرف مما خرج أيضاً عن صاحب الزمان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المسائل الفقهية</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تتمة كتاب تاريخ الإمام الثاني عشر،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خرج من توقيعاته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الغيبة 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 الفصل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ذكر السفراء الممدوحين في زمان الغيبة، في ذكر أبي القاسم الحسين بن روح النوبختي</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للطبرسي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484</w:t>
      </w:r>
      <w:r>
        <w:rPr>
          <w:rFonts w:ascii="IRNazanin" w:hAnsi="IRNazanin" w:eastAsia="IRNazanin"/>
          <w:b w:val="false"/>
          <w:b w:val="false"/>
          <w:bCs w:val="false"/>
          <w:i w:val="false"/>
          <w:i w:val="false"/>
          <w:iCs w:val="false"/>
          <w:color w:val="333333"/>
          <w:sz w:val="20"/>
          <w:sz w:val="20"/>
          <w:szCs w:val="20"/>
          <w:rtl w:val="true"/>
        </w:rPr>
        <w:t xml:space="preserve">، ذكر طرف مما خرج أيضاً عن صاحب الزمان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المسائل الفقهية</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تتمة كتاب تاريخ الإمام الثاني عشر،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خرج من توقيعاته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الغيبة 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xml:space="preserve">، الفصل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ذكر السفراء الممدوحين في زمان الغيبة، في ذكر أبي القاسم الحسين بن روح النوبختي</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للطبرسي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485</w:t>
      </w:r>
      <w:r>
        <w:rPr>
          <w:rFonts w:ascii="IRNazanin" w:hAnsi="IRNazanin" w:eastAsia="IRNazanin"/>
          <w:b w:val="false"/>
          <w:b w:val="false"/>
          <w:bCs w:val="false"/>
          <w:i w:val="false"/>
          <w:i w:val="false"/>
          <w:iCs w:val="false"/>
          <w:color w:val="333333"/>
          <w:sz w:val="20"/>
          <w:sz w:val="20"/>
          <w:szCs w:val="20"/>
          <w:rtl w:val="true"/>
        </w:rPr>
        <w:t xml:space="preserve">، ذكر طرف مما خرج أيضاً عن صاحب الزمان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المسائل الفقهية</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تتمة كتاب تاريخ الإمام الثاني عشر،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خرج من توقيعاته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للطبرسي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488</w:t>
      </w:r>
      <w:r>
        <w:rPr>
          <w:rFonts w:ascii="IRNazanin" w:hAnsi="IRNazanin" w:eastAsia="IRNazanin"/>
          <w:b w:val="false"/>
          <w:b w:val="false"/>
          <w:bCs w:val="false"/>
          <w:i w:val="false"/>
          <w:i w:val="false"/>
          <w:iCs w:val="false"/>
          <w:color w:val="333333"/>
          <w:sz w:val="20"/>
          <w:sz w:val="20"/>
          <w:szCs w:val="20"/>
          <w:rtl w:val="true"/>
        </w:rPr>
        <w:t xml:space="preserve">، ذكر طرف مما خرج أيضاً عن صاحب الزمان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تتمة كتاب تاريخ الإمام الثاني عشر،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خرج من توقيعاته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للطبرسي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488</w:t>
      </w:r>
      <w:r>
        <w:rPr>
          <w:rFonts w:ascii="IRNazanin" w:hAnsi="IRNazanin" w:eastAsia="IRNazanin"/>
          <w:b w:val="false"/>
          <w:b w:val="false"/>
          <w:bCs w:val="false"/>
          <w:i w:val="false"/>
          <w:i w:val="false"/>
          <w:iCs w:val="false"/>
          <w:color w:val="333333"/>
          <w:sz w:val="20"/>
          <w:sz w:val="20"/>
          <w:szCs w:val="20"/>
          <w:rtl w:val="true"/>
        </w:rPr>
        <w:t xml:space="preserve">، ذكر طرف مما خرج أيضاً عن صاحب الزمان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المسائل الفقهية</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إلزام الناصب في إثبات الحجة الغائب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الغصن الخامس، الفرع التاسع، الخامسة عشرة من التوقيعات</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تتمة كتاب تاريخ الإمام الثاني عشر،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خرج من توقيعاته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للطبرسي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489</w:t>
      </w:r>
      <w:r>
        <w:rPr>
          <w:rFonts w:ascii="IRNazanin" w:hAnsi="IRNazanin" w:eastAsia="IRNazanin"/>
          <w:b w:val="false"/>
          <w:b w:val="false"/>
          <w:bCs w:val="false"/>
          <w:i w:val="false"/>
          <w:i w:val="false"/>
          <w:iCs w:val="false"/>
          <w:color w:val="333333"/>
          <w:sz w:val="20"/>
          <w:sz w:val="20"/>
          <w:szCs w:val="20"/>
          <w:rtl w:val="true"/>
        </w:rPr>
        <w:t xml:space="preserve">، ذكر طرف مما خرج أيضاً عن صاحب الزمان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المسائل الفقهية</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إلزام الناصب في إثبات الحجة الغائب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الغصن الخامس، الفرع التاسع، الخامسة عشرة من التوقيعات</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تتمة كتاب تاريخ الإمام الثاني عشر،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خرج من توقيعاته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للطبرسي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489</w:t>
      </w:r>
      <w:r>
        <w:rPr>
          <w:rFonts w:ascii="IRNazanin" w:hAnsi="IRNazanin" w:eastAsia="IRNazanin"/>
          <w:b w:val="false"/>
          <w:b w:val="false"/>
          <w:bCs w:val="false"/>
          <w:i w:val="false"/>
          <w:i w:val="false"/>
          <w:iCs w:val="false"/>
          <w:color w:val="333333"/>
          <w:sz w:val="20"/>
          <w:sz w:val="20"/>
          <w:szCs w:val="20"/>
          <w:rtl w:val="true"/>
        </w:rPr>
        <w:t xml:space="preserve">، ذكر طرف مما خرج أيضاً عن صاحب الزمان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المسائل الفقهية</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إلزام الناصب في إثبات الحجة الغائب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الغصن الخامس، الفرع التاسع، الخامسة عشرة من التوقيعات</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تتمة كتاب تاريخ الإمام الثاني عشر،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خرج من توقيعاته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للطبرسي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490</w:t>
      </w:r>
      <w:r>
        <w:rPr>
          <w:rFonts w:ascii="IRNazanin" w:hAnsi="IRNazanin" w:eastAsia="IRNazanin"/>
          <w:b w:val="false"/>
          <w:b w:val="false"/>
          <w:bCs w:val="false"/>
          <w:i w:val="false"/>
          <w:i w:val="false"/>
          <w:iCs w:val="false"/>
          <w:color w:val="333333"/>
          <w:sz w:val="20"/>
          <w:sz w:val="20"/>
          <w:szCs w:val="20"/>
          <w:rtl w:val="true"/>
        </w:rPr>
        <w:t xml:space="preserve">، ذكر طرف مما خرج أيضاً عن صاحب الزمان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المسائل الفقهية</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إلزام الناصب في إثبات الحجة الغائب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الغصن الخامس، الفرع التاسع، الخامسة عشرة من التوقيعات</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تتمة كتاب تاريخ الإمام الثاني عشر،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خرج من توقيعاته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للطبرسي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491</w:t>
      </w:r>
      <w:r>
        <w:rPr>
          <w:rFonts w:ascii="IRNazanin" w:hAnsi="IRNazanin" w:eastAsia="IRNazanin"/>
          <w:b w:val="false"/>
          <w:b w:val="false"/>
          <w:bCs w:val="false"/>
          <w:i w:val="false"/>
          <w:i w:val="false"/>
          <w:iCs w:val="false"/>
          <w:color w:val="333333"/>
          <w:sz w:val="20"/>
          <w:sz w:val="20"/>
          <w:szCs w:val="20"/>
          <w:rtl w:val="true"/>
        </w:rPr>
        <w:t xml:space="preserve">، ذكر طرف مما خرج أيضاً عن صاحب الزمان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المسائل الفقهية</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إلزام الناصب في إثبات الحجة الغائب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الغصن الخامس، الفرع التاسع، الخامسة عشرة من التوقيعات</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تتمة كتاب تاريخ الإمام الثاني عشر،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خرج من توقيعاته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للطبرسي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492</w:t>
      </w:r>
      <w:r>
        <w:rPr>
          <w:rFonts w:ascii="IRNazanin" w:hAnsi="IRNazanin" w:eastAsia="IRNazanin"/>
          <w:b w:val="false"/>
          <w:b w:val="false"/>
          <w:bCs w:val="false"/>
          <w:i w:val="false"/>
          <w:i w:val="false"/>
          <w:iCs w:val="false"/>
          <w:color w:val="333333"/>
          <w:sz w:val="20"/>
          <w:sz w:val="20"/>
          <w:szCs w:val="20"/>
          <w:rtl w:val="true"/>
        </w:rPr>
        <w:t xml:space="preserve">، ذكر طرف مما خرج أيضاً عن صاحب الزمان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المسائل الفقهية</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الغيبة 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الفصل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الغيبة 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الفصل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كتاب تاريخ الإمام الثاني عشر، الباب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ولادته، ضمن ح</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الهداية الكبرى للخصيبي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xml:space="preserve">، الباب الرابع عشر باب الإمام المهدي المنتظر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إثبات الوصية للإمام علي بن أبي 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المسعودي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قيام صاحب الزمان</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وتمام النعمة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الروايات الواردة عن النبي والأئمة المعصومين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وقوع الغيبة للإمام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الهداية الكبرى للخصيبي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الباب الرابع عشر باب الإمام المهدي المنتظر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كتاب تاريخ الإمام الثاني عشر، الباب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ولادته، ضمن ح</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الهداية الكبرى للخصيبي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الباب الرابع عشر باب الإمام المهدي المنتظر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وتمام النعمة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الروايات الواردة عن النبي والأئمة المعصومين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وقوع الغيبة للإمام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ضمن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الأنوار المضيئة في ذكر القائم الحجة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الفصل العاشر</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 بالنصوص والمعجزات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الباب الثالث والثلاثون، الفصل الأول، ح</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الغيبة 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الفصل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كتاب تاريخ الإمام الثاني عشر، الباب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ولادته، ضمن ح</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وتمام النعمة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518</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الروايات الواردة عن النبي والأئمة المعصومين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وقوع الغيبة للإمام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الأنوار المضيئة في ذكر القائم الحجة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الفصل العاشر</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تتمة كتاب تاريخ الإمام الثاني عشر، الباب</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تتمة أبواب النصوص من اللّه تعالى ومن آبائه عليه، ح</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 بالنصوص والمعجزات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الباب الثالث والثلاثون، الفصل الثاني، ح</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تتمة كتاب تاريخ الإمام الثاني عشر، الباب</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تتمة أبواب النصوص من اللّه تعالى ومن آبائه عليه، ح</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الغيبة للنعماني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حكمه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في فضائل آل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ما روي في أصحاب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فضائل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وتمام النعمة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652</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الروايات الواردة عن النبي والأئمة المعصومين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وقوع الغيبة للإمام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الغيبة 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xml:space="preserve">، الفصل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ذكر عمر الإمام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تتمة كتاب تاريخ الإمام الثاني عشر، الباب</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تتمة أبواب النصوص من اللّه تعالى ومن آبائه عليه، ح</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وتمام النعمة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489</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الروايات الواردة عن النبي والأئمة المعصومين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وقوع الغيبة للإمام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في معرفة حجج اللّه على العباد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 باب تاريخ الإمام محمد بن الحسن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وفضله، فصل شذرات من معاجز الإمام المهدي ودلائله</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 في معرفة الأئمة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524</w:t>
      </w:r>
      <w:r>
        <w:rPr>
          <w:rFonts w:ascii="IRNazanin" w:hAnsi="IRNazanin" w:eastAsia="IRNazanin"/>
          <w:b w:val="false"/>
          <w:b w:val="false"/>
          <w:bCs w:val="false"/>
          <w:i w:val="false"/>
          <w:i w:val="false"/>
          <w:iCs w:val="false"/>
          <w:color w:val="333333"/>
          <w:sz w:val="20"/>
          <w:sz w:val="20"/>
          <w:szCs w:val="20"/>
          <w:rtl w:val="true"/>
        </w:rPr>
        <w:t>، الباب الثاني من الركن الرابع، الفصل الثاني</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ورام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باب ذكر جمل من مناهي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الغيبة 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الفصل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 بالنصوص والمعجزات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الفصل الثالث عشر، ح</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كتاب تاريخ الإمام الثاني عشر، الباب</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النصوص من اللّه تعالى ومن آبائه عليه، ضمن ح</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أبو جعفر محمد بن عثمان بن سعيد العَمري الأسدي، السفير الثاني للإمام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عهد الغيبة الصغرى</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وتمام النعمة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489</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الروايات الواردة عن النبي والأئمة المعصومين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وقوع الغيبة للإمام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ضمن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كتاب تاريخ الإمام الثاني عشر، الباب</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النصوص من اللّه تعالى ومن آبائه عليه، ح</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وتمام النعمة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491</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الروايات الواردة عن النبي والأئمة المعصومين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وقوع الغيبة للإمام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 في معرفة الأئمة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502</w:t>
      </w:r>
      <w:r>
        <w:rPr>
          <w:rFonts w:ascii="IRNazanin" w:hAnsi="IRNazanin" w:eastAsia="IRNazanin"/>
          <w:b w:val="false"/>
          <w:b w:val="false"/>
          <w:bCs w:val="false"/>
          <w:i w:val="false"/>
          <w:i w:val="false"/>
          <w:iCs w:val="false"/>
          <w:color w:val="333333"/>
          <w:sz w:val="20"/>
          <w:sz w:val="20"/>
          <w:szCs w:val="20"/>
          <w:rtl w:val="true"/>
        </w:rPr>
        <w:t>، ذكر الإمام الثاني عشر، الباب الخامس والعشرون</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كتاب تاريخ الإمام الثاني عشر، الباب</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النصوص من اللّه تعالى ومن آبائه عليه، ح</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تتمة كتاب تاريخ الإمام الثاني عشر، الباب</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تتمة أبواب النصوص من اللّه تعالى ومن آبائه عليه، ضمن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وتمام النعمة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492</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الروايات الواردة عن النبي والأئمة المعصومين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وقوع الغيبة للإمام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 بالنصوص والمعجزات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الباب الثالث والثلاثون، الفصل الأول، ح</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الغيبة 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الفصل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وتمام النعمة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510</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الروايات الواردة عن النبي والأئمة المعصومين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وقوع الغيبة للإمام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السلطان المفرج عن أهل الإيمان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قصة أبي راجح الحمامي</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كتاب تاريخ الإمام الثاني عشر، الباب</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النصوص من اللّه تعالى ومن آبائه عليه، ح</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كتاب تاريخ الإمام الثاني عشر، الباب</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النصوص من اللّه تعالى ومن آبائه عليه، ح</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السلطان المفرج عن أهل الإيمان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القصة الثالثة</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وتمام النعمة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493</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الروايات الواردة عن النبي والأئمة المعصومين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وقوع الغيبة للإمام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 بالنصوص والمعجزات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الباب الثالث والثلاثون، الفصل الأول، ح</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وتمام النعمة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494</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الروايات الواردة عن النبي والأئمة المعصومين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وقوع الغيبة للإمام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كتاب تاريخ الإمام الثاني عشر، الباب</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النصوص من اللّه تعالى ومن آبائه عليه، ح</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 بالنصوص والمعجزات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الباب الثالث والثلاثون، الفصل الأول، ح</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وتمام النعمة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498</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الروايات الواردة عن النبي والأئمة المعصومين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وقوع الغيبة للإمام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كتاب تاريخ الإمام الثاني عشر، الباب</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النصوص من اللّه تعالى ومن آبائه عليه، ضمن ح</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 بالنصوص والمعجزات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الباب الثالث والثلاثون، الفصل الأول، ح</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الغيبة 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الفصل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كتاب تاريخ الإمام الثاني عشر، الباب</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النصوص من اللّه تعالى ومن آبائه عليه،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في معرفة حجج اللّه على العباد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 باب تاريخ الإمام محمد بن الحسن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وفضله، فصل شذرات من معاجز الإمام المهدي ودلائله</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 في معرفة الأئمة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 xml:space="preserve">، ذكر الإمام الثاني عشر، باب طرف من دلائل صاحب الزمان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وبيناته وآياته</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الغيبة 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xml:space="preserve">، الفصل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ذكر بعض الممدوحين في زمن سفراء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منهم أبو الحسين محمد بن جعفر الأسدي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521</w:t>
      </w:r>
      <w:r>
        <w:rPr>
          <w:rFonts w:ascii="IRNazanin" w:hAnsi="IRNazanin" w:eastAsia="IRNazanin"/>
          <w:b w:val="false"/>
          <w:b w:val="false"/>
          <w:bCs w:val="false"/>
          <w:i w:val="false"/>
          <w:i w:val="false"/>
          <w:iCs w:val="false"/>
          <w:color w:val="333333"/>
          <w:sz w:val="20"/>
          <w:sz w:val="20"/>
          <w:szCs w:val="20"/>
          <w:rtl w:val="true"/>
        </w:rPr>
        <w:t xml:space="preserve">، كتاب الحجة، أبواب التاريخ، باب مولد الصاحب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الجن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الجن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كتاب تاريخ الإمام الثاني عشر، الباب</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النصوص من اللّه تعالى ومن آبائه عليه، ح</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 ومنهج العبادات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ذكر ما نختاره من أدعية مولانا الحسن بن علي العسكري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 اللّه عليه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فصل</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525</w:t>
      </w:r>
      <w:r>
        <w:rPr>
          <w:rFonts w:ascii="IRNazanin" w:hAnsi="IRNazanin" w:eastAsia="IRNazanin"/>
          <w:b w:val="false"/>
          <w:b w:val="false"/>
          <w:bCs w:val="false"/>
          <w:i w:val="false"/>
          <w:i w:val="false"/>
          <w:iCs w:val="false"/>
          <w:color w:val="333333"/>
          <w:sz w:val="20"/>
          <w:sz w:val="20"/>
          <w:szCs w:val="20"/>
          <w:rtl w:val="true"/>
        </w:rPr>
        <w:t xml:space="preserve">، الامام صاحب الزمان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معرفة شيوخ الطائفة الذين عرفوا صاحب الزمان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 اللّه عليه</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كتاب تاريخ الإمام الثاني عشر، الباب</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النصوص من اللّه تعالى ومن آبائه عليه، ضمن ح</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524</w:t>
      </w:r>
      <w:r>
        <w:rPr>
          <w:rFonts w:ascii="IRNazanin" w:hAnsi="IRNazanin" w:eastAsia="IRNazanin"/>
          <w:b w:val="false"/>
          <w:b w:val="false"/>
          <w:bCs w:val="false"/>
          <w:i w:val="false"/>
          <w:i w:val="false"/>
          <w:iCs w:val="false"/>
          <w:color w:val="333333"/>
          <w:sz w:val="20"/>
          <w:sz w:val="20"/>
          <w:szCs w:val="20"/>
          <w:rtl w:val="true"/>
        </w:rPr>
        <w:t xml:space="preserve">، كتاب الحجة، أبواب التاريخ، باب مولد الصاحب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كتاب تاريخ الإمام الثاني عشر، الباب</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النصوص من اللّه تعالى ومن آبائه عليه، بيان ح</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 بالنصوص والمعجزات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الفصل الحادي عشر، ح</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الغيبة 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الفصل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 بالنصوص والمعجزات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الباب الثالث والثلاثون، الفصل الثاني عشر، ح</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 في معرفة الأئمة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475</w:t>
      </w:r>
      <w:r>
        <w:rPr>
          <w:rFonts w:ascii="IRNazanin" w:hAnsi="IRNazanin" w:eastAsia="IRNazanin"/>
          <w:b w:val="false"/>
          <w:b w:val="false"/>
          <w:bCs w:val="false"/>
          <w:i w:val="false"/>
          <w:i w:val="false"/>
          <w:iCs w:val="false"/>
          <w:color w:val="333333"/>
          <w:sz w:val="20"/>
          <w:sz w:val="20"/>
          <w:szCs w:val="20"/>
          <w:rtl w:val="true"/>
        </w:rPr>
        <w:t xml:space="preserve">، باب ذكر علامات قيام القائم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 في معرفة الأئمة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470</w:t>
      </w:r>
      <w:r>
        <w:rPr>
          <w:rFonts w:ascii="IRNazanin" w:hAnsi="IRNazanin" w:eastAsia="IRNazanin"/>
          <w:b w:val="false"/>
          <w:b w:val="false"/>
          <w:bCs w:val="false"/>
          <w:i w:val="false"/>
          <w:i w:val="false"/>
          <w:iCs w:val="false"/>
          <w:color w:val="333333"/>
          <w:sz w:val="20"/>
          <w:sz w:val="20"/>
          <w:szCs w:val="20"/>
          <w:rtl w:val="true"/>
        </w:rPr>
        <w:t xml:space="preserve">، باب ذكر علامات قيام القائم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 في معرفة الأئمة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471</w:t>
      </w:r>
      <w:r>
        <w:rPr>
          <w:rFonts w:ascii="IRNazanin" w:hAnsi="IRNazanin" w:eastAsia="IRNazanin"/>
          <w:b w:val="false"/>
          <w:b w:val="false"/>
          <w:bCs w:val="false"/>
          <w:i w:val="false"/>
          <w:i w:val="false"/>
          <w:iCs w:val="false"/>
          <w:color w:val="333333"/>
          <w:sz w:val="20"/>
          <w:sz w:val="20"/>
          <w:szCs w:val="20"/>
          <w:rtl w:val="true"/>
        </w:rPr>
        <w:t xml:space="preserve">، باب ذكر علامات قيام القائم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وتمام النعمة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653</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الروايات الواردة عن النبي والأئمة المعصومين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وقوع الغيبة للإمام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العدد القوية لدفع المخاوف اليومية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اليوم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نبذة من أحوال الإمام الحجة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كتاب تاريخ الإمام الثاني عشر، الباب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النصوص من اللّه تعالى ومن آبائه عليه، ضمن ح</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الغيبة للنعماني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آياته وفعله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تتمة كتاب تاريخ الإمام الثاني عشر، الباب</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تتمة أبواب النصوص من اللّه تعالى ومن آبائه عليه، ح</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والجرائح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690</w:t>
      </w:r>
      <w:r>
        <w:rPr>
          <w:rFonts w:ascii="IRNazanin" w:hAnsi="IRNazanin" w:eastAsia="IRNazanin"/>
          <w:b w:val="false"/>
          <w:b w:val="false"/>
          <w:bCs w:val="false"/>
          <w:i w:val="false"/>
          <w:i w:val="false"/>
          <w:iCs w:val="false"/>
          <w:color w:val="333333"/>
          <w:sz w:val="20"/>
          <w:sz w:val="20"/>
          <w:szCs w:val="20"/>
          <w:rtl w:val="true"/>
        </w:rPr>
        <w:t xml:space="preserve">، الباب الرابع عشر، فصل في أعلام الإمام صاحب الزمان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وتمام النعمة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671</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الروايات الواردة عن النبي والأئمة المعصومين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وقوع الغيبة للإمام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الأنوار المضيئة في ذكر القائم الحجة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الفصل الثاني عشر</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تتمة كتاب تاريخ الإمام الثاني عشر، الباب</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تتمة أبواب النصوص من اللّه تعالى ومن آبائه عليه، ح</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الغيبة للنعماني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الغيبة للنعماني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 في معرفة الأئمة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479</w:t>
      </w:r>
      <w:r>
        <w:rPr>
          <w:rFonts w:ascii="IRNazanin" w:hAnsi="IRNazanin" w:eastAsia="IRNazanin"/>
          <w:b w:val="false"/>
          <w:b w:val="false"/>
          <w:bCs w:val="false"/>
          <w:i w:val="false"/>
          <w:i w:val="false"/>
          <w:iCs w:val="false"/>
          <w:color w:val="333333"/>
          <w:sz w:val="20"/>
          <w:sz w:val="20"/>
          <w:szCs w:val="20"/>
          <w:rtl w:val="true"/>
        </w:rPr>
        <w:t>، ذكر الإمام الثاني عشر، الباب السادس</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كتاب تاريخ الإمام الثاني عشر، الباب</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النصوص من اللّه تعالى ومن آبائه عليه،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وتمام النعمة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الروايات الواردة عن النبي والأئمة المعصومين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وقوع الغيبة للإمام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الغيبة للنعماني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حكمه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تتمة كتاب تاريخ الإمام الثاني عشر، الباب</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سورة الأنفال، آية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سورة الصف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 الظاهرة في فضائل العترة الطاهرة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663</w:t>
      </w:r>
      <w:r>
        <w:rPr>
          <w:rFonts w:ascii="IRNazanin" w:hAnsi="IRNazanin" w:eastAsia="IRNazanin"/>
          <w:b w:val="false"/>
          <w:b w:val="false"/>
          <w:bCs w:val="false"/>
          <w:i w:val="false"/>
          <w:i w:val="false"/>
          <w:iCs w:val="false"/>
          <w:color w:val="333333"/>
          <w:sz w:val="20"/>
          <w:sz w:val="20"/>
          <w:szCs w:val="20"/>
          <w:rtl w:val="true"/>
        </w:rPr>
        <w:t xml:space="preserve">، سورة الصف، الآيات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تتمة كتاب تاريخ الإمام الثاني عشر، الباب</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تتمة أبواب النصوص من اللّه تعالى ومن آبائه عليه، ح</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513</w:t>
      </w:r>
      <w:r>
        <w:rPr>
          <w:rFonts w:ascii="IRNazanin" w:hAnsi="IRNazanin" w:eastAsia="IRNazanin"/>
          <w:b w:val="false"/>
          <w:b w:val="false"/>
          <w:bCs w:val="false"/>
          <w:i w:val="false"/>
          <w:i w:val="false"/>
          <w:iCs w:val="false"/>
          <w:color w:val="333333"/>
          <w:sz w:val="20"/>
          <w:sz w:val="20"/>
          <w:szCs w:val="20"/>
          <w:rtl w:val="true"/>
        </w:rPr>
        <w:t>، المجلس الثامن عشر، ح</w:t>
      </w:r>
      <w:r>
        <w:rPr>
          <w:rFonts w:eastAsia="IRNazanin" w:cs="IRNazanin"/>
          <w:b w:val="false"/>
          <w:bCs w:val="false"/>
          <w:i w:val="false"/>
          <w:iCs w:val="false"/>
          <w:color w:val="333333"/>
          <w:sz w:val="20"/>
          <w:szCs w:val="20"/>
        </w:rPr>
        <w:t>1121/28</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 في معرفة الأئمة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472</w:t>
      </w:r>
      <w:r>
        <w:rPr>
          <w:rFonts w:ascii="IRNazanin" w:hAnsi="IRNazanin" w:eastAsia="IRNazanin"/>
          <w:b w:val="false"/>
          <w:b w:val="false"/>
          <w:bCs w:val="false"/>
          <w:i w:val="false"/>
          <w:i w:val="false"/>
          <w:iCs w:val="false"/>
          <w:color w:val="333333"/>
          <w:sz w:val="20"/>
          <w:sz w:val="20"/>
          <w:szCs w:val="20"/>
          <w:rtl w:val="true"/>
        </w:rPr>
        <w:t xml:space="preserve">، ذكر الإمام الثاني عشر، باب ذكر علامات قيام القائم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كتاب تاريخ الإمام الثاني عشر، الباب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النصوص من اللّه تعالى ومن آبائه عليه، ضمن ح</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الأبرار في أحوال محمد وآله الأطهار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450</w:t>
      </w:r>
      <w:r>
        <w:rPr>
          <w:rFonts w:ascii="IRNazanin" w:hAnsi="IRNazanin" w:eastAsia="IRNazanin"/>
          <w:b w:val="false"/>
          <w:b w:val="false"/>
          <w:bCs w:val="false"/>
          <w:i w:val="false"/>
          <w:i w:val="false"/>
          <w:iCs w:val="false"/>
          <w:color w:val="333333"/>
          <w:sz w:val="20"/>
          <w:sz w:val="20"/>
          <w:szCs w:val="20"/>
          <w:rtl w:val="true"/>
        </w:rPr>
        <w:t>، المنهج الثالث عشر، الباب الثالث والخمسون، ح</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 في معرفة الأئمة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479</w:t>
      </w:r>
      <w:r>
        <w:rPr>
          <w:rFonts w:ascii="IRNazanin" w:hAnsi="IRNazanin" w:eastAsia="IRNazanin"/>
          <w:b w:val="false"/>
          <w:b w:val="false"/>
          <w:bCs w:val="false"/>
          <w:i w:val="false"/>
          <w:i w:val="false"/>
          <w:iCs w:val="false"/>
          <w:color w:val="333333"/>
          <w:sz w:val="20"/>
          <w:sz w:val="20"/>
          <w:szCs w:val="20"/>
          <w:rtl w:val="true"/>
        </w:rPr>
        <w:t>، ذكر الإمام الثاني عشر، الباب السادس</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 بالنصوص والمعجزات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الباب الثاني والثلاثون، الفصل الثاني، ح</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كتاب تاريخ الإمام الثاني عشر، الباب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النصوص من اللّه تعالى ومن آبائه عليه، ضمن 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 في معرفة الأئمة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470</w:t>
      </w:r>
      <w:r>
        <w:rPr>
          <w:rFonts w:ascii="IRNazanin" w:hAnsi="IRNazanin" w:eastAsia="IRNazanin"/>
          <w:b w:val="false"/>
          <w:b w:val="false"/>
          <w:bCs w:val="false"/>
          <w:i w:val="false"/>
          <w:i w:val="false"/>
          <w:iCs w:val="false"/>
          <w:color w:val="333333"/>
          <w:sz w:val="20"/>
          <w:sz w:val="20"/>
          <w:szCs w:val="20"/>
          <w:rtl w:val="true"/>
        </w:rPr>
        <w:t xml:space="preserve">، باب ذكر علامات قيام القائم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الغيبة للنعماني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في معرفة حجج اللّه على العباد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xml:space="preserve">، باب تاريخ الإمام محمد بن الحسن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وفضله، فصل سيرة الإمام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الغيبة 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473</w:t>
      </w:r>
      <w:r>
        <w:rPr>
          <w:rFonts w:ascii="IRNazanin" w:hAnsi="IRNazanin" w:eastAsia="IRNazanin"/>
          <w:b w:val="false"/>
          <w:b w:val="false"/>
          <w:bCs w:val="false"/>
          <w:i w:val="false"/>
          <w:i w:val="false"/>
          <w:iCs w:val="false"/>
          <w:color w:val="333333"/>
          <w:sz w:val="20"/>
          <w:sz w:val="20"/>
          <w:szCs w:val="20"/>
          <w:rtl w:val="true"/>
        </w:rPr>
        <w:t xml:space="preserve">، الفصل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في معرفة حجج اللّه على العباد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 باب تاريخ الإمام محمد بن الحسن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وفضله، فصل سيرة الإمام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 في معرفة الأئمة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xml:space="preserve">، ذكر الإمام الثاني عشر، باب ذكر علامات قيام القائم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الغيبة 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الفصل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الكلام على الواقفة</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كتاب تاريخ الإمام الثاني عشر، الباب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النصوص من اللّه تعالى ومن آبائه عليه، ضمن 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إلزام الناصب في إثبات الحجة الغائب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الغصن الثالث، الفرع الأول</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كتاب تاريخ الإمام الثاني عشر، الباب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النصوص من اللّه تعالى ومن آبائه عليه، 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 بالنصوص والمعجزات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الباب الثالث والثلاثون، الفصل الأول، ح</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الغيبة للنعماني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سيرته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والجرائح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695</w:t>
      </w:r>
      <w:r>
        <w:rPr>
          <w:rFonts w:ascii="IRNazanin" w:hAnsi="IRNazanin" w:eastAsia="IRNazanin"/>
          <w:b w:val="false"/>
          <w:b w:val="false"/>
          <w:bCs w:val="false"/>
          <w:i w:val="false"/>
          <w:i w:val="false"/>
          <w:iCs w:val="false"/>
          <w:color w:val="333333"/>
          <w:sz w:val="20"/>
          <w:sz w:val="20"/>
          <w:szCs w:val="20"/>
          <w:rtl w:val="true"/>
        </w:rPr>
        <w:t xml:space="preserve">، الباب الرابع عشر، فصل في أعلام الإمام صاحب الزمان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 ومنهج العبادات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ذكر ما نختاره في الحجب المروية عن النبي والأئمة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فصل</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العدد القوية لدفع المخاوف اليومية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اليوم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نبذة من أحوال الإمام الحجة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تتمة كتاب تاريخ الإمام الثاني عشر، جنة المأوى في ذكر من فاز بلقاء الحجة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الحكاية الخامسة والخمسون</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الانشقاق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 في النص على الأئمة الاثني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باب ما روي عن أمير المؤمنين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 اللّه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النصوص على الأئمة الاثني عشر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الغيبة للنعماني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الغيبة للنعماني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فصل،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في تفسير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585</w:t>
      </w:r>
      <w:r>
        <w:rPr>
          <w:rFonts w:ascii="IRNazanin" w:hAnsi="IRNazanin" w:eastAsia="IRNazanin"/>
          <w:b w:val="false"/>
          <w:b w:val="false"/>
          <w:bCs w:val="false"/>
          <w:i w:val="false"/>
          <w:i w:val="false"/>
          <w:iCs w:val="false"/>
          <w:color w:val="333333"/>
          <w:sz w:val="20"/>
          <w:sz w:val="20"/>
          <w:szCs w:val="20"/>
          <w:rtl w:val="true"/>
        </w:rPr>
        <w:t xml:space="preserve">،المستدرك، سورة يس، آية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وتمام النعمة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ذكر النصوص الواردة عن النبي والأئمة المعصومين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حول وقوع الغيبة للإمام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الغيبة للنعماني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فصل،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وتمام النعمة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الروايات الواردة عن النبي والأئمة المعصومين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وقوع الغيبة للإمام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والتبصرة من الحيرة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حول إمامة القائم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وتمام النعمة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ذكر النصوص الواردة عن النبي والأئمة المعصومين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حول وقوع الغيبة للإمام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تتمة كتاب تاريخ الإمام الثاني عشر، الباب</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تتمة أبواب النصوص من اللّه تعالى ومن آبائه عليه، ح</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سرور أهل الإيمان في علامات ظهور صاحب الزمان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علامات ظهور القائم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 بالنصوص والمعجزات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باب النصوص على إمامة صاحب الزمان، الفصل الخامس، ح</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كتاب تاريخ الإمام الثاني عشر، الباب</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وتمام النعمة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 بالنصوص والمعجزات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باب النصوص على إمامة صاحب الزمان، الفصل الخامس، ح</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سورة 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كتاب تاريخ الإمام الثاني عشر، الباب</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النصوص من اللّه تعالى ومن آبائه عليه،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وتمام النعمة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الروايات الواردة عن النبي والأئمة المعصومين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وقوع الغيبة للإمام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الغيبة 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الفصل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الكلام على الواقفة</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الغيبة 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الفصل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الغيبة للنعماني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سورة البقرة، آية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وتمام النعمة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الروايات الواردة عن النبي والأئمة المعصومين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وقوع الغيبة للإمام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تتمة كتاب تاريخ الإمام الثاني عشر، الباب</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تتمة أبواب النصوص من اللّه تعالى ومن آبائه عليه، ح</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سورة يوسف، الآيات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 بالنصوص والمعجزات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باب النصوص على إمامة صاحب الزمان، الفصل التاسع والخمسون، ح</w:t>
      </w:r>
      <w:r>
        <w:rPr>
          <w:rFonts w:eastAsia="IRNazanin" w:cs="IRNazanin"/>
          <w:b w:val="false"/>
          <w:bCs w:val="false"/>
          <w:i w:val="false"/>
          <w:iCs w:val="false"/>
          <w:color w:val="333333"/>
          <w:sz w:val="20"/>
          <w:szCs w:val="20"/>
        </w:rPr>
        <w:t>785</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الغيبة 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الفصل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الكلام على الواقفة</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الغيبة 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الفصل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الكلام على الواقفة</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الغيبة للنعماني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فصل،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 بالنصوص والمعجزات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باب النصوص على إمامة صاحب الزمان، الفصل السابع والعشرون، ح</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الغيبة للنعماني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فصل،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الغيبة للنعماني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فصل، 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الغيبة للنعماني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فصل،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وتمام النعمة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473</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الروايات الواردة عن النبي والأئمة المعصومين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وقوع الغيبة للإمام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تتمة كتاب تاريخ الإمام الثاني عشر، الباب</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وتمام النعمة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481</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الروايات الواردة عن النبي والأئمة المعصومين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وقوع الغيبة للإمام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الغيبة 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الفصل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تتمة كتاب تاريخ الإمام الثاني عشر، الباب</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تتمة أبواب النصوص من اللّه تعالى ومن آبائه عليه،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المعاد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الجنان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دعاء العديلة الكبير</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وتمام النعمة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ثلاثة بحوث حول الإمامة والوصية، الباب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الغيبة 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الفصل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وتمام النعمة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ذكر النصوص الواردة عن النبي والأئمة المعصومين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حول وقوع الغيبة للإمام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تتمة كتاب تاريخ الإمام الثاني عشر، الباب</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تتمة أبواب النصوص من اللّه تعالى ومن آبائه عليه، بيان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للطبرسي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478</w:t>
      </w:r>
      <w:r>
        <w:rPr>
          <w:rFonts w:ascii="IRNazanin" w:hAnsi="IRNazanin" w:eastAsia="IRNazanin"/>
          <w:b w:val="false"/>
          <w:b w:val="false"/>
          <w:bCs w:val="false"/>
          <w:i w:val="false"/>
          <w:i w:val="false"/>
          <w:iCs w:val="false"/>
          <w:color w:val="333333"/>
          <w:sz w:val="20"/>
          <w:sz w:val="20"/>
          <w:szCs w:val="20"/>
          <w:rtl w:val="true"/>
        </w:rPr>
        <w:t xml:space="preserve">، احتجاج الحجة القائم المنتظر المهدي صاحب الزمان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 اللّه عليه وعلى آبائه الطاهرين</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الغيبة 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xml:space="preserve">، الفصل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ذكر بعض الممدوحين في زمن سفراء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الغيبة 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الفصل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الغيبة 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الفصل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كتاب تاريخ الإمام الثاني عشر، الباب</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ضمن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كتاب الحجة، باب في تسمية من رآه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كتاب تاريخ الإمام الثاني عشر، الباب</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الغيبة 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xml:space="preserve">، الفصل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ذكر السفراء الممدوحين في زمان الغيبة، الأول أبو عمرو عثمان بن سعيد العمري</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كتاب تاريخ الإمام الثاني عشر، الباب</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الغيبة 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الفصل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ذكر السفراء الممدوحين في زمان الغيبة، الأول أبو عمرو عثمان بن سعيد العمري</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كتاب تاريخ الإمام الثاني عشر، الباب</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النصوص من اللّه تعالى ومن آبائه عليه، ضمن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كتاب الحجة، باب في تسمية من رآه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الغيبة 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 الفصل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ذكر السفراء الممدوحين في زمان الغيبة، ذكر أبي جعفر محمد بن عثمان بن سعيد العمري والقول فيه</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الغيبة 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 الفصل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ذكر السفراء الممدوحين في زمان الغيبة</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520</w:t>
      </w:r>
      <w:r>
        <w:rPr>
          <w:rFonts w:ascii="IRNazanin" w:hAnsi="IRNazanin" w:eastAsia="IRNazanin"/>
          <w:b w:val="false"/>
          <w:b w:val="false"/>
          <w:bCs w:val="false"/>
          <w:i w:val="false"/>
          <w:i w:val="false"/>
          <w:iCs w:val="false"/>
          <w:color w:val="333333"/>
          <w:sz w:val="20"/>
          <w:sz w:val="20"/>
          <w:szCs w:val="20"/>
          <w:rtl w:val="true"/>
        </w:rPr>
        <w:t>، كتاب الحج، باب نوادر الحج، ضمن ح</w:t>
      </w:r>
      <w:r>
        <w:rPr>
          <w:rFonts w:eastAsia="IRNazanin" w:cs="IRNazanin"/>
          <w:b w:val="false"/>
          <w:bCs w:val="false"/>
          <w:i w:val="false"/>
          <w:iCs w:val="false"/>
          <w:color w:val="333333"/>
          <w:sz w:val="20"/>
          <w:szCs w:val="20"/>
        </w:rPr>
        <w:t>3115</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وتمام النعمة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الروايات الواردة عن النبي والأئمة المعصومين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وقوع الغيبة للإمام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الغيبة 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الفصل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ذكر السفراء الممدوحين في زمان الغيبة، ذكر أبي جعفر محمد بن عثمان بن سعيد العمري والقول فيه</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كتاب تاريخ الإمام الثاني عشر، الباب</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ضمن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الغيبة 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 الفصل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ذكر السفراء الممدوحين في زمان الغيبة، ذكر أبي جعفر محمد بن عثمان بن سعيد العمري والقول فيه</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كتاب تاريخ الإمام الثاني عشر، الباب</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النصوص من اللّه تعالى ومن آبائه عليه،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الغيبة 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الفصل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ذكر السفراء الممدوحين في زمان الغيبة، في ذكر أبي القاسم الحسين بن روح النوبختي</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وتمام النعمة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503</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الروايات الواردة عن النبي والأئمة المعصومين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وقوع الغيبة للإمام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الغيبة 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كتاب تاريخ الإمام الثاني عشر، الباب</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ضمن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الغيبة 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xml:space="preserve">، الفصل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ذكر السفراء الممدوحين في زمان الغيبة، ذكر أمر أبي الحسن علي بن محمد السمري</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 بالنصوص والمعجزات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الباب الثالث والثلاثون، الفصل الثاني، ح</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الغيبة 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xml:space="preserve">، الفصل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ذكر السفراء الممدوحين في زمان الغيبة، ذكر أمر أبي الحسن علي بن محمد السمري</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كتاب تاريخ الإمام الثاني عشر، الباب</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كتاب تاريخ الإمام الثاني عشر، الباب</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ولادته،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 في النص على الأئمة الاثني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باب ما جاء عن موسى بن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يوافق هذه الأخبار</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كتاب تاريخ الإمام الثاني عشر، الباب</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ولادته،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وتمام النعمة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648</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الروايات الواردة عن النبي والأئمة المعصومين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وقوع الغيبة للإمام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الأبرار في مناقب الأئمة الأطهار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الفصل الأول، ح</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وتمام النعمة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الروايات الواردة عن النبي والأئمة المعصومين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وقوع الغيبة للإمام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كتاب الحجة، باب في النهي عن الاسم،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والتبصرة من الحيرة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حول إمامة القائم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كتاب تاريخ الإمام الثاني عشر، الباب</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ولادته، 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المجلس الرابع والخمسون، ح</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528</w:t>
      </w:r>
      <w:r>
        <w:rPr>
          <w:rFonts w:ascii="IRNazanin" w:hAnsi="IRNazanin" w:eastAsia="IRNazanin"/>
          <w:b w:val="false"/>
          <w:b w:val="false"/>
          <w:bCs w:val="false"/>
          <w:i w:val="false"/>
          <w:i w:val="false"/>
          <w:iCs w:val="false"/>
          <w:color w:val="333333"/>
          <w:sz w:val="20"/>
          <w:sz w:val="20"/>
          <w:szCs w:val="20"/>
          <w:rtl w:val="true"/>
        </w:rPr>
        <w:t xml:space="preserve">، كتاب الحجة،أبواب التاريخ، باب ما جاء في الاثني عشر والنص عليهم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وتمام النعمة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الروايات الواردة عن النبي والأئمة المعصومين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وقوع الغيبة للإمام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كتاب الحجة، باب في تسمية من رآه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كتاب الحجة، باب في النهي عن الاسم، ح</w:t>
      </w:r>
      <w:r>
        <w:rPr>
          <w:rFonts w:eastAsia="IRNazanin" w:cs="IRNazanin"/>
          <w:b w:val="false"/>
          <w:bCs w:val="false"/>
          <w:i w:val="false"/>
          <w:iCs w:val="false"/>
          <w:color w:val="333333"/>
          <w:sz w:val="20"/>
          <w:szCs w:val="20"/>
        </w:rPr>
        <w:t>2</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الغيبة 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 الفصل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ذكر السفراء الممدوحين في زمان الغيبة، ذكر أبي جعفر محمد بن عثمان بن سعيد العمري والقول فيه</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وتمام النعمة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484</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الروايات الواردة عن النبي والأئمة المعصومين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وقوع الغيبة للإمام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كتاب تاريخ الإمام الثاني عشر، الباب</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النصوص من اللّه تعالى ومن آبائه عليه، ح</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وتمام النعمة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488</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الروايات الواردة عن النبي والأئمة المعصومين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وقوع الغيبة للإمام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 بالنصوص والمعجزات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الباب الثالث والثلاثون، الفصل الأول، ح</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كتاب تاريخ الإمام الثاني عشر، الباب</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النصوص من اللّه تعالى ومن آبائه عليه، 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الورى بأعلام الهدى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449</w:t>
      </w:r>
      <w:r>
        <w:rPr>
          <w:rFonts w:ascii="IRNazanin" w:hAnsi="IRNazanin" w:eastAsia="IRNazanin"/>
          <w:b w:val="false"/>
          <w:b w:val="false"/>
          <w:bCs w:val="false"/>
          <w:i w:val="false"/>
          <w:i w:val="false"/>
          <w:iCs w:val="false"/>
          <w:color w:val="333333"/>
          <w:sz w:val="20"/>
          <w:sz w:val="20"/>
          <w:szCs w:val="20"/>
          <w:rtl w:val="true"/>
        </w:rPr>
        <w:t>، الركن الرابع، القسم الثاني، الباب الثالث، الفصل الثاني</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كتاب تاريخ الإمام الثاني عشر، الباب</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النصوص من اللّه تعالى ومن آبائه عليه، ح</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والجرائح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697</w:t>
      </w:r>
      <w:r>
        <w:rPr>
          <w:rFonts w:ascii="IRNazanin" w:hAnsi="IRNazanin" w:eastAsia="IRNazanin"/>
          <w:b w:val="false"/>
          <w:b w:val="false"/>
          <w:bCs w:val="false"/>
          <w:i w:val="false"/>
          <w:i w:val="false"/>
          <w:iCs w:val="false"/>
          <w:color w:val="333333"/>
          <w:sz w:val="20"/>
          <w:sz w:val="20"/>
          <w:szCs w:val="20"/>
          <w:rtl w:val="true"/>
        </w:rPr>
        <w:t xml:space="preserve">، الباب الرابع عشر، فصل في أعلام الإمام صاحب الزمان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كتاب تاريخ الإمام الثاني عشر، الباب</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النصوص من اللّه تعالى ومن آبائه عليه،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في معرفة حجج اللّه على العباد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باب تاريخ الإمام محمد بن الحسن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وفضله، فصل شذرات من معاجز الإمام المهدي ودلائله</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كتاب تاريخ الإمام الثاني عشر، الباب</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النصوص من اللّه تعالى ومن آبائه عليه، ح</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كتاب تاريخ الإمام الثاني عشر، الباب</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النصوص من اللّه تعالى ومن آبائه عليه، ح</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525</w:t>
      </w:r>
      <w:r>
        <w:rPr>
          <w:rFonts w:ascii="IRNazanin" w:hAnsi="IRNazanin" w:eastAsia="IRNazanin"/>
          <w:b w:val="false"/>
          <w:b w:val="false"/>
          <w:bCs w:val="false"/>
          <w:i w:val="false"/>
          <w:i w:val="false"/>
          <w:iCs w:val="false"/>
          <w:color w:val="333333"/>
          <w:sz w:val="20"/>
          <w:sz w:val="20"/>
          <w:szCs w:val="20"/>
          <w:rtl w:val="true"/>
        </w:rPr>
        <w:t xml:space="preserve">، كتاب الحجة، أبواب التاريخ، باب مولد الصاحب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الغيبة 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الفصل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الشهرية بالكسر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 من البراذين</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كتاب تاريخ الإمام الثاني عشر، الباب</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النصوص من اللّه تعالى ومن آبائه عليه، ح</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في معرفة حجج اللّه على العباد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باب تاريخ الإمام محمد بن الحسن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وفضله، فصل شذرات من معاجز الإمام المهدي ودلائله</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وتمام النعمة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502</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الروايات الواردة عن النبي والأئمة المعصومين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وقوع الغيبة للإمام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الغيبة 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الفصل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 بالنصوص والمعجزات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الباب الثالث والثلاثون، الفصل الأول، ح</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كتاب تاريخ الإمام الثاني عشر، الباب</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النصوص من اللّه تعالى ومن آبائه عليه، ضمن ح</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وتمام النعمة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499</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الروايات الواردة عن النبي والأئمة المعصومين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وقوع الغيبة للإمام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كتاب تاريخ الإمام الثاني عشر، الباب</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النصوص من اللّه تعالى ومن آبائه عليه، ح</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الغيبة 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الفصل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كتاب تاريخ الإمام الثاني عشر، الباب</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النصوص من اللّه تعالى ومن آبائه عليه، ضمن ح</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وتمام النعمة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509</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الروايات الواردة عن النبي والأئمة المعصومين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وقوع الغيبة للإمام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 بالنصوص والمعجزات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الباب الثالث والثلاثون، الفصل الأول، ح</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كتاب تاريخ الإمام الثاني عشر، الباب</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النصوص من اللّه تعالى ومن آبائه عليه، ح</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وتمام النعمة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519</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الروايات الواردة عن النبي والأئمة المعصومين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وقوع الغيبة للإمام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الغيبة 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الفصل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ذكر السفراء الممدوحين في زمان الغيبة، الأول أبو عمرو عثمان بن سعيد العمري</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كتاب تاريخ الإمام الثاني عشر، الباب</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النصوص من اللّه تعالى ومن آبائه عليه</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الغيبة 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xml:space="preserve">، الفصل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ذكر بعض الممدوحين في زمن سفراء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منهم أبو الحسين محمد بن جعفر الأسدي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الغيبة 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xml:space="preserve">، الفصل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ذكر بعض الممدوحين في زمن سفراء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منهم أبو الحسين محمد بن جعفر الأسدي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تتمة كتاب تاريخ الإمام الثاني عشر، الباب</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تتمة أبواب النصوص من اللّه تعالى ومن آبائه عليه، ح</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كتاب تاريخ الإمام الثاني عشر، الباب</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النصوص من اللّه تعالى ومن آبائه عليه، ذكر إقامة أبي جعفر محمد بن عثمان بن سعيد العمري أبا القاسم الحسين بن روح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رضي اللّه عنهما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مقامه بعده بأمر الإمام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 اللّه عليه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ضمن 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 في النص على الأئمة الاثني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باب ما جاء عن جابر بن عبد اللّه الأنصاري عن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النصوص على الأئمة الاثني عشر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وتمام النعمة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بيان بعض الاعتراضات والشبهات حول الغيبة، الشبهة حول إدعاء الإمام في هذا الوقت الإمامة أم لا</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الورى بأعلام الهدى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الركن الرابع، القسم الثاني، الباب الثاني، الفصل الثاني</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الغيبة للنعماني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فصل، ح</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 بالنصوص والمعجزات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باب النصوص على إمامة صاحب الزمان، الفصل الخامس، ح</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وتمام النعمة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ذكر النصوص الواردة عن النبي والأئمة المعصومين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حول وقوع الغيبة للإمام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كتاب تاريخ الإمام الثاني عشر، الباب</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الغيبة 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الفصل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الكلام على الواقفة</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الغيبة للنعماني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 بالنصوص والمعجزات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الفصل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الغيبة للنعماني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فصل، 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تتمة كتاب تاريخ الإمام الثاني عشر، الباب</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تتمة أبواب النصوص من اللّه تعالى ومن آبائه عليه، 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للطبرسي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احتجاجه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أشياء شتى من علوم الدين وذكر طرف من مواعظه البليغة</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ومواضع أخرى من القرآن</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كتاب تاريخ الإمام الثاني عشر، الباب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النصوص من اللّه تعالى ومن آبائه عليه، ح</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وتمام النعمة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ذكر النصوص الواردة عن النبي والأئمة المعصومين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حول وقوع الغيبة للإمام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الورى بأعلام الهدى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الركن الرابع، القسم الثاني، الباب الثاني، الفصل الثاني</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الغيبة للنعماني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في تفسير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585</w:t>
      </w:r>
      <w:r>
        <w:rPr>
          <w:rFonts w:ascii="IRNazanin" w:hAnsi="IRNazanin" w:eastAsia="IRNazanin"/>
          <w:b w:val="false"/>
          <w:b w:val="false"/>
          <w:bCs w:val="false"/>
          <w:i w:val="false"/>
          <w:i w:val="false"/>
          <w:iCs w:val="false"/>
          <w:color w:val="333333"/>
          <w:sz w:val="20"/>
          <w:sz w:val="20"/>
          <w:szCs w:val="20"/>
          <w:rtl w:val="true"/>
        </w:rPr>
        <w:t xml:space="preserve">،المستدرك، سورة يس، آية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وتمام النعمة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ذكر النصوص الواردة عن النبي والأئمة المعصومين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حول وقوع الغيبة للإمام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كتاب تاريخ الإمام الثاني عشر، الباب</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وتمام النعمة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تتمة كتاب تاريخ الإمام الثاني عشر، الباب</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تتمة أبواب النصوص من اللّه تعالى ومن آبائه عليه، بيان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تتمة كتاب تاريخ الإمام الثاني عشر، الباب</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تتمة أبواب النصوص من اللّه تعالى ومن آبائه عليه</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كتاب الحجة، باب في الغيبة،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وتمام النعمة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الروايات الواردة عن النبي والأئمة المعصومين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وقوع الغيبة للإمام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كتاب تاريخ الإمام الثاني عشر، الباب</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النصوص من اللّه تعالى ومن آبائه عليه،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وتمام النعمة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الروايات الواردة عن النبي والأئمة المعصومين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وقوع الغيبة للإمام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كتاب الروضة، حديث القباب، ح</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الغيبة للنعماني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كتاب الروضة، حديث القباب، ح</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كتاب الروضة، حديث الفقهاء والعلماء، ح</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تتمة كتاب تاريخ الإمام الثاني عشر، الباب</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سورة 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الغيبة 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473</w:t>
      </w:r>
      <w:r>
        <w:rPr>
          <w:rFonts w:ascii="IRNazanin" w:hAnsi="IRNazanin" w:eastAsia="IRNazanin"/>
          <w:b w:val="false"/>
          <w:b w:val="false"/>
          <w:bCs w:val="false"/>
          <w:i w:val="false"/>
          <w:i w:val="false"/>
          <w:iCs w:val="false"/>
          <w:color w:val="333333"/>
          <w:sz w:val="20"/>
          <w:sz w:val="20"/>
          <w:szCs w:val="20"/>
          <w:rtl w:val="true"/>
        </w:rPr>
        <w:t xml:space="preserve">، الفصل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الغيبة للنعماني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تتمة كتاب تاريخ الإمام الثاني عشر، الباب</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تتمة أبواب النصوص من اللّه تعالى ومن آبائه عليه</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الغيبة للنعماني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كتاب الروضة، حديث نوح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يوم القيامة، ح</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الغيبة 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xml:space="preserve">، الفصل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ذكر طرف من العلامات الكائنة قبل خروجه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الغيبة 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xml:space="preserve">، الفصل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ذكر طرف من العلامات الكائنة قبل خروجه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كتاب الحجة، باب في الغيبة، 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الغيبة للنعماني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آياته وفعله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 الكبير لابن للمشهدي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501</w:t>
      </w:r>
      <w:r>
        <w:rPr>
          <w:rFonts w:ascii="IRNazanin" w:hAnsi="IRNazanin" w:eastAsia="IRNazanin"/>
          <w:b w:val="false"/>
          <w:b w:val="false"/>
          <w:bCs w:val="false"/>
          <w:i w:val="false"/>
          <w:i w:val="false"/>
          <w:iCs w:val="false"/>
          <w:color w:val="333333"/>
          <w:sz w:val="20"/>
          <w:sz w:val="20"/>
          <w:szCs w:val="20"/>
          <w:rtl w:val="true"/>
        </w:rPr>
        <w:t xml:space="preserve">، القسم الرابع، الباب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زيارة أخرى في يوم عاشوراء لأبي عبد اللّه الحسين بن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 اللّه عليه</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كتاب الحجة، باب في الغيبة،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تتمة كتاب تاريخ الإمام الثاني عشر، الباب</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تتمة أبواب النصوص من اللّه تعالى ومن آبائه عليه</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تتمة كتاب تاريخ الإمام الثاني عشر، جنة المأوى في ذكر من فاز بلقاء الحجة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الحكاية التاسعة والخمسون</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تتمة كتاب تاريخ الإمام الثاني عشر، الباب</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تتمة أبواب النصوص من اللّه تعالى ومن آبائه عليه</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تتمة كتاب تاريخ الإمام الثاني عشر، الباب</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تتمة أبواب النصوص من اللّه تعالى ومن آبائه عليه</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وتمام النعمة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الروايات الواردة عن النبي والأئمة المعصومين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وقوع الغيبة للإمام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كتاب الحجة، باب أنه من عرف إمامه لم يضره تقدم هذا الأمر أو تأخر،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تتمة كتاب تاريخ الإمام الثاني عشر، الباب</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تتمة أبواب النصوص من اللّه تعالى ومن آبائه عليه،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باب معنى طوبى،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وتمام النعمة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ذكر النصوص الواردة عن النبي والأئمة المعصومين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حول وقوع الغيبة للإمام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تتمة كتاب تاريخ الإمام الثاني عشر، الباب</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تتمة أبواب النصوص من اللّه تعالى ومن آبائه عليه، ح</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الغيبة 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 xml:space="preserve">، الفصل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ذكر طرف من العلامات الكائنة قبل خروجه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الغيبة للنعماني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كتاب الحجة، باب نادر في حال الغيبة،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الورى بأعلام الهدى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الركن الرابع، القسم الثاني، الباب الثاني، الفصل الثاني</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622</w:t>
      </w:r>
      <w:r>
        <w:rPr>
          <w:rFonts w:ascii="IRNazanin" w:hAnsi="IRNazanin" w:eastAsia="IRNazanin"/>
          <w:b w:val="false"/>
          <w:b w:val="false"/>
          <w:bCs w:val="false"/>
          <w:i w:val="false"/>
          <w:i w:val="false"/>
          <w:iCs w:val="false"/>
          <w:color w:val="333333"/>
          <w:sz w:val="20"/>
          <w:sz w:val="20"/>
          <w:szCs w:val="20"/>
          <w:rtl w:val="true"/>
        </w:rPr>
        <w:t xml:space="preserve">، علَّم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أصحابه في مجلس واحد أربعمائة باب مما يصلح للمسلم في دينه ودنياه،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تتمة كتاب تاريخ الإمام الثاني عشر، الباب</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تتمة كتاب تاريخ الإمام الثاني عشر، الباب</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تتمة أبواب النصوص من اللّه تعالى ومن آبائه عليه، ح</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تتمة كتاب تاريخ الإمام الثاني عشر، الباب</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الغيبة للنعماني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فصل،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تتمة كتاب تاريخ الإمام الثاني عشر، الباب</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بيان</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وتمام النعمة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الروايات الواردة عن النبي والأئمة المعصومين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وقوع الغيبة للإمام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وتمام النعمة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الروايات الواردة عن النبي والأئمة المعصومين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وقوع الغيبة للإمام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المجلس التاسع، ح</w:t>
      </w:r>
      <w:r>
        <w:rPr>
          <w:rFonts w:eastAsia="IRNazanin" w:cs="IRNazanin"/>
          <w:b w:val="false"/>
          <w:bCs w:val="false"/>
          <w:i w:val="false"/>
          <w:iCs w:val="false"/>
          <w:color w:val="333333"/>
          <w:sz w:val="20"/>
          <w:szCs w:val="20"/>
        </w:rPr>
        <w:t>410/2</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 في النص على الأئمة الاثني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باب ما جاء عن موسى بن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يوافق هذه الأخبار</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 بالنصوص والمعجزات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باب النصوص على إمامة صاحب الزمان، الفصل الخامس، ح</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 بالنصوص والمعجزات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الباب التاسع، الفصل السادس، ح</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تتمة كتاب تاريخ الإمام الثاني عشر، الباب</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تتمة أبواب النصوص من اللّه تعالى ومن آبائه عليه، 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وتمام النعمة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الروايات الواردة عن النبي والأئمة المعصومين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وقوع الغيبة للإمام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الورى بأعلام الهدى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الركن الرابع، القسم الثاني، الباب الثاني، الفصل الثاني</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سورة 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تتمة كتاب تاريخ الإمام الثاني عشر، الباب</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479</w:t>
      </w:r>
      <w:r>
        <w:rPr>
          <w:rFonts w:ascii="IRNazanin" w:hAnsi="IRNazanin" w:eastAsia="IRNazanin"/>
          <w:b w:val="false"/>
          <w:b w:val="false"/>
          <w:bCs w:val="false"/>
          <w:i w:val="false"/>
          <w:i w:val="false"/>
          <w:iCs w:val="false"/>
          <w:color w:val="333333"/>
          <w:sz w:val="20"/>
          <w:sz w:val="20"/>
          <w:szCs w:val="20"/>
          <w:rtl w:val="true"/>
        </w:rPr>
        <w:t xml:space="preserve">، أبواب الاثني عشر، الخلفاء والأئمة بعد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اثنا عشر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المجلس الرابع عشر، ح</w:t>
      </w:r>
      <w:r>
        <w:rPr>
          <w:rFonts w:eastAsia="IRNazanin" w:cs="IRNazanin"/>
          <w:b w:val="false"/>
          <w:bCs w:val="false"/>
          <w:i w:val="false"/>
          <w:iCs w:val="false"/>
          <w:color w:val="333333"/>
          <w:sz w:val="20"/>
          <w:szCs w:val="20"/>
        </w:rPr>
        <w:t>907/55</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الدعوات للراوندي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الباب الأول، الفصل الثاني، ح</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616</w:t>
      </w:r>
      <w:r>
        <w:rPr>
          <w:rFonts w:ascii="IRNazanin" w:hAnsi="IRNazanin" w:eastAsia="IRNazanin"/>
          <w:b w:val="false"/>
          <w:b w:val="false"/>
          <w:bCs w:val="false"/>
          <w:i w:val="false"/>
          <w:i w:val="false"/>
          <w:iCs w:val="false"/>
          <w:color w:val="333333"/>
          <w:sz w:val="20"/>
          <w:sz w:val="20"/>
          <w:szCs w:val="20"/>
          <w:rtl w:val="true"/>
        </w:rPr>
        <w:t xml:space="preserve">، علَّم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أصحابه في مجلس واحد أربعمائة باب مما يصلح للمسلم في دينه ودنياه،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625</w:t>
      </w:r>
      <w:r>
        <w:rPr>
          <w:rFonts w:ascii="IRNazanin" w:hAnsi="IRNazanin" w:eastAsia="IRNazanin"/>
          <w:b w:val="false"/>
          <w:b w:val="false"/>
          <w:bCs w:val="false"/>
          <w:i w:val="false"/>
          <w:i w:val="false"/>
          <w:iCs w:val="false"/>
          <w:color w:val="333333"/>
          <w:sz w:val="20"/>
          <w:sz w:val="20"/>
          <w:szCs w:val="20"/>
          <w:rtl w:val="true"/>
        </w:rPr>
        <w:t xml:space="preserve">، علَّم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أصحابه في مجلس واحد أربعمائة باب مما يصلح للمسلم في دينه ودنياه،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تتمة كتاب تاريخ الإمام الثاني عشر، الباب</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تتمة أبواب النصوص من اللّه تعالى ومن آبائه عليه، 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كتاب الصفوة والنور والرحمة، الباب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الغيبة للنعماني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الغيبة 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الفصل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تتمة كتاب تاريخ الإمام الثاني عشر، الباب</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تتمة أبواب النصوص من اللّه تعالى ومن آبائه عليه،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كتاب الحجة، باب التمحيص والامتحان،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الغيبة للنعماني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 بالنصوص والمعجزات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باب النصوص على إمامة صاحب الزمان، الفصل السابع والعشرون، ح</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الغيبة 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الفصل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كتاب الحجة، باب في الغيبة،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تتمة كتاب تاريخ الإمام الثاني عشر، الباب</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الغيبة للنعماني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الغيبة 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الفصل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تتمة كتاب تاريخ الإمام الثاني عشر، الباب</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تتمة أبواب النصوص من اللّه تعالى ومن آبائه عليه، ح</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الغيبة للنعماني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في فضائل آل محمد صلى اللّه عليهم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كتاب تاريخ الإمام الثاني عشر، الباب</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النصوص من اللّه تعالى ومن آبائه عليه،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الغيبة 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الفصل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سورة هود، الآيات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المصباح للكفعمي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الفصل الرابع عشر، دعاء الحريق، وأوله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اللَّهُمَّ إِنِّي أَصْبَحْتُ أُشْهِدُكَ، وَكَفَى بِكَ شَهِيداً</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تتمة كتاب تاريخ الإمام الثاني عشر، الباب</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تتمة أبواب النصوص من اللّه تعالى ومن آبائه عليه، ضمن ح</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كتاب الحجة، باب في الغيبة،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تتمة كتاب تاريخ الإمام الثاني عشر،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خرج من توقيعاته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الغيبة للنعماني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 الكبير لابن للمشهدي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585</w:t>
      </w:r>
      <w:r>
        <w:rPr>
          <w:rFonts w:ascii="IRNazanin" w:hAnsi="IRNazanin" w:eastAsia="IRNazanin"/>
          <w:b w:val="false"/>
          <w:b w:val="false"/>
          <w:bCs w:val="false"/>
          <w:i w:val="false"/>
          <w:i w:val="false"/>
          <w:iCs w:val="false"/>
          <w:color w:val="333333"/>
          <w:sz w:val="20"/>
          <w:sz w:val="20"/>
          <w:szCs w:val="20"/>
          <w:rtl w:val="true"/>
        </w:rPr>
        <w:t xml:space="preserve">، القسم الخامس، الباب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باب التوجه إلى الحجة صاحب الزمان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 اللّه عليه</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وتمام النعمة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653</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الروايات الواردة عن النبي والأئمة المعصومين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وقوع الغيبة للإمام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ضمن ح</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تتمة كتاب تاريخ الإمام الثاني عشر،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خرج من توقيعاته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تتمة كتاب تاريخ الإمام الثاني عشر، الباب</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تتمة كتاب تاريخ الإمام الثاني عشر، الباب</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تتمة أبواب النصوص من اللّه تعالى ومن آبائه عليه، بيان ح</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كتاب تاريخ الإمام الثاني عشر، الباب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ولادته، ح</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الغيبة 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xml:space="preserve">، الفصل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ذكر الأخبار الواردة في أنه لا تعيين لوقت خروجه</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الغيبة للنعماني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الغيبة للنعماني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كتاب الحجة، باب كراهية التوقيت،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باب قرب الإسناد عن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أحاديث متفرقة، ح</w:t>
      </w:r>
      <w:r>
        <w:rPr>
          <w:rFonts w:eastAsia="IRNazanin" w:cs="IRNazanin"/>
          <w:b w:val="false"/>
          <w:bCs w:val="false"/>
          <w:i w:val="false"/>
          <w:iCs w:val="false"/>
          <w:color w:val="333333"/>
          <w:sz w:val="20"/>
          <w:szCs w:val="20"/>
        </w:rPr>
        <w:t>1266</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الغيبة للنعماني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تتمة كتاب تاريخ الإمام الثاني عشر، الباب</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تتمة أبواب النصوص من اللّه تعالى ومن آبائه عليه، ح</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الغيبة للنعماني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 بالنصوص والمعجزات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باب النصوص على إمامة صاحب الزمان، الفصل السابع والعشرون، ح</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سورة 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تتمة كتاب تاريخ الإمام الثاني عشر، الباب</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بيان ح</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الغيبة 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xml:space="preserve">، الفصل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ذكر طرف من العلامات الكائنة قبل خروجه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رضي الدين علي بن يوسف بن المطهر الحلي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703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وهو أخ العلامة الحلي</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العدد القوية لدفع المخاوف اليومية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اليوم الخامس عشر، نبذة من أحوال الإمام الحجة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العدة في أصول الفقه 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الفصل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كتاب تاريخ الإمام الثاني عشر، الباب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النصوص من اللّه تعالى ومن آبائه عليه</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الغيبة للنعماني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تتمة كتاب تاريخ الإمام الثاني عشر، الباب</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تتمة أبواب النصوص من اللّه تعالى ومن آبائه عليه، ح</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الغيبة للنعماني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تتمة كتاب تاريخ الإمام الثاني عشر، الباب</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تتمة أبواب النصوص من اللّه تعالى ومن آبائه عليه، ح</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تتمة كتاب تاريخ الإمام الثاني عشر، الباب</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تتمة أبواب النصوص من اللّه تعالى ومن آبائه عليه، ح</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وتمام النعمة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651</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الروايات الواردة عن النبي والأئمة المعصومين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وقوع الغيبة للإمام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أعيان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محمد بن الحسن المهدي صاحب الزمان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في علامات ظهور المهدي، السادس</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الغيبة للنعماني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 بالنصوص والمعجزات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الباب الرابع والثلاثون، الفصل الرابع، ح</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الغيبة للنعماني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أعيان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محمد بن الحسن المهدي صاحب الزمان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في علامات ظهور المهدي، السادس</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تتمة كتاب تاريخ الإمام الثاني عشر، الباب</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تتمة أبواب النصوص من اللّه تعالى ومن آبائه عليه، ح</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الغيبة للنعماني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وتمام النعمة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649</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الروايات الواردة عن النبي والأئمة المعصومين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وقوع الغيبة للإمام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تتمة كتاب تاريخ الإمام الثاني عشر، الباب</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تتمة أبواب النصوص من اللّه تعالى ومن آبائه عليه، ح</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 بالنصوص والمعجزات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الباب الرابع والثلاثون، الفصل الرابع، ح</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وتمام النعمة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651</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الروايات الواردة عن النبي والأئمة المعصومين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وقوع الغيبة للإمام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تتمة كتاب تاريخ الإمام الثاني عشر، الباب</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تتمة أبواب النصوص من اللّه تعالى ومن آبائه عليه، ضمن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وتمام النعمة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650</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الروايات الواردة عن النبي والأئمة المعصومين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وقوع الغيبة للإمام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 بالنصوص والمعجزات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الباب الرابع والثلاثون، الفصل الرابع، ح</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والتبصرة من الحيرة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حول إمامة القائم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وتمام النعمة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652</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الروايات الواردة عن النبي والأئمة المعصومين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وقوع الغيبة للإمام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 بالنصوص والمعجزات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الباب الرابع والثلاثون، الفصل الرابع، ح</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تتمة كتاب تاريخ الإمام الثاني عشر، الباب</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تتمة أبواب النصوص من اللّه تعالى ومن آبائه عليه، ح</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في وسط الطريق</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الغيبة للنعماني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الغيبة للنعماني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تتمة كتاب تاريخ الإمام الثاني عشر، الباب</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تتمة أبواب النصوص من اللّه تعالى ومن آبائه عليه، ح</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العدد القوية لدفع المخاوف اليومية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اليوم الخامس عشر، نبذة من أحوال الإمام الحجة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الغيبة للنعماني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كتاب الحجة، باب في الغيبة،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الغيبة للنعماني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تتمة كتاب تاريخ الإمام الثاني عشر، الباب</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وتمام النعمة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الروايات الواردة عن النبي والأئمة المعصومين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وقوع الغيبة للإمام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الغيبة 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الفصل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 بالنصوص والمعجزات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الباب الرابع والثلاثون، الفصل الرابع، ح</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الغيبة 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xml:space="preserve">، الفصل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ذكر طرف من العلامات الكائنة قبل خروجه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 في معرفة الأئمة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471</w:t>
      </w:r>
      <w:r>
        <w:rPr>
          <w:rFonts w:ascii="IRNazanin" w:hAnsi="IRNazanin" w:eastAsia="IRNazanin"/>
          <w:b w:val="false"/>
          <w:b w:val="false"/>
          <w:bCs w:val="false"/>
          <w:i w:val="false"/>
          <w:i w:val="false"/>
          <w:iCs w:val="false"/>
          <w:color w:val="333333"/>
          <w:sz w:val="20"/>
          <w:sz w:val="20"/>
          <w:szCs w:val="20"/>
          <w:rtl w:val="true"/>
        </w:rPr>
        <w:t xml:space="preserve">، ذكر الإمام الثاني عشر، باب ذكر علامات قيام القائم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الغيبة 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الفصل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الكلام على الواقفة</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الغيبة للنعماني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فصل، ح</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في معرفة حجج اللّه على العباد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xml:space="preserve">، باب تاريخ الإمام محمد بن الحسن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وفضله، فصل في ذكر علامات الإمام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الغيبة للنعماني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فصل، ح</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العدد القوية لدفع المخاوف اليومية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اليوم الخامس عشر، نبذة من أحوال الإمام الحجة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الغيبة للنعماني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تتمة كتاب تاريخ الإمام الثاني عشر، الباب</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الغيبة للنعماني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 وعقاب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كتاب عقاب الأعمال، عقاب المعاصي</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تتمة كتاب تاريخ الإمام الثاني عشر، الباب</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تتمة أبواب النصوص من اللّه تعالى ومن آبائه عليه، ح</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تتمة كتاب تاريخ الإمام الثاني عشر، الباب</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تتمة أبواب النصوص من اللّه تعالى ومن آبائه عليه، ح</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تتمة كتاب تاريخ الإمام الثاني عشر، الباب</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تتمة أبواب النصوص من اللّه تعالى ومن آبائه عليه، ح</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الغيبة للنعماني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فصل،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الغيبة للنعماني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الغيبة 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xml:space="preserve">، الفصل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ذكر طرف من العلامات الكائنة قبل خروجه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 بالنصوص والمعجزات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الباب الرابع والثلاثون، الفصل السادس، ح</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 في معرفة الأئمة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 xml:space="preserve">، ذكر الإمام الثاني عشر، باب ذكر علامات قيام القائم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الغيبة 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 xml:space="preserve">، الفصل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ذكر طرف من العلامات الكائنة قبل خروجه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في معرفة حجج اللّه على العباد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باب تاريخ الإمام محمد بن الحسن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وفضله، فصل في ذكر علامات الإمام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 في معرفة الأئمة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xml:space="preserve">، ذكر الإمام الثاني عشر، باب ذكر علامات قيام القائم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تتمة كتاب تاريخ الإمام الثاني عشر، الباب</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تتمة أبواب النصوص من اللّه تعالى ومن آبائه عليه، ح</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تتمة كتاب تاريخ الإمام الثاني عشر، الباب</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تتمة أبواب النصوص من اللّه تعالى ومن آبائه عليه، ح</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تتمة كتاب تاريخ الإمام الثاني عشر، الباب</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تتمة أبواب النصوص من اللّه تعالى ومن آبائه عليه، ح</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تتمة كتاب تاريخ الإمام الثاني عشر، الباب</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تتمة أبواب النصوص من اللّه تعالى ومن آبائه عليه، ح</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تتمة كتاب تاريخ الإمام الثاني عشر، الباب</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تتمة أبواب النصوص من اللّه تعالى ومن آبائه عليه، ح</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الغيبة للنعماني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 بالنصوص والمعجزات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الباب الرابع والثلاثون، الفصل التاسع، ح</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الغيبة 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xml:space="preserve">، الفصل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ذكر طرف من العلامات الكائنة قبل خروجه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الغيبة 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الفصل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الغيبة للنعماني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أعيان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في علامات ظهور المهدي، التاسع والأربعون</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سورة يونس، الآيات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في معرفة حجج اللّه على العباد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 فصل في ذكر علامات الإمام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الغيبة للنعماني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الغيبة 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xml:space="preserve">، الفصل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ذكر طرف من العلامات الكائنة قبل خروجه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تتمة كتاب تاريخ الإمام الثاني عشر، الباب</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تتمة أبواب النصوص من اللّه تعالى ومن آبائه عليه، ح</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الغيبة 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449</w:t>
      </w:r>
      <w:r>
        <w:rPr>
          <w:rFonts w:ascii="IRNazanin" w:hAnsi="IRNazanin" w:eastAsia="IRNazanin"/>
          <w:b w:val="false"/>
          <w:b w:val="false"/>
          <w:bCs w:val="false"/>
          <w:i w:val="false"/>
          <w:i w:val="false"/>
          <w:iCs w:val="false"/>
          <w:color w:val="333333"/>
          <w:sz w:val="20"/>
          <w:sz w:val="20"/>
          <w:szCs w:val="20"/>
          <w:rtl w:val="true"/>
        </w:rPr>
        <w:t xml:space="preserve">، الفصل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ذكر طرف من العلامات الكائنة قبل خروجه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الورى بأعلام الهدى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 الركن الرابع، القسم الثاني، الباب الرابع، الفصل الأول</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تتمة كتاب تاريخ الإمام الثاني عشر، الباب</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تتمة أبواب النصوص من اللّه تعالى ومن آبائه عليه، ح</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الغيبة 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465</w:t>
      </w:r>
      <w:r>
        <w:rPr>
          <w:rFonts w:ascii="IRNazanin" w:hAnsi="IRNazanin" w:eastAsia="IRNazanin"/>
          <w:b w:val="false"/>
          <w:b w:val="false"/>
          <w:bCs w:val="false"/>
          <w:i w:val="false"/>
          <w:i w:val="false"/>
          <w:iCs w:val="false"/>
          <w:color w:val="333333"/>
          <w:sz w:val="20"/>
          <w:sz w:val="20"/>
          <w:szCs w:val="20"/>
          <w:rtl w:val="true"/>
        </w:rPr>
        <w:t xml:space="preserve">، الفصل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ذكر طرف من العلامات الكائنة قبل خروجه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تتمة كتاب تاريخ الإمام الثاني عشر، الباب</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تتمة أبواب النصوص من اللّه تعالى ومن آبائه عليه، ح</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الغيبة 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xml:space="preserve">، الفصل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ذكر طرف من العلامات الكائنة قبل خروجه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به المعنى اللغوي،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يقوم ويحكم، وليس القائم بمعنى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تتمة كتاب تاريخ الإمام الثاني عشر، الباب</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تتمة أبواب النصوص من اللّه تعالى ومن آبائه عليه، ح</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تتمة كتاب تاريخ الإمام الثاني عشر، الباب</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تتمة أبواب النصوص من اللّه تعالى ومن آبائه عليه، بيان ح</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تتمة كتاب تاريخ الإمام الثاني عشر، الباب</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الغيبة للنعماني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تتمة كتاب تاريخ الإمام الثاني عشر، الباب</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تتمة أبواب النصوص من اللّه تعالى ومن آبائه عليه، ح</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الغيبة للنعماني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تتمة كتاب تاريخ الإمام الثاني عشر، الباب</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تتمة أبواب النصوص من اللّه تعالى ومن آبائه عليه، ح</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تتمة كتاب تاريخ الإمام الثاني عشر، الباب</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تتمة أبواب النصوص من اللّه تعالى ومن آبائه عليه، ح</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تتمة كتاب تاريخ الإمام الثاني عشر، الباب</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تتمة أبواب النصوص من اللّه تعالى ومن آبائه عليه</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الأبرار في أحوال محمد وآله الأطهار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المنهج الثالث عشر، الباب السادس والأربعون،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الغيبة للنعماني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تتمة كتاب تاريخ الإمام الثاني عشر، الباب</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تتمة أبواب النصوص من اللّه تعالى ومن آبائه عليه، ح</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الغيبة 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xml:space="preserve">، الفصل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ذكر الأخبار الواردة في أنه لا تعيين لوقت خروجه</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تتمة كتاب تاريخ الإمام الثاني عشر، الباب</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تتمة أبواب النصوص من اللّه تعالى ومن آبائه عليه،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الغيبة 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xml:space="preserve">، الفصل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ذكر الأخبار الواردة في أنه لا تعيين لوقت خروجه</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وتمام النعمة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484</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الروايات الواردة عن النبي والأئمة المعصومين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وقوع الغيبة للإمام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الغيبة 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xml:space="preserve">، الفصل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ذكر الأخبار الواردة في أنه لا تعيين لوقت خروجه</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الغيبة 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xml:space="preserve">، الفصل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ذكر الأخبار الواردة في أنه لا تعيين لوقت خروجه</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الغيبة للنعماني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تتمة كتاب تاريخ الإمام الثاني عشر، الباب</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تتمة أبواب النصوص من اللّه تعالى ومن آبائه عليه</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الغيبة 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xml:space="preserve">، الفصل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ذكر الأخبار الواردة في أنه لا تعيين لوقت خروجه</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الغيبة للنعماني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تتمة كتاب تاريخ الإمام الثاني عشر، الباب</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تتمة أبواب النصوص من اللّه تعالى ومن آبائه عليه، ح</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الغيبة 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xml:space="preserve">، الفصل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ذكر الأخبار الواردة في أنه لا تعيين لوقت خروجه</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في معرفة حجج اللّه على العباد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xml:space="preserve">، باب تاريخ الإمام محمد بن الحسن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وفضله، فصل في ذكر اليوم والسنة التي يقوم فيها الإمام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الغيبة للنعماني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في معرفة حجج اللّه على العباد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xml:space="preserve">، باب تاريخ الإمام محمد بن الحسن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وفضله، فصل في ذكر اليوم والسنة التي يقوم فيها الإمام المهدي</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باب السبعة، ما جاء في يوم السبت، ح</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العدد القوية لدفع المخاوف اليومية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اليوم الخامس عشر، نبذة من أحوال الإمام الحجة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تتمة كتاب تاريخ الإمام الثاني عشر، الباب</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تتمة أبواب النصوص من اللّه تعالى ومن آبائه عليه، ح</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تتمة كتاب تاريخ الإمام الثاني عشر، الباب</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تتمة أبواب النصوص من اللّه تعالى ومن آبائه عليه، ح</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العدد القوية لدفع المخاوف اليومية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اليوم الخامس عشر، نبذة من أحوال الإمام الحجة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الغيبة 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xml:space="preserve">، الفصل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ذكر طرف من العلامات الكائنة قبل خروجه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تتمة كتاب تاريخ الإمام الثاني عشر، الباب</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تتمة أبواب النصوص من اللّه تعالى ومن آبائه عليه، ح</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سورة يونس، الآيات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وتمام النعمة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ذكر النصوص الواردة عن النبي والأئمة المعصومين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حول وقوع الغيبة للإمام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 في معرفة الأئمة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xml:space="preserve">، ذكر الإمام الثاني عشر، وأما ما ورد عن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المهدي من الأحاديث الصحيحة</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تتمة كتاب تاريخ الإمام الثاني عشر، الباب</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تتمة أبواب النصوص من اللّه تعالى ومن آبائه عليه</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للتفصيل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المهدي في السنة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للمرجع الديني السيد صادق الشيرازي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في معرفة حجج اللّه على العباد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xml:space="preserve">، باب تاريخ الإمام محمد بن الحسن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وفضله، فصل سيرة الإمام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وتمام النعمة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ذكر النصوص الواردة عن النبي والأئمة المعصومين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حول وقوع الغيبة للإمام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كتاب تاريخ الإمام الثاني عشر، الباب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النصوص من اللّه تعالى ومن آبائه عليه، ح</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 في معرفة الأئمة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472</w:t>
      </w:r>
      <w:r>
        <w:rPr>
          <w:rFonts w:ascii="IRNazanin" w:hAnsi="IRNazanin" w:eastAsia="IRNazanin"/>
          <w:b w:val="false"/>
          <w:b w:val="false"/>
          <w:bCs w:val="false"/>
          <w:i w:val="false"/>
          <w:i w:val="false"/>
          <w:iCs w:val="false"/>
          <w:color w:val="333333"/>
          <w:sz w:val="20"/>
          <w:sz w:val="20"/>
          <w:szCs w:val="20"/>
          <w:rtl w:val="true"/>
        </w:rPr>
        <w:t xml:space="preserve">، ذكر الإمام الثاني عشر، باب ذكر علامات قيام القائم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كتاب الجهاد وسيرة الإمام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سيرة الإمام، ح</w:t>
      </w:r>
      <w:r>
        <w:rPr>
          <w:rFonts w:eastAsia="IRNazanin" w:cs="IRNazanin"/>
          <w:b w:val="false"/>
          <w:bCs w:val="false"/>
          <w:i w:val="false"/>
          <w:iCs w:val="false"/>
          <w:color w:val="333333"/>
          <w:sz w:val="20"/>
          <w:szCs w:val="20"/>
        </w:rPr>
        <w:t>270/1</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تتمة كتاب تاريخ الإمام الثاني عشر، الباب</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تتمة أبواب النصوص من اللّه تعالى ومن آبائه عليه، ح</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الغيبة للنعماني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سيرته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تتمة كتاب تاريخ الإمام الثاني عشر، الباب</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تتمة أبواب النصوص من اللّه تعالى ومن آبائه عليه، ح</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تتمة كتاب تاريخ الإمام الثاني عشر، الباب</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تتمة أبواب النصوص من اللّه تعالى ومن آبائه عليه، ح</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الغيبة للنعماني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سيرته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الورى بأعلام الهدى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465</w:t>
      </w:r>
      <w:r>
        <w:rPr>
          <w:rFonts w:ascii="IRNazanin" w:hAnsi="IRNazanin" w:eastAsia="IRNazanin"/>
          <w:b w:val="false"/>
          <w:b w:val="false"/>
          <w:bCs w:val="false"/>
          <w:i w:val="false"/>
          <w:i w:val="false"/>
          <w:iCs w:val="false"/>
          <w:color w:val="333333"/>
          <w:sz w:val="20"/>
          <w:sz w:val="20"/>
          <w:szCs w:val="20"/>
          <w:rtl w:val="true"/>
        </w:rPr>
        <w:t>، الركن الرابع، القسم الثاني، الباب الرابع، الفصل الرابع</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 في النص على الأئمة الأثني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باب ما جاء عن جعفر بن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مما يوافق هذه الأخبار</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أعيان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محمد بن الحسن المهدي صاحب الزمان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المكان الذي يخرج فيه</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كتاب الروضة، حديث يأجوج ومأجوج، ح</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المدثر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الغيبة للنعماني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فصل، ح</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تتمة كتاب تاريخ الإمام الثاني عشر، الباب</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تتمة أبواب النصوص من اللّه تعالى ومن آبائه عليه،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الغيبة للنعماني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الغيبة للنعماني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كتاب الحجة، باب في الغيبة، ح</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تتمة كتاب تاريخ الإمام الثاني عشر، الباب</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تتمة أبواب النصوص من اللّه تعالى ومن آبائه عليه، ضمن ح</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الغيبة 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 xml:space="preserve">، الفصل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ذكر طرف من العلامات الكائنة قبل خروجه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 بالنصوص والمعجزات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باب النصوص على إمامة صاحب الزمان، الفصل التاسع والخمسون، ح</w:t>
      </w:r>
      <w:r>
        <w:rPr>
          <w:rFonts w:eastAsia="IRNazanin" w:cs="IRNazanin"/>
          <w:b w:val="false"/>
          <w:bCs w:val="false"/>
          <w:i w:val="false"/>
          <w:iCs w:val="false"/>
          <w:color w:val="333333"/>
          <w:sz w:val="20"/>
          <w:szCs w:val="20"/>
        </w:rPr>
        <w:t>800</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الغيبة 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الفصل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تتمة كتاب تاريخ الإمام الثاني عشر، الباب</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تتمة أبواب النصوص من اللّه تعالى ومن آبائه عليه، ح</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تتمة كتاب تاريخ الإمام الثاني عشر، الباب</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تتمة أبواب النصوص من اللّه تعالى ومن آبائه عليه</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في معرفة حجج اللّه على العباد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xml:space="preserve">، باب تاريخ الإمام محمد بن الحسن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وفضله، فصل سيرة الإمام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وتمام النعمة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671</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الروايات الواردة عن النبي والأئمة المعصومين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وقوع الغيبة للإمام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تتمة كتاب تاريخ الإمام الثاني عشر، الباب</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تتمة أبواب النصوص من اللّه تعالى ومن آبائه عليه</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أعيان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محمد بن الحسن المهدي صاحب الزمان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في علامات ظهور المهدي،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تتمة كتاب تاريخ الإمام الثاني عشر، الباب</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تتمة أبواب النصوص من اللّه تعالى ومن آبائه عليه، ح</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تتمة كتاب تاريخ الإمام الثاني عشر، الباب</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تتمة أبواب النصوص من اللّه تعالى ومن آبائه عليه، ح</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تتمة كتاب تاريخ الإمام الثاني عشر، الباب</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تتمة أبواب النصوص من اللّه تعالى ومن آبائه عليه</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تتمة كتاب تاريخ الإمام الثاني عشر، الباب</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تتمة أبواب النصوص من اللّه تعالى ومن آبائه عليه</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الأبرار في مناقب الأئمة الأطهار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الفصل السادس، ح</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تتمة كتاب تاريخ الإمام الثاني عشر، الباب</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تتمة أبواب النصوص من اللّه تعالى ومن آبائه عليه، ح</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الغيبة للنعماني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العدد القوية لدفع المخاوف اليومية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اليوم الخامس عشر، نبذة من أحوال الإمام الحجة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في معرفة حجج اللّه على العباد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xml:space="preserve">، باب تاريخ الإمام محمد بن الحسن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وفضله، فصل سيرة الإمام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الغيبة 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 xml:space="preserve">، الفصل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ذكر طرف من العلامات الكائنة قبل خروجه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الغيبة للنعماني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إبراهيم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تتمة كتاب تاريخ الإمام الثاني عشر، الباب</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تتمة أبواب النصوص من اللّه تعالى ومن آبائه عليه، ح</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الغيبة للنعماني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الغيبة للنعماني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الغيبة 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472</w:t>
      </w:r>
      <w:r>
        <w:rPr>
          <w:rFonts w:ascii="IRNazanin" w:hAnsi="IRNazanin" w:eastAsia="IRNazanin"/>
          <w:b w:val="false"/>
          <w:b w:val="false"/>
          <w:bCs w:val="false"/>
          <w:i w:val="false"/>
          <w:i w:val="false"/>
          <w:iCs w:val="false"/>
          <w:color w:val="333333"/>
          <w:sz w:val="20"/>
          <w:sz w:val="20"/>
          <w:szCs w:val="20"/>
          <w:rtl w:val="true"/>
        </w:rPr>
        <w:t xml:space="preserve">، الفصل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 بالنصوص والمعجزات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باب النصوص على إمامة صاحب الزمان، الفصل السابع والعشرون، ح</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الغيبة للنعماني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تتمة كتاب تاريخ الإمام الثاني عشر، الباب</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تتمة أبواب النصوص من اللّه تعالى ومن آبائه عليه، ح</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سورة الصف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تتمة كتاب تاريخ الإمام الثاني عشر، الباب</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تتمة أبواب النصوص من اللّه تعالى ومن آبائه عليه</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تتمة كتاب تاريخ الإمام الثاني عشر، الباب</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تتمة أبواب النصوص من اللّه تعالى ومن آبائه عليه</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وتمام النعمة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672</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الروايات الواردة عن النبي والأئمة المعصومين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وقوع الغيبة للإمام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في معرفة حجج اللّه على العباد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xml:space="preserve">، باب تاريخ الإمام محمد بن الحسن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وفضله، فصل مسيرة الإمام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مكة إلى الكوفة واستقراره بها</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تتمة كتاب تاريخ الإمام الثاني عشر، الباب</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تتمة أبواب النصوص من اللّه تعالى ومن آبائه عليه، ح</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تتمة كتاب تاريخ الإمام الثاني عشر، الباب</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تتمة أبواب النصوص من اللّه تعالى ومن آبائه عليه</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وتمام النعمة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ذكر النصوص الواردة عن النبي والأئمة المعصومين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حول وقوع الغيبة للإمام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الورى بأعلام الهدى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الركن الرابع، القسم الثاني، الباب الرابع، الفصل الثالث</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أعيان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محمد بن الحسن المهدي صاحب الزمان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صفته في أخلاقه</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 في معرفة الأئمة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xml:space="preserve">، ذكر الإمام الثاني عشر، وأما ما ورد عن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المهدي من الأحاديث الصحيحة</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 في معرفة الأئمة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479</w:t>
      </w:r>
      <w:r>
        <w:rPr>
          <w:rFonts w:ascii="IRNazanin" w:hAnsi="IRNazanin" w:eastAsia="IRNazanin"/>
          <w:b w:val="false"/>
          <w:b w:val="false"/>
          <w:bCs w:val="false"/>
          <w:i w:val="false"/>
          <w:i w:val="false"/>
          <w:iCs w:val="false"/>
          <w:color w:val="333333"/>
          <w:sz w:val="20"/>
          <w:sz w:val="20"/>
          <w:szCs w:val="20"/>
          <w:rtl w:val="true"/>
        </w:rPr>
        <w:t>، ذكر الإمام الثاني عشر، الباب السابع</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الغيبة للنعماني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في صفة قميصه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أعيان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محمد بن الحسن المهدي صاحب الزمان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ذكر السنة التي يخرج فيها المهدي</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تتمة كتاب تاريخ الإمام الثاني عشر، الباب</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تتمة أبواب النصوص من اللّه تعالى ومن آبائه عليه</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أعيان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محمد بن الحسن المهدي صاحب الزمان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ذكر السنة التي يخرج فيها المهدي</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تتمة كتاب تاريخ الإمام الثاني عشر، الباب</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الأبرار في مناقب الأئمة الأطهار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الفصل السادس، فائدة، ح</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وتمام النعمة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الطارق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الطارق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xml:space="preserve">، سورة الطارق، الآيات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تتمة كتاب تاريخ الإمام الثاني عشر، الباب</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تتمة أبواب النصوص من اللّه تعالى ومن آبائه عليه</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سورة 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سورة 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سورة 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الغيبة للنعماني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سيرته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كتاب الحج، باب ما يهدى إلى الكعبة،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تتمة كتاب تاريخ الإمام الثاني عشر، الباب</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تتمة أبواب النصوص من اللّه تعالى ومن آبائه عليه، ح</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الغيبة للنعماني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تتمة كتاب تاريخ الإمام الثاني عشر، الباب</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تتمة أبواب النصوص من اللّه تعالى ومن آبائه عليه، ح</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 بالنصوص والمعجزات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باب النصوص على إمامة صاحب الزمان، الفصل السابع والعشرون، ح</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أحاديث الجنة والنار، ح</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كتاب الروضة، حديث يأجوج ومأجوج، ح</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تتمة كتاب تاريخ الإمام الثاني عشر، الباب</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تتمة أبواب النصوص من اللّه تعالى ومن آبائه عليه، ح</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الغيبة للنعماني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في فضائل آل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آخر فيه أمر الكتب،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في معرفة حجج اللّه على العباد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xml:space="preserve">، باب تاريخ الإمام محمد بن الحسن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وفضله، فصل سيرة الإمام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الغيبة للنعماني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وتمام النعمة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ذكر النصوص الواردة عن النبي والأئمة المعصومين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حول وقوع الغيبة للإمام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إلزام الناصب في إثبات الحجة الغائب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الغصن التاسع</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تتمة كتاب تاريخ الإمام الثاني عشر، الباب</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تتمة أبواب النصوص من اللّه تعالى ومن آبائه عليه، ح</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تتمة كتاب تاريخ الإمام الثاني عشر، الباب</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تتمة أبواب النصوص من اللّه تعالى ومن آبائه عليه، ح</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 الظاهرة في فضائل العترة الطاهرة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xml:space="preserve">، سورة النمل، آية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تتمة كتاب تاريخ الإمام الثاني عشر، الباب</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تتمة أبواب النصوص من اللّه تعالى ومن آبائه عليه، ح</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تتمة كتاب تاريخ الإمام الثاني عشر، الباب</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تتمة أبواب النصوص من اللّه تعالى ومن آبائه عليه</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كتاب الروضة، حديث الناس يوم القيامة، ح</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الورى بأعلام الهدى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464</w:t>
      </w:r>
      <w:r>
        <w:rPr>
          <w:rFonts w:ascii="IRNazanin" w:hAnsi="IRNazanin" w:eastAsia="IRNazanin"/>
          <w:b w:val="false"/>
          <w:b w:val="false"/>
          <w:bCs w:val="false"/>
          <w:i w:val="false"/>
          <w:i w:val="false"/>
          <w:iCs w:val="false"/>
          <w:color w:val="333333"/>
          <w:sz w:val="20"/>
          <w:sz w:val="20"/>
          <w:szCs w:val="20"/>
          <w:rtl w:val="true"/>
        </w:rPr>
        <w:t>، الركن الرابع، القسم الثاني، الباب الرابع، الفصل الثالث</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الغيبة 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474</w:t>
      </w:r>
      <w:r>
        <w:rPr>
          <w:rFonts w:ascii="IRNazanin" w:hAnsi="IRNazanin" w:eastAsia="IRNazanin"/>
          <w:b w:val="false"/>
          <w:b w:val="false"/>
          <w:bCs w:val="false"/>
          <w:i w:val="false"/>
          <w:i w:val="false"/>
          <w:iCs w:val="false"/>
          <w:color w:val="333333"/>
          <w:sz w:val="20"/>
          <w:sz w:val="20"/>
          <w:szCs w:val="20"/>
          <w:rtl w:val="true"/>
        </w:rPr>
        <w:t xml:space="preserve">، الفصل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الغيبة للنعماني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 بالنصوص والمعجزات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باب النصوص على إمامة صاحب الزمان، الفصل العشرون، ح</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تتمة كتاب تاريخ الإمام الثاني عشر، الباب</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تتمة أبواب النصوص من اللّه تعالى ومن آبائه عليه، ح</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المعاندين منهم وهم قلة، فإن أكثر الناس يسلمون ويؤمنون عند مشاهدة المعاجز الكثيرة على يد الإمام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سرور أهل الإيمان في علامات ظهور صاحب الزمان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علامات ظهور القائم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الجارود،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لأبي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جعلت فداك، أخبرني عن صاحب هذا الأمر؟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يمسي من أخوف الناس، ويصبح من آمن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يوحى إليه هذا الأمر ليله ونهاره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يوحى إليه يا با جعفر؟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با جارود، إنه ليس وحي نبوة، ولكنه يوحى إليه كوحيه إلى مريم بنت عمران، وإلى أم موسى، وإلى النحل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با الجارود، إن قائم آل محمّد لأكرم عند اللّه من مريم بنت عمران، وأم موسى، والنحل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تتمة كتاب تاريخ الإمام الثاني عشر، الباب</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تتمة أبواب النصوص من اللّه تعالى ومن آبائه عليه، ح</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تتمة كتاب تاريخ الإمام الثاني عشر، الباب</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تتمة أبواب النصوص من اللّه تعالى ومن آبائه عليه</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في معرفة حجج اللّه على العباد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xml:space="preserve">، باب تاريخ الإمام محمد بن الحسن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وفضله، فصل مسيرة الإمام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مكة إلى الكوفة واستقراره بها</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 بالنصوص والمعجزات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باب النصوص على إمامة صاحب الزمان، الفصل الثامن والعشرون، ح</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في معرفة حجج اللّه على العباد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xml:space="preserve">، باب تاريخ الإمام محمد بن الحسن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وفضله، فصل مسيرة الإمام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مكة إلى الكوفة واستقراره بها</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سورة البقرة، آية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الأنبياء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للراوندي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الباب الثاني، فصل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تتمة كتاب تاريخ الإمام الثاني عشر، الباب</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تتمة أبواب النصوص من اللّه تعالى ومن آبائه عليه</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وتمام النعمة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673</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الروايات الواردة عن النبي والأئمة المعصومين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وقوع الغيبة للإمام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العدد القوية لدفع المخاوف اليومية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اليوم الخامس عشر، نبذة من أحوال الإمام الحجة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سورة هود، الآيات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الغيبة للنعماني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سرور أهل الإيمان في علامات ظهور صاحب الزمان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علامات ظهور القائم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تتمة كتاب تاريخ الإمام الثاني عشر، الباب</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تتمة أبواب النصوص من اللّه تعالى ومن آبائه عليه</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الأبرار في أحوال محمد وآله الأطهار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 المنهج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الغيبة 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476</w:t>
      </w:r>
      <w:r>
        <w:rPr>
          <w:rFonts w:ascii="IRNazanin" w:hAnsi="IRNazanin" w:eastAsia="IRNazanin"/>
          <w:b w:val="false"/>
          <w:b w:val="false"/>
          <w:bCs w:val="false"/>
          <w:i w:val="false"/>
          <w:i w:val="false"/>
          <w:iCs w:val="false"/>
          <w:color w:val="333333"/>
          <w:sz w:val="20"/>
          <w:sz w:val="20"/>
          <w:szCs w:val="20"/>
          <w:rtl w:val="true"/>
        </w:rPr>
        <w:t xml:space="preserve">، الفصل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 بالنصوص والمعجزات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باب النصوص على إمامة صاحب الزمان، الفصل الثاني عشر، ح</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سورة البقرة، آية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كتاب تاريخ الإمام الثاني عشر، الباب</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ولادته، ح</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الغيبة للنعماني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ما نزل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القرآن، ح</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 بالنصوص والمعجزات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باب النصوص على إمامة صاحب الزمان، الفصل السابع والعشرون، ح</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xml:space="preserve">، باب التسعة، الذين يقبلون مع القائم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أن يجتمع له العدد يكونون من تسعة أحياء، ح</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الغيبة للنعماني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تتمة كتاب تاريخ الإمام الثاني عشر، الباب</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تتمة أبواب النصوص من اللّه تعالى ومن آبائه عليه، ح</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سورة النحل، الآيات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الورى بأعلام الهدى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 الركن الرابع، القسم الثاني، الباب الرابع، الفصل الثالث</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في معرفة حجج اللّه على العباد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xml:space="preserve">، باب تاريخ الإمام محمد بن الحسن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وفضله، فصل سيرة الإمام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أعيان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محمد بن الحسن المهدي صاحب الزمان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في عدد أنصار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وتمام النعمة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671</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الروايات الواردة عن النبي والأئمة المعصومين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وقوع الغيبة للإمام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الغيبة للنعماني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المجلس التاسع، ح</w:t>
      </w:r>
      <w:r>
        <w:rPr>
          <w:rFonts w:eastAsia="IRNazanin" w:cs="IRNazanin"/>
          <w:b w:val="false"/>
          <w:bCs w:val="false"/>
          <w:i w:val="false"/>
          <w:iCs w:val="false"/>
          <w:color w:val="333333"/>
          <w:sz w:val="20"/>
          <w:szCs w:val="20"/>
        </w:rPr>
        <w:t>410/2</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 بالنصوص والمعجزات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باب النصوص على إمامة صاحب الزمان، الفصل الخامس، ح</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تتمة كتاب تاريخ الإمام الثاني عشر، الباب</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تتمة أبواب النصوص من اللّه تعالى ومن آبائه عليه، ضمن ح</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وتمام النعمة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673</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الروايات الواردة عن النبي والأئمة المعصومين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وقوع الغيبة للإمام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أحاديث في تعيين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وبيان فضلهم، في إثبات إمامة الأئمة الاثني عشر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الغيبة للنعماني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في صفة جنوده وخيله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للمعاندين وهم قلة، فإن عموم الكفار والمخالفين يسلمون ويؤمنون عند ظهوره، ولا يحاربه إلا القليل</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تتمة كتاب تاريخ الإمام الثاني عشر، الباب</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تتمة أبواب النصوص من اللّه تعالى ومن آبائه عليه، ح</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الأبرار في أحوال محمد وآله الأطهار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المنهج الثالث عشر، الباب الخامس والثلاثون،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 بالنصوص والمعجزات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باب النصوص على إمامة صاحب الزمان، الفصل العشرون، ح</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في معرفة حجج اللّه على العباد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 باب تاريخ الإمام محمد بن الحسن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وفضله، فصل في ذكر علامات الإمام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الغيبة 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الفصل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الكلام على الواقفة</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 بالنصوص والمعجزات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الباب الثاني والثلاثون، الفصل الثاني، ح</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كتاب تاريخ الإمام الثاني عشر، الباب</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النصوص من اللّه تعالى ومن آبائه عليه، ح</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أحاديث في تعيين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وبيان فضلهم، في إثبات إمامة الأئمة الاثني عشر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سورة البقرة، آية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تتمة كتاب تاريخ الإمام الثاني عشر، الباب</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تتمة أبواب النصوص من اللّه تعالى ومن آبائه عليه، ح</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 في معرفة الأئمة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 xml:space="preserve">، ذكر الإمام الثاني عشر، باب ذكر علامات قيام القائم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تتمة كتاب تاريخ الإمام الثاني عشر، الباب</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تتمة أبواب النصوص من اللّه تعالى ومن آبائه عليه، ح</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الغيبة للنعماني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حكمه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باب قرب الإسناد عن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أحاديث متفرقة، ح</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في معرفة حجج اللّه على العباد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 باب تاريخ الإمام محمد بن الحسن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وفضله، فصل مدة حكم الإمام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الغيبة 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الفصل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الكلام على الواقفة</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الغيبة للنعماني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تتمة كتاب تاريخ الإمام الثاني عشر، الباب</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تتمة أبواب النصوص من اللّه تعالى ومن آبائه عليه، ضمن ح</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626</w:t>
      </w:r>
      <w:r>
        <w:rPr>
          <w:rFonts w:ascii="IRNazanin" w:hAnsi="IRNazanin" w:eastAsia="IRNazanin"/>
          <w:b w:val="false"/>
          <w:b w:val="false"/>
          <w:bCs w:val="false"/>
          <w:i w:val="false"/>
          <w:i w:val="false"/>
          <w:iCs w:val="false"/>
          <w:color w:val="333333"/>
          <w:sz w:val="20"/>
          <w:sz w:val="20"/>
          <w:szCs w:val="20"/>
          <w:rtl w:val="true"/>
        </w:rPr>
        <w:t xml:space="preserve">، باب الواحد إلى المائة، علَّم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أصحابه في مجلس واحد أربعمائة باب مما يصلح للمسلم في دينه ودنياه،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طائفة من أقوال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سورة الأنفال، آية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 في معرفة الأئمة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473</w:t>
      </w:r>
      <w:r>
        <w:rPr>
          <w:rFonts w:ascii="IRNazanin" w:hAnsi="IRNazanin" w:eastAsia="IRNazanin"/>
          <w:b w:val="false"/>
          <w:b w:val="false"/>
          <w:bCs w:val="false"/>
          <w:i w:val="false"/>
          <w:i w:val="false"/>
          <w:iCs w:val="false"/>
          <w:color w:val="333333"/>
          <w:sz w:val="20"/>
          <w:sz w:val="20"/>
          <w:szCs w:val="20"/>
          <w:rtl w:val="true"/>
        </w:rPr>
        <w:t xml:space="preserve">، ذكر الإمام الثاني عشر، باب ذكر علامات قيام القائم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التاسع والعشرون</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كتاب تاريخ الإمام الثاني عشر، الباب</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النصوص من اللّه تعالى ومن آبائه عليه، ح</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 في النص على الأئمة الاثني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باب ما جاء عن موسى بن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يوافق هذه الأخبار</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سورة الأنفال، آية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تتمة كتاب تاريخ الإمام الثاني عشر، الباب</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تتمة أبواب النصوص من اللّه تعالى ومن آبائه عليه</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تتمة كتاب تاريخ الإمام الثاني عشر، الباب</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تتمة أبواب النصوص من اللّه تعالى ومن آبائه عليه</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541</w:t>
      </w:r>
      <w:r>
        <w:rPr>
          <w:rFonts w:ascii="IRNazanin" w:hAnsi="IRNazanin" w:eastAsia="IRNazanin"/>
          <w:b w:val="false"/>
          <w:b w:val="false"/>
          <w:bCs w:val="false"/>
          <w:i w:val="false"/>
          <w:i w:val="false"/>
          <w:iCs w:val="false"/>
          <w:color w:val="333333"/>
          <w:sz w:val="20"/>
          <w:sz w:val="20"/>
          <w:szCs w:val="20"/>
          <w:rtl w:val="true"/>
        </w:rPr>
        <w:t xml:space="preserve">، أبواب الأربعين وما فوقه، إذا قام القائم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 اللّه عز وجل قوة الرجل من الشيعة قوة أربعين رجلاً، 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الغيبة للنعماني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في فضائل آل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تتمة كتاب تاريخ الإمام الثاني عشر، الباب</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تتمة أبواب النصوص من اللّه تعالى ومن آبائه عليه، ح</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ذكر السابقين المقربين من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1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طائفة من أقوال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w:t>
      </w:r>
    </w:p>
  </w:footnote>
  <w:footnote w:id="1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وتمام النعمة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675</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الروايات الواردة عن النبي والأئمة المعصومين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وقوع الغيبة للإمام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والجرائح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840</w:t>
      </w:r>
      <w:r>
        <w:rPr>
          <w:rFonts w:ascii="IRNazanin" w:hAnsi="IRNazanin" w:eastAsia="IRNazanin"/>
          <w:b w:val="false"/>
          <w:b w:val="false"/>
          <w:bCs w:val="false"/>
          <w:i w:val="false"/>
          <w:i w:val="false"/>
          <w:iCs w:val="false"/>
          <w:color w:val="333333"/>
          <w:sz w:val="20"/>
          <w:sz w:val="20"/>
          <w:szCs w:val="20"/>
          <w:rtl w:val="true"/>
        </w:rPr>
        <w:t xml:space="preserve">، الباب السادس عشر، فصل في أغرب معجزات الإمام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تتمة كتاب تاريخ الإمام الثاني عشر، الباب</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تتمة أبواب النصوص من اللّه تعالى ومن آبائه عليه</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سورة البقرة، آية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كتاب تاريخ الإمام الثاني عشر، الباب</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ولادته، ح</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الغيبة 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475</w:t>
      </w:r>
      <w:r>
        <w:rPr>
          <w:rFonts w:ascii="IRNazanin" w:hAnsi="IRNazanin" w:eastAsia="IRNazanin"/>
          <w:b w:val="false"/>
          <w:b w:val="false"/>
          <w:bCs w:val="false"/>
          <w:i w:val="false"/>
          <w:i w:val="false"/>
          <w:iCs w:val="false"/>
          <w:color w:val="333333"/>
          <w:sz w:val="20"/>
          <w:sz w:val="20"/>
          <w:szCs w:val="20"/>
          <w:rtl w:val="true"/>
        </w:rPr>
        <w:t xml:space="preserve">، الفصل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تتمة كتاب تاريخ الإمام الثاني عشر، الباب</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تتمة أبواب النصوص من اللّه تعالى ومن آبائه عليه، ح</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في معرفة حجج اللّه على العباد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 باب تاريخ الإمام محمد بن الحسن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وفضله، فصل سيرة الإمام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1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 بالنصوص والمعجزات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باب النصوص على إمامة صاحب الزمان، الفصل التاسع والخمسون، ح</w:t>
      </w:r>
      <w:r>
        <w:rPr>
          <w:rFonts w:eastAsia="IRNazanin" w:cs="IRNazanin"/>
          <w:b w:val="false"/>
          <w:bCs w:val="false"/>
          <w:i w:val="false"/>
          <w:iCs w:val="false"/>
          <w:color w:val="333333"/>
          <w:sz w:val="20"/>
          <w:szCs w:val="20"/>
        </w:rPr>
        <w:t>788</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تتمة كتاب تاريخ الإمام الثاني عشر، الباب</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تتمة أبواب النصوص من اللّه تعالى ومن آبائه عليه، ح</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xml:space="preserve">، كتاب الحجة، باب في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أنهم إذا ظهر أمرهم حكموا بحكم داود وآل داود،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xml:space="preserve">، كتاب الحجة، باب في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أنهم إذا ظهر أمرهم حكموا بحكم داود وآل داود،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الدعوات للراوندي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الباب الثالث، فصل في ذكر أدعية مفردة لأوجاع معينة، ح</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الورى بأعلام الهدى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 الركن الرابع، القسم الثاني، الباب الرابع، الفصل الثالث</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خفيفة وسريعة</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تتمة كتاب تاريخ الإمام الثاني عشر، الباب</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تتمة أبواب النصوص من اللّه تعالى ومن آبائه عليه، ح</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الغيبة 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xml:space="preserve">، الفصل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تتمة كتاب تاريخ الإمام الثاني عشر، الباب</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تتمة أبواب النصوص من اللّه تعالى ومن آبائه عليه،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سورة 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 في معرفة الأئمة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466</w:t>
      </w:r>
      <w:r>
        <w:rPr>
          <w:rFonts w:ascii="IRNazanin" w:hAnsi="IRNazanin" w:eastAsia="IRNazanin"/>
          <w:b w:val="false"/>
          <w:b w:val="false"/>
          <w:bCs w:val="false"/>
          <w:i w:val="false"/>
          <w:i w:val="false"/>
          <w:iCs w:val="false"/>
          <w:color w:val="333333"/>
          <w:sz w:val="20"/>
          <w:sz w:val="20"/>
          <w:szCs w:val="20"/>
          <w:rtl w:val="true"/>
        </w:rPr>
        <w:t xml:space="preserve">، ذكر الإمام الثاني عشر، باب ذكر علامات قيام القائم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1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سورة النساء، الآيات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سرور أهل الإيمان في علامات ظهور صاحب الزمان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علامات ظهور القائم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1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الغيبة للنعماني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آياته وفعله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الغيبة للنعماني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في تفسير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507</w:t>
      </w:r>
      <w:r>
        <w:rPr>
          <w:rFonts w:ascii="IRNazanin" w:hAnsi="IRNazanin" w:eastAsia="IRNazanin"/>
          <w:b w:val="false"/>
          <w:b w:val="false"/>
          <w:bCs w:val="false"/>
          <w:i w:val="false"/>
          <w:i w:val="false"/>
          <w:iCs w:val="false"/>
          <w:color w:val="333333"/>
          <w:sz w:val="20"/>
          <w:sz w:val="20"/>
          <w:szCs w:val="20"/>
          <w:rtl w:val="true"/>
        </w:rPr>
        <w:t xml:space="preserve">، سورة الإسراء، الآيات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6259</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في تفسير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507</w:t>
      </w:r>
      <w:r>
        <w:rPr>
          <w:rFonts w:ascii="IRNazanin" w:hAnsi="IRNazanin" w:eastAsia="IRNazanin"/>
          <w:b w:val="false"/>
          <w:b w:val="false"/>
          <w:bCs w:val="false"/>
          <w:i w:val="false"/>
          <w:i w:val="false"/>
          <w:iCs w:val="false"/>
          <w:color w:val="333333"/>
          <w:sz w:val="20"/>
          <w:sz w:val="20"/>
          <w:szCs w:val="20"/>
          <w:rtl w:val="true"/>
        </w:rPr>
        <w:t xml:space="preserve">، سورة الإسراء، الآيات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6260</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تتمة كتاب تاريخ الإمام الثاني عشر، الباب</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الرجعة،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تتمة كتاب تاريخ الإمام الثاني عشر، الباب</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تتمة أبواب النصوص من اللّه تعالى ومن آبائه عليه، ح</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تتمة كتاب تاريخ الإمام الثاني عشر، الباب</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تتمة أبواب النصوص من اللّه تعالى ومن آبائه عليه، بيان ح</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في تفسير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506</w:t>
      </w:r>
      <w:r>
        <w:rPr>
          <w:rFonts w:ascii="IRNazanin" w:hAnsi="IRNazanin" w:eastAsia="IRNazanin"/>
          <w:b w:val="false"/>
          <w:b w:val="false"/>
          <w:bCs w:val="false"/>
          <w:i w:val="false"/>
          <w:i w:val="false"/>
          <w:iCs w:val="false"/>
          <w:color w:val="333333"/>
          <w:sz w:val="20"/>
          <w:sz w:val="20"/>
          <w:szCs w:val="20"/>
          <w:rtl w:val="true"/>
        </w:rPr>
        <w:t xml:space="preserve">، سورة الإسراء، الآيات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6257</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سورة الإسراء، الآيات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سورة الصف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تتمة كتاب تاريخ الإمام الثاني عشر، الباب</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الرجعة، ح</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سورة الإسراء، آية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في تفسير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سورة يونس، الآيات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4898</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 الظاهرة في فضائل العترة الطاهرة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xml:space="preserve">، سورة النمل، آية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تتمة كتاب تاريخ الإمام الثاني عشر، الباب</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الرجعة،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تتمة كتاب تاريخ الإمام الثاني عشر، الباب</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الرجعة،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المدثر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المدثر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في تفسير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522</w:t>
      </w:r>
      <w:r>
        <w:rPr>
          <w:rFonts w:ascii="IRNazanin" w:hAnsi="IRNazanin" w:eastAsia="IRNazanin"/>
          <w:b w:val="false"/>
          <w:b w:val="false"/>
          <w:bCs w:val="false"/>
          <w:i w:val="false"/>
          <w:i w:val="false"/>
          <w:iCs w:val="false"/>
          <w:color w:val="333333"/>
          <w:sz w:val="20"/>
          <w:sz w:val="20"/>
          <w:szCs w:val="20"/>
          <w:rtl w:val="true"/>
        </w:rPr>
        <w:t xml:space="preserve">، سورة المدثر، الآيات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11184</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سورة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يهبط عذابه</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تتمة كتاب تاريخ الإمام الثاني عشر، الباب</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الرجعة،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الذاريات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تتمة كتاب تاريخ الإمام الثاني عشر، الباب</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الرجعة، 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تتمة كتاب تاريخ الإمام الثاني عشر، الباب</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الرجعة، 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النازعات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النازعات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في تفسير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576</w:t>
      </w:r>
      <w:r>
        <w:rPr>
          <w:rFonts w:ascii="IRNazanin" w:hAnsi="IRNazanin" w:eastAsia="IRNazanin"/>
          <w:b w:val="false"/>
          <w:b w:val="false"/>
          <w:bCs w:val="false"/>
          <w:i w:val="false"/>
          <w:i w:val="false"/>
          <w:iCs w:val="false"/>
          <w:color w:val="333333"/>
          <w:sz w:val="20"/>
          <w:sz w:val="20"/>
          <w:szCs w:val="20"/>
          <w:rtl w:val="true"/>
        </w:rPr>
        <w:t xml:space="preserve">، سورة النازعات، الآيات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11364</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تتمة كتاب تاريخ الإمام الثاني عشر، الباب</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الرجعة، ح</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تتمة كتاب تاريخ الإمام الثاني عشر، الباب</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الرجعة، ح</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تتمة كتاب تاريخ الإمام الثاني عشر، الباب</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الرجعة، ح</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سورة آل‌عمران، الآيات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سورة النساء، الآيات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الغيبة للنعماني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سيرته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الغيبة 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 xml:space="preserve">، الفصل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ذكر طرف من العلامات الكائنة قبل خروجه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1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سورة النمل، الآيات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في تفسير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سورة القصص، آية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8194</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الأنوار المضيئة في ذكر القائم الحجة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الفصل الثاني عشر</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الأنوار المضيئة في ذكر القائم الحجة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الفصل الثاني عشر</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سرور أهل الإيمان في علامات ظهور صاحب الزمان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علامات ظهور القائم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1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المعارج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في تفسير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487</w:t>
      </w:r>
      <w:r>
        <w:rPr>
          <w:rFonts w:ascii="IRNazanin" w:hAnsi="IRNazanin" w:eastAsia="IRNazanin"/>
          <w:b w:val="false"/>
          <w:b w:val="false"/>
          <w:bCs w:val="false"/>
          <w:i w:val="false"/>
          <w:i w:val="false"/>
          <w:iCs w:val="false"/>
          <w:color w:val="333333"/>
          <w:sz w:val="20"/>
          <w:sz w:val="20"/>
          <w:szCs w:val="20"/>
          <w:rtl w:val="true"/>
        </w:rPr>
        <w:t xml:space="preserve">، سورة المعارج، الآيات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11074</w:t>
      </w:r>
    </w:p>
  </w:footnote>
  <w:footnote w:id="1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تتمة كتاب تاريخ الإمام الثاني عشر، الباب</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الرجعة، ح</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تتمة كتاب تاريخ الإمام الثاني عشر، الباب</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الرجعة، ح</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النازعات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في تفسير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576</w:t>
      </w:r>
      <w:r>
        <w:rPr>
          <w:rFonts w:ascii="IRNazanin" w:hAnsi="IRNazanin" w:eastAsia="IRNazanin"/>
          <w:b w:val="false"/>
          <w:b w:val="false"/>
          <w:bCs w:val="false"/>
          <w:i w:val="false"/>
          <w:i w:val="false"/>
          <w:iCs w:val="false"/>
          <w:color w:val="333333"/>
          <w:sz w:val="20"/>
          <w:sz w:val="20"/>
          <w:szCs w:val="20"/>
          <w:rtl w:val="true"/>
        </w:rPr>
        <w:t xml:space="preserve">، سورة النازعات، الآيات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11361</w:t>
      </w:r>
    </w:p>
  </w:footnote>
  <w:footnote w:id="1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فرات الكوفي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537</w:t>
      </w:r>
      <w:r>
        <w:rPr>
          <w:rFonts w:ascii="IRNazanin" w:hAnsi="IRNazanin" w:eastAsia="IRNazanin"/>
          <w:b w:val="false"/>
          <w:b w:val="false"/>
          <w:bCs w:val="false"/>
          <w:i w:val="false"/>
          <w:i w:val="false"/>
          <w:iCs w:val="false"/>
          <w:color w:val="333333"/>
          <w:sz w:val="20"/>
          <w:sz w:val="20"/>
          <w:szCs w:val="20"/>
          <w:rtl w:val="true"/>
        </w:rPr>
        <w:t xml:space="preserve">، سورة النازعات، الآيات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689</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سورة الأنبياء، آية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سورة يونس، الآيات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سورة الزخرف، الآيات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الدخان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سورة الدخان، الآيات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سورة ق، الآيات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الجن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الجن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الجن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xml:space="preserve">، سورة الجن، الآيات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مقدمة المصنف</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تتمة كتاب تاريخ الإمام الثاني عشر، الباب</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الرجعة، ح</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في تفسير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سورة القصص، آية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8195</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تتمة كتاب تاريخ الإمام الثاني عشر، الباب</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الرجعة، ح</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السجدة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سورة السجده، آية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سورة غافر، الآيات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سورة غافر، الآيات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في تفسير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سورة ق، الآيات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10098</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في تفسير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سورة إبراهيم، آية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5673</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سورة 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سورة العنكبوت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سورة آل‌عمران، آية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تتمة كتاب تاريخ الإمام الثاني عشر، الباب</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الرجعة، ح</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الإرشاد في معرفة حجج اللّه على العباد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xml:space="preserve">، باب تاريخ الإمام محمد بن الحسن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وفضله، فصل سيرة الإمام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1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الغيبة 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459</w:t>
      </w:r>
      <w:r>
        <w:rPr>
          <w:rFonts w:ascii="IRNazanin" w:hAnsi="IRNazanin" w:eastAsia="IRNazanin"/>
          <w:b w:val="false"/>
          <w:b w:val="false"/>
          <w:bCs w:val="false"/>
          <w:i w:val="false"/>
          <w:i w:val="false"/>
          <w:iCs w:val="false"/>
          <w:color w:val="333333"/>
          <w:sz w:val="20"/>
          <w:sz w:val="20"/>
          <w:szCs w:val="20"/>
          <w:rtl w:val="true"/>
        </w:rPr>
        <w:t xml:space="preserve">، الفصل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ذكر طرف من العلامات الكائنة قبل خروجه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1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615</w:t>
      </w:r>
      <w:r>
        <w:rPr>
          <w:rFonts w:ascii="IRNazanin" w:hAnsi="IRNazanin" w:eastAsia="IRNazanin"/>
          <w:b w:val="false"/>
          <w:b w:val="false"/>
          <w:bCs w:val="false"/>
          <w:i w:val="false"/>
          <w:i w:val="false"/>
          <w:iCs w:val="false"/>
          <w:color w:val="333333"/>
          <w:sz w:val="20"/>
          <w:sz w:val="20"/>
          <w:szCs w:val="20"/>
          <w:rtl w:val="true"/>
        </w:rPr>
        <w:t xml:space="preserve">، كتاب الحج، زيارة جامعة لجميع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3213</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617</w:t>
      </w:r>
      <w:r>
        <w:rPr>
          <w:rFonts w:ascii="IRNazanin" w:hAnsi="IRNazanin" w:eastAsia="IRNazanin"/>
          <w:b w:val="false"/>
          <w:b w:val="false"/>
          <w:bCs w:val="false"/>
          <w:i w:val="false"/>
          <w:i w:val="false"/>
          <w:iCs w:val="false"/>
          <w:color w:val="333333"/>
          <w:sz w:val="20"/>
          <w:sz w:val="20"/>
          <w:szCs w:val="20"/>
          <w:rtl w:val="true"/>
        </w:rPr>
        <w:t xml:space="preserve">، كتاب الحج، زيارة جامعة لجميع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الوداع، ح</w:t>
      </w:r>
      <w:r>
        <w:rPr>
          <w:rFonts w:eastAsia="IRNazanin" w:cs="IRNazanin"/>
          <w:b w:val="false"/>
          <w:bCs w:val="false"/>
          <w:i w:val="false"/>
          <w:iCs w:val="false"/>
          <w:color w:val="333333"/>
          <w:sz w:val="20"/>
          <w:szCs w:val="20"/>
        </w:rPr>
        <w:t>3213</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كتاب المزار، الباب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زيارة الأربعين، ح</w:t>
      </w:r>
      <w:r>
        <w:rPr>
          <w:rFonts w:eastAsia="IRNazanin" w:cs="IRNazanin"/>
          <w:b w:val="false"/>
          <w:bCs w:val="false"/>
          <w:i w:val="false"/>
          <w:iCs w:val="false"/>
          <w:color w:val="333333"/>
          <w:sz w:val="20"/>
          <w:szCs w:val="20"/>
        </w:rPr>
        <w:t>201/17</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 وسلاح المتعبد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822</w:t>
      </w:r>
      <w:r>
        <w:rPr>
          <w:rFonts w:ascii="IRNazanin" w:hAnsi="IRNazanin" w:eastAsia="IRNazanin"/>
          <w:b w:val="false"/>
          <w:b w:val="false"/>
          <w:bCs w:val="false"/>
          <w:i w:val="false"/>
          <w:i w:val="false"/>
          <w:iCs w:val="false"/>
          <w:color w:val="333333"/>
          <w:sz w:val="20"/>
          <w:sz w:val="20"/>
          <w:szCs w:val="20"/>
          <w:rtl w:val="true"/>
        </w:rPr>
        <w:t>، شهر رجب، فصل في الزيادات في أعمال رجب، زيارة رواها ابن عياش</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تتمة كتاب المزار، الباب</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زيارت الأئمة ورسول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 اللّه عليهم أجمعين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تتمة كتاب المزار، الباب</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زيارت الأئمة ورسول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 اللّه عليهم أجمعين</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 الكبير لابن المشهدي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658</w:t>
      </w:r>
      <w:r>
        <w:rPr>
          <w:rFonts w:ascii="IRNazanin" w:hAnsi="IRNazanin" w:eastAsia="IRNazanin"/>
          <w:b w:val="false"/>
          <w:b w:val="false"/>
          <w:bCs w:val="false"/>
          <w:i w:val="false"/>
          <w:i w:val="false"/>
          <w:iCs w:val="false"/>
          <w:color w:val="333333"/>
          <w:sz w:val="20"/>
          <w:sz w:val="20"/>
          <w:szCs w:val="20"/>
          <w:rtl w:val="true"/>
        </w:rPr>
        <w:t xml:space="preserve">، القسم الثامن في زيارات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زيارة العسكريين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w:t>
      </w:r>
    </w:p>
  </w:footnote>
  <w:footnote w:id="1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 الكبير لابن المشهدي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663</w:t>
      </w:r>
      <w:r>
        <w:rPr>
          <w:rFonts w:ascii="IRNazanin" w:hAnsi="IRNazanin" w:eastAsia="IRNazanin"/>
          <w:b w:val="false"/>
          <w:b w:val="false"/>
          <w:bCs w:val="false"/>
          <w:i w:val="false"/>
          <w:i w:val="false"/>
          <w:iCs w:val="false"/>
          <w:color w:val="333333"/>
          <w:sz w:val="20"/>
          <w:sz w:val="20"/>
          <w:szCs w:val="20"/>
          <w:rtl w:val="true"/>
        </w:rPr>
        <w:t xml:space="preserve">، القسم الثامن في زيارات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العهد المأمور به في زمان الغيبة</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تتمة كتاب تاريخ الإمام الثاني عشر، الباب</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الرجعة، ح</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تتمة كتاب تاريخ الإمام الثاني عشر، الباب</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الرجعة، ح</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 وسلاح المتعبد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670</w:t>
      </w:r>
      <w:r>
        <w:rPr>
          <w:rFonts w:ascii="IRNazanin" w:hAnsi="IRNazanin" w:eastAsia="IRNazanin"/>
          <w:b w:val="false"/>
          <w:b w:val="false"/>
          <w:bCs w:val="false"/>
          <w:i w:val="false"/>
          <w:i w:val="false"/>
          <w:iCs w:val="false"/>
          <w:color w:val="333333"/>
          <w:sz w:val="20"/>
          <w:sz w:val="20"/>
          <w:szCs w:val="20"/>
          <w:rtl w:val="true"/>
        </w:rPr>
        <w:t>، فصل في ذكر سياقة عبادات السنة من أولها إلى آخرها، ذو القعدة</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26365</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تتمة كتاب تاريخ الإمام الثاني عشر، الباب</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الرجعة، ح</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كتاب الحجة، باب أن الأئمة هم أركان الأرض،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الطور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سورة الطور، الآيات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سورة الأعراف، آية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الغيبة للنعماني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المدثر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xml:space="preserve">، سورة المدثر، الآيات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 سورة القلم، آية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السجدة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تتمة كتاب تاريخ الإمام الثاني عشر، الباب</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الرجعة، ضمن ح</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في تفسير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سورة القصص، آية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8200</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تتمة كتاب تاريخ الإمام الثاني عشر، الباب</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الرجعة، ضمن ح</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الشمس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 الظاهرة في فضائل العترة الطاهرة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777</w:t>
      </w:r>
      <w:r>
        <w:rPr>
          <w:rFonts w:ascii="IRNazanin" w:hAnsi="IRNazanin" w:eastAsia="IRNazanin"/>
          <w:b w:val="false"/>
          <w:b w:val="false"/>
          <w:bCs w:val="false"/>
          <w:i w:val="false"/>
          <w:i w:val="false"/>
          <w:iCs w:val="false"/>
          <w:color w:val="333333"/>
          <w:sz w:val="20"/>
          <w:sz w:val="20"/>
          <w:szCs w:val="20"/>
          <w:rtl w:val="true"/>
        </w:rPr>
        <w:t xml:space="preserve">، سورة الشمس، الآيات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التكاثر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في تفسير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745</w:t>
      </w:r>
      <w:r>
        <w:rPr>
          <w:rFonts w:ascii="IRNazanin" w:hAnsi="IRNazanin" w:eastAsia="IRNazanin"/>
          <w:b w:val="false"/>
          <w:b w:val="false"/>
          <w:bCs w:val="false"/>
          <w:i w:val="false"/>
          <w:i w:val="false"/>
          <w:iCs w:val="false"/>
          <w:color w:val="333333"/>
          <w:sz w:val="20"/>
          <w:sz w:val="20"/>
          <w:szCs w:val="20"/>
          <w:rtl w:val="true"/>
        </w:rPr>
        <w:t xml:space="preserve">، سورة التكاثر، الآيات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11864</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تتمة كتاب تاريخ الإمام الثاني عشر، الباب</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الرجعة، ح</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تتمة كتاب تاريخ الإمام الثاني عشر، الباب</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الرجعة، ضمن ح</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الطارق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الأحقاف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التكوير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السجدة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إبراهيم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سورة الصف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سورة الصف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سورة 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تتمة كتاب تاريخ الإمام الثاني عشر، الباب</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تتمة أبواب النصوص من اللّه تعالى ومن آبائه عليه</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الغيبة 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الفصل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تتمة كتاب تاريخ الإمام الثاني عشر، الباب</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تتمة أبواب النصوص من اللّه تعالى ومن آبائه عليه، ح</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الغيبة 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الفصل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تتمة كتاب تاريخ الإمام الثاني عشر، الباب</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تتمة أبواب النصوص من اللّه تعالى ومن آبائه عليه، ح</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الغيبة 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الفصل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وتمام النعمة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الروايات الواردة عن النبي والأئمة المعصومين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وقوع الغيبة للإمام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الغيبة 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الفصل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للطبرسي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479</w:t>
      </w:r>
      <w:r>
        <w:rPr>
          <w:rFonts w:ascii="IRNazanin" w:hAnsi="IRNazanin" w:eastAsia="IRNazanin"/>
          <w:b w:val="false"/>
          <w:b w:val="false"/>
          <w:bCs w:val="false"/>
          <w:i w:val="false"/>
          <w:i w:val="false"/>
          <w:iCs w:val="false"/>
          <w:color w:val="333333"/>
          <w:sz w:val="20"/>
          <w:sz w:val="20"/>
          <w:szCs w:val="20"/>
          <w:rtl w:val="true"/>
        </w:rPr>
        <w:t xml:space="preserve">، ذكر طرف مما خرج أيضاً عن صاحب الزمان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المسائل الفقهية</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تتمة كتاب تاريخ الإمام الثاني عشر، الباب</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تتمة أبواب النصوص من اللّه تعالى ومن آبائه عليه، ح</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الغيبة 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الفصل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سورة التكوير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والجرائح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459</w:t>
      </w:r>
      <w:r>
        <w:rPr>
          <w:rFonts w:ascii="IRNazanin" w:hAnsi="IRNazanin" w:eastAsia="IRNazanin"/>
          <w:b w:val="false"/>
          <w:b w:val="false"/>
          <w:bCs w:val="false"/>
          <w:i w:val="false"/>
          <w:i w:val="false"/>
          <w:iCs w:val="false"/>
          <w:color w:val="333333"/>
          <w:sz w:val="20"/>
          <w:sz w:val="20"/>
          <w:szCs w:val="20"/>
          <w:rtl w:val="true"/>
        </w:rPr>
        <w:t xml:space="preserve">، الباب الثالث عشر في معجزات الإمام صاحب الزمان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الغيبة للنعماني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وتمام النعمة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الروايات الواردة عن النبي والأئمة المعصومين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وقوع الغيبة للإمام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كتاب تاريخ الإمام الثاني عشر، الباب</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النصوص من اللّه تعالى ومن آبائه عليه، ضمن 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المعارج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تتمة كتاب الصلاة، ح</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كتاب الحجة، باب في الغيبة،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وتمام النعمة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الروايات الواردة عن النبي والأئمة المعصومين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وقوع الغيبة للإمام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تتمة كتاب تاريخ الإمام الثاني عشر، الباب</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تتمة أبواب النصوص من اللّه تعالى ومن آبائه عليه، 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وتمام النعمة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653</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الروايات الواردة عن النبي والأئمة المعصومين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وقوع الغيبة للإمام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فرات الكوفي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سورة هود، آية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الغيبة 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الفصل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الغيبة 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الفصل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الغيبة 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الفصل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الغيبة 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الفصل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في تفسير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514</w:t>
      </w:r>
      <w:r>
        <w:rPr>
          <w:rFonts w:ascii="IRNazanin" w:hAnsi="IRNazanin" w:eastAsia="IRNazanin"/>
          <w:b w:val="false"/>
          <w:b w:val="false"/>
          <w:bCs w:val="false"/>
          <w:i w:val="false"/>
          <w:i w:val="false"/>
          <w:iCs w:val="false"/>
          <w:color w:val="333333"/>
          <w:sz w:val="20"/>
          <w:sz w:val="20"/>
          <w:szCs w:val="20"/>
          <w:rtl w:val="true"/>
        </w:rPr>
        <w:t xml:space="preserve">، سورة سبأ، الآيات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8767</w:t>
      </w:r>
      <w:r>
        <w:rPr>
          <w:rFonts w:eastAsia="IRNazanin" w:cs="IRNazanin"/>
          <w:b w:val="false"/>
          <w:bCs w:val="false"/>
          <w:i w:val="false"/>
          <w:iCs w:val="false"/>
          <w:color w:val="333333"/>
          <w:sz w:val="20"/>
          <w:szCs w:val="20"/>
          <w:rtl w:val="true"/>
        </w:rPr>
        <w:t>.</w:t>
      </w:r>
    </w:p>
  </w:footnote>
  <w:footnote w:id="1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وتمام النعمة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510</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الروايات الواردة عن النبي والأئمة المعصومين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وقوع الغيبة للإمام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الغيبة 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الفصل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ذكر السفراء الممدوحين في زمان الغيبة، في ذكر أبي القاسم الحسين بن روح النوبختي</w:t>
      </w:r>
      <w:r>
        <w:rPr>
          <w:rFonts w:eastAsia="IRNazanin" w:cs="IRNazanin"/>
          <w:b w:val="false"/>
          <w:bCs w:val="false"/>
          <w:i w:val="false"/>
          <w:iCs w:val="false"/>
          <w:color w:val="333333"/>
          <w:sz w:val="20"/>
          <w:szCs w:val="20"/>
          <w:rtl w:val="true"/>
        </w:rPr>
        <w:t>.</w:t>
      </w:r>
    </w:p>
  </w:footnote>
  <w:footnote w:id="1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كتاب تاريخ الإمام الثاني عشر، الباب</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النصوص من اللّه تعالى ومن آبائه عليه،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للطبرسي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475</w:t>
      </w:r>
      <w:r>
        <w:rPr>
          <w:rFonts w:ascii="IRNazanin" w:hAnsi="IRNazanin" w:eastAsia="IRNazanin"/>
          <w:b w:val="false"/>
          <w:b w:val="false"/>
          <w:bCs w:val="false"/>
          <w:i w:val="false"/>
          <w:i w:val="false"/>
          <w:iCs w:val="false"/>
          <w:color w:val="333333"/>
          <w:sz w:val="20"/>
          <w:sz w:val="20"/>
          <w:szCs w:val="20"/>
          <w:rtl w:val="true"/>
        </w:rPr>
        <w:t xml:space="preserve">، احتجاج الحجة القائم المنتظر المهدي صاحب الزمان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 اللّه عليه وعلى آبائه الطاهرين</w:t>
      </w:r>
      <w:r>
        <w:rPr>
          <w:rFonts w:eastAsia="IRNazanin" w:cs="IRNazanin"/>
          <w:b w:val="false"/>
          <w:bCs w:val="false"/>
          <w:i w:val="false"/>
          <w:iCs w:val="false"/>
          <w:color w:val="333333"/>
          <w:sz w:val="20"/>
          <w:szCs w:val="20"/>
          <w:rtl w:val="true"/>
        </w:rPr>
        <w:t>).</w:t>
      </w:r>
    </w:p>
  </w:footnote>
  <w:footnote w:id="1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الغيبة 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 الفصل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ذكر السفراء الممدوحين في زمان الغيبة، في ذكر أبي القاسم الحسين بن روح النوبختي</w:t>
      </w:r>
      <w:r>
        <w:rPr>
          <w:rFonts w:eastAsia="IRNazanin" w:cs="IRNazanin"/>
          <w:b w:val="false"/>
          <w:bCs w:val="false"/>
          <w:i w:val="false"/>
          <w:iCs w:val="false"/>
          <w:color w:val="333333"/>
          <w:sz w:val="20"/>
          <w:szCs w:val="20"/>
          <w:rtl w:val="true"/>
        </w:rPr>
        <w:t>.</w:t>
      </w:r>
    </w:p>
  </w:footnote>
  <w:footnote w:id="1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تتمة كتاب تاريخ الإمام الثاني عشر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 اللّه عليه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خرج من توقيعاته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للطبرسي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499</w:t>
      </w:r>
      <w:r>
        <w:rPr>
          <w:rFonts w:ascii="IRNazanin" w:hAnsi="IRNazanin" w:eastAsia="IRNazanin"/>
          <w:b w:val="false"/>
          <w:b w:val="false"/>
          <w:bCs w:val="false"/>
          <w:i w:val="false"/>
          <w:i w:val="false"/>
          <w:iCs w:val="false"/>
          <w:color w:val="333333"/>
          <w:sz w:val="20"/>
          <w:sz w:val="20"/>
          <w:szCs w:val="20"/>
          <w:rtl w:val="true"/>
        </w:rPr>
        <w:t xml:space="preserve">، ذكر طرف مما خرج أيضاً عن صاحب الزمان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المسائل الفقهية وغيرها في التوقيعات على أيدي الأبواب الأربعة وغيرهم</w:t>
      </w:r>
      <w:r>
        <w:rPr>
          <w:rFonts w:eastAsia="IRNazanin" w:cs="IRNazanin"/>
          <w:b w:val="false"/>
          <w:bCs w:val="false"/>
          <w:i w:val="false"/>
          <w:iCs w:val="false"/>
          <w:color w:val="333333"/>
          <w:sz w:val="20"/>
          <w:szCs w:val="20"/>
          <w:rtl w:val="true"/>
        </w:rPr>
        <w:t>.</w:t>
      </w:r>
    </w:p>
  </w:footnote>
  <w:footnote w:id="1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تتمة كتاب تاريخ الإمام الثاني عشر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 اللّه عليه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خرج من توقيعاته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حلية الخمس هنا في المتاجر والمناكح والمساكن التي تصله ممن لا يعتقد بالخمس، فقد أبيح خمسها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خمس الأرباح التي في أمواله، فهي مما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وأما المتلبسون بأموالنا، فمن استحل شيئاً منها فأكله، فإنما يأكل النيران</w:t>
      </w:r>
      <w:r>
        <w:rPr>
          <w:rFonts w:eastAsia="IRNazanin" w:cs="IRNazanin"/>
          <w:b w:val="false"/>
          <w:bCs w:val="false"/>
          <w:i w:val="false"/>
          <w:iCs w:val="false"/>
          <w:color w:val="333333"/>
          <w:sz w:val="20"/>
          <w:szCs w:val="20"/>
          <w:rtl w:val="true"/>
        </w:rPr>
        <w:t>».</w:t>
      </w:r>
    </w:p>
  </w:footnote>
  <w:footnote w:id="1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للطبرسي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471</w:t>
      </w:r>
      <w:r>
        <w:rPr>
          <w:rFonts w:ascii="IRNazanin" w:hAnsi="IRNazanin" w:eastAsia="IRNazanin"/>
          <w:b w:val="false"/>
          <w:b w:val="false"/>
          <w:bCs w:val="false"/>
          <w:i w:val="false"/>
          <w:i w:val="false"/>
          <w:iCs w:val="false"/>
          <w:color w:val="333333"/>
          <w:sz w:val="20"/>
          <w:sz w:val="20"/>
          <w:szCs w:val="20"/>
          <w:rtl w:val="true"/>
        </w:rPr>
        <w:t xml:space="preserve">، احتجاج الحجة القائم المنتظر المهدي صاحب الزمان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 اللّه عليه وعلى آبائه الطاهرين</w:t>
      </w:r>
      <w:r>
        <w:rPr>
          <w:rFonts w:eastAsia="IRNazanin" w:cs="IRNazanin"/>
          <w:b w:val="false"/>
          <w:bCs w:val="false"/>
          <w:i w:val="false"/>
          <w:iCs w:val="false"/>
          <w:color w:val="333333"/>
          <w:sz w:val="20"/>
          <w:szCs w:val="20"/>
          <w:rtl w:val="true"/>
        </w:rPr>
        <w:t>).</w:t>
      </w:r>
    </w:p>
  </w:footnote>
  <w:footnote w:id="1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وتمام النعمة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521</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الروايات الواردة عن النبي والأئمة المعصومين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وقوع الغيبة للإمام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تتمة كتاب تاريخ الإمام الثاني عشر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 اللّه عليه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خرج من توقيعاته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خرج من توقيعاته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والجرائح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703</w:t>
      </w:r>
      <w:r>
        <w:rPr>
          <w:rFonts w:ascii="IRNazanin" w:hAnsi="IRNazanin" w:eastAsia="IRNazanin"/>
          <w:b w:val="false"/>
          <w:b w:val="false"/>
          <w:bCs w:val="false"/>
          <w:i w:val="false"/>
          <w:i w:val="false"/>
          <w:iCs w:val="false"/>
          <w:color w:val="333333"/>
          <w:sz w:val="20"/>
          <w:sz w:val="20"/>
          <w:szCs w:val="20"/>
          <w:rtl w:val="true"/>
        </w:rPr>
        <w:t xml:space="preserve">، الباب الرابع عشر، فصل في أعلام الإمام صاحب الزمان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كتاب تاريخ الإمام الثاني عشر، الباب</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النصوص من اللّه تعالى ومن آبائه عليه، ح</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الغيبة 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xml:space="preserve">، الفصل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ذكر المذمومين الذين ادعوا البابية والسفارة كذباً وافتراءً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لعنهم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أولهم المعروف بالشريعي</w:t>
      </w:r>
      <w:r>
        <w:rPr>
          <w:rFonts w:eastAsia="IRNazanin" w:cs="IRNazanin"/>
          <w:b w:val="false"/>
          <w:bCs w:val="false"/>
          <w:i w:val="false"/>
          <w:iCs w:val="false"/>
          <w:color w:val="333333"/>
          <w:sz w:val="20"/>
          <w:szCs w:val="20"/>
          <w:rtl w:val="true"/>
        </w:rPr>
        <w:t>.</w:t>
      </w:r>
    </w:p>
  </w:footnote>
  <w:footnote w:id="1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كتاب تاريخ الإمام الثاني عشر، الباب</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النصوص من اللّه تعالى ومن آبائه عليه، ذكر إقامة أبي جعفر محمد بن عثمان بن سعيد العمري أبا القاسم الحسين بن روح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رضي اللّه عنهما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مقامه بعده بأمر الإمام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 اللّه عليه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ضمن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الغيبة 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xml:space="preserve">، الفصل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ذكر المذمومين الذين ادعوا البابية والسفارة كذباً وافتراءً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لعنهم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ومنهم ابن أبي العزاقر</w:t>
      </w:r>
      <w:r>
        <w:rPr>
          <w:rFonts w:eastAsia="IRNazanin" w:cs="IRNazanin"/>
          <w:b w:val="false"/>
          <w:bCs w:val="false"/>
          <w:i w:val="false"/>
          <w:iCs w:val="false"/>
          <w:color w:val="333333"/>
          <w:sz w:val="20"/>
          <w:szCs w:val="20"/>
          <w:rtl w:val="true"/>
        </w:rPr>
        <w:t>.</w:t>
      </w:r>
    </w:p>
  </w:footnote>
  <w:footnote w:id="1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الغيبة 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xml:space="preserve">، الفصل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الغيبة 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xml:space="preserve">، الفصل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ذكر المذمومين الذين ادعوا البابية والسفارة كذباً وافتراءً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لعنهم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ومنهم ابن أبي العزاقر</w:t>
      </w:r>
      <w:r>
        <w:rPr>
          <w:rFonts w:eastAsia="IRNazanin" w:cs="IRNazanin"/>
          <w:b w:val="false"/>
          <w:bCs w:val="false"/>
          <w:i w:val="false"/>
          <w:iCs w:val="false"/>
          <w:color w:val="333333"/>
          <w:sz w:val="20"/>
          <w:szCs w:val="20"/>
          <w:rtl w:val="true"/>
        </w:rPr>
        <w:t>.</w:t>
      </w:r>
    </w:p>
  </w:footnote>
  <w:footnote w:id="1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كتاب تاريخ الإمام الثاني عشر، الباب</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النصوص من اللّه تعالى ومن آبائه عليه</w:t>
      </w:r>
      <w:r>
        <w:rPr>
          <w:rFonts w:eastAsia="IRNazanin" w:cs="IRNazanin"/>
          <w:b w:val="false"/>
          <w:bCs w:val="false"/>
          <w:i w:val="false"/>
          <w:iCs w:val="false"/>
          <w:color w:val="333333"/>
          <w:sz w:val="20"/>
          <w:szCs w:val="20"/>
          <w:rtl w:val="true"/>
        </w:rPr>
        <w:t>.</w:t>
      </w:r>
    </w:p>
  </w:footnote>
  <w:footnote w:id="1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كتاب تاريخ الإمام الثاني عشر، الباب</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النصوص من اللّه تعالى ومن آبائه عليه</w:t>
      </w:r>
      <w:r>
        <w:rPr>
          <w:rFonts w:eastAsia="IRNazanin" w:cs="IRNazanin"/>
          <w:b w:val="false"/>
          <w:bCs w:val="false"/>
          <w:i w:val="false"/>
          <w:iCs w:val="false"/>
          <w:color w:val="333333"/>
          <w:sz w:val="20"/>
          <w:szCs w:val="20"/>
          <w:rtl w:val="true"/>
        </w:rPr>
        <w:t>.</w:t>
      </w:r>
    </w:p>
  </w:footnote>
  <w:footnote w:id="1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كتاب تاريخ الإمام الثاني عشر، الباب</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النصوص من اللّه تعالى ومن آبائه عليه</w:t>
      </w:r>
      <w:r>
        <w:rPr>
          <w:rFonts w:eastAsia="IRNazanin" w:cs="IRNazanin"/>
          <w:b w:val="false"/>
          <w:bCs w:val="false"/>
          <w:i w:val="false"/>
          <w:iCs w:val="false"/>
          <w:color w:val="333333"/>
          <w:sz w:val="20"/>
          <w:szCs w:val="20"/>
          <w:rtl w:val="true"/>
        </w:rPr>
        <w:t>.</w:t>
      </w:r>
    </w:p>
  </w:footnote>
  <w:footnote w:id="1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كتاب تاريخ الإمام الثاني عشر، الباب</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النصوص من اللّه تعالى ومن آبائه عليه</w:t>
      </w:r>
      <w:r>
        <w:rPr>
          <w:rFonts w:eastAsia="IRNazanin" w:cs="IRNazanin"/>
          <w:b w:val="false"/>
          <w:bCs w:val="false"/>
          <w:i w:val="false"/>
          <w:iCs w:val="false"/>
          <w:color w:val="333333"/>
          <w:sz w:val="20"/>
          <w:szCs w:val="20"/>
          <w:rtl w:val="true"/>
        </w:rPr>
        <w:t>.</w:t>
      </w:r>
    </w:p>
  </w:footnote>
  <w:footnote w:id="1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الغيبة 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xml:space="preserve">، الفصل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ذكر المذمومين الذين ادعوا البابية والسفارة كذباً وافتراءً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لعنهم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ومنهم أبو طاهر محمد بن علي بن بلال</w:t>
      </w:r>
      <w:r>
        <w:rPr>
          <w:rFonts w:eastAsia="IRNazanin" w:cs="IRNazanin"/>
          <w:b w:val="false"/>
          <w:bCs w:val="false"/>
          <w:i w:val="false"/>
          <w:iCs w:val="false"/>
          <w:color w:val="333333"/>
          <w:sz w:val="20"/>
          <w:szCs w:val="20"/>
          <w:rtl w:val="true"/>
        </w:rPr>
        <w:t>.</w:t>
      </w:r>
    </w:p>
  </w:footnote>
  <w:footnote w:id="1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كتاب تاريخ الإمام الثاني عشر، الباب</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النصوص من اللّه تعالى ومن آبائه عليه</w:t>
      </w:r>
      <w:r>
        <w:rPr>
          <w:rFonts w:eastAsia="IRNazanin" w:cs="IRNazanin"/>
          <w:b w:val="false"/>
          <w:bCs w:val="false"/>
          <w:i w:val="false"/>
          <w:iCs w:val="false"/>
          <w:color w:val="333333"/>
          <w:sz w:val="20"/>
          <w:szCs w:val="20"/>
          <w:rtl w:val="true"/>
        </w:rPr>
        <w:t>.</w:t>
      </w:r>
    </w:p>
  </w:footnote>
  <w:footnote w:id="1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كتاب تاريخ الإمام الثاني عشر، الباب</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النصوص من اللّه تعالى ومن آبائه عليه</w:t>
      </w:r>
      <w:r>
        <w:rPr>
          <w:rFonts w:eastAsia="IRNazanin" w:cs="IRNazanin"/>
          <w:b w:val="false"/>
          <w:bCs w:val="false"/>
          <w:i w:val="false"/>
          <w:iCs w:val="false"/>
          <w:color w:val="333333"/>
          <w:sz w:val="20"/>
          <w:szCs w:val="20"/>
          <w:rtl w:val="true"/>
        </w:rPr>
        <w:t>.</w:t>
      </w:r>
    </w:p>
  </w:footnote>
  <w:footnote w:id="1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الغيبة 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xml:space="preserve">، الفصل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ذكر المذمومين الذين ادعوا البابية والسفارة كذباً وافتراءً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لعنهم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ذكر أمر أبي بكر البغدادي ابن أخي الشيخ أبي جعفر محمد بن عثمان العمري وأبي دلف المجنون</w:t>
      </w:r>
      <w:r>
        <w:rPr>
          <w:rFonts w:eastAsia="IRNazanin" w:cs="IRNazanin"/>
          <w:b w:val="false"/>
          <w:bCs w:val="false"/>
          <w:i w:val="false"/>
          <w:iCs w:val="false"/>
          <w:color w:val="333333"/>
          <w:sz w:val="20"/>
          <w:szCs w:val="20"/>
          <w:rtl w:val="true"/>
        </w:rPr>
        <w:t>.</w:t>
      </w:r>
    </w:p>
  </w:footnote>
  <w:footnote w:id="1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كتاب تاريخ الإمام الثاني عشر، الباب</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النصوص من اللّه تعالى ومن آبائه عليه</w:t>
      </w:r>
      <w:r>
        <w:rPr>
          <w:rFonts w:eastAsia="IRNazanin" w:cs="IRNazanin"/>
          <w:b w:val="false"/>
          <w:bCs w:val="false"/>
          <w:i w:val="false"/>
          <w:iCs w:val="false"/>
          <w:color w:val="333333"/>
          <w:sz w:val="20"/>
          <w:szCs w:val="20"/>
          <w:rtl w:val="true"/>
        </w:rPr>
        <w:t>.</w:t>
      </w:r>
    </w:p>
  </w:footnote>
  <w:footnote w:id="1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كتاب تاريخ الإمام الثاني عشر، الباب</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النصوص من اللّه تعالى ومن آبائه عليه</w:t>
      </w:r>
      <w:r>
        <w:rPr>
          <w:rFonts w:eastAsia="IRNazanin" w:cs="IRNazanin"/>
          <w:b w:val="false"/>
          <w:bCs w:val="false"/>
          <w:i w:val="false"/>
          <w:iCs w:val="false"/>
          <w:color w:val="333333"/>
          <w:sz w:val="20"/>
          <w:szCs w:val="20"/>
          <w:rtl w:val="true"/>
        </w:rPr>
        <w:t>.</w:t>
      </w:r>
    </w:p>
  </w:footnote>
  <w:footnote w:id="1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سرور أهل الإيمان في علامات ظهور صاحب الزمان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علامات ظهور القائم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1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سورة الإسراء، الآيات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image" Target="media/image2.jpeg"/><Relationship Id="rId535" Type="http://schemas.openxmlformats.org/officeDocument/2006/relationships/image" Target="media/image2.jpeg"/><Relationship Id="rId536" Type="http://schemas.openxmlformats.org/officeDocument/2006/relationships/footer" Target="footer529.xml"/><Relationship Id="rId537" Type="http://schemas.openxmlformats.org/officeDocument/2006/relationships/footnotes" Target="footnotes.xml"/><Relationship Id="rId538" Type="http://schemas.openxmlformats.org/officeDocument/2006/relationships/numbering" Target="numbering.xml"/><Relationship Id="rId539" Type="http://schemas.openxmlformats.org/officeDocument/2006/relationships/fontTable" Target="fontTable.xml"/><Relationship Id="rId540" Type="http://schemas.openxmlformats.org/officeDocument/2006/relationships/settings" Target="settings.xml"/><Relationship Id="rId54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538</Pages>
  <Words>83725</Words>
  <Characters>367344</Characters>
  <CharactersWithSpaces>449165</CharactersWithSpaces>
  <Paragraphs>2353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2026-08-25T01:57:21Z</dcterms:created>
  <dc:creator>ghaemiyeh.com</dc:creator>
  <dc:description/>
  <dc:language>en-US</dc:language>
  <cp:lastModifiedBy/>
  <dcterms:modified xsi:type="dcterms:W3CDTF">2026-08-25T05:27:40Z</dcterms:modified>
  <cp:revision>1</cp:revision>
  <dc:subject/>
  <dc:title>من حیاة المعصومین علیهم السلام جلد 14</dc:title>
</cp:coreProperties>
</file>

<file path=docProps/custom.xml><?xml version="1.0" encoding="utf-8"?>
<Properties xmlns="http://schemas.openxmlformats.org/officeDocument/2006/custom-properties" xmlns:vt="http://schemas.openxmlformats.org/officeDocument/2006/docPropsVTypes"/>
</file>