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شفاء الصدور فی شرح زیارة العاشور شرح زیارتنامه عاشورا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39591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039593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039595_2142443653">
            <w:r>
              <w:rPr>
                <w:webHidden/>
                <w:rStyle w:val="IndexLink"/>
                <w:rtl w:val="true"/>
              </w:rPr>
              <w:t>مقدمه تحقيق</w:t>
            </w:r>
            <w:r>
              <w:rPr>
                <w:rStyle w:val="IndexLink"/>
                <w:rtl w:val="true"/>
              </w:rPr>
              <w:tab/>
            </w:r>
            <w:r>
              <w:rPr>
                <w:rStyle w:val="IndexLink"/>
              </w:rPr>
              <w:t>9</w:t>
            </w:r>
          </w:hyperlink>
        </w:p>
        <w:p>
          <w:pPr>
            <w:pStyle w:val="Contents2"/>
            <w:tabs>
              <w:tab w:val="clear" w:pos="8743"/>
              <w:tab w:val="right" w:pos="9026" w:leader="dot"/>
            </w:tabs>
            <w:rPr/>
          </w:pPr>
          <w:hyperlink w:anchor="__RefHeading___Toc9039597_2142443653">
            <w:r>
              <w:rPr>
                <w:webHidden/>
                <w:rStyle w:val="IndexLink"/>
              </w:rPr>
              <w:t>1</w:t>
            </w:r>
            <w:r>
              <w:rPr>
                <w:rStyle w:val="IndexLink"/>
                <w:rtl w:val="true"/>
              </w:rPr>
              <w:t xml:space="preserve"> - </w:t>
            </w:r>
            <w:r>
              <w:rPr>
                <w:rStyle w:val="IndexLink"/>
                <w:rtl w:val="true"/>
              </w:rPr>
              <w:t>زيارت چيست و زائر كدامست؟</w:t>
            </w:r>
            <w:r>
              <w:rPr>
                <w:rStyle w:val="IndexLink"/>
                <w:rtl w:val="true"/>
              </w:rPr>
              <w:tab/>
            </w:r>
            <w:r>
              <w:rPr>
                <w:rStyle w:val="IndexLink"/>
              </w:rPr>
              <w:t>11</w:t>
            </w:r>
          </w:hyperlink>
        </w:p>
        <w:p>
          <w:pPr>
            <w:pStyle w:val="Contents2"/>
            <w:tabs>
              <w:tab w:val="clear" w:pos="8743"/>
              <w:tab w:val="right" w:pos="9026" w:leader="dot"/>
            </w:tabs>
            <w:rPr/>
          </w:pPr>
          <w:hyperlink w:anchor="__RefHeading___Toc9039599_2142443653">
            <w:r>
              <w:rPr>
                <w:webHidden/>
                <w:rStyle w:val="IndexLink"/>
              </w:rPr>
              <w:t>2</w:t>
            </w:r>
            <w:r>
              <w:rPr>
                <w:rStyle w:val="IndexLink"/>
                <w:rtl w:val="true"/>
              </w:rPr>
              <w:t xml:space="preserve"> - </w:t>
            </w:r>
            <w:r>
              <w:rPr>
                <w:rStyle w:val="IndexLink"/>
                <w:rtl w:val="true"/>
              </w:rPr>
              <w:t>نقش زيارات يا درسهاى سازنده</w:t>
            </w:r>
            <w:r>
              <w:rPr>
                <w:rStyle w:val="IndexLink"/>
                <w:rtl w:val="true"/>
              </w:rPr>
              <w:tab/>
            </w:r>
            <w:r>
              <w:rPr>
                <w:rStyle w:val="IndexLink"/>
              </w:rPr>
              <w:t>12</w:t>
            </w:r>
          </w:hyperlink>
        </w:p>
        <w:p>
          <w:pPr>
            <w:pStyle w:val="Contents2"/>
            <w:tabs>
              <w:tab w:val="clear" w:pos="8743"/>
              <w:tab w:val="right" w:pos="9026" w:leader="dot"/>
            </w:tabs>
            <w:rPr/>
          </w:pPr>
          <w:hyperlink w:anchor="__RefHeading___Toc9039601_2142443653">
            <w:r>
              <w:rPr>
                <w:webHidden/>
                <w:rStyle w:val="IndexLink"/>
              </w:rPr>
              <w:t>3</w:t>
            </w:r>
            <w:r>
              <w:rPr>
                <w:rStyle w:val="IndexLink"/>
                <w:rtl w:val="true"/>
              </w:rPr>
              <w:t xml:space="preserve"> - </w:t>
            </w:r>
            <w:r>
              <w:rPr>
                <w:rStyle w:val="IndexLink"/>
                <w:rtl w:val="true"/>
              </w:rPr>
              <w:t>مرورى كوتاه بر اين تعاليم آموزنده</w:t>
            </w:r>
            <w:r>
              <w:rPr>
                <w:rStyle w:val="IndexLink"/>
                <w:rtl w:val="true"/>
              </w:rPr>
              <w:tab/>
            </w:r>
            <w:r>
              <w:rPr>
                <w:rStyle w:val="IndexLink"/>
              </w:rPr>
              <w:t>12</w:t>
            </w:r>
          </w:hyperlink>
        </w:p>
        <w:p>
          <w:pPr>
            <w:pStyle w:val="Contents2"/>
            <w:tabs>
              <w:tab w:val="clear" w:pos="8743"/>
              <w:tab w:val="right" w:pos="9026" w:leader="dot"/>
            </w:tabs>
            <w:rPr/>
          </w:pPr>
          <w:hyperlink w:anchor="__RefHeading___Toc9039603_2142443653">
            <w:r>
              <w:rPr>
                <w:webHidden/>
                <w:rStyle w:val="IndexLink"/>
              </w:rPr>
              <w:t>4</w:t>
            </w:r>
            <w:r>
              <w:rPr>
                <w:rStyle w:val="IndexLink"/>
                <w:rtl w:val="true"/>
              </w:rPr>
              <w:t xml:space="preserve"> - </w:t>
            </w:r>
            <w:r>
              <w:rPr>
                <w:rStyle w:val="IndexLink"/>
                <w:rtl w:val="true"/>
              </w:rPr>
              <w:t>زيارت عاشوراء چیست؟</w:t>
            </w:r>
            <w:r>
              <w:rPr>
                <w:rStyle w:val="IndexLink"/>
                <w:rtl w:val="true"/>
              </w:rPr>
              <w:tab/>
            </w:r>
            <w:r>
              <w:rPr>
                <w:rStyle w:val="IndexLink"/>
              </w:rPr>
              <w:t>13</w:t>
            </w:r>
          </w:hyperlink>
        </w:p>
        <w:p>
          <w:pPr>
            <w:pStyle w:val="Contents2"/>
            <w:tabs>
              <w:tab w:val="clear" w:pos="8743"/>
              <w:tab w:val="right" w:pos="9026" w:leader="dot"/>
            </w:tabs>
            <w:rPr/>
          </w:pPr>
          <w:hyperlink w:anchor="__RefHeading___Toc9039605_2142443653">
            <w:r>
              <w:rPr>
                <w:webHidden/>
                <w:rStyle w:val="IndexLink"/>
              </w:rPr>
              <w:t>5</w:t>
            </w:r>
            <w:r>
              <w:rPr>
                <w:rStyle w:val="IndexLink"/>
                <w:rtl w:val="true"/>
              </w:rPr>
              <w:t xml:space="preserve"> - </w:t>
            </w:r>
            <w:r>
              <w:rPr>
                <w:rStyle w:val="IndexLink"/>
                <w:rtl w:val="true"/>
              </w:rPr>
              <w:t>عظمت زيارت عاشوراء</w:t>
            </w:r>
            <w:r>
              <w:rPr>
                <w:rStyle w:val="IndexLink"/>
                <w:rtl w:val="true"/>
              </w:rPr>
              <w:tab/>
            </w:r>
            <w:r>
              <w:rPr>
                <w:rStyle w:val="IndexLink"/>
              </w:rPr>
              <w:t>14</w:t>
            </w:r>
          </w:hyperlink>
        </w:p>
        <w:p>
          <w:pPr>
            <w:pStyle w:val="Contents2"/>
            <w:tabs>
              <w:tab w:val="clear" w:pos="8743"/>
              <w:tab w:val="right" w:pos="9026" w:leader="dot"/>
            </w:tabs>
            <w:rPr/>
          </w:pPr>
          <w:hyperlink w:anchor="__RefHeading___Toc9039607_2142443653">
            <w:r>
              <w:rPr>
                <w:webHidden/>
                <w:rStyle w:val="IndexLink"/>
              </w:rPr>
              <w:t>6</w:t>
            </w:r>
            <w:r>
              <w:rPr>
                <w:rStyle w:val="IndexLink"/>
                <w:rtl w:val="true"/>
              </w:rPr>
              <w:t xml:space="preserve"> - </w:t>
            </w:r>
            <w:r>
              <w:rPr>
                <w:rStyle w:val="IndexLink"/>
                <w:rtl w:val="true"/>
              </w:rPr>
              <w:t>آثار و بركات زيارت عاشوراء</w:t>
            </w:r>
            <w:r>
              <w:rPr>
                <w:rStyle w:val="IndexLink"/>
                <w:rtl w:val="true"/>
              </w:rPr>
              <w:tab/>
            </w:r>
            <w:r>
              <w:rPr>
                <w:rStyle w:val="IndexLink"/>
              </w:rPr>
              <w:t>14</w:t>
            </w:r>
          </w:hyperlink>
        </w:p>
        <w:p>
          <w:pPr>
            <w:pStyle w:val="Contents2"/>
            <w:tabs>
              <w:tab w:val="clear" w:pos="8743"/>
              <w:tab w:val="right" w:pos="9026" w:leader="dot"/>
            </w:tabs>
            <w:rPr/>
          </w:pPr>
          <w:hyperlink w:anchor="__RefHeading___Toc9039609_2142443653">
            <w:r>
              <w:rPr>
                <w:webHidden/>
                <w:rStyle w:val="IndexLink"/>
              </w:rPr>
              <w:t>7</w:t>
            </w:r>
            <w:r>
              <w:rPr>
                <w:rStyle w:val="IndexLink"/>
                <w:rtl w:val="true"/>
              </w:rPr>
              <w:t xml:space="preserve"> - </w:t>
            </w:r>
            <w:r>
              <w:rPr>
                <w:rStyle w:val="IndexLink"/>
                <w:rtl w:val="true"/>
              </w:rPr>
              <w:t>نقش شفاء الصدور</w:t>
            </w:r>
            <w:r>
              <w:rPr>
                <w:rStyle w:val="IndexLink"/>
                <w:rtl w:val="true"/>
              </w:rPr>
              <w:tab/>
            </w:r>
            <w:r>
              <w:rPr>
                <w:rStyle w:val="IndexLink"/>
              </w:rPr>
              <w:t>15</w:t>
            </w:r>
          </w:hyperlink>
        </w:p>
        <w:p>
          <w:pPr>
            <w:pStyle w:val="Contents2"/>
            <w:tabs>
              <w:tab w:val="clear" w:pos="8743"/>
              <w:tab w:val="right" w:pos="9026" w:leader="dot"/>
            </w:tabs>
            <w:rPr/>
          </w:pPr>
          <w:hyperlink w:anchor="__RefHeading___Toc9039611_2142443653">
            <w:r>
              <w:rPr>
                <w:webHidden/>
                <w:rStyle w:val="IndexLink"/>
                <w:rtl w:val="true"/>
              </w:rPr>
              <w:t>زندگانى و شرح حال مؤلف</w:t>
            </w:r>
            <w:r>
              <w:rPr>
                <w:rStyle w:val="IndexLink"/>
                <w:rtl w:val="true"/>
              </w:rPr>
              <w:tab/>
            </w:r>
            <w:r>
              <w:rPr>
                <w:rStyle w:val="IndexLink"/>
              </w:rPr>
              <w:t>16</w:t>
            </w:r>
          </w:hyperlink>
        </w:p>
        <w:p>
          <w:pPr>
            <w:pStyle w:val="Contents2"/>
            <w:tabs>
              <w:tab w:val="clear" w:pos="8743"/>
              <w:tab w:val="right" w:pos="9026" w:leader="dot"/>
            </w:tabs>
            <w:rPr/>
          </w:pPr>
          <w:hyperlink w:anchor="__RefHeading___Toc9039613_2142443653">
            <w:r>
              <w:rPr>
                <w:webHidden/>
                <w:rStyle w:val="IndexLink"/>
                <w:rtl w:val="true"/>
              </w:rPr>
              <w:t>أساتيد مؤلف</w:t>
            </w:r>
            <w:r>
              <w:rPr>
                <w:rStyle w:val="IndexLink"/>
                <w:rtl w:val="true"/>
              </w:rPr>
              <w:tab/>
            </w:r>
            <w:r>
              <w:rPr>
                <w:rStyle w:val="IndexLink"/>
              </w:rPr>
              <w:t>18</w:t>
            </w:r>
          </w:hyperlink>
        </w:p>
        <w:p>
          <w:pPr>
            <w:pStyle w:val="Contents2"/>
            <w:tabs>
              <w:tab w:val="clear" w:pos="8743"/>
              <w:tab w:val="right" w:pos="9026" w:leader="dot"/>
            </w:tabs>
            <w:rPr/>
          </w:pPr>
          <w:hyperlink w:anchor="__RefHeading___Toc9039615_2142443653">
            <w:r>
              <w:rPr>
                <w:webHidden/>
                <w:rStyle w:val="IndexLink"/>
                <w:rtl w:val="true"/>
              </w:rPr>
              <w:t>همكاران علمى و بحثى مؤلف</w:t>
            </w:r>
            <w:r>
              <w:rPr>
                <w:rStyle w:val="IndexLink"/>
                <w:rtl w:val="true"/>
              </w:rPr>
              <w:tab/>
            </w:r>
            <w:r>
              <w:rPr>
                <w:rStyle w:val="IndexLink"/>
              </w:rPr>
              <w:t>19</w:t>
            </w:r>
          </w:hyperlink>
        </w:p>
        <w:p>
          <w:pPr>
            <w:pStyle w:val="Contents2"/>
            <w:tabs>
              <w:tab w:val="clear" w:pos="8743"/>
              <w:tab w:val="right" w:pos="9026" w:leader="dot"/>
            </w:tabs>
            <w:rPr/>
          </w:pPr>
          <w:hyperlink w:anchor="__RefHeading___Toc9039617_2142443653">
            <w:r>
              <w:rPr>
                <w:webHidden/>
                <w:rStyle w:val="IndexLink"/>
                <w:rtl w:val="true"/>
              </w:rPr>
              <w:t>آثار علمى و ادبى مؤلف</w:t>
            </w:r>
            <w:r>
              <w:rPr>
                <w:rStyle w:val="IndexLink"/>
                <w:rtl w:val="true"/>
              </w:rPr>
              <w:tab/>
            </w:r>
            <w:r>
              <w:rPr>
                <w:rStyle w:val="IndexLink"/>
              </w:rPr>
              <w:t>19</w:t>
            </w:r>
          </w:hyperlink>
        </w:p>
        <w:p>
          <w:pPr>
            <w:pStyle w:val="Contents2"/>
            <w:tabs>
              <w:tab w:val="clear" w:pos="8743"/>
              <w:tab w:val="right" w:pos="9026" w:leader="dot"/>
            </w:tabs>
            <w:rPr/>
          </w:pPr>
          <w:hyperlink w:anchor="__RefHeading___Toc9039619_2142443653">
            <w:r>
              <w:rPr>
                <w:webHidden/>
                <w:rStyle w:val="IndexLink"/>
                <w:rtl w:val="true"/>
              </w:rPr>
              <w:t>عكس مؤلف</w:t>
            </w:r>
            <w:r>
              <w:rPr>
                <w:rStyle w:val="IndexLink"/>
                <w:rtl w:val="true"/>
              </w:rPr>
              <w:tab/>
            </w:r>
            <w:r>
              <w:rPr>
                <w:rStyle w:val="IndexLink"/>
              </w:rPr>
              <w:t>22</w:t>
            </w:r>
          </w:hyperlink>
        </w:p>
        <w:p>
          <w:pPr>
            <w:pStyle w:val="Contents2"/>
            <w:tabs>
              <w:tab w:val="clear" w:pos="8743"/>
              <w:tab w:val="right" w:pos="9026" w:leader="dot"/>
            </w:tabs>
            <w:rPr/>
          </w:pPr>
          <w:hyperlink w:anchor="__RefHeading___Toc9039621_2142443653">
            <w:r>
              <w:rPr>
                <w:webHidden/>
                <w:rStyle w:val="IndexLink"/>
                <w:rtl w:val="true"/>
              </w:rPr>
              <w:t>تقديم به</w:t>
            </w:r>
            <w:r>
              <w:rPr>
                <w:rStyle w:val="IndexLink"/>
                <w:rtl w:val="true"/>
              </w:rPr>
              <w:t>:</w:t>
              <w:tab/>
            </w:r>
            <w:r>
              <w:rPr>
                <w:rStyle w:val="IndexLink"/>
              </w:rPr>
              <w:t>23</w:t>
            </w:r>
          </w:hyperlink>
        </w:p>
        <w:p>
          <w:pPr>
            <w:pStyle w:val="Contents2"/>
            <w:tabs>
              <w:tab w:val="clear" w:pos="8743"/>
              <w:tab w:val="right" w:pos="9026" w:leader="dot"/>
            </w:tabs>
            <w:rPr/>
          </w:pPr>
          <w:hyperlink w:anchor="__RefHeading___Toc9039623_2142443653">
            <w:r>
              <w:rPr>
                <w:webHidden/>
                <w:rStyle w:val="IndexLink"/>
                <w:rtl w:val="true"/>
              </w:rPr>
              <w:t>تقريظ آية االلّه العظمى حاج ميرزا محمد حسن شيرازي بر كتاب</w:t>
            </w:r>
            <w:r>
              <w:rPr>
                <w:rStyle w:val="IndexLink"/>
                <w:rtl w:val="true"/>
              </w:rPr>
              <w:tab/>
            </w:r>
            <w:r>
              <w:rPr>
                <w:rStyle w:val="IndexLink"/>
              </w:rPr>
              <w:t>26</w:t>
            </w:r>
          </w:hyperlink>
        </w:p>
        <w:p>
          <w:pPr>
            <w:pStyle w:val="Contents2"/>
            <w:tabs>
              <w:tab w:val="clear" w:pos="8743"/>
              <w:tab w:val="right" w:pos="9026" w:leader="dot"/>
            </w:tabs>
            <w:rPr/>
          </w:pPr>
          <w:hyperlink w:anchor="__RefHeading___Toc9039625_2142443653">
            <w:r>
              <w:rPr>
                <w:webHidden/>
                <w:rStyle w:val="IndexLink"/>
                <w:rtl w:val="true"/>
              </w:rPr>
              <w:t>مقدمه مؤلف بر كتاب</w:t>
            </w:r>
            <w:r>
              <w:rPr>
                <w:rStyle w:val="IndexLink"/>
                <w:rtl w:val="true"/>
              </w:rPr>
              <w:tab/>
            </w:r>
            <w:r>
              <w:rPr>
                <w:rStyle w:val="IndexLink"/>
              </w:rPr>
              <w:t>27</w:t>
            </w:r>
          </w:hyperlink>
        </w:p>
        <w:p>
          <w:pPr>
            <w:pStyle w:val="Contents2"/>
            <w:tabs>
              <w:tab w:val="clear" w:pos="8743"/>
              <w:tab w:val="right" w:pos="9026" w:leader="dot"/>
            </w:tabs>
            <w:rPr/>
          </w:pPr>
          <w:hyperlink w:anchor="__RefHeading___Toc9039627_2142443653">
            <w:r>
              <w:rPr>
                <w:webHidden/>
                <w:rStyle w:val="IndexLink"/>
                <w:rtl w:val="true"/>
              </w:rPr>
              <w:t>هفت نوع تأليف</w:t>
            </w:r>
            <w:r>
              <w:rPr>
                <w:rStyle w:val="IndexLink"/>
                <w:rtl w:val="true"/>
              </w:rPr>
              <w:tab/>
            </w:r>
            <w:r>
              <w:rPr>
                <w:rStyle w:val="IndexLink"/>
              </w:rPr>
              <w:t>32</w:t>
            </w:r>
          </w:hyperlink>
        </w:p>
        <w:p>
          <w:pPr>
            <w:pStyle w:val="Contents2"/>
            <w:tabs>
              <w:tab w:val="clear" w:pos="8743"/>
              <w:tab w:val="right" w:pos="9026" w:leader="dot"/>
            </w:tabs>
            <w:rPr/>
          </w:pPr>
          <w:hyperlink w:anchor="__RefHeading___Toc9039629_2142443653">
            <w:r>
              <w:rPr>
                <w:webHidden/>
                <w:rStyle w:val="IndexLink"/>
                <w:rtl w:val="true"/>
              </w:rPr>
              <w:t xml:space="preserve">باب أول </w:t>
            </w:r>
            <w:r>
              <w:rPr>
                <w:rStyle w:val="IndexLink"/>
                <w:rtl w:val="true"/>
              </w:rPr>
              <w:t>:</w:t>
              <w:tab/>
            </w:r>
            <w:r>
              <w:rPr>
                <w:rStyle w:val="IndexLink"/>
              </w:rPr>
              <w:t>36</w:t>
            </w:r>
          </w:hyperlink>
        </w:p>
        <w:p>
          <w:pPr>
            <w:pStyle w:val="Contents2"/>
            <w:tabs>
              <w:tab w:val="clear" w:pos="8743"/>
              <w:tab w:val="right" w:pos="9026" w:leader="dot"/>
            </w:tabs>
            <w:rPr/>
          </w:pPr>
          <w:hyperlink w:anchor="__RefHeading___Toc9039631_2142443653">
            <w:r>
              <w:rPr>
                <w:webHidden/>
                <w:rStyle w:val="IndexLink"/>
                <w:rtl w:val="true"/>
              </w:rPr>
              <w:t>شرح سند و متن زيارت عاشوراء</w:t>
            </w:r>
            <w:r>
              <w:rPr>
                <w:rStyle w:val="IndexLink"/>
                <w:rtl w:val="true"/>
              </w:rPr>
              <w:tab/>
            </w:r>
            <w:r>
              <w:rPr>
                <w:rStyle w:val="IndexLink"/>
              </w:rPr>
              <w:t>36</w:t>
            </w:r>
          </w:hyperlink>
        </w:p>
        <w:p>
          <w:pPr>
            <w:pStyle w:val="Contents2"/>
            <w:tabs>
              <w:tab w:val="clear" w:pos="8743"/>
              <w:tab w:val="right" w:pos="9026" w:leader="dot"/>
            </w:tabs>
            <w:rPr/>
          </w:pPr>
          <w:hyperlink w:anchor="__RefHeading___Toc9039633_2142443653">
            <w:r>
              <w:rPr>
                <w:webHidden/>
                <w:rStyle w:val="IndexLink"/>
                <w:rtl w:val="true"/>
              </w:rPr>
              <w:t>زیارت عاشورا</w:t>
            </w:r>
            <w:r>
              <w:rPr>
                <w:rStyle w:val="IndexLink"/>
                <w:rtl w:val="true"/>
              </w:rPr>
              <w:tab/>
            </w:r>
            <w:r>
              <w:rPr>
                <w:rStyle w:val="IndexLink"/>
              </w:rPr>
              <w:t>48</w:t>
            </w:r>
          </w:hyperlink>
        </w:p>
        <w:p>
          <w:pPr>
            <w:pStyle w:val="Contents2"/>
            <w:tabs>
              <w:tab w:val="clear" w:pos="8743"/>
              <w:tab w:val="right" w:pos="9026" w:leader="dot"/>
            </w:tabs>
            <w:rPr/>
          </w:pPr>
          <w:hyperlink w:anchor="__RefHeading___Toc9039635_2142443653">
            <w:r>
              <w:rPr>
                <w:webHidden/>
                <w:rStyle w:val="IndexLink"/>
                <w:rtl w:val="true"/>
              </w:rPr>
              <w:t>ترجمه حديث زيارت عاشوراء</w:t>
            </w:r>
            <w:r>
              <w:rPr>
                <w:rStyle w:val="IndexLink"/>
                <w:rtl w:val="true"/>
              </w:rPr>
              <w:tab/>
            </w:r>
            <w:r>
              <w:rPr>
                <w:rStyle w:val="IndexLink"/>
              </w:rPr>
              <w:t>60</w:t>
            </w:r>
          </w:hyperlink>
        </w:p>
        <w:p>
          <w:pPr>
            <w:pStyle w:val="Contents2"/>
            <w:tabs>
              <w:tab w:val="clear" w:pos="8743"/>
              <w:tab w:val="right" w:pos="9026" w:leader="dot"/>
            </w:tabs>
            <w:rPr/>
          </w:pPr>
          <w:hyperlink w:anchor="__RefHeading___Toc9039637_2142443653">
            <w:r>
              <w:rPr>
                <w:webHidden/>
                <w:rStyle w:val="IndexLink"/>
                <w:rtl w:val="true"/>
              </w:rPr>
              <w:t>فصل اول</w:t>
            </w:r>
            <w:r>
              <w:rPr>
                <w:rStyle w:val="IndexLink"/>
                <w:rtl w:val="true"/>
              </w:rPr>
              <w:tab/>
            </w:r>
            <w:r>
              <w:rPr>
                <w:rStyle w:val="IndexLink"/>
              </w:rPr>
              <w:t>70</w:t>
            </w:r>
          </w:hyperlink>
        </w:p>
        <w:p>
          <w:pPr>
            <w:pStyle w:val="Contents2"/>
            <w:tabs>
              <w:tab w:val="clear" w:pos="8743"/>
              <w:tab w:val="right" w:pos="9026" w:leader="dot"/>
            </w:tabs>
            <w:rPr/>
          </w:pPr>
          <w:hyperlink w:anchor="__RefHeading___Toc9039639_2142443653">
            <w:r>
              <w:rPr>
                <w:webHidden/>
                <w:rStyle w:val="IndexLink"/>
              </w:rPr>
              <w:t>3</w:t>
            </w:r>
            <w:r>
              <w:rPr>
                <w:rStyle w:val="IndexLink"/>
                <w:rtl w:val="true"/>
              </w:rPr>
              <w:t xml:space="preserve"> - </w:t>
            </w:r>
            <w:r>
              <w:rPr>
                <w:rStyle w:val="IndexLink"/>
                <w:rtl w:val="true"/>
              </w:rPr>
              <w:t>عقبة بن قيس</w:t>
            </w:r>
            <w:r>
              <w:rPr>
                <w:rStyle w:val="IndexLink"/>
                <w:rtl w:val="true"/>
              </w:rPr>
              <w:tab/>
            </w:r>
            <w:r>
              <w:rPr>
                <w:rStyle w:val="IndexLink"/>
              </w:rPr>
              <w:t>72</w:t>
            </w:r>
          </w:hyperlink>
        </w:p>
        <w:p>
          <w:pPr>
            <w:pStyle w:val="Contents2"/>
            <w:tabs>
              <w:tab w:val="clear" w:pos="8743"/>
              <w:tab w:val="right" w:pos="9026" w:leader="dot"/>
            </w:tabs>
            <w:rPr/>
          </w:pPr>
          <w:hyperlink w:anchor="__RefHeading___Toc9039641_2142443653">
            <w:r>
              <w:rPr>
                <w:webHidden/>
                <w:rStyle w:val="IndexLink"/>
              </w:rPr>
              <w:t>5</w:t>
            </w:r>
            <w:r>
              <w:rPr>
                <w:rStyle w:val="IndexLink"/>
                <w:rtl w:val="true"/>
              </w:rPr>
              <w:t xml:space="preserve"> - </w:t>
            </w:r>
            <w:r>
              <w:rPr>
                <w:rStyle w:val="IndexLink"/>
                <w:rtl w:val="true"/>
              </w:rPr>
              <w:t>علقمة بن محمد</w:t>
            </w:r>
            <w:r>
              <w:rPr>
                <w:rStyle w:val="IndexLink"/>
                <w:rtl w:val="true"/>
              </w:rPr>
              <w:tab/>
            </w:r>
            <w:r>
              <w:rPr>
                <w:rStyle w:val="IndexLink"/>
              </w:rPr>
              <w:t>73</w:t>
            </w:r>
          </w:hyperlink>
        </w:p>
        <w:p>
          <w:pPr>
            <w:pStyle w:val="Contents2"/>
            <w:tabs>
              <w:tab w:val="clear" w:pos="8743"/>
              <w:tab w:val="right" w:pos="9026" w:leader="dot"/>
            </w:tabs>
            <w:rPr/>
          </w:pPr>
          <w:hyperlink w:anchor="__RefHeading___Toc9039643_2142443653">
            <w:r>
              <w:rPr>
                <w:webHidden/>
                <w:rStyle w:val="IndexLink"/>
              </w:rPr>
              <w:t>7</w:t>
            </w:r>
            <w:r>
              <w:rPr>
                <w:rStyle w:val="IndexLink"/>
                <w:rtl w:val="true"/>
              </w:rPr>
              <w:t xml:space="preserve"> - </w:t>
            </w:r>
            <w:r>
              <w:rPr>
                <w:rStyle w:val="IndexLink"/>
                <w:rtl w:val="true"/>
              </w:rPr>
              <w:t>صفوان</w:t>
            </w:r>
            <w:r>
              <w:rPr>
                <w:rStyle w:val="IndexLink"/>
                <w:rtl w:val="true"/>
              </w:rPr>
              <w:tab/>
            </w:r>
            <w:r>
              <w:rPr>
                <w:rStyle w:val="IndexLink"/>
              </w:rPr>
              <w:t>74</w:t>
            </w:r>
          </w:hyperlink>
        </w:p>
        <w:p>
          <w:pPr>
            <w:pStyle w:val="Contents2"/>
            <w:tabs>
              <w:tab w:val="clear" w:pos="8743"/>
              <w:tab w:val="right" w:pos="9026" w:leader="dot"/>
            </w:tabs>
            <w:rPr/>
          </w:pPr>
          <w:hyperlink w:anchor="__RefHeading___Toc9039645_2142443653">
            <w:r>
              <w:rPr>
                <w:webHidden/>
                <w:rStyle w:val="IndexLink"/>
              </w:rPr>
              <w:t>9</w:t>
            </w:r>
            <w:r>
              <w:rPr>
                <w:rStyle w:val="IndexLink"/>
                <w:rtl w:val="true"/>
              </w:rPr>
              <w:t xml:space="preserve"> - </w:t>
            </w:r>
            <w:r>
              <w:rPr>
                <w:rStyle w:val="IndexLink"/>
                <w:rtl w:val="true"/>
              </w:rPr>
              <w:t>حكيم بن داود</w:t>
            </w:r>
            <w:r>
              <w:rPr>
                <w:rStyle w:val="IndexLink"/>
                <w:rtl w:val="true"/>
              </w:rPr>
              <w:tab/>
            </w:r>
            <w:r>
              <w:rPr>
                <w:rStyle w:val="IndexLink"/>
              </w:rPr>
              <w:t>75</w:t>
            </w:r>
          </w:hyperlink>
        </w:p>
        <w:p>
          <w:pPr>
            <w:pStyle w:val="Contents2"/>
            <w:tabs>
              <w:tab w:val="clear" w:pos="8743"/>
              <w:tab w:val="right" w:pos="9026" w:leader="dot"/>
            </w:tabs>
            <w:rPr/>
          </w:pPr>
          <w:hyperlink w:anchor="__RefHeading___Toc9039647_2142443653">
            <w:r>
              <w:rPr>
                <w:webHidden/>
                <w:rStyle w:val="IndexLink"/>
              </w:rPr>
              <w:t>10</w:t>
            </w:r>
            <w:r>
              <w:rPr>
                <w:rStyle w:val="IndexLink"/>
                <w:rtl w:val="true"/>
              </w:rPr>
              <w:t xml:space="preserve"> - </w:t>
            </w:r>
            <w:r>
              <w:rPr>
                <w:rStyle w:val="IndexLink"/>
                <w:rtl w:val="true"/>
              </w:rPr>
              <w:t>مالك جهنى</w:t>
            </w:r>
            <w:r>
              <w:rPr>
                <w:rStyle w:val="IndexLink"/>
                <w:rtl w:val="true"/>
              </w:rPr>
              <w:tab/>
            </w:r>
            <w:r>
              <w:rPr>
                <w:rStyle w:val="IndexLink"/>
              </w:rPr>
              <w:t>76</w:t>
            </w:r>
          </w:hyperlink>
        </w:p>
        <w:p>
          <w:pPr>
            <w:pStyle w:val="Contents2"/>
            <w:tabs>
              <w:tab w:val="clear" w:pos="8743"/>
              <w:tab w:val="right" w:pos="9026" w:leader="dot"/>
            </w:tabs>
            <w:rPr/>
          </w:pPr>
          <w:hyperlink w:anchor="__RefHeading___Toc9039649_2142443653">
            <w:r>
              <w:rPr>
                <w:webHidden/>
                <w:rStyle w:val="IndexLink"/>
                <w:rtl w:val="true"/>
              </w:rPr>
              <w:t xml:space="preserve">فصل دوم </w:t>
            </w:r>
            <w:r>
              <w:rPr>
                <w:rStyle w:val="IndexLink"/>
                <w:rtl w:val="true"/>
              </w:rPr>
              <w:t xml:space="preserve">- </w:t>
            </w:r>
            <w:r>
              <w:rPr>
                <w:rStyle w:val="IndexLink"/>
                <w:rtl w:val="true"/>
              </w:rPr>
              <w:t>گفتارى از علامۀ بزرگوار مجلسي و نقدي چند بر أو</w:t>
            </w:r>
            <w:r>
              <w:rPr>
                <w:rStyle w:val="IndexLink"/>
                <w:rtl w:val="true"/>
              </w:rPr>
              <w:tab/>
            </w:r>
            <w:r>
              <w:rPr>
                <w:rStyle w:val="IndexLink"/>
              </w:rPr>
              <w:t>79</w:t>
            </w:r>
          </w:hyperlink>
        </w:p>
        <w:p>
          <w:pPr>
            <w:pStyle w:val="Contents2"/>
            <w:tabs>
              <w:tab w:val="clear" w:pos="8743"/>
              <w:tab w:val="right" w:pos="9026" w:leader="dot"/>
            </w:tabs>
            <w:rPr/>
          </w:pPr>
          <w:hyperlink w:anchor="__RefHeading___Toc9039651_2142443653">
            <w:r>
              <w:rPr>
                <w:webHidden/>
                <w:rStyle w:val="IndexLink"/>
              </w:rPr>
              <w:t>12</w:t>
            </w:r>
            <w:r>
              <w:rPr>
                <w:rStyle w:val="IndexLink"/>
                <w:rtl w:val="true"/>
              </w:rPr>
              <w:t xml:space="preserve"> - </w:t>
            </w:r>
            <w:r>
              <w:rPr>
                <w:rStyle w:val="IndexLink"/>
                <w:rtl w:val="true"/>
              </w:rPr>
              <w:t>رأي علي عليه السلام في القضية</w:t>
            </w:r>
            <w:r>
              <w:rPr>
                <w:rStyle w:val="IndexLink"/>
                <w:rtl w:val="true"/>
              </w:rPr>
              <w:tab/>
            </w:r>
            <w:r>
              <w:rPr>
                <w:rStyle w:val="IndexLink"/>
              </w:rPr>
              <w:t>80</w:t>
            </w:r>
          </w:hyperlink>
        </w:p>
        <w:p>
          <w:pPr>
            <w:pStyle w:val="Contents2"/>
            <w:tabs>
              <w:tab w:val="clear" w:pos="8743"/>
              <w:tab w:val="right" w:pos="9026" w:leader="dot"/>
            </w:tabs>
            <w:rPr/>
          </w:pPr>
          <w:hyperlink w:anchor="__RefHeading___Toc9039653_2142443653">
            <w:r>
              <w:rPr>
                <w:webHidden/>
                <w:rStyle w:val="IndexLink"/>
                <w:rtl w:val="true"/>
              </w:rPr>
              <w:t>طرق أخرى لحديث الغدير</w:t>
            </w:r>
            <w:r>
              <w:rPr>
                <w:rStyle w:val="IndexLink"/>
                <w:rtl w:val="true"/>
              </w:rPr>
              <w:tab/>
            </w:r>
            <w:r>
              <w:rPr>
                <w:rStyle w:val="IndexLink"/>
              </w:rPr>
              <w:t>82</w:t>
            </w:r>
          </w:hyperlink>
        </w:p>
        <w:p>
          <w:pPr>
            <w:pStyle w:val="Contents2"/>
            <w:tabs>
              <w:tab w:val="clear" w:pos="8743"/>
              <w:tab w:val="right" w:pos="9026" w:leader="dot"/>
            </w:tabs>
            <w:rPr/>
          </w:pPr>
          <w:hyperlink w:anchor="__RefHeading___Toc9039655_2142443653">
            <w:r>
              <w:rPr>
                <w:webHidden/>
                <w:rStyle w:val="IndexLink"/>
                <w:rtl w:val="true"/>
              </w:rPr>
              <w:t>المورد السابع</w:t>
            </w:r>
            <w:r>
              <w:rPr>
                <w:rStyle w:val="IndexLink"/>
                <w:rtl w:val="true"/>
              </w:rPr>
              <w:t xml:space="preserve">: </w:t>
            </w:r>
            <w:r>
              <w:rPr>
                <w:rStyle w:val="IndexLink"/>
                <w:rtl w:val="true"/>
              </w:rPr>
              <w:t xml:space="preserve">رواية مكذوبة على علي </w:t>
            </w:r>
            <w:r>
              <w:rPr>
                <w:rStyle w:val="IndexLink"/>
                <w:rtl w:val="true"/>
              </w:rPr>
              <w:t>(</w:t>
            </w:r>
            <w:r>
              <w:rPr>
                <w:rStyle w:val="IndexLink"/>
                <w:rtl w:val="true"/>
              </w:rPr>
              <w:t>عليه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9039657_2142443653">
            <w:r>
              <w:rPr>
                <w:webHidden/>
                <w:rStyle w:val="IndexLink"/>
              </w:rPr>
              <w:t>8</w:t>
            </w:r>
            <w:r>
              <w:rPr>
                <w:rStyle w:val="IndexLink"/>
                <w:rtl w:val="true"/>
              </w:rPr>
              <w:t xml:space="preserve"> - </w:t>
            </w:r>
            <w:r>
              <w:rPr>
                <w:rStyle w:val="IndexLink"/>
                <w:rtl w:val="true"/>
              </w:rPr>
              <w:t>الاستدلال بالدليل النقلي</w:t>
            </w:r>
            <w:r>
              <w:rPr>
                <w:rStyle w:val="IndexLink"/>
                <w:rtl w:val="true"/>
              </w:rPr>
              <w:tab/>
            </w:r>
            <w:r>
              <w:rPr>
                <w:rStyle w:val="IndexLink"/>
              </w:rPr>
              <w:t>84</w:t>
            </w:r>
          </w:hyperlink>
        </w:p>
        <w:p>
          <w:pPr>
            <w:pStyle w:val="Contents2"/>
            <w:tabs>
              <w:tab w:val="clear" w:pos="8743"/>
              <w:tab w:val="right" w:pos="9026" w:leader="dot"/>
            </w:tabs>
            <w:rPr/>
          </w:pPr>
          <w:hyperlink w:anchor="__RefHeading___Toc9039659_2142443653">
            <w:r>
              <w:rPr>
                <w:webHidden/>
                <w:rStyle w:val="IndexLink"/>
                <w:rtl w:val="true"/>
              </w:rPr>
              <w:t>وجه سوم و چهارم</w:t>
            </w:r>
            <w:r>
              <w:rPr>
                <w:rStyle w:val="IndexLink"/>
                <w:rtl w:val="true"/>
              </w:rPr>
              <w:tab/>
            </w:r>
            <w:r>
              <w:rPr>
                <w:rStyle w:val="IndexLink"/>
              </w:rPr>
              <w:t>96</w:t>
            </w:r>
          </w:hyperlink>
        </w:p>
        <w:p>
          <w:pPr>
            <w:pStyle w:val="Contents2"/>
            <w:tabs>
              <w:tab w:val="clear" w:pos="8743"/>
              <w:tab w:val="right" w:pos="9026" w:leader="dot"/>
            </w:tabs>
            <w:rPr/>
          </w:pPr>
          <w:hyperlink w:anchor="__RefHeading___Toc9039661_2142443653">
            <w:r>
              <w:rPr>
                <w:webHidden/>
                <w:rStyle w:val="IndexLink"/>
                <w:rtl w:val="true"/>
              </w:rPr>
              <w:t>وجه پنجم و ششم و هفتم</w:t>
            </w:r>
            <w:r>
              <w:rPr>
                <w:rStyle w:val="IndexLink"/>
                <w:rtl w:val="true"/>
              </w:rPr>
              <w:tab/>
            </w:r>
            <w:r>
              <w:rPr>
                <w:rStyle w:val="IndexLink"/>
              </w:rPr>
              <w:t>97</w:t>
            </w:r>
          </w:hyperlink>
        </w:p>
        <w:p>
          <w:pPr>
            <w:pStyle w:val="Contents2"/>
            <w:tabs>
              <w:tab w:val="clear" w:pos="8743"/>
              <w:tab w:val="right" w:pos="9026" w:leader="dot"/>
            </w:tabs>
            <w:rPr/>
          </w:pPr>
          <w:hyperlink w:anchor="__RefHeading___Toc9039663_2142443653">
            <w:r>
              <w:rPr>
                <w:webHidden/>
                <w:rStyle w:val="IndexLink"/>
                <w:rtl w:val="true"/>
              </w:rPr>
              <w:t>وجه هشتم</w:t>
            </w:r>
            <w:r>
              <w:rPr>
                <w:rStyle w:val="IndexLink"/>
                <w:rtl w:val="true"/>
              </w:rPr>
              <w:t>:</w:t>
              <w:tab/>
            </w:r>
            <w:r>
              <w:rPr>
                <w:rStyle w:val="IndexLink"/>
              </w:rPr>
              <w:t>98</w:t>
            </w:r>
          </w:hyperlink>
        </w:p>
        <w:p>
          <w:pPr>
            <w:pStyle w:val="Contents2"/>
            <w:tabs>
              <w:tab w:val="clear" w:pos="8743"/>
              <w:tab w:val="right" w:pos="9026" w:leader="dot"/>
            </w:tabs>
            <w:rPr/>
          </w:pPr>
          <w:hyperlink w:anchor="__RefHeading___Toc9039665_2142443653">
            <w:r>
              <w:rPr>
                <w:webHidden/>
                <w:rStyle w:val="IndexLink"/>
                <w:rtl w:val="true"/>
              </w:rPr>
              <w:t>وجه نهم</w:t>
            </w:r>
            <w:r>
              <w:rPr>
                <w:rStyle w:val="IndexLink"/>
                <w:rtl w:val="true"/>
              </w:rPr>
              <w:t>:</w:t>
              <w:tab/>
            </w:r>
            <w:r>
              <w:rPr>
                <w:rStyle w:val="IndexLink"/>
              </w:rPr>
              <w:t>99</w:t>
            </w:r>
          </w:hyperlink>
        </w:p>
        <w:p>
          <w:pPr>
            <w:pStyle w:val="Contents2"/>
            <w:tabs>
              <w:tab w:val="clear" w:pos="8743"/>
              <w:tab w:val="right" w:pos="9026" w:leader="dot"/>
            </w:tabs>
            <w:rPr/>
          </w:pPr>
          <w:hyperlink w:anchor="__RefHeading___Toc9039667_2142443653">
            <w:r>
              <w:rPr>
                <w:webHidden/>
                <w:rStyle w:val="IndexLink"/>
                <w:rtl w:val="true"/>
              </w:rPr>
              <w:t>وجه دهم</w:t>
            </w:r>
            <w:r>
              <w:rPr>
                <w:rStyle w:val="IndexLink"/>
                <w:rtl w:val="true"/>
              </w:rPr>
              <w:t>:</w:t>
              <w:tab/>
            </w:r>
            <w:r>
              <w:rPr>
                <w:rStyle w:val="IndexLink"/>
              </w:rPr>
              <w:t>105</w:t>
            </w:r>
          </w:hyperlink>
        </w:p>
        <w:p>
          <w:pPr>
            <w:pStyle w:val="Contents2"/>
            <w:tabs>
              <w:tab w:val="clear" w:pos="8743"/>
              <w:tab w:val="right" w:pos="9026" w:leader="dot"/>
            </w:tabs>
            <w:rPr/>
          </w:pPr>
          <w:hyperlink w:anchor="__RefHeading___Toc9039669_2142443653">
            <w:r>
              <w:rPr>
                <w:webHidden/>
                <w:rStyle w:val="IndexLink"/>
                <w:rtl w:val="true"/>
              </w:rPr>
              <w:t xml:space="preserve">فائده </w:t>
            </w:r>
            <w:r>
              <w:rPr>
                <w:rStyle w:val="IndexLink"/>
                <w:rtl w:val="true"/>
              </w:rPr>
              <w:t xml:space="preserve">- </w:t>
            </w:r>
            <w:r>
              <w:rPr>
                <w:rStyle w:val="IndexLink"/>
              </w:rPr>
              <w:t>2</w:t>
            </w:r>
            <w:r>
              <w:rPr>
                <w:rStyle w:val="IndexLink"/>
                <w:rtl w:val="true"/>
              </w:rPr>
              <w:t xml:space="preserve"> </w:t>
            </w:r>
            <w:r>
              <w:rPr>
                <w:rStyle w:val="IndexLink"/>
                <w:rtl w:val="true"/>
              </w:rPr>
              <w:t xml:space="preserve">زيارت عاشوراء بنقل ديگر از </w:t>
            </w:r>
            <w:r>
              <w:rPr>
                <w:rStyle w:val="IndexLink"/>
                <w:rtl w:val="true"/>
              </w:rPr>
              <w:t>(</w:t>
            </w:r>
            <w:r>
              <w:rPr>
                <w:rStyle w:val="IndexLink"/>
                <w:rtl w:val="true"/>
              </w:rPr>
              <w:t>مزار قديم</w:t>
            </w:r>
            <w:r>
              <w:rPr>
                <w:rStyle w:val="IndexLink"/>
                <w:rtl w:val="true"/>
              </w:rPr>
              <w:t>)</w:t>
              <w:tab/>
            </w:r>
            <w:r>
              <w:rPr>
                <w:rStyle w:val="IndexLink"/>
              </w:rPr>
              <w:t>110</w:t>
            </w:r>
          </w:hyperlink>
        </w:p>
        <w:p>
          <w:pPr>
            <w:pStyle w:val="Contents2"/>
            <w:tabs>
              <w:tab w:val="clear" w:pos="8743"/>
              <w:tab w:val="right" w:pos="9026" w:leader="dot"/>
            </w:tabs>
            <w:rPr/>
          </w:pPr>
          <w:hyperlink w:anchor="__RefHeading___Toc9039671_2142443653">
            <w:r>
              <w:rPr>
                <w:webHidden/>
                <w:rStyle w:val="IndexLink"/>
                <w:rtl w:val="true"/>
              </w:rPr>
              <w:t xml:space="preserve">فائده </w:t>
            </w:r>
            <w:r>
              <w:rPr>
                <w:rStyle w:val="IndexLink"/>
                <w:rtl w:val="true"/>
              </w:rPr>
              <w:t xml:space="preserve">- </w:t>
            </w:r>
            <w:r>
              <w:rPr>
                <w:rStyle w:val="IndexLink"/>
              </w:rPr>
              <w:t>3</w:t>
            </w:r>
            <w:r>
              <w:rPr>
                <w:rStyle w:val="IndexLink"/>
                <w:rtl w:val="true"/>
              </w:rPr>
              <w:t xml:space="preserve"> </w:t>
            </w:r>
            <w:r>
              <w:rPr>
                <w:rStyle w:val="IndexLink"/>
                <w:rtl w:val="true"/>
              </w:rPr>
              <w:t>قراءت زيارت عاشوراء در تمام سال بدون تصرف در ألفاظ آن</w:t>
            </w:r>
            <w:r>
              <w:rPr>
                <w:rStyle w:val="IndexLink"/>
                <w:rtl w:val="true"/>
              </w:rPr>
              <w:tab/>
            </w:r>
            <w:r>
              <w:rPr>
                <w:rStyle w:val="IndexLink"/>
              </w:rPr>
              <w:t>117</w:t>
            </w:r>
          </w:hyperlink>
        </w:p>
        <w:p>
          <w:pPr>
            <w:pStyle w:val="Contents2"/>
            <w:tabs>
              <w:tab w:val="clear" w:pos="8743"/>
              <w:tab w:val="right" w:pos="9026" w:leader="dot"/>
            </w:tabs>
            <w:rPr/>
          </w:pPr>
          <w:hyperlink w:anchor="__RefHeading___Toc9039673_2142443653">
            <w:r>
              <w:rPr>
                <w:webHidden/>
                <w:rStyle w:val="IndexLink"/>
                <w:rtl w:val="true"/>
              </w:rPr>
              <w:t xml:space="preserve">فائده </w:t>
            </w:r>
            <w:r>
              <w:rPr>
                <w:rStyle w:val="IndexLink"/>
                <w:rtl w:val="true"/>
              </w:rPr>
              <w:t xml:space="preserve">- </w:t>
            </w:r>
            <w:r>
              <w:rPr>
                <w:rStyle w:val="IndexLink"/>
              </w:rPr>
              <w:t>4</w:t>
            </w:r>
            <w:r>
              <w:rPr>
                <w:rStyle w:val="IndexLink"/>
                <w:rtl w:val="true"/>
              </w:rPr>
              <w:t xml:space="preserve"> </w:t>
            </w:r>
            <w:r>
              <w:rPr>
                <w:rStyle w:val="IndexLink"/>
                <w:rtl w:val="true"/>
              </w:rPr>
              <w:t>كساني كه گفته‌اند صد مرتبه لعن و سلام در مصباح سيد نيست از بىخبرانند</w:t>
            </w:r>
            <w:r>
              <w:rPr>
                <w:rStyle w:val="IndexLink"/>
                <w:rtl w:val="true"/>
              </w:rPr>
              <w:tab/>
            </w:r>
            <w:r>
              <w:rPr>
                <w:rStyle w:val="IndexLink"/>
              </w:rPr>
              <w:t>123</w:t>
            </w:r>
          </w:hyperlink>
        </w:p>
        <w:p>
          <w:pPr>
            <w:pStyle w:val="Contents2"/>
            <w:tabs>
              <w:tab w:val="clear" w:pos="8743"/>
              <w:tab w:val="right" w:pos="9026" w:leader="dot"/>
            </w:tabs>
            <w:rPr/>
          </w:pPr>
          <w:hyperlink w:anchor="__RefHeading___Toc9039675_2142443653">
            <w:r>
              <w:rPr>
                <w:webHidden/>
                <w:rStyle w:val="IndexLink"/>
                <w:rtl w:val="true"/>
              </w:rPr>
              <w:t xml:space="preserve">فائده </w:t>
            </w:r>
            <w:r>
              <w:rPr>
                <w:rStyle w:val="IndexLink"/>
                <w:rtl w:val="true"/>
              </w:rPr>
              <w:t xml:space="preserve">- </w:t>
            </w:r>
            <w:r>
              <w:rPr>
                <w:rStyle w:val="IndexLink"/>
              </w:rPr>
              <w:t>5</w:t>
            </w:r>
            <w:r>
              <w:rPr>
                <w:rStyle w:val="IndexLink"/>
                <w:rtl w:val="true"/>
              </w:rPr>
              <w:t xml:space="preserve"> -</w:t>
              <w:tab/>
            </w:r>
            <w:r>
              <w:rPr>
                <w:rStyle w:val="IndexLink"/>
              </w:rPr>
              <w:t>124</w:t>
            </w:r>
          </w:hyperlink>
        </w:p>
        <w:p>
          <w:pPr>
            <w:pStyle w:val="Contents2"/>
            <w:tabs>
              <w:tab w:val="clear" w:pos="8743"/>
              <w:tab w:val="right" w:pos="9026" w:leader="dot"/>
            </w:tabs>
            <w:rPr/>
          </w:pPr>
          <w:hyperlink w:anchor="__RefHeading___Toc9039677_2142443653">
            <w:r>
              <w:rPr>
                <w:webHidden/>
                <w:rStyle w:val="IndexLink"/>
                <w:rtl w:val="true"/>
              </w:rPr>
              <w:t xml:space="preserve">فائده </w:t>
            </w:r>
            <w:r>
              <w:rPr>
                <w:rStyle w:val="IndexLink"/>
                <w:rtl w:val="true"/>
              </w:rPr>
              <w:t xml:space="preserve">- </w:t>
            </w:r>
            <w:r>
              <w:rPr>
                <w:rStyle w:val="IndexLink"/>
              </w:rPr>
              <w:t>6</w:t>
            </w:r>
            <w:r>
              <w:rPr>
                <w:rStyle w:val="IndexLink"/>
                <w:rtl w:val="true"/>
              </w:rPr>
              <w:t xml:space="preserve"> </w:t>
            </w:r>
            <w:r>
              <w:rPr>
                <w:rStyle w:val="IndexLink"/>
                <w:rtl w:val="true"/>
              </w:rPr>
              <w:t>زيارت عاشورا را در شب هم ميتواند خواند</w:t>
            </w:r>
            <w:r>
              <w:rPr>
                <w:rStyle w:val="IndexLink"/>
                <w:rtl w:val="true"/>
              </w:rPr>
              <w:tab/>
            </w:r>
            <w:r>
              <w:rPr>
                <w:rStyle w:val="IndexLink"/>
              </w:rPr>
              <w:t>124</w:t>
            </w:r>
          </w:hyperlink>
        </w:p>
        <w:p>
          <w:pPr>
            <w:pStyle w:val="Contents2"/>
            <w:tabs>
              <w:tab w:val="clear" w:pos="8743"/>
              <w:tab w:val="right" w:pos="9026" w:leader="dot"/>
            </w:tabs>
            <w:rPr/>
          </w:pPr>
          <w:hyperlink w:anchor="__RefHeading___Toc9039679_2142443653">
            <w:r>
              <w:rPr>
                <w:webHidden/>
                <w:rStyle w:val="IndexLink"/>
                <w:rtl w:val="true"/>
              </w:rPr>
              <w:t xml:space="preserve">فائده </w:t>
            </w:r>
            <w:r>
              <w:rPr>
                <w:rStyle w:val="IndexLink"/>
                <w:rtl w:val="true"/>
              </w:rPr>
              <w:t xml:space="preserve">- </w:t>
            </w:r>
            <w:r>
              <w:rPr>
                <w:rStyle w:val="IndexLink"/>
              </w:rPr>
              <w:t>7</w:t>
            </w:r>
            <w:r>
              <w:rPr>
                <w:rStyle w:val="IndexLink"/>
                <w:rtl w:val="true"/>
              </w:rPr>
              <w:t xml:space="preserve"> -</w:t>
              <w:tab/>
            </w:r>
            <w:r>
              <w:rPr>
                <w:rStyle w:val="IndexLink"/>
              </w:rPr>
              <w:t>125</w:t>
            </w:r>
          </w:hyperlink>
        </w:p>
        <w:p>
          <w:pPr>
            <w:pStyle w:val="Contents2"/>
            <w:tabs>
              <w:tab w:val="clear" w:pos="8743"/>
              <w:tab w:val="right" w:pos="9026" w:leader="dot"/>
            </w:tabs>
            <w:rPr/>
          </w:pPr>
          <w:hyperlink w:anchor="__RefHeading___Toc9039681_2142443653">
            <w:r>
              <w:rPr>
                <w:webHidden/>
                <w:rStyle w:val="IndexLink"/>
                <w:rtl w:val="true"/>
              </w:rPr>
              <w:t xml:space="preserve">فائده </w:t>
            </w:r>
            <w:r>
              <w:rPr>
                <w:rStyle w:val="IndexLink"/>
                <w:rtl w:val="true"/>
              </w:rPr>
              <w:t xml:space="preserve">- </w:t>
            </w:r>
            <w:r>
              <w:rPr>
                <w:rStyle w:val="IndexLink"/>
              </w:rPr>
              <w:t>8</w:t>
            </w:r>
            <w:r>
              <w:rPr>
                <w:rStyle w:val="IndexLink"/>
                <w:rtl w:val="true"/>
              </w:rPr>
              <w:t xml:space="preserve"> </w:t>
            </w:r>
            <w:r>
              <w:rPr>
                <w:rStyle w:val="IndexLink"/>
                <w:rtl w:val="true"/>
              </w:rPr>
              <w:t>زيارت عاشوراء در يك مجلس خوانده شود</w:t>
            </w:r>
            <w:r>
              <w:rPr>
                <w:rStyle w:val="IndexLink"/>
                <w:rtl w:val="true"/>
              </w:rPr>
              <w:tab/>
            </w:r>
            <w:r>
              <w:rPr>
                <w:rStyle w:val="IndexLink"/>
              </w:rPr>
              <w:t>125</w:t>
            </w:r>
          </w:hyperlink>
        </w:p>
        <w:p>
          <w:pPr>
            <w:pStyle w:val="Contents2"/>
            <w:tabs>
              <w:tab w:val="clear" w:pos="8743"/>
              <w:tab w:val="right" w:pos="9026" w:leader="dot"/>
            </w:tabs>
            <w:rPr/>
          </w:pPr>
          <w:hyperlink w:anchor="__RefHeading___Toc9039683_2142443653">
            <w:r>
              <w:rPr>
                <w:webHidden/>
                <w:rStyle w:val="IndexLink"/>
                <w:rtl w:val="true"/>
              </w:rPr>
              <w:t xml:space="preserve">فائده </w:t>
            </w:r>
            <w:r>
              <w:rPr>
                <w:rStyle w:val="IndexLink"/>
                <w:rtl w:val="true"/>
              </w:rPr>
              <w:t xml:space="preserve">- </w:t>
            </w:r>
            <w:r>
              <w:rPr>
                <w:rStyle w:val="IndexLink"/>
              </w:rPr>
              <w:t>9</w:t>
            </w:r>
            <w:r>
              <w:rPr>
                <w:rStyle w:val="IndexLink"/>
                <w:rtl w:val="true"/>
              </w:rPr>
              <w:t xml:space="preserve"> </w:t>
            </w:r>
            <w:r>
              <w:rPr>
                <w:rStyle w:val="IndexLink"/>
                <w:rtl w:val="true"/>
              </w:rPr>
              <w:t>وظيفه كسى كه نميتواند زيارت عاشورا را در يك مجلس بخواند</w:t>
            </w:r>
            <w:r>
              <w:rPr>
                <w:rStyle w:val="IndexLink"/>
                <w:rtl w:val="true"/>
              </w:rPr>
              <w:tab/>
            </w:r>
            <w:r>
              <w:rPr>
                <w:rStyle w:val="IndexLink"/>
              </w:rPr>
              <w:t>126</w:t>
            </w:r>
          </w:hyperlink>
        </w:p>
        <w:p>
          <w:pPr>
            <w:pStyle w:val="Contents2"/>
            <w:tabs>
              <w:tab w:val="clear" w:pos="8743"/>
              <w:tab w:val="right" w:pos="9026" w:leader="dot"/>
            </w:tabs>
            <w:rPr/>
          </w:pPr>
          <w:hyperlink w:anchor="__RefHeading___Toc9039685_2142443653">
            <w:r>
              <w:rPr>
                <w:webHidden/>
                <w:rStyle w:val="IndexLink"/>
                <w:rtl w:val="true"/>
              </w:rPr>
              <w:t xml:space="preserve">فايده </w:t>
            </w:r>
            <w:r>
              <w:rPr>
                <w:rStyle w:val="IndexLink"/>
                <w:rtl w:val="true"/>
              </w:rPr>
              <w:t xml:space="preserve">- </w:t>
            </w:r>
            <w:r>
              <w:rPr>
                <w:rStyle w:val="IndexLink"/>
              </w:rPr>
              <w:t>10</w:t>
            </w:r>
            <w:r>
              <w:rPr>
                <w:rStyle w:val="IndexLink"/>
                <w:rtl w:val="true"/>
              </w:rPr>
              <w:t xml:space="preserve"> - </w:t>
            </w:r>
            <w:r>
              <w:rPr>
                <w:rStyle w:val="IndexLink"/>
                <w:rtl w:val="true"/>
              </w:rPr>
              <w:t xml:space="preserve">تحقيق در لفظ </w:t>
            </w:r>
            <w:r>
              <w:rPr>
                <w:rStyle w:val="IndexLink"/>
                <w:rtl w:val="true"/>
              </w:rPr>
              <w:t>(</w:t>
            </w:r>
            <w:r>
              <w:rPr>
                <w:rStyle w:val="IndexLink"/>
                <w:rtl w:val="true"/>
              </w:rPr>
              <w:t>عاشورا</w:t>
            </w:r>
            <w:r>
              <w:rPr>
                <w:rStyle w:val="IndexLink"/>
                <w:rtl w:val="true"/>
              </w:rPr>
              <w:t xml:space="preserve">) </w:t>
            </w:r>
            <w:r>
              <w:rPr>
                <w:rStyle w:val="IndexLink"/>
                <w:rtl w:val="true"/>
              </w:rPr>
              <w:t>و اينكه لفظ عربي است، و مقصود از أو دهم محرم است، و نقد بر كلام بخارى</w:t>
            </w:r>
            <w:r>
              <w:rPr>
                <w:rStyle w:val="IndexLink"/>
                <w:rtl w:val="true"/>
              </w:rPr>
              <w:tab/>
            </w:r>
            <w:r>
              <w:rPr>
                <w:rStyle w:val="IndexLink"/>
              </w:rPr>
              <w:t>127</w:t>
            </w:r>
          </w:hyperlink>
        </w:p>
        <w:p>
          <w:pPr>
            <w:pStyle w:val="Contents2"/>
            <w:tabs>
              <w:tab w:val="clear" w:pos="8743"/>
              <w:tab w:val="right" w:pos="9026" w:leader="dot"/>
            </w:tabs>
            <w:rPr/>
          </w:pPr>
          <w:hyperlink w:anchor="__RefHeading___Toc9039687_2142443653">
            <w:r>
              <w:rPr>
                <w:webHidden/>
                <w:rStyle w:val="IndexLink"/>
                <w:rtl w:val="true"/>
              </w:rPr>
              <w:t xml:space="preserve">فائده </w:t>
            </w:r>
            <w:r>
              <w:rPr>
                <w:rStyle w:val="IndexLink"/>
                <w:rtl w:val="true"/>
              </w:rPr>
              <w:t xml:space="preserve">- </w:t>
            </w:r>
            <w:r>
              <w:rPr>
                <w:rStyle w:val="IndexLink"/>
              </w:rPr>
              <w:t>11</w:t>
            </w:r>
            <w:r>
              <w:rPr>
                <w:rStyle w:val="IndexLink"/>
                <w:rtl w:val="true"/>
              </w:rPr>
              <w:t xml:space="preserve"> -</w:t>
              <w:tab/>
            </w:r>
            <w:r>
              <w:rPr>
                <w:rStyle w:val="IndexLink"/>
              </w:rPr>
              <w:t>130</w:t>
            </w:r>
          </w:hyperlink>
        </w:p>
        <w:p>
          <w:pPr>
            <w:pStyle w:val="Contents2"/>
            <w:tabs>
              <w:tab w:val="clear" w:pos="8743"/>
              <w:tab w:val="right" w:pos="9026" w:leader="dot"/>
            </w:tabs>
            <w:rPr/>
          </w:pPr>
          <w:hyperlink w:anchor="__RefHeading___Toc9039689_2142443653">
            <w:r>
              <w:rPr>
                <w:webHidden/>
                <w:rStyle w:val="IndexLink"/>
                <w:rtl w:val="true"/>
              </w:rPr>
              <w:t xml:space="preserve">فائده </w:t>
            </w:r>
            <w:r>
              <w:rPr>
                <w:rStyle w:val="IndexLink"/>
                <w:rtl w:val="true"/>
              </w:rPr>
              <w:t xml:space="preserve">- </w:t>
            </w:r>
            <w:r>
              <w:rPr>
                <w:rStyle w:val="IndexLink"/>
              </w:rPr>
              <w:t>12</w:t>
            </w:r>
            <w:r>
              <w:rPr>
                <w:rStyle w:val="IndexLink"/>
                <w:rtl w:val="true"/>
              </w:rPr>
              <w:tab/>
            </w:r>
            <w:r>
              <w:rPr>
                <w:rStyle w:val="IndexLink"/>
              </w:rPr>
              <w:t>131</w:t>
            </w:r>
          </w:hyperlink>
        </w:p>
        <w:p>
          <w:pPr>
            <w:pStyle w:val="Contents2"/>
            <w:tabs>
              <w:tab w:val="clear" w:pos="8743"/>
              <w:tab w:val="right" w:pos="9026" w:leader="dot"/>
            </w:tabs>
            <w:rPr/>
          </w:pPr>
          <w:hyperlink w:anchor="__RefHeading___Toc9039691_2142443653">
            <w:r>
              <w:rPr>
                <w:webHidden/>
                <w:rStyle w:val="IndexLink"/>
                <w:rtl w:val="true"/>
              </w:rPr>
              <w:t>باب دوم</w:t>
            </w:r>
            <w:r>
              <w:rPr>
                <w:rStyle w:val="IndexLink"/>
                <w:rtl w:val="true"/>
              </w:rPr>
              <w:t xml:space="preserve">: </w:t>
            </w:r>
            <w:r>
              <w:rPr>
                <w:rStyle w:val="IndexLink"/>
                <w:rtl w:val="true"/>
              </w:rPr>
              <w:t>در ترجمه و شرح الفاظ زیارت عاشورا</w:t>
            </w:r>
            <w:r>
              <w:rPr>
                <w:rStyle w:val="IndexLink"/>
                <w:rtl w:val="true"/>
              </w:rPr>
              <w:tab/>
            </w:r>
            <w:r>
              <w:rPr>
                <w:rStyle w:val="IndexLink"/>
              </w:rPr>
              <w:t>134</w:t>
            </w:r>
          </w:hyperlink>
        </w:p>
        <w:p>
          <w:pPr>
            <w:pStyle w:val="Contents2"/>
            <w:tabs>
              <w:tab w:val="clear" w:pos="8743"/>
              <w:tab w:val="right" w:pos="9026" w:leader="dot"/>
            </w:tabs>
            <w:rPr/>
          </w:pPr>
          <w:hyperlink w:anchor="__RefHeading___Toc9039693_2142443653">
            <w:r>
              <w:rPr>
                <w:webHidden/>
                <w:rStyle w:val="IndexLink"/>
                <w:rtl w:val="true"/>
              </w:rPr>
              <w:t>چند تفسير براى سلام</w:t>
            </w:r>
            <w:r>
              <w:rPr>
                <w:rStyle w:val="IndexLink"/>
                <w:rtl w:val="true"/>
              </w:rPr>
              <w:tab/>
            </w:r>
            <w:r>
              <w:rPr>
                <w:rStyle w:val="IndexLink"/>
              </w:rPr>
              <w:t>138</w:t>
            </w:r>
          </w:hyperlink>
        </w:p>
        <w:p>
          <w:pPr>
            <w:pStyle w:val="Contents2"/>
            <w:tabs>
              <w:tab w:val="clear" w:pos="8743"/>
              <w:tab w:val="right" w:pos="9026" w:leader="dot"/>
            </w:tabs>
            <w:rPr/>
          </w:pPr>
          <w:hyperlink w:anchor="__RefHeading___Toc9039695_2142443653">
            <w:r>
              <w:rPr>
                <w:webHidden/>
                <w:rStyle w:val="IndexLink"/>
                <w:rtl w:val="true"/>
              </w:rPr>
              <w:t>شرائط سلام فرستادن بر امام و نصيحت بزائرين</w:t>
            </w:r>
            <w:r>
              <w:rPr>
                <w:rStyle w:val="IndexLink"/>
                <w:rtl w:val="true"/>
              </w:rPr>
              <w:tab/>
            </w:r>
            <w:r>
              <w:rPr>
                <w:rStyle w:val="IndexLink"/>
              </w:rPr>
              <w:t>144</w:t>
            </w:r>
          </w:hyperlink>
        </w:p>
        <w:p>
          <w:pPr>
            <w:pStyle w:val="Contents2"/>
            <w:tabs>
              <w:tab w:val="clear" w:pos="8743"/>
              <w:tab w:val="right" w:pos="9026" w:leader="dot"/>
            </w:tabs>
            <w:rPr/>
          </w:pPr>
          <w:hyperlink w:anchor="__RefHeading___Toc9039697_2142443653">
            <w:r>
              <w:rPr>
                <w:webHidden/>
                <w:rStyle w:val="IndexLink"/>
                <w:rtl w:val="true"/>
              </w:rPr>
              <w:t>مقام دوم</w:t>
            </w:r>
            <w:r>
              <w:rPr>
                <w:rStyle w:val="IndexLink"/>
                <w:rtl w:val="true"/>
              </w:rPr>
              <w:t xml:space="preserve">: </w:t>
            </w:r>
            <w:r>
              <w:rPr>
                <w:rStyle w:val="IndexLink"/>
                <w:rtl w:val="true"/>
              </w:rPr>
              <w:t xml:space="preserve">شرح </w:t>
            </w:r>
            <w:r>
              <w:rPr>
                <w:rStyle w:val="IndexLink"/>
                <w:rtl w:val="true"/>
              </w:rPr>
              <w:t xml:space="preserve">" </w:t>
            </w:r>
            <w:r>
              <w:rPr>
                <w:rStyle w:val="IndexLink"/>
                <w:rtl w:val="true"/>
              </w:rPr>
              <w:t xml:space="preserve">ابا عبد االلّه </w:t>
            </w:r>
            <w:r>
              <w:rPr>
                <w:rStyle w:val="IndexLink"/>
                <w:rtl w:val="true"/>
              </w:rPr>
              <w:t>"</w:t>
              <w:tab/>
            </w:r>
            <w:r>
              <w:rPr>
                <w:rStyle w:val="IndexLink"/>
              </w:rPr>
              <w:t>145</w:t>
            </w:r>
          </w:hyperlink>
        </w:p>
        <w:p>
          <w:pPr>
            <w:pStyle w:val="Contents2"/>
            <w:tabs>
              <w:tab w:val="clear" w:pos="8743"/>
              <w:tab w:val="right" w:pos="9026" w:leader="dot"/>
            </w:tabs>
            <w:rPr/>
          </w:pPr>
          <w:hyperlink w:anchor="__RefHeading___Toc9039699_2142443653">
            <w:r>
              <w:rPr>
                <w:webHidden/>
                <w:rStyle w:val="IndexLink"/>
                <w:rtl w:val="true"/>
              </w:rPr>
              <w:t>فائدة استطرادية</w:t>
            </w:r>
            <w:r>
              <w:rPr>
                <w:rStyle w:val="IndexLink"/>
                <w:rtl w:val="true"/>
              </w:rPr>
              <w:t xml:space="preserve">: </w:t>
            </w:r>
            <w:r>
              <w:rPr>
                <w:rStyle w:val="IndexLink"/>
                <w:rtl w:val="true"/>
              </w:rPr>
              <w:t xml:space="preserve">فرق بين يكنى بابي عبد االلّه و يكنى بعبد االلّه و نقد بر </w:t>
            </w:r>
            <w:r>
              <w:rPr>
                <w:rStyle w:val="IndexLink"/>
                <w:rtl w:val="true"/>
              </w:rPr>
              <w:t>(</w:t>
            </w:r>
            <w:r>
              <w:rPr>
                <w:rStyle w:val="IndexLink"/>
                <w:rtl w:val="true"/>
              </w:rPr>
              <w:t>منتهى الإرب</w:t>
            </w:r>
            <w:r>
              <w:rPr>
                <w:rStyle w:val="IndexLink"/>
                <w:rtl w:val="true"/>
              </w:rPr>
              <w:t>)</w:t>
              <w:tab/>
            </w:r>
            <w:r>
              <w:rPr>
                <w:rStyle w:val="IndexLink"/>
              </w:rPr>
              <w:t>147</w:t>
            </w:r>
          </w:hyperlink>
        </w:p>
        <w:p>
          <w:pPr>
            <w:pStyle w:val="Contents2"/>
            <w:tabs>
              <w:tab w:val="clear" w:pos="8743"/>
              <w:tab w:val="right" w:pos="9026" w:leader="dot"/>
            </w:tabs>
            <w:rPr/>
          </w:pPr>
          <w:hyperlink w:anchor="__RefHeading___Toc9039701_2142443653">
            <w:r>
              <w:rPr>
                <w:webHidden/>
                <w:rStyle w:val="IndexLink"/>
                <w:rtl w:val="true"/>
              </w:rPr>
              <w:t>ما هي فلسفة الأخلاق؟</w:t>
            </w:r>
            <w:r>
              <w:rPr>
                <w:rStyle w:val="IndexLink"/>
                <w:rtl w:val="true"/>
              </w:rPr>
              <w:tab/>
            </w:r>
            <w:r>
              <w:rPr>
                <w:rStyle w:val="IndexLink"/>
              </w:rPr>
              <w:t>149</w:t>
            </w:r>
          </w:hyperlink>
        </w:p>
        <w:p>
          <w:pPr>
            <w:pStyle w:val="Contents2"/>
            <w:tabs>
              <w:tab w:val="clear" w:pos="8743"/>
              <w:tab w:val="right" w:pos="9026" w:leader="dot"/>
            </w:tabs>
            <w:rPr/>
          </w:pPr>
          <w:hyperlink w:anchor="__RefHeading___Toc9039703_2142443653">
            <w:r>
              <w:rPr>
                <w:webHidden/>
                <w:rStyle w:val="IndexLink"/>
                <w:rtl w:val="true"/>
              </w:rPr>
              <w:t>علت انتخاب كنيه ابا عبد االلّه براى سيد الشهداء عليه السلام بأمر خدا</w:t>
            </w:r>
            <w:r>
              <w:rPr>
                <w:rStyle w:val="IndexLink"/>
                <w:rtl w:val="true"/>
              </w:rPr>
              <w:tab/>
            </w:r>
            <w:r>
              <w:rPr>
                <w:rStyle w:val="IndexLink"/>
              </w:rPr>
              <w:t>150</w:t>
            </w:r>
          </w:hyperlink>
        </w:p>
        <w:p>
          <w:pPr>
            <w:pStyle w:val="Contents2"/>
            <w:tabs>
              <w:tab w:val="clear" w:pos="8743"/>
              <w:tab w:val="right" w:pos="9026" w:leader="dot"/>
            </w:tabs>
            <w:rPr/>
          </w:pPr>
          <w:hyperlink w:anchor="__RefHeading___Toc9039705_2142443653">
            <w:r>
              <w:rPr>
                <w:webHidden/>
                <w:rStyle w:val="IndexLink"/>
                <w:rtl w:val="true"/>
              </w:rPr>
              <w:t>(</w:t>
            </w:r>
            <w:r>
              <w:rPr>
                <w:rStyle w:val="IndexLink"/>
                <w:rtl w:val="true"/>
              </w:rPr>
              <w:t>السلام عليك يابن رسول االلّه</w:t>
            </w:r>
            <w:r>
              <w:rPr>
                <w:rStyle w:val="IndexLink"/>
                <w:rtl w:val="true"/>
              </w:rPr>
              <w:t>).</w:t>
              <w:tab/>
            </w:r>
            <w:r>
              <w:rPr>
                <w:rStyle w:val="IndexLink"/>
              </w:rPr>
              <w:t>153</w:t>
            </w:r>
          </w:hyperlink>
        </w:p>
        <w:p>
          <w:pPr>
            <w:pStyle w:val="Contents2"/>
            <w:tabs>
              <w:tab w:val="clear" w:pos="8743"/>
              <w:tab w:val="right" w:pos="9026" w:leader="dot"/>
            </w:tabs>
            <w:rPr/>
          </w:pPr>
          <w:hyperlink w:anchor="__RefHeading___Toc9039707_2142443653">
            <w:r>
              <w:rPr>
                <w:webHidden/>
                <w:rStyle w:val="IndexLink"/>
              </w:rPr>
              <w:t>1</w:t>
            </w:r>
            <w:r>
              <w:rPr>
                <w:rStyle w:val="IndexLink"/>
                <w:rtl w:val="true"/>
              </w:rPr>
              <w:t xml:space="preserve"> - </w:t>
            </w:r>
            <w:r>
              <w:rPr>
                <w:rStyle w:val="IndexLink"/>
                <w:rtl w:val="true"/>
              </w:rPr>
              <w:t xml:space="preserve">آية </w:t>
            </w:r>
            <w:r>
              <w:rPr>
                <w:rStyle w:val="IndexLink"/>
                <w:rtl w:val="true"/>
              </w:rPr>
              <w:t xml:space="preserve">" </w:t>
            </w:r>
            <w:r>
              <w:rPr>
                <w:rStyle w:val="IndexLink"/>
                <w:rtl w:val="true"/>
              </w:rPr>
              <w:t xml:space="preserve">أبناءنا و أبناءكم </w:t>
            </w:r>
            <w:r>
              <w:rPr>
                <w:rStyle w:val="IndexLink"/>
                <w:rtl w:val="true"/>
              </w:rPr>
              <w:t>"</w:t>
              <w:tab/>
            </w:r>
            <w:r>
              <w:rPr>
                <w:rStyle w:val="IndexLink"/>
              </w:rPr>
              <w:t>154</w:t>
            </w:r>
          </w:hyperlink>
        </w:p>
        <w:p>
          <w:pPr>
            <w:pStyle w:val="Contents2"/>
            <w:tabs>
              <w:tab w:val="clear" w:pos="8743"/>
              <w:tab w:val="right" w:pos="9026" w:leader="dot"/>
            </w:tabs>
            <w:rPr/>
          </w:pPr>
          <w:hyperlink w:anchor="__RefHeading___Toc9039709_2142443653">
            <w:r>
              <w:rPr>
                <w:webHidden/>
                <w:rStyle w:val="IndexLink"/>
                <w:rtl w:val="true"/>
              </w:rPr>
              <w:t>نكته انتخاب رسول خدا فرزندان و زنان را</w:t>
            </w:r>
            <w:r>
              <w:rPr>
                <w:rStyle w:val="IndexLink"/>
                <w:rtl w:val="true"/>
              </w:rPr>
              <w:tab/>
            </w:r>
            <w:r>
              <w:rPr>
                <w:rStyle w:val="IndexLink"/>
              </w:rPr>
              <w:t>157</w:t>
            </w:r>
          </w:hyperlink>
        </w:p>
        <w:p>
          <w:pPr>
            <w:pStyle w:val="Contents2"/>
            <w:tabs>
              <w:tab w:val="clear" w:pos="8743"/>
              <w:tab w:val="right" w:pos="9026" w:leader="dot"/>
            </w:tabs>
            <w:rPr/>
          </w:pPr>
          <w:hyperlink w:anchor="__RefHeading___Toc9039711_2142443653">
            <w:r>
              <w:rPr>
                <w:webHidden/>
                <w:rStyle w:val="IndexLink"/>
              </w:rPr>
              <w:t>2</w:t>
            </w:r>
            <w:r>
              <w:rPr>
                <w:rStyle w:val="IndexLink"/>
                <w:rtl w:val="true"/>
              </w:rPr>
              <w:t xml:space="preserve"> - </w:t>
            </w:r>
            <w:r>
              <w:rPr>
                <w:rStyle w:val="IndexLink"/>
                <w:rtl w:val="true"/>
              </w:rPr>
              <w:t xml:space="preserve">آية </w:t>
            </w:r>
            <w:r>
              <w:rPr>
                <w:rStyle w:val="IndexLink"/>
                <w:rtl w:val="true"/>
              </w:rPr>
              <w:t xml:space="preserve">" </w:t>
            </w:r>
            <w:r>
              <w:rPr>
                <w:rStyle w:val="IndexLink"/>
                <w:rtl w:val="true"/>
              </w:rPr>
              <w:t>حرمت عليكم أمهاتكم</w:t>
            </w:r>
            <w:r>
              <w:rPr>
                <w:rStyle w:val="IndexLink"/>
                <w:rtl w:val="true"/>
              </w:rPr>
              <w:t xml:space="preserve">... </w:t>
            </w:r>
            <w:r>
              <w:rPr>
                <w:rStyle w:val="IndexLink"/>
                <w:rtl w:val="true"/>
              </w:rPr>
              <w:t>و حلائل أبناءكم الذين من أصلابكم</w:t>
            </w:r>
            <w:r>
              <w:rPr>
                <w:rStyle w:val="IndexLink"/>
                <w:rtl w:val="true"/>
              </w:rPr>
              <w:t xml:space="preserve">] </w:t>
            </w:r>
            <w:r>
              <w:rPr>
                <w:rStyle w:val="IndexLink"/>
              </w:rPr>
              <w:t>23</w:t>
            </w:r>
            <w:r>
              <w:rPr>
                <w:rStyle w:val="IndexLink"/>
                <w:rtl w:val="true"/>
              </w:rPr>
              <w:t xml:space="preserve"> / </w:t>
            </w:r>
            <w:r>
              <w:rPr>
                <w:rStyle w:val="IndexLink"/>
              </w:rPr>
              <w:t>4</w:t>
            </w:r>
            <w:r>
              <w:rPr>
                <w:rStyle w:val="IndexLink"/>
                <w:rtl w:val="true"/>
              </w:rPr>
              <w:t xml:space="preserve"> [</w:t>
              <w:tab/>
            </w:r>
            <w:r>
              <w:rPr>
                <w:rStyle w:val="IndexLink"/>
              </w:rPr>
              <w:t>158</w:t>
            </w:r>
          </w:hyperlink>
        </w:p>
        <w:p>
          <w:pPr>
            <w:pStyle w:val="Contents2"/>
            <w:tabs>
              <w:tab w:val="clear" w:pos="8743"/>
              <w:tab w:val="right" w:pos="9026" w:leader="dot"/>
            </w:tabs>
            <w:rPr/>
          </w:pPr>
          <w:hyperlink w:anchor="__RefHeading___Toc9039713_2142443653">
            <w:r>
              <w:rPr>
                <w:webHidden/>
                <w:rStyle w:val="IndexLink"/>
                <w:rtl w:val="true"/>
              </w:rPr>
              <w:t>صحیح بخاری</w:t>
            </w:r>
            <w:r>
              <w:rPr>
                <w:rStyle w:val="IndexLink"/>
                <w:rtl w:val="true"/>
              </w:rPr>
              <w:tab/>
            </w:r>
            <w:r>
              <w:rPr>
                <w:rStyle w:val="IndexLink"/>
              </w:rPr>
              <w:t>160</w:t>
            </w:r>
          </w:hyperlink>
        </w:p>
        <w:p>
          <w:pPr>
            <w:pStyle w:val="Contents2"/>
            <w:tabs>
              <w:tab w:val="clear" w:pos="8743"/>
              <w:tab w:val="right" w:pos="9026" w:leader="dot"/>
            </w:tabs>
            <w:rPr/>
          </w:pPr>
          <w:hyperlink w:anchor="__RefHeading___Toc9039715_2142443653">
            <w:r>
              <w:rPr>
                <w:webHidden/>
                <w:rStyle w:val="IndexLink"/>
              </w:rPr>
              <w:t>2</w:t>
            </w:r>
            <w:r>
              <w:rPr>
                <w:rStyle w:val="IndexLink"/>
                <w:rtl w:val="true"/>
              </w:rPr>
              <w:t xml:space="preserve"> - </w:t>
            </w:r>
            <w:r>
              <w:rPr>
                <w:rStyle w:val="IndexLink"/>
                <w:rtl w:val="true"/>
              </w:rPr>
              <w:t>صحيح ترمذى</w:t>
            </w:r>
            <w:r>
              <w:rPr>
                <w:rStyle w:val="IndexLink"/>
                <w:rtl w:val="true"/>
              </w:rPr>
              <w:tab/>
            </w:r>
            <w:r>
              <w:rPr>
                <w:rStyle w:val="IndexLink"/>
              </w:rPr>
              <w:t>161</w:t>
            </w:r>
          </w:hyperlink>
        </w:p>
        <w:p>
          <w:pPr>
            <w:pStyle w:val="Contents2"/>
            <w:tabs>
              <w:tab w:val="clear" w:pos="8743"/>
              <w:tab w:val="right" w:pos="9026" w:leader="dot"/>
            </w:tabs>
            <w:rPr/>
          </w:pPr>
          <w:hyperlink w:anchor="__RefHeading___Toc9039717_2142443653">
            <w:r>
              <w:rPr>
                <w:webHidden/>
                <w:rStyle w:val="IndexLink"/>
              </w:rPr>
              <w:t>3</w:t>
            </w:r>
            <w:r>
              <w:rPr>
                <w:rStyle w:val="IndexLink"/>
                <w:rtl w:val="true"/>
              </w:rPr>
              <w:t xml:space="preserve"> - </w:t>
            </w:r>
            <w:r>
              <w:rPr>
                <w:rStyle w:val="IndexLink"/>
                <w:rtl w:val="true"/>
              </w:rPr>
              <w:t>صحيح ترمذى</w:t>
            </w:r>
            <w:r>
              <w:rPr>
                <w:rStyle w:val="IndexLink"/>
                <w:rtl w:val="true"/>
              </w:rPr>
              <w:tab/>
            </w:r>
            <w:r>
              <w:rPr>
                <w:rStyle w:val="IndexLink"/>
              </w:rPr>
              <w:t>162</w:t>
            </w:r>
          </w:hyperlink>
        </w:p>
        <w:p>
          <w:pPr>
            <w:pStyle w:val="Contents2"/>
            <w:tabs>
              <w:tab w:val="clear" w:pos="8743"/>
              <w:tab w:val="right" w:pos="9026" w:leader="dot"/>
            </w:tabs>
            <w:rPr/>
          </w:pPr>
          <w:hyperlink w:anchor="__RefHeading___Toc9039719_2142443653">
            <w:r>
              <w:rPr>
                <w:webHidden/>
                <w:rStyle w:val="IndexLink"/>
              </w:rPr>
              <w:t>4</w:t>
            </w:r>
            <w:r>
              <w:rPr>
                <w:rStyle w:val="IndexLink"/>
                <w:rtl w:val="true"/>
              </w:rPr>
              <w:t xml:space="preserve"> - </w:t>
            </w:r>
            <w:r>
              <w:rPr>
                <w:rStyle w:val="IndexLink"/>
                <w:rtl w:val="true"/>
              </w:rPr>
              <w:t xml:space="preserve">حديث ابن حجر در </w:t>
            </w:r>
            <w:r>
              <w:rPr>
                <w:rStyle w:val="IndexLink"/>
                <w:rtl w:val="true"/>
              </w:rPr>
              <w:t>(</w:t>
            </w:r>
            <w:r>
              <w:rPr>
                <w:rStyle w:val="IndexLink"/>
                <w:rtl w:val="true"/>
              </w:rPr>
              <w:t>منح مكية</w:t>
            </w:r>
            <w:r>
              <w:rPr>
                <w:rStyle w:val="IndexLink"/>
                <w:rtl w:val="true"/>
              </w:rPr>
              <w:t>)</w:t>
              <w:tab/>
            </w:r>
            <w:r>
              <w:rPr>
                <w:rStyle w:val="IndexLink"/>
              </w:rPr>
              <w:t>162</w:t>
            </w:r>
          </w:hyperlink>
        </w:p>
        <w:p>
          <w:pPr>
            <w:pStyle w:val="Contents2"/>
            <w:tabs>
              <w:tab w:val="clear" w:pos="8743"/>
              <w:tab w:val="right" w:pos="9026" w:leader="dot"/>
            </w:tabs>
            <w:rPr/>
          </w:pPr>
          <w:hyperlink w:anchor="__RefHeading___Toc9039721_2142443653">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 </w:t>
            </w:r>
            <w:r>
              <w:rPr>
                <w:rStyle w:val="IndexLink"/>
                <w:rtl w:val="true"/>
              </w:rPr>
              <w:t xml:space="preserve">حديث ابن حجر در </w:t>
            </w:r>
            <w:r>
              <w:rPr>
                <w:rStyle w:val="IndexLink"/>
                <w:rtl w:val="true"/>
              </w:rPr>
              <w:t>(</w:t>
            </w:r>
            <w:r>
              <w:rPr>
                <w:rStyle w:val="IndexLink"/>
                <w:rtl w:val="true"/>
              </w:rPr>
              <w:t>منح مكية</w:t>
            </w:r>
            <w:r>
              <w:rPr>
                <w:rStyle w:val="IndexLink"/>
                <w:rtl w:val="true"/>
              </w:rPr>
              <w:t>)</w:t>
              <w:tab/>
            </w:r>
            <w:r>
              <w:rPr>
                <w:rStyle w:val="IndexLink"/>
              </w:rPr>
              <w:t>163</w:t>
            </w:r>
          </w:hyperlink>
        </w:p>
        <w:p>
          <w:pPr>
            <w:pStyle w:val="Contents2"/>
            <w:tabs>
              <w:tab w:val="clear" w:pos="8743"/>
              <w:tab w:val="right" w:pos="9026" w:leader="dot"/>
            </w:tabs>
            <w:rPr/>
          </w:pPr>
          <w:hyperlink w:anchor="__RefHeading___Toc9039723_2142443653">
            <w:r>
              <w:rPr>
                <w:webHidden/>
                <w:rStyle w:val="IndexLink"/>
              </w:rPr>
              <w:t>7</w:t>
            </w:r>
            <w:r>
              <w:rPr>
                <w:rStyle w:val="IndexLink"/>
                <w:rtl w:val="true"/>
              </w:rPr>
              <w:t xml:space="preserve"> - </w:t>
            </w:r>
            <w:r>
              <w:rPr>
                <w:rStyle w:val="IndexLink"/>
                <w:rtl w:val="true"/>
              </w:rPr>
              <w:t xml:space="preserve">حديث شيخ محمد صبان در </w:t>
            </w:r>
            <w:r>
              <w:rPr>
                <w:rStyle w:val="IndexLink"/>
                <w:rtl w:val="true"/>
              </w:rPr>
              <w:t>(</w:t>
            </w:r>
            <w:r>
              <w:rPr>
                <w:rStyle w:val="IndexLink"/>
                <w:rtl w:val="true"/>
              </w:rPr>
              <w:t>اسعاف الراغبين</w:t>
            </w:r>
            <w:r>
              <w:rPr>
                <w:rStyle w:val="IndexLink"/>
                <w:rtl w:val="true"/>
              </w:rPr>
              <w:t>)</w:t>
              <w:tab/>
            </w:r>
            <w:r>
              <w:rPr>
                <w:rStyle w:val="IndexLink"/>
              </w:rPr>
              <w:t>166</w:t>
            </w:r>
          </w:hyperlink>
        </w:p>
        <w:p>
          <w:pPr>
            <w:pStyle w:val="Contents2"/>
            <w:tabs>
              <w:tab w:val="clear" w:pos="8743"/>
              <w:tab w:val="right" w:pos="9026" w:leader="dot"/>
            </w:tabs>
            <w:rPr/>
          </w:pPr>
          <w:hyperlink w:anchor="__RefHeading___Toc9039725_2142443653">
            <w:r>
              <w:rPr>
                <w:webHidden/>
                <w:rStyle w:val="IndexLink"/>
              </w:rPr>
              <w:t>8</w:t>
            </w:r>
            <w:r>
              <w:rPr>
                <w:rStyle w:val="IndexLink"/>
                <w:rtl w:val="true"/>
              </w:rPr>
              <w:t xml:space="preserve"> - </w:t>
            </w:r>
            <w:r>
              <w:rPr>
                <w:rStyle w:val="IndexLink"/>
                <w:rtl w:val="true"/>
              </w:rPr>
              <w:t xml:space="preserve">حديث </w:t>
            </w:r>
            <w:r>
              <w:rPr>
                <w:rStyle w:val="IndexLink"/>
                <w:rtl w:val="true"/>
              </w:rPr>
              <w:t>(</w:t>
            </w:r>
            <w:r>
              <w:rPr>
                <w:rStyle w:val="IndexLink"/>
                <w:rtl w:val="true"/>
              </w:rPr>
              <w:t>أسد الغابة</w:t>
            </w:r>
            <w:r>
              <w:rPr>
                <w:rStyle w:val="IndexLink"/>
                <w:rtl w:val="true"/>
              </w:rPr>
              <w:t>)</w:t>
              <w:tab/>
            </w:r>
            <w:r>
              <w:rPr>
                <w:rStyle w:val="IndexLink"/>
              </w:rPr>
              <w:t>167</w:t>
            </w:r>
          </w:hyperlink>
        </w:p>
        <w:p>
          <w:pPr>
            <w:pStyle w:val="Contents2"/>
            <w:tabs>
              <w:tab w:val="clear" w:pos="8743"/>
              <w:tab w:val="right" w:pos="9026" w:leader="dot"/>
            </w:tabs>
            <w:rPr/>
          </w:pPr>
          <w:hyperlink w:anchor="__RefHeading___Toc9039727_2142443653">
            <w:r>
              <w:rPr>
                <w:webHidden/>
                <w:rStyle w:val="IndexLink"/>
              </w:rPr>
              <w:t>9</w:t>
            </w:r>
            <w:r>
              <w:rPr>
                <w:rStyle w:val="IndexLink"/>
                <w:rtl w:val="true"/>
              </w:rPr>
              <w:t xml:space="preserve"> - </w:t>
            </w:r>
            <w:r>
              <w:rPr>
                <w:rStyle w:val="IndexLink"/>
                <w:rtl w:val="true"/>
              </w:rPr>
              <w:t xml:space="preserve">حديث </w:t>
            </w:r>
            <w:r>
              <w:rPr>
                <w:rStyle w:val="IndexLink"/>
                <w:rtl w:val="true"/>
              </w:rPr>
              <w:t>(</w:t>
            </w:r>
            <w:r>
              <w:rPr>
                <w:rStyle w:val="IndexLink"/>
                <w:rtl w:val="true"/>
              </w:rPr>
              <w:t>تاريخ خميس</w:t>
            </w:r>
            <w:r>
              <w:rPr>
                <w:rStyle w:val="IndexLink"/>
                <w:rtl w:val="true"/>
              </w:rPr>
              <w:t>)</w:t>
              <w:tab/>
            </w:r>
            <w:r>
              <w:rPr>
                <w:rStyle w:val="IndexLink"/>
              </w:rPr>
              <w:t>168</w:t>
            </w:r>
          </w:hyperlink>
        </w:p>
        <w:p>
          <w:pPr>
            <w:pStyle w:val="Contents2"/>
            <w:tabs>
              <w:tab w:val="clear" w:pos="8743"/>
              <w:tab w:val="right" w:pos="9026" w:leader="dot"/>
            </w:tabs>
            <w:rPr/>
          </w:pPr>
          <w:hyperlink w:anchor="__RefHeading___Toc9039729_2142443653">
            <w:r>
              <w:rPr>
                <w:webHidden/>
                <w:rStyle w:val="IndexLink"/>
              </w:rPr>
              <w:t>10</w:t>
            </w:r>
            <w:r>
              <w:rPr>
                <w:rStyle w:val="IndexLink"/>
                <w:rtl w:val="true"/>
              </w:rPr>
              <w:t xml:space="preserve"> - </w:t>
            </w:r>
            <w:r>
              <w:rPr>
                <w:rStyle w:val="IndexLink"/>
                <w:rtl w:val="true"/>
              </w:rPr>
              <w:t xml:space="preserve">حديث </w:t>
            </w:r>
            <w:r>
              <w:rPr>
                <w:rStyle w:val="IndexLink"/>
                <w:rtl w:val="true"/>
              </w:rPr>
              <w:t>(</w:t>
            </w:r>
            <w:r>
              <w:rPr>
                <w:rStyle w:val="IndexLink"/>
                <w:rtl w:val="true"/>
              </w:rPr>
              <w:t>ينابيع المودة</w:t>
            </w:r>
            <w:r>
              <w:rPr>
                <w:rStyle w:val="IndexLink"/>
                <w:rtl w:val="true"/>
              </w:rPr>
              <w:t>)</w:t>
              <w:tab/>
            </w:r>
            <w:r>
              <w:rPr>
                <w:rStyle w:val="IndexLink"/>
              </w:rPr>
              <w:t>170</w:t>
            </w:r>
          </w:hyperlink>
        </w:p>
        <w:p>
          <w:pPr>
            <w:pStyle w:val="Contents2"/>
            <w:tabs>
              <w:tab w:val="clear" w:pos="8743"/>
              <w:tab w:val="right" w:pos="9026" w:leader="dot"/>
            </w:tabs>
            <w:rPr/>
          </w:pPr>
          <w:hyperlink w:anchor="__RefHeading___Toc9039731_2142443653">
            <w:r>
              <w:rPr>
                <w:webHidden/>
                <w:rStyle w:val="IndexLink"/>
                <w:rtl w:val="true"/>
              </w:rPr>
              <w:t>إشارة خمس داده نميشود بكسى كه از طرف مادر سيد است</w:t>
            </w:r>
            <w:r>
              <w:rPr>
                <w:rStyle w:val="IndexLink"/>
                <w:rtl w:val="true"/>
              </w:rPr>
              <w:tab/>
            </w:r>
            <w:r>
              <w:rPr>
                <w:rStyle w:val="IndexLink"/>
              </w:rPr>
              <w:t>172</w:t>
            </w:r>
          </w:hyperlink>
        </w:p>
        <w:p>
          <w:pPr>
            <w:pStyle w:val="Contents2"/>
            <w:tabs>
              <w:tab w:val="clear" w:pos="8743"/>
              <w:tab w:val="right" w:pos="9026" w:leader="dot"/>
            </w:tabs>
            <w:rPr/>
          </w:pPr>
          <w:hyperlink w:anchor="__RefHeading___Toc9039733_2142443653">
            <w:r>
              <w:rPr>
                <w:webHidden/>
                <w:rStyle w:val="IndexLink"/>
                <w:rtl w:val="true"/>
              </w:rPr>
              <w:t>(</w:t>
            </w:r>
            <w:r>
              <w:rPr>
                <w:rStyle w:val="IndexLink"/>
                <w:rtl w:val="true"/>
              </w:rPr>
              <w:t>السلام عليك يابن أمير المؤمنين</w:t>
            </w:r>
            <w:r>
              <w:rPr>
                <w:rStyle w:val="IndexLink"/>
                <w:rtl w:val="true"/>
              </w:rPr>
              <w:t>)</w:t>
              <w:tab/>
            </w:r>
            <w:r>
              <w:rPr>
                <w:rStyle w:val="IndexLink"/>
              </w:rPr>
              <w:t>174</w:t>
            </w:r>
          </w:hyperlink>
        </w:p>
        <w:p>
          <w:pPr>
            <w:pStyle w:val="Contents2"/>
            <w:tabs>
              <w:tab w:val="clear" w:pos="8743"/>
              <w:tab w:val="right" w:pos="9026" w:leader="dot"/>
            </w:tabs>
            <w:rPr/>
          </w:pPr>
          <w:hyperlink w:anchor="__RefHeading___Toc9039735_2142443653">
            <w:r>
              <w:rPr>
                <w:webHidden/>
                <w:rStyle w:val="IndexLink"/>
                <w:rtl w:val="true"/>
              </w:rPr>
              <w:t>فهرس الفرق</w:t>
            </w:r>
            <w:r>
              <w:rPr>
                <w:rStyle w:val="IndexLink"/>
                <w:rtl w:val="true"/>
              </w:rPr>
              <w:tab/>
            </w:r>
            <w:r>
              <w:rPr>
                <w:rStyle w:val="IndexLink"/>
              </w:rPr>
              <w:t>177</w:t>
            </w:r>
          </w:hyperlink>
        </w:p>
        <w:p>
          <w:pPr>
            <w:pStyle w:val="Contents2"/>
            <w:tabs>
              <w:tab w:val="clear" w:pos="8743"/>
              <w:tab w:val="right" w:pos="9026" w:leader="dot"/>
            </w:tabs>
            <w:rPr/>
          </w:pPr>
          <w:hyperlink w:anchor="__RefHeading___Toc9039737_2142443653">
            <w:r>
              <w:rPr>
                <w:webHidden/>
                <w:rStyle w:val="IndexLink"/>
              </w:rPr>
              <w:t>1</w:t>
            </w:r>
            <w:r>
              <w:rPr>
                <w:rStyle w:val="IndexLink"/>
                <w:rtl w:val="true"/>
              </w:rPr>
              <w:t xml:space="preserve"> - </w:t>
            </w:r>
            <w:r>
              <w:rPr>
                <w:rStyle w:val="IndexLink"/>
                <w:rtl w:val="true"/>
              </w:rPr>
              <w:t>شهادت خداى تعالى</w:t>
            </w:r>
            <w:r>
              <w:rPr>
                <w:rStyle w:val="IndexLink"/>
                <w:rtl w:val="true"/>
              </w:rPr>
              <w:tab/>
            </w:r>
            <w:r>
              <w:rPr>
                <w:rStyle w:val="IndexLink"/>
              </w:rPr>
              <w:t>184</w:t>
            </w:r>
          </w:hyperlink>
        </w:p>
        <w:p>
          <w:pPr>
            <w:pStyle w:val="Contents2"/>
            <w:tabs>
              <w:tab w:val="clear" w:pos="8743"/>
              <w:tab w:val="right" w:pos="9026" w:leader="dot"/>
            </w:tabs>
            <w:rPr/>
          </w:pPr>
          <w:hyperlink w:anchor="__RefHeading___Toc9039739_2142443653">
            <w:r>
              <w:rPr>
                <w:webHidden/>
                <w:rStyle w:val="IndexLink"/>
              </w:rPr>
              <w:t>3</w:t>
            </w:r>
            <w:r>
              <w:rPr>
                <w:rStyle w:val="IndexLink"/>
                <w:rtl w:val="true"/>
              </w:rPr>
              <w:t xml:space="preserve"> - </w:t>
            </w:r>
            <w:r>
              <w:rPr>
                <w:rStyle w:val="IndexLink"/>
                <w:rtl w:val="true"/>
              </w:rPr>
              <w:t>شهادت جبرئيل</w:t>
            </w:r>
            <w:r>
              <w:rPr>
                <w:rStyle w:val="IndexLink"/>
                <w:rtl w:val="true"/>
              </w:rPr>
              <w:tab/>
            </w:r>
            <w:r>
              <w:rPr>
                <w:rStyle w:val="IndexLink"/>
              </w:rPr>
              <w:t>186</w:t>
            </w:r>
          </w:hyperlink>
        </w:p>
        <w:p>
          <w:pPr>
            <w:pStyle w:val="Contents2"/>
            <w:tabs>
              <w:tab w:val="clear" w:pos="8743"/>
              <w:tab w:val="right" w:pos="9026" w:leader="dot"/>
            </w:tabs>
            <w:rPr/>
          </w:pPr>
          <w:hyperlink w:anchor="__RefHeading___Toc9039741_2142443653">
            <w:r>
              <w:rPr>
                <w:webHidden/>
                <w:rStyle w:val="IndexLink"/>
              </w:rPr>
              <w:t>4</w:t>
            </w:r>
            <w:r>
              <w:rPr>
                <w:rStyle w:val="IndexLink"/>
                <w:rtl w:val="true"/>
              </w:rPr>
              <w:t xml:space="preserve"> - </w:t>
            </w:r>
            <w:r>
              <w:rPr>
                <w:rStyle w:val="IndexLink"/>
                <w:rtl w:val="true"/>
              </w:rPr>
              <w:t>شهادت آفتاب</w:t>
            </w:r>
            <w:r>
              <w:rPr>
                <w:rStyle w:val="IndexLink"/>
                <w:rtl w:val="true"/>
              </w:rPr>
              <w:tab/>
            </w:r>
            <w:r>
              <w:rPr>
                <w:rStyle w:val="IndexLink"/>
              </w:rPr>
              <w:t>187</w:t>
            </w:r>
          </w:hyperlink>
        </w:p>
        <w:p>
          <w:pPr>
            <w:pStyle w:val="Contents2"/>
            <w:tabs>
              <w:tab w:val="clear" w:pos="8743"/>
              <w:tab w:val="right" w:pos="9026" w:leader="dot"/>
            </w:tabs>
            <w:rPr/>
          </w:pPr>
          <w:hyperlink w:anchor="__RefHeading___Toc9039743_2142443653">
            <w:r>
              <w:rPr>
                <w:webHidden/>
                <w:rStyle w:val="IndexLink"/>
              </w:rPr>
              <w:t>5</w:t>
            </w:r>
            <w:r>
              <w:rPr>
                <w:rStyle w:val="IndexLink"/>
                <w:rtl w:val="true"/>
              </w:rPr>
              <w:t xml:space="preserve"> - </w:t>
            </w:r>
            <w:r>
              <w:rPr>
                <w:rStyle w:val="IndexLink"/>
                <w:rtl w:val="true"/>
              </w:rPr>
              <w:t>شهادت ذو الفقار</w:t>
            </w:r>
            <w:r>
              <w:rPr>
                <w:rStyle w:val="IndexLink"/>
                <w:rtl w:val="true"/>
              </w:rPr>
              <w:tab/>
            </w:r>
            <w:r>
              <w:rPr>
                <w:rStyle w:val="IndexLink"/>
              </w:rPr>
              <w:t>188</w:t>
            </w:r>
          </w:hyperlink>
        </w:p>
        <w:p>
          <w:pPr>
            <w:pStyle w:val="Contents2"/>
            <w:tabs>
              <w:tab w:val="clear" w:pos="8743"/>
              <w:tab w:val="right" w:pos="9026" w:leader="dot"/>
            </w:tabs>
            <w:rPr/>
          </w:pPr>
          <w:hyperlink w:anchor="__RefHeading___Toc9039745_2142443653">
            <w:r>
              <w:rPr>
                <w:webHidden/>
                <w:rStyle w:val="IndexLink"/>
                <w:rtl w:val="true"/>
              </w:rPr>
              <w:t>تحقيق حال محمد بن جرير طبري صاحب كتاب تاريخ و تفسير و فضايل و نسبت عامه أو را بشيعه براى رد أحاديث فضايل أهل البيت</w:t>
            </w:r>
            <w:r>
              <w:rPr>
                <w:rStyle w:val="IndexLink"/>
                <w:rtl w:val="true"/>
              </w:rPr>
              <w:tab/>
            </w:r>
            <w:r>
              <w:rPr>
                <w:rStyle w:val="IndexLink"/>
              </w:rPr>
              <w:t>189</w:t>
            </w:r>
          </w:hyperlink>
        </w:p>
        <w:p>
          <w:pPr>
            <w:pStyle w:val="Contents2"/>
            <w:tabs>
              <w:tab w:val="clear" w:pos="8743"/>
              <w:tab w:val="right" w:pos="9026" w:leader="dot"/>
            </w:tabs>
            <w:rPr/>
          </w:pPr>
          <w:hyperlink w:anchor="__RefHeading___Toc9039747_2142443653">
            <w:r>
              <w:rPr>
                <w:webHidden/>
                <w:rStyle w:val="IndexLink"/>
              </w:rPr>
              <w:t>6</w:t>
            </w:r>
            <w:r>
              <w:rPr>
                <w:rStyle w:val="IndexLink"/>
                <w:rtl w:val="true"/>
              </w:rPr>
              <w:t>-</w:t>
            </w:r>
            <w:r>
              <w:rPr>
                <w:rStyle w:val="IndexLink"/>
                <w:rtl w:val="true"/>
              </w:rPr>
              <w:t>شهادت منادى از بطنان عرش</w:t>
            </w:r>
            <w:r>
              <w:rPr>
                <w:rStyle w:val="IndexLink"/>
                <w:rtl w:val="true"/>
              </w:rPr>
              <w:tab/>
            </w:r>
            <w:r>
              <w:rPr>
                <w:rStyle w:val="IndexLink"/>
              </w:rPr>
              <w:t>191</w:t>
            </w:r>
          </w:hyperlink>
        </w:p>
        <w:p>
          <w:pPr>
            <w:pStyle w:val="Contents2"/>
            <w:tabs>
              <w:tab w:val="clear" w:pos="8743"/>
              <w:tab w:val="right" w:pos="9026" w:leader="dot"/>
            </w:tabs>
            <w:rPr/>
          </w:pPr>
          <w:hyperlink w:anchor="__RefHeading___Toc9039749_2142443653">
            <w:r>
              <w:rPr>
                <w:webHidden/>
                <w:rStyle w:val="IndexLink"/>
              </w:rPr>
              <w:t>7</w:t>
            </w:r>
            <w:r>
              <w:rPr>
                <w:rStyle w:val="IndexLink"/>
                <w:rtl w:val="true"/>
              </w:rPr>
              <w:t xml:space="preserve"> - </w:t>
            </w:r>
            <w:r>
              <w:rPr>
                <w:rStyle w:val="IndexLink"/>
                <w:rtl w:val="true"/>
              </w:rPr>
              <w:t>شهادت أبو ذر</w:t>
            </w:r>
            <w:r>
              <w:rPr>
                <w:rStyle w:val="IndexLink"/>
                <w:rtl w:val="true"/>
              </w:rPr>
              <w:tab/>
            </w:r>
            <w:r>
              <w:rPr>
                <w:rStyle w:val="IndexLink"/>
              </w:rPr>
              <w:t>192</w:t>
            </w:r>
          </w:hyperlink>
        </w:p>
        <w:p>
          <w:pPr>
            <w:pStyle w:val="Contents2"/>
            <w:tabs>
              <w:tab w:val="clear" w:pos="8743"/>
              <w:tab w:val="right" w:pos="9026" w:leader="dot"/>
            </w:tabs>
            <w:rPr/>
          </w:pPr>
          <w:hyperlink w:anchor="__RefHeading___Toc9039751_2142443653">
            <w:r>
              <w:rPr>
                <w:webHidden/>
                <w:rStyle w:val="IndexLink"/>
              </w:rPr>
              <w:t>8</w:t>
            </w:r>
            <w:r>
              <w:rPr>
                <w:rStyle w:val="IndexLink"/>
                <w:rtl w:val="true"/>
              </w:rPr>
              <w:t xml:space="preserve"> - </w:t>
            </w:r>
            <w:r>
              <w:rPr>
                <w:rStyle w:val="IndexLink"/>
                <w:rtl w:val="true"/>
              </w:rPr>
              <w:t>شهادت شير</w:t>
            </w:r>
            <w:r>
              <w:rPr>
                <w:rStyle w:val="IndexLink"/>
                <w:rtl w:val="true"/>
              </w:rPr>
              <w:tab/>
            </w:r>
            <w:r>
              <w:rPr>
                <w:rStyle w:val="IndexLink"/>
              </w:rPr>
              <w:t>192</w:t>
            </w:r>
          </w:hyperlink>
        </w:p>
        <w:p>
          <w:pPr>
            <w:pStyle w:val="Contents2"/>
            <w:tabs>
              <w:tab w:val="clear" w:pos="8743"/>
              <w:tab w:val="right" w:pos="9026" w:leader="dot"/>
            </w:tabs>
            <w:rPr/>
          </w:pPr>
          <w:hyperlink w:anchor="__RefHeading___Toc9039753_2142443653">
            <w:r>
              <w:rPr>
                <w:webHidden/>
                <w:rStyle w:val="IndexLink"/>
              </w:rPr>
              <w:t>9</w:t>
            </w:r>
            <w:r>
              <w:rPr>
                <w:rStyle w:val="IndexLink"/>
                <w:rtl w:val="true"/>
              </w:rPr>
              <w:t xml:space="preserve"> - </w:t>
            </w:r>
            <w:r>
              <w:rPr>
                <w:rStyle w:val="IndexLink"/>
                <w:rtl w:val="true"/>
              </w:rPr>
              <w:t>شهادت يهود</w:t>
            </w:r>
            <w:r>
              <w:rPr>
                <w:rStyle w:val="IndexLink"/>
                <w:rtl w:val="true"/>
              </w:rPr>
              <w:tab/>
            </w:r>
            <w:r>
              <w:rPr>
                <w:rStyle w:val="IndexLink"/>
              </w:rPr>
              <w:t>196</w:t>
            </w:r>
          </w:hyperlink>
        </w:p>
        <w:p>
          <w:pPr>
            <w:pStyle w:val="Contents2"/>
            <w:tabs>
              <w:tab w:val="clear" w:pos="8743"/>
              <w:tab w:val="right" w:pos="9026" w:leader="dot"/>
            </w:tabs>
            <w:rPr/>
          </w:pPr>
          <w:hyperlink w:anchor="__RefHeading___Toc9039755_2142443653">
            <w:r>
              <w:rPr>
                <w:webHidden/>
                <w:rStyle w:val="IndexLink"/>
              </w:rPr>
              <w:t>10</w:t>
            </w:r>
            <w:r>
              <w:rPr>
                <w:rStyle w:val="IndexLink"/>
                <w:rtl w:val="true"/>
              </w:rPr>
              <w:t xml:space="preserve"> - </w:t>
            </w:r>
            <w:r>
              <w:rPr>
                <w:rStyle w:val="IndexLink"/>
                <w:rtl w:val="true"/>
              </w:rPr>
              <w:t>شهادت أبو بكر و عمر</w:t>
            </w:r>
            <w:r>
              <w:rPr>
                <w:rStyle w:val="IndexLink"/>
                <w:rtl w:val="true"/>
              </w:rPr>
              <w:tab/>
            </w:r>
            <w:r>
              <w:rPr>
                <w:rStyle w:val="IndexLink"/>
              </w:rPr>
              <w:t>197</w:t>
            </w:r>
          </w:hyperlink>
        </w:p>
        <w:p>
          <w:pPr>
            <w:pStyle w:val="Contents2"/>
            <w:tabs>
              <w:tab w:val="clear" w:pos="8743"/>
              <w:tab w:val="right" w:pos="9026" w:leader="dot"/>
            </w:tabs>
            <w:rPr/>
          </w:pPr>
          <w:hyperlink w:anchor="__RefHeading___Toc9039757_2142443653">
            <w:r>
              <w:rPr>
                <w:webHidden/>
                <w:rStyle w:val="IndexLink"/>
                <w:rtl w:val="true"/>
              </w:rPr>
              <w:t xml:space="preserve">تنبيه </w:t>
            </w:r>
            <w:r>
              <w:rPr>
                <w:rStyle w:val="IndexLink"/>
                <w:rtl w:val="true"/>
              </w:rPr>
              <w:t xml:space="preserve">- </w:t>
            </w:r>
            <w:r>
              <w:rPr>
                <w:rStyle w:val="IndexLink"/>
                <w:rtl w:val="true"/>
              </w:rPr>
              <w:t xml:space="preserve">لقب امير المؤمنين براى إحدى </w:t>
            </w:r>
            <w:r>
              <w:rPr>
                <w:rStyle w:val="IndexLink"/>
                <w:rtl w:val="true"/>
              </w:rPr>
              <w:t xml:space="preserve">- </w:t>
            </w:r>
            <w:r>
              <w:rPr>
                <w:rStyle w:val="IndexLink"/>
                <w:rtl w:val="true"/>
              </w:rPr>
              <w:t xml:space="preserve">حتى امام زمان عليه السلام </w:t>
            </w:r>
            <w:r>
              <w:rPr>
                <w:rStyle w:val="IndexLink"/>
                <w:rtl w:val="true"/>
              </w:rPr>
              <w:t xml:space="preserve">- </w:t>
            </w:r>
            <w:r>
              <w:rPr>
                <w:rStyle w:val="IndexLink"/>
                <w:rtl w:val="true"/>
              </w:rPr>
              <w:t>گفته نميشود</w:t>
            </w:r>
            <w:r>
              <w:rPr>
                <w:rStyle w:val="IndexLink"/>
                <w:rtl w:val="true"/>
              </w:rPr>
              <w:tab/>
            </w:r>
            <w:r>
              <w:rPr>
                <w:rStyle w:val="IndexLink"/>
              </w:rPr>
              <w:t>198</w:t>
            </w:r>
          </w:hyperlink>
        </w:p>
        <w:p>
          <w:pPr>
            <w:pStyle w:val="Contents2"/>
            <w:tabs>
              <w:tab w:val="clear" w:pos="8743"/>
              <w:tab w:val="right" w:pos="9026" w:leader="dot"/>
            </w:tabs>
            <w:rPr/>
          </w:pPr>
          <w:hyperlink w:anchor="__RefHeading___Toc9039759_2142443653">
            <w:r>
              <w:rPr>
                <w:webHidden/>
                <w:rStyle w:val="IndexLink"/>
                <w:rtl w:val="true"/>
              </w:rPr>
              <w:t>سر اختصاص لقب امير المؤمنين براى علي عليه السلام</w:t>
            </w:r>
            <w:r>
              <w:rPr>
                <w:rStyle w:val="IndexLink"/>
                <w:rtl w:val="true"/>
              </w:rPr>
              <w:tab/>
            </w:r>
            <w:r>
              <w:rPr>
                <w:rStyle w:val="IndexLink"/>
              </w:rPr>
              <w:t>201</w:t>
            </w:r>
          </w:hyperlink>
        </w:p>
        <w:p>
          <w:pPr>
            <w:pStyle w:val="Contents2"/>
            <w:tabs>
              <w:tab w:val="clear" w:pos="8743"/>
              <w:tab w:val="right" w:pos="9026" w:leader="dot"/>
            </w:tabs>
            <w:rPr/>
          </w:pPr>
          <w:hyperlink w:anchor="__RefHeading___Toc9039761_2142443653">
            <w:r>
              <w:rPr>
                <w:webHidden/>
                <w:rStyle w:val="IndexLink"/>
              </w:rPr>
              <w:t>3</w:t>
            </w:r>
            <w:r>
              <w:rPr>
                <w:rStyle w:val="IndexLink"/>
                <w:rtl w:val="true"/>
              </w:rPr>
              <w:t xml:space="preserve"> - </w:t>
            </w:r>
            <w:r>
              <w:rPr>
                <w:rStyle w:val="IndexLink"/>
                <w:rtl w:val="true"/>
              </w:rPr>
              <w:t>اشعار أهل سنت و جماعت</w:t>
            </w:r>
            <w:r>
              <w:rPr>
                <w:rStyle w:val="IndexLink"/>
                <w:rtl w:val="true"/>
              </w:rPr>
              <w:tab/>
            </w:r>
            <w:r>
              <w:rPr>
                <w:rStyle w:val="IndexLink"/>
              </w:rPr>
              <w:t>208</w:t>
            </w:r>
          </w:hyperlink>
        </w:p>
        <w:p>
          <w:pPr>
            <w:pStyle w:val="Contents2"/>
            <w:tabs>
              <w:tab w:val="clear" w:pos="8743"/>
              <w:tab w:val="right" w:pos="9026" w:leader="dot"/>
            </w:tabs>
            <w:rPr/>
          </w:pPr>
          <w:hyperlink w:anchor="__RefHeading___Toc9039763_2142443653">
            <w:r>
              <w:rPr>
                <w:webHidden/>
                <w:rStyle w:val="IndexLink"/>
                <w:rtl w:val="true"/>
              </w:rPr>
              <w:t xml:space="preserve">بخش </w:t>
            </w:r>
            <w:r>
              <w:rPr>
                <w:rStyle w:val="IndexLink"/>
              </w:rPr>
              <w:t>2</w:t>
            </w:r>
            <w:r>
              <w:rPr>
                <w:rStyle w:val="IndexLink"/>
                <w:rtl w:val="true"/>
              </w:rPr>
              <w:t xml:space="preserve"> - </w:t>
            </w:r>
            <w:r>
              <w:rPr>
                <w:rStyle w:val="IndexLink"/>
                <w:rtl w:val="true"/>
              </w:rPr>
              <w:t>اميرالمؤمنين سيد أوصياء است</w:t>
            </w:r>
            <w:r>
              <w:rPr>
                <w:rStyle w:val="IndexLink"/>
                <w:rtl w:val="true"/>
              </w:rPr>
              <w:tab/>
            </w:r>
            <w:r>
              <w:rPr>
                <w:rStyle w:val="IndexLink"/>
              </w:rPr>
              <w:t>211</w:t>
            </w:r>
          </w:hyperlink>
        </w:p>
        <w:p>
          <w:pPr>
            <w:pStyle w:val="Contents2"/>
            <w:tabs>
              <w:tab w:val="clear" w:pos="8743"/>
              <w:tab w:val="right" w:pos="9026" w:leader="dot"/>
            </w:tabs>
            <w:rPr/>
          </w:pPr>
          <w:hyperlink w:anchor="__RefHeading___Toc9039765_2142443653">
            <w:r>
              <w:rPr>
                <w:webHidden/>
                <w:rStyle w:val="IndexLink"/>
                <w:rtl w:val="true"/>
              </w:rPr>
              <w:t xml:space="preserve">تنبيه </w:t>
            </w:r>
            <w:r>
              <w:rPr>
                <w:rStyle w:val="IndexLink"/>
                <w:rtl w:val="true"/>
              </w:rPr>
              <w:t xml:space="preserve">- </w:t>
            </w:r>
            <w:r>
              <w:rPr>
                <w:rStyle w:val="IndexLink"/>
                <w:rtl w:val="true"/>
              </w:rPr>
              <w:t>كلامي از عرفاى أهل سنت فريبنده و پر از تزوير</w:t>
            </w:r>
            <w:r>
              <w:rPr>
                <w:rStyle w:val="IndexLink"/>
                <w:rtl w:val="true"/>
              </w:rPr>
              <w:tab/>
            </w:r>
            <w:r>
              <w:rPr>
                <w:rStyle w:val="IndexLink"/>
              </w:rPr>
              <w:t>214</w:t>
            </w:r>
          </w:hyperlink>
        </w:p>
        <w:p>
          <w:pPr>
            <w:pStyle w:val="Contents2"/>
            <w:tabs>
              <w:tab w:val="clear" w:pos="8743"/>
              <w:tab w:val="right" w:pos="9026" w:leader="dot"/>
            </w:tabs>
            <w:rPr/>
          </w:pPr>
          <w:hyperlink w:anchor="__RefHeading___Toc9039767_2142443653">
            <w:r>
              <w:rPr>
                <w:webHidden/>
                <w:rStyle w:val="IndexLink"/>
                <w:rtl w:val="true"/>
              </w:rPr>
              <w:t>(</w:t>
            </w:r>
            <w:r>
              <w:rPr>
                <w:rStyle w:val="IndexLink"/>
                <w:rtl w:val="true"/>
              </w:rPr>
              <w:t>السلام عليك يابن فاطمة الزهراء سيدة نساء العالمين</w:t>
            </w:r>
            <w:r>
              <w:rPr>
                <w:rStyle w:val="IndexLink"/>
                <w:rtl w:val="true"/>
              </w:rPr>
              <w:t>)</w:t>
              <w:tab/>
            </w:r>
            <w:r>
              <w:rPr>
                <w:rStyle w:val="IndexLink"/>
              </w:rPr>
              <w:t>215</w:t>
            </w:r>
          </w:hyperlink>
        </w:p>
        <w:p>
          <w:pPr>
            <w:pStyle w:val="Contents2"/>
            <w:tabs>
              <w:tab w:val="clear" w:pos="8743"/>
              <w:tab w:val="right" w:pos="9026" w:leader="dot"/>
            </w:tabs>
            <w:rPr/>
          </w:pPr>
          <w:hyperlink w:anchor="__RefHeading___Toc9039769_2142443653">
            <w:r>
              <w:rPr>
                <w:webHidden/>
                <w:rStyle w:val="IndexLink"/>
                <w:rtl w:val="true"/>
              </w:rPr>
              <w:t>اعراب فاطمة الزهراء</w:t>
            </w:r>
            <w:r>
              <w:rPr>
                <w:rStyle w:val="IndexLink"/>
                <w:rtl w:val="true"/>
              </w:rPr>
              <w:tab/>
            </w:r>
            <w:r>
              <w:rPr>
                <w:rStyle w:val="IndexLink"/>
              </w:rPr>
              <w:t>215</w:t>
            </w:r>
          </w:hyperlink>
        </w:p>
        <w:p>
          <w:pPr>
            <w:pStyle w:val="Contents2"/>
            <w:tabs>
              <w:tab w:val="clear" w:pos="8743"/>
              <w:tab w:val="right" w:pos="9026" w:leader="dot"/>
            </w:tabs>
            <w:rPr/>
          </w:pPr>
          <w:hyperlink w:anchor="__RefHeading___Toc9039771_2142443653">
            <w:r>
              <w:rPr>
                <w:webHidden/>
                <w:rStyle w:val="IndexLink"/>
                <w:rtl w:val="true"/>
              </w:rPr>
              <w:t>اشكال بر اين تفسير و نقد آن</w:t>
            </w:r>
            <w:r>
              <w:rPr>
                <w:rStyle w:val="IndexLink"/>
                <w:rtl w:val="true"/>
              </w:rPr>
              <w:tab/>
            </w:r>
            <w:r>
              <w:rPr>
                <w:rStyle w:val="IndexLink"/>
              </w:rPr>
              <w:t>216</w:t>
            </w:r>
          </w:hyperlink>
        </w:p>
        <w:p>
          <w:pPr>
            <w:pStyle w:val="Contents2"/>
            <w:tabs>
              <w:tab w:val="clear" w:pos="8743"/>
              <w:tab w:val="right" w:pos="9026" w:leader="dot"/>
            </w:tabs>
            <w:rPr/>
          </w:pPr>
          <w:hyperlink w:anchor="__RefHeading___Toc9039773_2142443653">
            <w:r>
              <w:rPr>
                <w:webHidden/>
                <w:rStyle w:val="IndexLink"/>
                <w:rtl w:val="true"/>
              </w:rPr>
              <w:t>تفسير زهراء و سبب نامگذارى</w:t>
            </w:r>
            <w:r>
              <w:rPr>
                <w:rStyle w:val="IndexLink"/>
                <w:rtl w:val="true"/>
              </w:rPr>
              <w:tab/>
            </w:r>
            <w:r>
              <w:rPr>
                <w:rStyle w:val="IndexLink"/>
              </w:rPr>
              <w:t>219</w:t>
            </w:r>
          </w:hyperlink>
        </w:p>
        <w:p>
          <w:pPr>
            <w:pStyle w:val="Contents2"/>
            <w:tabs>
              <w:tab w:val="clear" w:pos="8743"/>
              <w:tab w:val="right" w:pos="9026" w:leader="dot"/>
            </w:tabs>
            <w:rPr/>
          </w:pPr>
          <w:hyperlink w:anchor="__RefHeading___Toc9039775_2142443653">
            <w:r>
              <w:rPr>
                <w:webHidden/>
                <w:rStyle w:val="IndexLink"/>
                <w:rtl w:val="true"/>
              </w:rPr>
              <w:t>فاطمة زهراء سيده زنان تمام عالم است، ده حديث</w:t>
            </w:r>
            <w:r>
              <w:rPr>
                <w:rStyle w:val="IndexLink"/>
                <w:rtl w:val="true"/>
              </w:rPr>
              <w:t xml:space="preserve">: </w:t>
            </w:r>
            <w:r>
              <w:rPr>
                <w:rStyle w:val="IndexLink"/>
              </w:rPr>
              <w:t>1</w:t>
            </w:r>
            <w:r>
              <w:rPr>
                <w:rStyle w:val="IndexLink"/>
                <w:rtl w:val="true"/>
              </w:rPr>
              <w:t xml:space="preserve"> - (</w:t>
            </w:r>
            <w:r>
              <w:rPr>
                <w:rStyle w:val="IndexLink"/>
                <w:rtl w:val="true"/>
              </w:rPr>
              <w:t>صحيح بخارى</w:t>
            </w:r>
            <w:r>
              <w:rPr>
                <w:rStyle w:val="IndexLink"/>
                <w:rtl w:val="true"/>
              </w:rPr>
              <w:t>)</w:t>
              <w:tab/>
            </w:r>
            <w:r>
              <w:rPr>
                <w:rStyle w:val="IndexLink"/>
              </w:rPr>
              <w:t>222</w:t>
            </w:r>
          </w:hyperlink>
        </w:p>
        <w:p>
          <w:pPr>
            <w:pStyle w:val="Contents2"/>
            <w:tabs>
              <w:tab w:val="clear" w:pos="8743"/>
              <w:tab w:val="right" w:pos="9026" w:leader="dot"/>
            </w:tabs>
            <w:rPr/>
          </w:pPr>
          <w:hyperlink w:anchor="__RefHeading___Toc9039777_2142443653">
            <w:r>
              <w:rPr>
                <w:webHidden/>
                <w:rStyle w:val="IndexLink"/>
              </w:rPr>
              <w:t>2</w:t>
            </w:r>
            <w:r>
              <w:rPr>
                <w:rStyle w:val="IndexLink"/>
                <w:rtl w:val="true"/>
              </w:rPr>
              <w:t xml:space="preserve"> - (</w:t>
            </w:r>
            <w:r>
              <w:rPr>
                <w:rStyle w:val="IndexLink"/>
                <w:rtl w:val="true"/>
              </w:rPr>
              <w:t>صحيح مسلم</w:t>
            </w:r>
            <w:r>
              <w:rPr>
                <w:rStyle w:val="IndexLink"/>
                <w:rtl w:val="true"/>
              </w:rPr>
              <w:t>)</w:t>
              <w:tab/>
            </w:r>
            <w:r>
              <w:rPr>
                <w:rStyle w:val="IndexLink"/>
              </w:rPr>
              <w:t>223</w:t>
            </w:r>
          </w:hyperlink>
        </w:p>
        <w:p>
          <w:pPr>
            <w:pStyle w:val="Contents2"/>
            <w:tabs>
              <w:tab w:val="clear" w:pos="8743"/>
              <w:tab w:val="right" w:pos="9026" w:leader="dot"/>
            </w:tabs>
            <w:rPr/>
          </w:pPr>
          <w:hyperlink w:anchor="__RefHeading___Toc9039779_2142443653">
            <w:r>
              <w:rPr>
                <w:webHidden/>
                <w:rStyle w:val="IndexLink"/>
              </w:rPr>
              <w:t>3</w:t>
            </w:r>
            <w:r>
              <w:rPr>
                <w:rStyle w:val="IndexLink"/>
                <w:rtl w:val="true"/>
              </w:rPr>
              <w:t xml:space="preserve"> - (</w:t>
            </w:r>
            <w:r>
              <w:rPr>
                <w:rStyle w:val="IndexLink"/>
                <w:rtl w:val="true"/>
              </w:rPr>
              <w:t>أسد الغابة</w:t>
            </w:r>
            <w:r>
              <w:rPr>
                <w:rStyle w:val="IndexLink"/>
                <w:rtl w:val="true"/>
              </w:rPr>
              <w:t>)</w:t>
              <w:tab/>
            </w:r>
            <w:r>
              <w:rPr>
                <w:rStyle w:val="IndexLink"/>
              </w:rPr>
              <w:t>224</w:t>
            </w:r>
          </w:hyperlink>
        </w:p>
        <w:p>
          <w:pPr>
            <w:pStyle w:val="Contents2"/>
            <w:tabs>
              <w:tab w:val="clear" w:pos="8743"/>
              <w:tab w:val="right" w:pos="9026" w:leader="dot"/>
            </w:tabs>
            <w:rPr/>
          </w:pPr>
          <w:hyperlink w:anchor="__RefHeading___Toc9039781_2142443653">
            <w:r>
              <w:rPr>
                <w:webHidden/>
                <w:rStyle w:val="IndexLink"/>
              </w:rPr>
              <w:t>4</w:t>
            </w:r>
            <w:r>
              <w:rPr>
                <w:rStyle w:val="IndexLink"/>
                <w:rtl w:val="true"/>
              </w:rPr>
              <w:t>- (</w:t>
            </w:r>
            <w:r>
              <w:rPr>
                <w:rStyle w:val="IndexLink"/>
                <w:rtl w:val="true"/>
              </w:rPr>
              <w:t>صحیح ترمذی</w:t>
            </w:r>
            <w:r>
              <w:rPr>
                <w:rStyle w:val="IndexLink"/>
                <w:rtl w:val="true"/>
              </w:rPr>
              <w:t>)</w:t>
              <w:tab/>
            </w:r>
            <w:r>
              <w:rPr>
                <w:rStyle w:val="IndexLink"/>
              </w:rPr>
              <w:t>224</w:t>
            </w:r>
          </w:hyperlink>
        </w:p>
        <w:p>
          <w:pPr>
            <w:pStyle w:val="Contents2"/>
            <w:tabs>
              <w:tab w:val="clear" w:pos="8743"/>
              <w:tab w:val="right" w:pos="9026" w:leader="dot"/>
            </w:tabs>
            <w:rPr/>
          </w:pPr>
          <w:hyperlink w:anchor="__RefHeading___Toc9039783_2142443653">
            <w:r>
              <w:rPr>
                <w:webHidden/>
                <w:rStyle w:val="IndexLink"/>
              </w:rPr>
              <w:t>5</w:t>
            </w:r>
            <w:r>
              <w:rPr>
                <w:rStyle w:val="IndexLink"/>
                <w:rtl w:val="true"/>
              </w:rPr>
              <w:t xml:space="preserve"> - (</w:t>
            </w:r>
            <w:r>
              <w:rPr>
                <w:rStyle w:val="IndexLink"/>
                <w:rtl w:val="true"/>
              </w:rPr>
              <w:t>خصائص نسائي</w:t>
            </w:r>
            <w:r>
              <w:rPr>
                <w:rStyle w:val="IndexLink"/>
                <w:rtl w:val="true"/>
              </w:rPr>
              <w:t>)</w:t>
              <w:tab/>
            </w:r>
            <w:r>
              <w:rPr>
                <w:rStyle w:val="IndexLink"/>
              </w:rPr>
              <w:t>225</w:t>
            </w:r>
          </w:hyperlink>
        </w:p>
        <w:p>
          <w:pPr>
            <w:pStyle w:val="Contents2"/>
            <w:tabs>
              <w:tab w:val="clear" w:pos="8743"/>
              <w:tab w:val="right" w:pos="9026" w:leader="dot"/>
            </w:tabs>
            <w:rPr/>
          </w:pPr>
          <w:hyperlink w:anchor="__RefHeading___Toc9039785_2142443653">
            <w:r>
              <w:rPr>
                <w:webHidden/>
                <w:rStyle w:val="IndexLink"/>
              </w:rPr>
              <w:t>6</w:t>
            </w:r>
            <w:r>
              <w:rPr>
                <w:rStyle w:val="IndexLink"/>
                <w:rtl w:val="true"/>
              </w:rPr>
              <w:t>- (</w:t>
            </w:r>
            <w:r>
              <w:rPr>
                <w:rStyle w:val="IndexLink"/>
                <w:rtl w:val="true"/>
              </w:rPr>
              <w:t>ذخائر العقبی</w:t>
            </w:r>
            <w:r>
              <w:rPr>
                <w:rStyle w:val="IndexLink"/>
                <w:rtl w:val="true"/>
              </w:rPr>
              <w:t>)</w:t>
              <w:tab/>
            </w:r>
            <w:r>
              <w:rPr>
                <w:rStyle w:val="IndexLink"/>
              </w:rPr>
              <w:t>225</w:t>
            </w:r>
          </w:hyperlink>
        </w:p>
        <w:p>
          <w:pPr>
            <w:pStyle w:val="Contents2"/>
            <w:tabs>
              <w:tab w:val="clear" w:pos="8743"/>
              <w:tab w:val="right" w:pos="9026" w:leader="dot"/>
            </w:tabs>
            <w:rPr/>
          </w:pPr>
          <w:hyperlink w:anchor="__RefHeading___Toc9039787_2142443653">
            <w:r>
              <w:rPr>
                <w:webHidden/>
                <w:rStyle w:val="IndexLink"/>
              </w:rPr>
              <w:t>7</w:t>
            </w:r>
            <w:r>
              <w:rPr>
                <w:rStyle w:val="IndexLink"/>
                <w:rtl w:val="true"/>
              </w:rPr>
              <w:t>- (</w:t>
            </w:r>
            <w:r>
              <w:rPr>
                <w:rStyle w:val="IndexLink"/>
                <w:rtl w:val="true"/>
              </w:rPr>
              <w:t>مناقب شهر آشوب</w:t>
            </w:r>
            <w:r>
              <w:rPr>
                <w:rStyle w:val="IndexLink"/>
                <w:rtl w:val="true"/>
              </w:rPr>
              <w:t>)</w:t>
              <w:tab/>
            </w:r>
            <w:r>
              <w:rPr>
                <w:rStyle w:val="IndexLink"/>
              </w:rPr>
              <w:t>227</w:t>
            </w:r>
          </w:hyperlink>
        </w:p>
        <w:p>
          <w:pPr>
            <w:pStyle w:val="Contents2"/>
            <w:tabs>
              <w:tab w:val="clear" w:pos="8743"/>
              <w:tab w:val="right" w:pos="9026" w:leader="dot"/>
            </w:tabs>
            <w:rPr/>
          </w:pPr>
          <w:hyperlink w:anchor="__RefHeading___Toc9039789_2142443653">
            <w:r>
              <w:rPr>
                <w:webHidden/>
                <w:rStyle w:val="IndexLink"/>
              </w:rPr>
              <w:t>8</w:t>
            </w:r>
            <w:r>
              <w:rPr>
                <w:rStyle w:val="IndexLink"/>
                <w:rtl w:val="true"/>
              </w:rPr>
              <w:t xml:space="preserve"> - (</w:t>
            </w:r>
            <w:r>
              <w:rPr>
                <w:rStyle w:val="IndexLink"/>
                <w:rtl w:val="true"/>
              </w:rPr>
              <w:t>حلية الأبرار</w:t>
            </w:r>
            <w:r>
              <w:rPr>
                <w:rStyle w:val="IndexLink"/>
                <w:rtl w:val="true"/>
              </w:rPr>
              <w:t>)</w:t>
              <w:tab/>
            </w:r>
            <w:r>
              <w:rPr>
                <w:rStyle w:val="IndexLink"/>
              </w:rPr>
              <w:t>229</w:t>
            </w:r>
          </w:hyperlink>
        </w:p>
        <w:p>
          <w:pPr>
            <w:pStyle w:val="Contents2"/>
            <w:tabs>
              <w:tab w:val="clear" w:pos="8743"/>
              <w:tab w:val="right" w:pos="9026" w:leader="dot"/>
            </w:tabs>
            <w:rPr/>
          </w:pPr>
          <w:hyperlink w:anchor="__RefHeading___Toc9039791_2142443653">
            <w:r>
              <w:rPr>
                <w:webHidden/>
                <w:rStyle w:val="IndexLink"/>
              </w:rPr>
              <w:t>9</w:t>
            </w:r>
            <w:r>
              <w:rPr>
                <w:rStyle w:val="IndexLink"/>
                <w:rtl w:val="true"/>
              </w:rPr>
              <w:t>- (</w:t>
            </w:r>
            <w:r>
              <w:rPr>
                <w:rStyle w:val="IndexLink"/>
                <w:rtl w:val="true"/>
              </w:rPr>
              <w:t>تاریخ بلاذری</w:t>
            </w:r>
            <w:r>
              <w:rPr>
                <w:rStyle w:val="IndexLink"/>
                <w:rtl w:val="true"/>
              </w:rPr>
              <w:t>)</w:t>
              <w:tab/>
            </w:r>
            <w:r>
              <w:rPr>
                <w:rStyle w:val="IndexLink"/>
              </w:rPr>
              <w:t>229</w:t>
            </w:r>
          </w:hyperlink>
        </w:p>
        <w:p>
          <w:pPr>
            <w:pStyle w:val="Contents2"/>
            <w:tabs>
              <w:tab w:val="clear" w:pos="8743"/>
              <w:tab w:val="right" w:pos="9026" w:leader="dot"/>
            </w:tabs>
            <w:rPr/>
          </w:pPr>
          <w:hyperlink w:anchor="__RefHeading___Toc9039793_2142443653">
            <w:r>
              <w:rPr>
                <w:webHidden/>
                <w:rStyle w:val="IndexLink"/>
              </w:rPr>
              <w:t>10</w:t>
            </w:r>
            <w:r>
              <w:rPr>
                <w:rStyle w:val="IndexLink"/>
                <w:rtl w:val="true"/>
              </w:rPr>
              <w:t xml:space="preserve"> - (</w:t>
            </w:r>
            <w:r>
              <w:rPr>
                <w:rStyle w:val="IndexLink"/>
                <w:rtl w:val="true"/>
              </w:rPr>
              <w:t>مودة القربى</w:t>
            </w:r>
            <w:r>
              <w:rPr>
                <w:rStyle w:val="IndexLink"/>
                <w:rtl w:val="true"/>
              </w:rPr>
              <w:t>)</w:t>
              <w:tab/>
            </w:r>
            <w:r>
              <w:rPr>
                <w:rStyle w:val="IndexLink"/>
              </w:rPr>
              <w:t>229</w:t>
            </w:r>
          </w:hyperlink>
        </w:p>
        <w:p>
          <w:pPr>
            <w:pStyle w:val="Contents2"/>
            <w:tabs>
              <w:tab w:val="clear" w:pos="8743"/>
              <w:tab w:val="right" w:pos="9026" w:leader="dot"/>
            </w:tabs>
            <w:rPr/>
          </w:pPr>
          <w:hyperlink w:anchor="__RefHeading___Toc9039795_2142443653">
            <w:r>
              <w:rPr>
                <w:webHidden/>
                <w:rStyle w:val="IndexLink"/>
                <w:rtl w:val="true"/>
              </w:rPr>
              <w:t>(</w:t>
            </w:r>
            <w:r>
              <w:rPr>
                <w:rStyle w:val="IndexLink"/>
                <w:rtl w:val="true"/>
              </w:rPr>
              <w:t>السلام عليك يا ثار االلّه و ابن ثاره</w:t>
            </w:r>
            <w:r>
              <w:rPr>
                <w:rStyle w:val="IndexLink"/>
                <w:rtl w:val="true"/>
              </w:rPr>
              <w:t>)</w:t>
              <w:tab/>
            </w:r>
            <w:r>
              <w:rPr>
                <w:rStyle w:val="IndexLink"/>
              </w:rPr>
              <w:t>232</w:t>
            </w:r>
          </w:hyperlink>
        </w:p>
        <w:p>
          <w:pPr>
            <w:pStyle w:val="Contents2"/>
            <w:tabs>
              <w:tab w:val="clear" w:pos="8743"/>
              <w:tab w:val="right" w:pos="9026" w:leader="dot"/>
            </w:tabs>
            <w:rPr/>
          </w:pPr>
          <w:hyperlink w:anchor="__RefHeading___Toc9039797_2142443653">
            <w:r>
              <w:rPr>
                <w:webHidden/>
                <w:rStyle w:val="IndexLink"/>
                <w:rtl w:val="true"/>
              </w:rPr>
              <w:t xml:space="preserve">تفسير </w:t>
            </w:r>
            <w:r>
              <w:rPr>
                <w:rStyle w:val="IndexLink"/>
                <w:rtl w:val="true"/>
              </w:rPr>
              <w:t xml:space="preserve">" </w:t>
            </w:r>
            <w:r>
              <w:rPr>
                <w:rStyle w:val="IndexLink"/>
                <w:rtl w:val="true"/>
              </w:rPr>
              <w:t xml:space="preserve">ثار </w:t>
            </w:r>
            <w:r>
              <w:rPr>
                <w:rStyle w:val="IndexLink"/>
                <w:rtl w:val="true"/>
              </w:rPr>
              <w:t>"</w:t>
              <w:tab/>
            </w:r>
            <w:r>
              <w:rPr>
                <w:rStyle w:val="IndexLink"/>
              </w:rPr>
              <w:t>232</w:t>
            </w:r>
          </w:hyperlink>
        </w:p>
        <w:p>
          <w:pPr>
            <w:pStyle w:val="Contents2"/>
            <w:tabs>
              <w:tab w:val="clear" w:pos="8743"/>
              <w:tab w:val="right" w:pos="9026" w:leader="dot"/>
            </w:tabs>
            <w:rPr/>
          </w:pPr>
          <w:hyperlink w:anchor="__RefHeading___Toc9039799_2142443653">
            <w:r>
              <w:rPr>
                <w:webHidden/>
                <w:rStyle w:val="IndexLink"/>
                <w:rtl w:val="true"/>
              </w:rPr>
              <w:t>(</w:t>
            </w:r>
            <w:r>
              <w:rPr>
                <w:rStyle w:val="IndexLink"/>
                <w:rtl w:val="true"/>
              </w:rPr>
              <w:t>والوتر الموتور</w:t>
            </w:r>
            <w:r>
              <w:rPr>
                <w:rStyle w:val="IndexLink"/>
                <w:rtl w:val="true"/>
              </w:rPr>
              <w:t>)</w:t>
              <w:tab/>
            </w:r>
            <w:r>
              <w:rPr>
                <w:rStyle w:val="IndexLink"/>
              </w:rPr>
              <w:t>235</w:t>
            </w:r>
          </w:hyperlink>
        </w:p>
        <w:p>
          <w:pPr>
            <w:pStyle w:val="Contents2"/>
            <w:tabs>
              <w:tab w:val="clear" w:pos="8743"/>
              <w:tab w:val="right" w:pos="9026" w:leader="dot"/>
            </w:tabs>
            <w:rPr/>
          </w:pPr>
          <w:hyperlink w:anchor="__RefHeading___Toc9039801_2142443653">
            <w:r>
              <w:rPr>
                <w:webHidden/>
                <w:rStyle w:val="IndexLink"/>
                <w:rtl w:val="true"/>
              </w:rPr>
              <w:t xml:space="preserve">تفسير و شرح </w:t>
            </w:r>
            <w:r>
              <w:rPr>
                <w:rStyle w:val="IndexLink"/>
                <w:rtl w:val="true"/>
              </w:rPr>
              <w:t xml:space="preserve">" </w:t>
            </w:r>
            <w:r>
              <w:rPr>
                <w:rStyle w:val="IndexLink"/>
                <w:rtl w:val="true"/>
              </w:rPr>
              <w:t xml:space="preserve">الوتر </w:t>
            </w:r>
            <w:r>
              <w:rPr>
                <w:rStyle w:val="IndexLink"/>
                <w:rtl w:val="true"/>
              </w:rPr>
              <w:t>"</w:t>
              <w:tab/>
            </w:r>
            <w:r>
              <w:rPr>
                <w:rStyle w:val="IndexLink"/>
              </w:rPr>
              <w:t>235</w:t>
            </w:r>
          </w:hyperlink>
        </w:p>
        <w:p>
          <w:pPr>
            <w:pStyle w:val="Contents2"/>
            <w:tabs>
              <w:tab w:val="clear" w:pos="8743"/>
              <w:tab w:val="right" w:pos="9026" w:leader="dot"/>
            </w:tabs>
            <w:rPr/>
          </w:pPr>
          <w:hyperlink w:anchor="__RefHeading___Toc9039803_2142443653">
            <w:r>
              <w:rPr>
                <w:webHidden/>
                <w:rStyle w:val="IndexLink"/>
                <w:rtl w:val="true"/>
              </w:rPr>
              <w:t xml:space="preserve">نقد بر مجمع البحرين و </w:t>
            </w:r>
            <w:r>
              <w:rPr>
                <w:rStyle w:val="IndexLink"/>
                <w:rtl w:val="true"/>
              </w:rPr>
              <w:t>(</w:t>
            </w:r>
            <w:r>
              <w:rPr>
                <w:rStyle w:val="IndexLink"/>
                <w:rtl w:val="true"/>
              </w:rPr>
              <w:t>قاموس</w:t>
            </w:r>
            <w:r>
              <w:rPr>
                <w:rStyle w:val="IndexLink"/>
                <w:rtl w:val="true"/>
              </w:rPr>
              <w:t>)</w:t>
              <w:tab/>
            </w:r>
            <w:r>
              <w:rPr>
                <w:rStyle w:val="IndexLink"/>
              </w:rPr>
              <w:t>237</w:t>
            </w:r>
          </w:hyperlink>
        </w:p>
        <w:p>
          <w:pPr>
            <w:pStyle w:val="Contents2"/>
            <w:tabs>
              <w:tab w:val="clear" w:pos="8743"/>
              <w:tab w:val="right" w:pos="9026" w:leader="dot"/>
            </w:tabs>
            <w:rPr/>
          </w:pPr>
          <w:hyperlink w:anchor="__RefHeading___Toc9039805_2142443653">
            <w:r>
              <w:rPr>
                <w:webHidden/>
                <w:rStyle w:val="IndexLink"/>
                <w:rtl w:val="true"/>
              </w:rPr>
              <w:t>(</w:t>
            </w:r>
            <w:r>
              <w:rPr>
                <w:rStyle w:val="IndexLink"/>
                <w:rtl w:val="true"/>
              </w:rPr>
              <w:t>السلام عليك و على الأرواح التي حلت بفناءك و أناخت برحلك</w:t>
            </w:r>
            <w:r>
              <w:rPr>
                <w:rStyle w:val="IndexLink"/>
                <w:rtl w:val="true"/>
              </w:rPr>
              <w:t>)</w:t>
              <w:tab/>
            </w:r>
            <w:r>
              <w:rPr>
                <w:rStyle w:val="IndexLink"/>
              </w:rPr>
              <w:t>241</w:t>
            </w:r>
          </w:hyperlink>
        </w:p>
        <w:p>
          <w:pPr>
            <w:pStyle w:val="Contents2"/>
            <w:tabs>
              <w:tab w:val="clear" w:pos="8743"/>
              <w:tab w:val="right" w:pos="9026" w:leader="dot"/>
            </w:tabs>
            <w:rPr/>
          </w:pPr>
          <w:hyperlink w:anchor="__RefHeading___Toc9039807_2142443653">
            <w:r>
              <w:rPr>
                <w:webHidden/>
                <w:rStyle w:val="IndexLink"/>
                <w:rtl w:val="true"/>
              </w:rPr>
              <w:t xml:space="preserve">تفسير و شرح </w:t>
            </w:r>
            <w:r>
              <w:rPr>
                <w:rStyle w:val="IndexLink"/>
                <w:rtl w:val="true"/>
              </w:rPr>
              <w:t xml:space="preserve">" </w:t>
            </w:r>
            <w:r>
              <w:rPr>
                <w:rStyle w:val="IndexLink"/>
                <w:rtl w:val="true"/>
              </w:rPr>
              <w:t xml:space="preserve">أرواح </w:t>
            </w:r>
            <w:r>
              <w:rPr>
                <w:rStyle w:val="IndexLink"/>
                <w:rtl w:val="true"/>
              </w:rPr>
              <w:t>"</w:t>
              <w:tab/>
            </w:r>
            <w:r>
              <w:rPr>
                <w:rStyle w:val="IndexLink"/>
              </w:rPr>
              <w:t>241</w:t>
            </w:r>
          </w:hyperlink>
        </w:p>
        <w:p>
          <w:pPr>
            <w:pStyle w:val="Contents2"/>
            <w:tabs>
              <w:tab w:val="clear" w:pos="8743"/>
              <w:tab w:val="right" w:pos="9026" w:leader="dot"/>
            </w:tabs>
            <w:rPr/>
          </w:pPr>
          <w:hyperlink w:anchor="__RefHeading___Toc9039809_2142443653">
            <w:r>
              <w:rPr>
                <w:webHidden/>
                <w:rStyle w:val="IndexLink"/>
                <w:rtl w:val="true"/>
              </w:rPr>
              <w:t>كساني كه در أطراف قبر امام حسين قرار گرفتند و عدد شهداى كربلا</w:t>
            </w:r>
            <w:r>
              <w:rPr>
                <w:rStyle w:val="IndexLink"/>
                <w:rtl w:val="true"/>
              </w:rPr>
              <w:tab/>
            </w:r>
            <w:r>
              <w:rPr>
                <w:rStyle w:val="IndexLink"/>
              </w:rPr>
              <w:t>247</w:t>
            </w:r>
          </w:hyperlink>
        </w:p>
        <w:p>
          <w:pPr>
            <w:pStyle w:val="Contents2"/>
            <w:tabs>
              <w:tab w:val="clear" w:pos="8743"/>
              <w:tab w:val="right" w:pos="9026" w:leader="dot"/>
            </w:tabs>
            <w:rPr/>
          </w:pPr>
          <w:hyperlink w:anchor="__RefHeading___Toc9039811_2142443653">
            <w:r>
              <w:rPr>
                <w:webHidden/>
                <w:rStyle w:val="IndexLink"/>
                <w:rtl w:val="true"/>
              </w:rPr>
              <w:t>زیارت ناحیه مقدسه</w:t>
            </w:r>
            <w:r>
              <w:rPr>
                <w:rStyle w:val="IndexLink"/>
                <w:rtl w:val="true"/>
              </w:rPr>
              <w:tab/>
            </w:r>
            <w:r>
              <w:rPr>
                <w:rStyle w:val="IndexLink"/>
              </w:rPr>
              <w:t>249</w:t>
            </w:r>
          </w:hyperlink>
        </w:p>
        <w:p>
          <w:pPr>
            <w:pStyle w:val="Contents2"/>
            <w:tabs>
              <w:tab w:val="clear" w:pos="8743"/>
              <w:tab w:val="right" w:pos="9026" w:leader="dot"/>
            </w:tabs>
            <w:rPr/>
          </w:pPr>
          <w:hyperlink w:anchor="__RefHeading___Toc9039813_2142443653">
            <w:r>
              <w:rPr>
                <w:webHidden/>
                <w:rStyle w:val="IndexLink"/>
                <w:rtl w:val="true"/>
              </w:rPr>
              <w:t>(</w:t>
            </w:r>
            <w:r>
              <w:rPr>
                <w:rStyle w:val="IndexLink"/>
                <w:rtl w:val="true"/>
              </w:rPr>
              <w:t>عليكم مني جميعاً سلام االلّه ابداً ما بقيت و بقي الليل و النهار</w:t>
            </w:r>
            <w:r>
              <w:rPr>
                <w:rStyle w:val="IndexLink"/>
                <w:rtl w:val="true"/>
              </w:rPr>
              <w:t>)</w:t>
              <w:tab/>
            </w:r>
            <w:r>
              <w:rPr>
                <w:rStyle w:val="IndexLink"/>
              </w:rPr>
              <w:t>259</w:t>
            </w:r>
          </w:hyperlink>
        </w:p>
        <w:p>
          <w:pPr>
            <w:pStyle w:val="Contents2"/>
            <w:tabs>
              <w:tab w:val="clear" w:pos="8743"/>
              <w:tab w:val="right" w:pos="9026" w:leader="dot"/>
            </w:tabs>
            <w:rPr/>
          </w:pPr>
          <w:hyperlink w:anchor="__RefHeading___Toc9039815_2142443653">
            <w:r>
              <w:rPr>
                <w:webHidden/>
                <w:rStyle w:val="IndexLink"/>
                <w:rtl w:val="true"/>
              </w:rPr>
              <w:t>بحث هاى أدبي</w:t>
            </w:r>
            <w:r>
              <w:rPr>
                <w:rStyle w:val="IndexLink"/>
                <w:rtl w:val="true"/>
              </w:rPr>
              <w:tab/>
            </w:r>
            <w:r>
              <w:rPr>
                <w:rStyle w:val="IndexLink"/>
              </w:rPr>
              <w:t>259</w:t>
            </w:r>
          </w:hyperlink>
        </w:p>
        <w:p>
          <w:pPr>
            <w:pStyle w:val="Contents2"/>
            <w:tabs>
              <w:tab w:val="clear" w:pos="8743"/>
              <w:tab w:val="right" w:pos="9026" w:leader="dot"/>
            </w:tabs>
            <w:rPr/>
          </w:pPr>
          <w:hyperlink w:anchor="__RefHeading___Toc9039817_2142443653">
            <w:r>
              <w:rPr>
                <w:webHidden/>
                <w:rStyle w:val="IndexLink"/>
                <w:rtl w:val="true"/>
              </w:rPr>
              <w:t xml:space="preserve">تفسير و شرح </w:t>
            </w:r>
            <w:r>
              <w:rPr>
                <w:rStyle w:val="IndexLink"/>
                <w:rtl w:val="true"/>
              </w:rPr>
              <w:t xml:space="preserve">" </w:t>
            </w:r>
            <w:r>
              <w:rPr>
                <w:rStyle w:val="IndexLink"/>
                <w:rtl w:val="true"/>
              </w:rPr>
              <w:t xml:space="preserve">سلام االلّه </w:t>
            </w:r>
            <w:r>
              <w:rPr>
                <w:rStyle w:val="IndexLink"/>
                <w:rtl w:val="true"/>
              </w:rPr>
              <w:t>"</w:t>
              <w:tab/>
            </w:r>
            <w:r>
              <w:rPr>
                <w:rStyle w:val="IndexLink"/>
              </w:rPr>
              <w:t>260</w:t>
            </w:r>
          </w:hyperlink>
        </w:p>
        <w:p>
          <w:pPr>
            <w:pStyle w:val="Contents2"/>
            <w:tabs>
              <w:tab w:val="clear" w:pos="8743"/>
              <w:tab w:val="right" w:pos="9026" w:leader="dot"/>
            </w:tabs>
            <w:rPr/>
          </w:pPr>
          <w:hyperlink w:anchor="__RefHeading___Toc9039819_2142443653">
            <w:r>
              <w:rPr>
                <w:webHidden/>
                <w:rStyle w:val="IndexLink"/>
                <w:rtl w:val="true"/>
              </w:rPr>
              <w:t xml:space="preserve">تنبيه </w:t>
            </w:r>
            <w:r>
              <w:rPr>
                <w:rStyle w:val="IndexLink"/>
                <w:rtl w:val="true"/>
              </w:rPr>
              <w:t xml:space="preserve">- </w:t>
            </w:r>
            <w:r>
              <w:rPr>
                <w:rStyle w:val="IndexLink"/>
                <w:rtl w:val="true"/>
              </w:rPr>
              <w:t>در عبارت زيارت صنعت التفات است</w:t>
            </w:r>
            <w:r>
              <w:rPr>
                <w:rStyle w:val="IndexLink"/>
                <w:rtl w:val="true"/>
              </w:rPr>
              <w:tab/>
            </w:r>
            <w:r>
              <w:rPr>
                <w:rStyle w:val="IndexLink"/>
              </w:rPr>
              <w:t>261</w:t>
            </w:r>
          </w:hyperlink>
        </w:p>
        <w:p>
          <w:pPr>
            <w:pStyle w:val="Contents2"/>
            <w:tabs>
              <w:tab w:val="clear" w:pos="8743"/>
              <w:tab w:val="right" w:pos="9026" w:leader="dot"/>
            </w:tabs>
            <w:rPr/>
          </w:pPr>
          <w:hyperlink w:anchor="__RefHeading___Toc9039821_2142443653">
            <w:r>
              <w:rPr>
                <w:webHidden/>
                <w:rStyle w:val="IndexLink"/>
                <w:rtl w:val="true"/>
              </w:rPr>
              <w:t>فائدة</w:t>
            </w:r>
            <w:r>
              <w:rPr>
                <w:rStyle w:val="IndexLink"/>
                <w:rtl w:val="true"/>
              </w:rPr>
              <w:tab/>
            </w:r>
            <w:r>
              <w:rPr>
                <w:rStyle w:val="IndexLink"/>
              </w:rPr>
              <w:t>262</w:t>
            </w:r>
          </w:hyperlink>
        </w:p>
        <w:p>
          <w:pPr>
            <w:pStyle w:val="Contents2"/>
            <w:tabs>
              <w:tab w:val="clear" w:pos="8743"/>
              <w:tab w:val="right" w:pos="9026" w:leader="dot"/>
            </w:tabs>
            <w:rPr/>
          </w:pPr>
          <w:hyperlink w:anchor="__RefHeading___Toc9039823_2142443653">
            <w:r>
              <w:rPr>
                <w:webHidden/>
                <w:rStyle w:val="IndexLink"/>
                <w:rtl w:val="true"/>
              </w:rPr>
              <w:t>(</w:t>
            </w:r>
            <w:r>
              <w:rPr>
                <w:rStyle w:val="IndexLink"/>
                <w:rtl w:val="true"/>
              </w:rPr>
              <w:t>يا ابا عبد االلّه لقد عظمت الرزية وجلت المصيبة بك علينا وعلى جميع اهل الاسلام</w:t>
            </w:r>
            <w:r>
              <w:rPr>
                <w:rStyle w:val="IndexLink"/>
                <w:rtl w:val="true"/>
              </w:rPr>
              <w:t>).</w:t>
              <w:tab/>
            </w:r>
            <w:r>
              <w:rPr>
                <w:rStyle w:val="IndexLink"/>
              </w:rPr>
              <w:t>264</w:t>
            </w:r>
          </w:hyperlink>
        </w:p>
        <w:p>
          <w:pPr>
            <w:pStyle w:val="Contents2"/>
            <w:tabs>
              <w:tab w:val="clear" w:pos="8743"/>
              <w:tab w:val="right" w:pos="9026" w:leader="dot"/>
            </w:tabs>
            <w:rPr/>
          </w:pPr>
          <w:hyperlink w:anchor="__RefHeading___Toc9039825_2142443653">
            <w:r>
              <w:rPr>
                <w:webHidden/>
                <w:rStyle w:val="IndexLink"/>
                <w:rtl w:val="true"/>
              </w:rPr>
              <w:t xml:space="preserve">شرح و تفسیر </w:t>
            </w:r>
            <w:r>
              <w:rPr>
                <w:rStyle w:val="IndexLink"/>
                <w:rtl w:val="true"/>
              </w:rPr>
              <w:t>«</w:t>
            </w:r>
            <w:r>
              <w:rPr>
                <w:rStyle w:val="IndexLink"/>
                <w:rtl w:val="true"/>
              </w:rPr>
              <w:t>جلال</w:t>
            </w:r>
            <w:r>
              <w:rPr>
                <w:rStyle w:val="IndexLink"/>
                <w:rtl w:val="true"/>
              </w:rPr>
              <w:t xml:space="preserve">» </w:t>
            </w:r>
            <w:r>
              <w:rPr>
                <w:rStyle w:val="IndexLink"/>
                <w:rtl w:val="true"/>
              </w:rPr>
              <w:t xml:space="preserve">و </w:t>
            </w:r>
            <w:r>
              <w:rPr>
                <w:rStyle w:val="IndexLink"/>
                <w:rtl w:val="true"/>
              </w:rPr>
              <w:t>«</w:t>
            </w:r>
            <w:r>
              <w:rPr>
                <w:rStyle w:val="IndexLink"/>
                <w:rtl w:val="true"/>
              </w:rPr>
              <w:t>عظمت</w:t>
            </w:r>
            <w:r>
              <w:rPr>
                <w:rStyle w:val="IndexLink"/>
                <w:rtl w:val="true"/>
              </w:rPr>
              <w:t xml:space="preserve">» </w:t>
            </w:r>
            <w:r>
              <w:rPr>
                <w:rStyle w:val="IndexLink"/>
                <w:rtl w:val="true"/>
              </w:rPr>
              <w:t>و فرق آن دو</w:t>
            </w:r>
            <w:r>
              <w:rPr>
                <w:rStyle w:val="IndexLink"/>
                <w:rtl w:val="true"/>
              </w:rPr>
              <w:tab/>
            </w:r>
            <w:r>
              <w:rPr>
                <w:rStyle w:val="IndexLink"/>
              </w:rPr>
              <w:t>264</w:t>
            </w:r>
          </w:hyperlink>
        </w:p>
        <w:p>
          <w:pPr>
            <w:pStyle w:val="Contents2"/>
            <w:tabs>
              <w:tab w:val="clear" w:pos="8743"/>
              <w:tab w:val="right" w:pos="9026" w:leader="dot"/>
            </w:tabs>
            <w:rPr/>
          </w:pPr>
          <w:hyperlink w:anchor="__RefHeading___Toc9039827_2142443653">
            <w:r>
              <w:rPr>
                <w:webHidden/>
                <w:rStyle w:val="IndexLink"/>
                <w:rtl w:val="true"/>
              </w:rPr>
              <w:t xml:space="preserve">تفسير </w:t>
            </w:r>
            <w:r>
              <w:rPr>
                <w:rStyle w:val="IndexLink"/>
                <w:rtl w:val="true"/>
              </w:rPr>
              <w:t xml:space="preserve">" </w:t>
            </w:r>
            <w:r>
              <w:rPr>
                <w:rStyle w:val="IndexLink"/>
                <w:rtl w:val="true"/>
              </w:rPr>
              <w:t xml:space="preserve">مصيبت </w:t>
            </w:r>
            <w:r>
              <w:rPr>
                <w:rStyle w:val="IndexLink"/>
                <w:rtl w:val="true"/>
              </w:rPr>
              <w:t>"</w:t>
              <w:tab/>
            </w:r>
            <w:r>
              <w:rPr>
                <w:rStyle w:val="IndexLink"/>
              </w:rPr>
              <w:t>265</w:t>
            </w:r>
          </w:hyperlink>
        </w:p>
        <w:p>
          <w:pPr>
            <w:pStyle w:val="Contents2"/>
            <w:tabs>
              <w:tab w:val="clear" w:pos="8743"/>
              <w:tab w:val="right" w:pos="9026" w:leader="dot"/>
            </w:tabs>
            <w:rPr/>
          </w:pPr>
          <w:hyperlink w:anchor="__RefHeading___Toc9039829_2142443653">
            <w:r>
              <w:rPr>
                <w:webHidden/>
                <w:rStyle w:val="IndexLink"/>
                <w:rtl w:val="true"/>
              </w:rPr>
              <w:t>رفض سعد بن عبادة</w:t>
            </w:r>
            <w:r>
              <w:rPr>
                <w:rStyle w:val="IndexLink"/>
                <w:rtl w:val="true"/>
              </w:rPr>
              <w:t>:</w:t>
              <w:tab/>
            </w:r>
            <w:r>
              <w:rPr>
                <w:rStyle w:val="IndexLink"/>
              </w:rPr>
              <w:t>267</w:t>
            </w:r>
          </w:hyperlink>
        </w:p>
        <w:p>
          <w:pPr>
            <w:pStyle w:val="Contents2"/>
            <w:tabs>
              <w:tab w:val="clear" w:pos="8743"/>
              <w:tab w:val="right" w:pos="9026" w:leader="dot"/>
            </w:tabs>
            <w:rPr/>
          </w:pPr>
          <w:hyperlink w:anchor="__RefHeading___Toc9039831_2142443653">
            <w:r>
              <w:rPr>
                <w:webHidden/>
                <w:rStyle w:val="IndexLink"/>
                <w:rtl w:val="true"/>
              </w:rPr>
              <w:t>(</w:t>
            </w:r>
            <w:r>
              <w:rPr>
                <w:rStyle w:val="IndexLink"/>
                <w:rtl w:val="true"/>
              </w:rPr>
              <w:t>وجلت وعظمت مصيبتك في السماوات على جميع أهل السماوات</w:t>
            </w:r>
            <w:r>
              <w:rPr>
                <w:rStyle w:val="IndexLink"/>
                <w:rtl w:val="true"/>
              </w:rPr>
              <w:t>)</w:t>
              <w:tab/>
            </w:r>
            <w:r>
              <w:rPr>
                <w:rStyle w:val="IndexLink"/>
              </w:rPr>
              <w:t>269</w:t>
            </w:r>
          </w:hyperlink>
        </w:p>
        <w:p>
          <w:pPr>
            <w:pStyle w:val="Contents2"/>
            <w:tabs>
              <w:tab w:val="clear" w:pos="8743"/>
              <w:tab w:val="right" w:pos="9026" w:leader="dot"/>
            </w:tabs>
            <w:rPr/>
          </w:pPr>
          <w:hyperlink w:anchor="__RefHeading___Toc9039833_2142443653">
            <w:r>
              <w:rPr>
                <w:webHidden/>
                <w:rStyle w:val="IndexLink"/>
                <w:rtl w:val="true"/>
              </w:rPr>
              <w:t>تأثر و گريه ملائكه و جبرئيل براى مصيبت سيد الشهداء عليه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9039835_2142443653">
            <w:r>
              <w:rPr>
                <w:webHidden/>
                <w:rStyle w:val="IndexLink"/>
                <w:rtl w:val="true"/>
              </w:rPr>
              <w:t>آثار و انقلابات در فلك و فلكيات براى مصيبت سيد الشهداء عليه السلام</w:t>
            </w:r>
            <w:r>
              <w:rPr>
                <w:rStyle w:val="IndexLink"/>
                <w:rtl w:val="true"/>
              </w:rPr>
              <w:tab/>
            </w:r>
            <w:r>
              <w:rPr>
                <w:rStyle w:val="IndexLink"/>
              </w:rPr>
              <w:t>272</w:t>
            </w:r>
          </w:hyperlink>
        </w:p>
        <w:p>
          <w:pPr>
            <w:pStyle w:val="Contents2"/>
            <w:tabs>
              <w:tab w:val="clear" w:pos="8743"/>
              <w:tab w:val="right" w:pos="9026" w:leader="dot"/>
            </w:tabs>
            <w:rPr/>
          </w:pPr>
          <w:hyperlink w:anchor="__RefHeading___Toc9039837_2142443653">
            <w:r>
              <w:rPr>
                <w:webHidden/>
                <w:rStyle w:val="IndexLink"/>
                <w:rtl w:val="true"/>
              </w:rPr>
              <w:t>(</w:t>
            </w:r>
            <w:r>
              <w:rPr>
                <w:rStyle w:val="IndexLink"/>
                <w:rtl w:val="true"/>
              </w:rPr>
              <w:t>فلعن االلّه امة اسست اساس الظلم والجور عليكم اهل البيت</w:t>
            </w:r>
            <w:r>
              <w:rPr>
                <w:rStyle w:val="IndexLink"/>
                <w:rtl w:val="true"/>
              </w:rPr>
              <w:t>).</w:t>
              <w:tab/>
            </w:r>
            <w:r>
              <w:rPr>
                <w:rStyle w:val="IndexLink"/>
              </w:rPr>
              <w:t>275</w:t>
            </w:r>
          </w:hyperlink>
        </w:p>
        <w:p>
          <w:pPr>
            <w:pStyle w:val="Contents2"/>
            <w:tabs>
              <w:tab w:val="clear" w:pos="8743"/>
              <w:tab w:val="right" w:pos="9026" w:leader="dot"/>
            </w:tabs>
            <w:rPr/>
          </w:pPr>
          <w:hyperlink w:anchor="__RefHeading___Toc9039839_2142443653">
            <w:r>
              <w:rPr>
                <w:webHidden/>
                <w:rStyle w:val="IndexLink"/>
                <w:rtl w:val="true"/>
              </w:rPr>
              <w:t>تفسیر لعن</w:t>
            </w:r>
            <w:r>
              <w:rPr>
                <w:rStyle w:val="IndexLink"/>
                <w:rtl w:val="true"/>
              </w:rPr>
              <w:tab/>
            </w:r>
            <w:r>
              <w:rPr>
                <w:rStyle w:val="IndexLink"/>
              </w:rPr>
              <w:t>275</w:t>
            </w:r>
          </w:hyperlink>
        </w:p>
        <w:p>
          <w:pPr>
            <w:pStyle w:val="Contents2"/>
            <w:tabs>
              <w:tab w:val="clear" w:pos="8743"/>
              <w:tab w:val="right" w:pos="9026" w:leader="dot"/>
            </w:tabs>
            <w:rPr/>
          </w:pPr>
          <w:hyperlink w:anchor="__RefHeading___Toc9039841_2142443653">
            <w:r>
              <w:rPr>
                <w:webHidden/>
                <w:rStyle w:val="IndexLink"/>
                <w:rtl w:val="true"/>
              </w:rPr>
              <w:t xml:space="preserve">تفسير </w:t>
            </w:r>
            <w:r>
              <w:rPr>
                <w:rStyle w:val="IndexLink"/>
                <w:rtl w:val="true"/>
              </w:rPr>
              <w:t xml:space="preserve">" </w:t>
            </w:r>
            <w:r>
              <w:rPr>
                <w:rStyle w:val="IndexLink"/>
                <w:rtl w:val="true"/>
              </w:rPr>
              <w:t xml:space="preserve">أمة </w:t>
            </w:r>
            <w:r>
              <w:rPr>
                <w:rStyle w:val="IndexLink"/>
                <w:rtl w:val="true"/>
              </w:rPr>
              <w:t>"</w:t>
              <w:tab/>
            </w:r>
            <w:r>
              <w:rPr>
                <w:rStyle w:val="IndexLink"/>
              </w:rPr>
              <w:t>275</w:t>
            </w:r>
          </w:hyperlink>
        </w:p>
        <w:p>
          <w:pPr>
            <w:pStyle w:val="Contents2"/>
            <w:tabs>
              <w:tab w:val="clear" w:pos="8743"/>
              <w:tab w:val="right" w:pos="9026" w:leader="dot"/>
            </w:tabs>
            <w:rPr/>
          </w:pPr>
          <w:hyperlink w:anchor="__RefHeading___Toc9039843_2142443653">
            <w:r>
              <w:rPr>
                <w:webHidden/>
                <w:rStyle w:val="IndexLink"/>
                <w:rtl w:val="true"/>
              </w:rPr>
              <w:t xml:space="preserve">نسبة </w:t>
            </w:r>
            <w:r>
              <w:rPr>
                <w:rStyle w:val="IndexLink"/>
                <w:rtl w:val="true"/>
              </w:rPr>
              <w:t xml:space="preserve">" </w:t>
            </w:r>
            <w:r>
              <w:rPr>
                <w:rStyle w:val="IndexLink"/>
                <w:rtl w:val="true"/>
              </w:rPr>
              <w:t xml:space="preserve">تأسيس </w:t>
            </w:r>
            <w:r>
              <w:rPr>
                <w:rStyle w:val="IndexLink"/>
                <w:rtl w:val="true"/>
              </w:rPr>
              <w:t xml:space="preserve">" </w:t>
            </w:r>
            <w:r>
              <w:rPr>
                <w:rStyle w:val="IndexLink"/>
                <w:rtl w:val="true"/>
              </w:rPr>
              <w:t xml:space="preserve">به </w:t>
            </w:r>
            <w:r>
              <w:rPr>
                <w:rStyle w:val="IndexLink"/>
                <w:rtl w:val="true"/>
              </w:rPr>
              <w:t xml:space="preserve">" </w:t>
            </w:r>
            <w:r>
              <w:rPr>
                <w:rStyle w:val="IndexLink"/>
                <w:rtl w:val="true"/>
              </w:rPr>
              <w:t xml:space="preserve">أساس </w:t>
            </w:r>
            <w:r>
              <w:rPr>
                <w:rStyle w:val="IndexLink"/>
                <w:rtl w:val="true"/>
              </w:rPr>
              <w:t xml:space="preserve">" </w:t>
            </w:r>
            <w:r>
              <w:rPr>
                <w:rStyle w:val="IndexLink"/>
                <w:rtl w:val="true"/>
              </w:rPr>
              <w:t>مبنى بر تجريد است</w:t>
            </w:r>
            <w:r>
              <w:rPr>
                <w:rStyle w:val="IndexLink"/>
                <w:rtl w:val="true"/>
              </w:rPr>
              <w:tab/>
            </w:r>
            <w:r>
              <w:rPr>
                <w:rStyle w:val="IndexLink"/>
              </w:rPr>
              <w:t>276</w:t>
            </w:r>
          </w:hyperlink>
        </w:p>
        <w:p>
          <w:pPr>
            <w:pStyle w:val="Contents2"/>
            <w:tabs>
              <w:tab w:val="clear" w:pos="8743"/>
              <w:tab w:val="right" w:pos="9026" w:leader="dot"/>
            </w:tabs>
            <w:rPr/>
          </w:pPr>
          <w:hyperlink w:anchor="__RefHeading___Toc9039845_2142443653">
            <w:r>
              <w:rPr>
                <w:webHidden/>
                <w:rStyle w:val="IndexLink"/>
                <w:rtl w:val="true"/>
              </w:rPr>
              <w:t>لعن ظالمين و پايه‌گذاران ظلم از قرآن و أحاديث عامة</w:t>
            </w:r>
            <w:r>
              <w:rPr>
                <w:rStyle w:val="IndexLink"/>
                <w:rtl w:val="true"/>
              </w:rPr>
              <w:tab/>
            </w:r>
            <w:r>
              <w:rPr>
                <w:rStyle w:val="IndexLink"/>
              </w:rPr>
              <w:t>293</w:t>
            </w:r>
          </w:hyperlink>
        </w:p>
        <w:p>
          <w:pPr>
            <w:pStyle w:val="Contents2"/>
            <w:tabs>
              <w:tab w:val="clear" w:pos="8743"/>
              <w:tab w:val="right" w:pos="9026" w:leader="dot"/>
            </w:tabs>
            <w:rPr/>
          </w:pPr>
          <w:hyperlink w:anchor="__RefHeading___Toc9039847_2142443653">
            <w:r>
              <w:rPr>
                <w:webHidden/>
                <w:rStyle w:val="IndexLink"/>
                <w:rtl w:val="true"/>
              </w:rPr>
              <w:t>اشكال در اين باب وجواب سيد نعمت االلّه الجزائرى، ونقد مؤلف</w:t>
            </w:r>
            <w:r>
              <w:rPr>
                <w:rStyle w:val="IndexLink"/>
                <w:rtl w:val="true"/>
              </w:rPr>
              <w:tab/>
            </w:r>
            <w:r>
              <w:rPr>
                <w:rStyle w:val="IndexLink"/>
              </w:rPr>
              <w:t>303</w:t>
            </w:r>
          </w:hyperlink>
        </w:p>
        <w:p>
          <w:pPr>
            <w:pStyle w:val="Contents2"/>
            <w:tabs>
              <w:tab w:val="clear" w:pos="8743"/>
              <w:tab w:val="right" w:pos="9026" w:leader="dot"/>
            </w:tabs>
            <w:rPr/>
          </w:pPr>
          <w:hyperlink w:anchor="__RefHeading___Toc9039849_2142443653">
            <w:r>
              <w:rPr>
                <w:webHidden/>
                <w:rStyle w:val="IndexLink"/>
                <w:rtl w:val="true"/>
              </w:rPr>
              <w:t xml:space="preserve">مسئلة </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 xml:space="preserve">أهل البيت </w:t>
            </w:r>
            <w:r>
              <w:rPr>
                <w:rStyle w:val="IndexLink"/>
                <w:rtl w:val="true"/>
              </w:rPr>
              <w:t>"</w:t>
              <w:tab/>
            </w:r>
            <w:r>
              <w:rPr>
                <w:rStyle w:val="IndexLink"/>
              </w:rPr>
              <w:t>305</w:t>
            </w:r>
          </w:hyperlink>
        </w:p>
        <w:p>
          <w:pPr>
            <w:pStyle w:val="Contents2"/>
            <w:tabs>
              <w:tab w:val="clear" w:pos="8743"/>
              <w:tab w:val="right" w:pos="9026" w:leader="dot"/>
            </w:tabs>
            <w:rPr/>
          </w:pPr>
          <w:hyperlink w:anchor="__RefHeading___Toc9039851_2142443653">
            <w:r>
              <w:rPr>
                <w:webHidden/>
                <w:rStyle w:val="IndexLink"/>
                <w:rtl w:val="true"/>
              </w:rPr>
              <w:t xml:space="preserve">" </w:t>
            </w:r>
            <w:r>
              <w:rPr>
                <w:rStyle w:val="IndexLink"/>
                <w:rtl w:val="true"/>
              </w:rPr>
              <w:t xml:space="preserve">لعن االلّه أمة دفعتكم عن مقامكم و ازالتكم عن مراتبكم التي رتبكم االلّه فيها </w:t>
            </w:r>
            <w:r>
              <w:rPr>
                <w:rStyle w:val="IndexLink"/>
                <w:rtl w:val="true"/>
              </w:rPr>
              <w:t>"</w:t>
              <w:tab/>
            </w:r>
            <w:r>
              <w:rPr>
                <w:rStyle w:val="IndexLink"/>
              </w:rPr>
              <w:t>306</w:t>
            </w:r>
          </w:hyperlink>
        </w:p>
        <w:p>
          <w:pPr>
            <w:pStyle w:val="Contents2"/>
            <w:tabs>
              <w:tab w:val="clear" w:pos="8743"/>
              <w:tab w:val="right" w:pos="9026" w:leader="dot"/>
            </w:tabs>
            <w:rPr/>
          </w:pPr>
          <w:hyperlink w:anchor="__RefHeading___Toc9039853_2142443653">
            <w:r>
              <w:rPr>
                <w:webHidden/>
                <w:rStyle w:val="IndexLink"/>
                <w:rtl w:val="true"/>
              </w:rPr>
              <w:t>(</w:t>
            </w:r>
            <w:r>
              <w:rPr>
                <w:rStyle w:val="IndexLink"/>
                <w:rtl w:val="true"/>
              </w:rPr>
              <w:t>ولعن االلّه الممهدين لهم بالتمكين من قتالكم</w:t>
            </w:r>
            <w:r>
              <w:rPr>
                <w:rStyle w:val="IndexLink"/>
                <w:rtl w:val="true"/>
              </w:rPr>
              <w:t>)</w:t>
              <w:tab/>
            </w:r>
            <w:r>
              <w:rPr>
                <w:rStyle w:val="IndexLink"/>
              </w:rPr>
              <w:t>309</w:t>
            </w:r>
          </w:hyperlink>
        </w:p>
        <w:p>
          <w:pPr>
            <w:pStyle w:val="Contents2"/>
            <w:tabs>
              <w:tab w:val="clear" w:pos="8743"/>
              <w:tab w:val="right" w:pos="9026" w:leader="dot"/>
            </w:tabs>
            <w:rPr/>
          </w:pPr>
          <w:hyperlink w:anchor="__RefHeading___Toc9039855_2142443653">
            <w:r>
              <w:rPr>
                <w:webHidden/>
                <w:rStyle w:val="IndexLink"/>
                <w:rtl w:val="true"/>
              </w:rPr>
              <w:t xml:space="preserve">تفسیر </w:t>
            </w:r>
            <w:r>
              <w:rPr>
                <w:rStyle w:val="IndexLink"/>
                <w:rtl w:val="true"/>
              </w:rPr>
              <w:t>«</w:t>
            </w:r>
            <w:r>
              <w:rPr>
                <w:rStyle w:val="IndexLink"/>
                <w:rtl w:val="true"/>
              </w:rPr>
              <w:t>تمهید</w:t>
            </w:r>
            <w:r>
              <w:rPr>
                <w:rStyle w:val="IndexLink"/>
                <w:rtl w:val="true"/>
              </w:rPr>
              <w:t xml:space="preserve">» </w:t>
            </w:r>
            <w:r>
              <w:rPr>
                <w:rStyle w:val="IndexLink"/>
                <w:rtl w:val="true"/>
              </w:rPr>
              <w:t xml:space="preserve">و </w:t>
            </w:r>
            <w:r>
              <w:rPr>
                <w:rStyle w:val="IndexLink"/>
                <w:rtl w:val="true"/>
              </w:rPr>
              <w:t>«</w:t>
            </w:r>
            <w:r>
              <w:rPr>
                <w:rStyle w:val="IndexLink"/>
                <w:rtl w:val="true"/>
              </w:rPr>
              <w:t>التمکین</w:t>
            </w:r>
            <w:r>
              <w:rPr>
                <w:rStyle w:val="IndexLink"/>
                <w:rtl w:val="true"/>
              </w:rPr>
              <w:t xml:space="preserve">» </w:t>
            </w:r>
            <w:r>
              <w:rPr>
                <w:rStyle w:val="IndexLink"/>
                <w:rtl w:val="true"/>
              </w:rPr>
              <w:t xml:space="preserve">و </w:t>
            </w:r>
            <w:r>
              <w:rPr>
                <w:rStyle w:val="IndexLink"/>
                <w:rtl w:val="true"/>
              </w:rPr>
              <w:t>«</w:t>
            </w:r>
            <w:r>
              <w:rPr>
                <w:rStyle w:val="IndexLink"/>
                <w:rtl w:val="true"/>
              </w:rPr>
              <w:t>قتال</w:t>
            </w:r>
            <w:r>
              <w:rPr>
                <w:rStyle w:val="IndexLink"/>
                <w:rtl w:val="true"/>
              </w:rPr>
              <w:t>»</w:t>
              <w:tab/>
            </w:r>
            <w:r>
              <w:rPr>
                <w:rStyle w:val="IndexLink"/>
              </w:rPr>
              <w:t>309</w:t>
            </w:r>
          </w:hyperlink>
        </w:p>
        <w:p>
          <w:pPr>
            <w:pStyle w:val="Contents2"/>
            <w:tabs>
              <w:tab w:val="clear" w:pos="8743"/>
              <w:tab w:val="right" w:pos="9026" w:leader="dot"/>
            </w:tabs>
            <w:rPr/>
          </w:pPr>
          <w:hyperlink w:anchor="__RefHeading___Toc9039857_2142443653">
            <w:r>
              <w:rPr>
                <w:webHidden/>
                <w:rStyle w:val="IndexLink"/>
                <w:rtl w:val="true"/>
              </w:rPr>
              <w:t>چند حديث و شعر در اين موضوع</w:t>
            </w:r>
            <w:r>
              <w:rPr>
                <w:rStyle w:val="IndexLink"/>
                <w:rtl w:val="true"/>
              </w:rPr>
              <w:t xml:space="preserve">: </w:t>
            </w:r>
            <w:r>
              <w:rPr>
                <w:rStyle w:val="IndexLink"/>
                <w:rtl w:val="true"/>
              </w:rPr>
              <w:t>حديثي از تفسير امام حسن عسكرى</w:t>
            </w:r>
            <w:r>
              <w:rPr>
                <w:rStyle w:val="IndexLink"/>
                <w:rtl w:val="true"/>
              </w:rPr>
              <w:tab/>
            </w:r>
            <w:r>
              <w:rPr>
                <w:rStyle w:val="IndexLink"/>
              </w:rPr>
              <w:t>312</w:t>
            </w:r>
          </w:hyperlink>
        </w:p>
        <w:p>
          <w:pPr>
            <w:pStyle w:val="Contents2"/>
            <w:tabs>
              <w:tab w:val="clear" w:pos="8743"/>
              <w:tab w:val="right" w:pos="9026" w:leader="dot"/>
            </w:tabs>
            <w:rPr/>
          </w:pPr>
          <w:hyperlink w:anchor="__RefHeading___Toc9039859_2142443653">
            <w:r>
              <w:rPr>
                <w:webHidden/>
                <w:rStyle w:val="IndexLink"/>
                <w:rtl w:val="true"/>
              </w:rPr>
              <w:t>(</w:t>
            </w:r>
            <w:r>
              <w:rPr>
                <w:rStyle w:val="IndexLink"/>
                <w:rtl w:val="true"/>
              </w:rPr>
              <w:t>يا ابا عبد االلّه انى سلم لمن سالمكم و حرب لمن حاربكم إلى يوم القيامة</w:t>
            </w:r>
            <w:r>
              <w:rPr>
                <w:rStyle w:val="IndexLink"/>
                <w:rtl w:val="true"/>
              </w:rPr>
              <w:t xml:space="preserve">) </w:t>
            </w:r>
            <w:r>
              <w:rPr>
                <w:rStyle w:val="IndexLink"/>
                <w:rtl w:val="true"/>
              </w:rPr>
              <w:t xml:space="preserve">تفسير </w:t>
            </w:r>
            <w:r>
              <w:rPr>
                <w:rStyle w:val="IndexLink"/>
                <w:rtl w:val="true"/>
              </w:rPr>
              <w:t xml:space="preserve">" </w:t>
            </w:r>
            <w:r>
              <w:rPr>
                <w:rStyle w:val="IndexLink"/>
                <w:rtl w:val="true"/>
              </w:rPr>
              <w:t xml:space="preserve">سلم </w:t>
            </w:r>
            <w:r>
              <w:rPr>
                <w:rStyle w:val="IndexLink"/>
                <w:rtl w:val="true"/>
              </w:rPr>
              <w:t>"</w:t>
              <w:tab/>
            </w:r>
            <w:r>
              <w:rPr>
                <w:rStyle w:val="IndexLink"/>
              </w:rPr>
              <w:t>316</w:t>
            </w:r>
          </w:hyperlink>
        </w:p>
        <w:p>
          <w:pPr>
            <w:pStyle w:val="Contents2"/>
            <w:tabs>
              <w:tab w:val="clear" w:pos="8743"/>
              <w:tab w:val="right" w:pos="9026" w:leader="dot"/>
            </w:tabs>
            <w:rPr/>
          </w:pPr>
          <w:hyperlink w:anchor="__RefHeading___Toc9039861_2142443653">
            <w:r>
              <w:rPr>
                <w:webHidden/>
                <w:rStyle w:val="IndexLink"/>
                <w:rtl w:val="true"/>
              </w:rPr>
              <w:t xml:space="preserve">تفسير </w:t>
            </w:r>
            <w:r>
              <w:rPr>
                <w:rStyle w:val="IndexLink"/>
                <w:rtl w:val="true"/>
              </w:rPr>
              <w:t xml:space="preserve">" </w:t>
            </w:r>
            <w:r>
              <w:rPr>
                <w:rStyle w:val="IndexLink"/>
                <w:rtl w:val="true"/>
              </w:rPr>
              <w:t xml:space="preserve">حرب </w:t>
            </w:r>
            <w:r>
              <w:rPr>
                <w:rStyle w:val="IndexLink"/>
                <w:rtl w:val="true"/>
              </w:rPr>
              <w:t>"</w:t>
              <w:tab/>
            </w:r>
            <w:r>
              <w:rPr>
                <w:rStyle w:val="IndexLink"/>
              </w:rPr>
              <w:t>317</w:t>
            </w:r>
          </w:hyperlink>
        </w:p>
        <w:p>
          <w:pPr>
            <w:pStyle w:val="Contents2"/>
            <w:tabs>
              <w:tab w:val="clear" w:pos="8743"/>
              <w:tab w:val="right" w:pos="9026" w:leader="dot"/>
            </w:tabs>
            <w:rPr/>
          </w:pPr>
          <w:hyperlink w:anchor="__RefHeading___Toc9039863_2142443653">
            <w:r>
              <w:rPr>
                <w:webHidden/>
                <w:rStyle w:val="IndexLink"/>
                <w:rtl w:val="true"/>
              </w:rPr>
              <w:t xml:space="preserve">فائده </w:t>
            </w:r>
            <w:r>
              <w:rPr>
                <w:rStyle w:val="IndexLink"/>
                <w:rtl w:val="true"/>
              </w:rPr>
              <w:t xml:space="preserve">- </w:t>
            </w:r>
            <w:r>
              <w:rPr>
                <w:rStyle w:val="IndexLink"/>
                <w:rtl w:val="true"/>
              </w:rPr>
              <w:t>دشمنان أهل بيت كافر هستند</w:t>
            </w:r>
            <w:r>
              <w:rPr>
                <w:rStyle w:val="IndexLink"/>
                <w:rtl w:val="true"/>
              </w:rPr>
              <w:tab/>
            </w:r>
            <w:r>
              <w:rPr>
                <w:rStyle w:val="IndexLink"/>
              </w:rPr>
              <w:t>318</w:t>
            </w:r>
          </w:hyperlink>
        </w:p>
        <w:p>
          <w:pPr>
            <w:pStyle w:val="Contents2"/>
            <w:tabs>
              <w:tab w:val="clear" w:pos="8743"/>
              <w:tab w:val="right" w:pos="9026" w:leader="dot"/>
            </w:tabs>
            <w:rPr/>
          </w:pPr>
          <w:hyperlink w:anchor="__RefHeading___Toc9039865_2142443653">
            <w:r>
              <w:rPr>
                <w:webHidden/>
                <w:rStyle w:val="IndexLink"/>
                <w:rtl w:val="true"/>
              </w:rPr>
              <w:t>(</w:t>
            </w:r>
            <w:r>
              <w:rPr>
                <w:rStyle w:val="IndexLink"/>
                <w:rtl w:val="true"/>
              </w:rPr>
              <w:t>ولعن االلّه آل زياد</w:t>
            </w:r>
            <w:r>
              <w:rPr>
                <w:rStyle w:val="IndexLink"/>
                <w:rtl w:val="true"/>
              </w:rPr>
              <w:t>)</w:t>
              <w:tab/>
            </w:r>
            <w:r>
              <w:rPr>
                <w:rStyle w:val="IndexLink"/>
              </w:rPr>
              <w:t>319</w:t>
            </w:r>
          </w:hyperlink>
        </w:p>
        <w:p>
          <w:pPr>
            <w:pStyle w:val="Contents2"/>
            <w:tabs>
              <w:tab w:val="clear" w:pos="8743"/>
              <w:tab w:val="right" w:pos="9026" w:leader="dot"/>
            </w:tabs>
            <w:rPr/>
          </w:pPr>
          <w:hyperlink w:anchor="__RefHeading___Toc9039867_2142443653">
            <w:r>
              <w:rPr>
                <w:webHidden/>
                <w:rStyle w:val="IndexLink"/>
                <w:rtl w:val="true"/>
              </w:rPr>
              <w:t xml:space="preserve">بخارى روايت ميكند از رسول خدا </w:t>
            </w:r>
            <w:r>
              <w:rPr>
                <w:rStyle w:val="IndexLink"/>
                <w:rtl w:val="true"/>
              </w:rPr>
              <w:t xml:space="preserve">" </w:t>
            </w:r>
            <w:r>
              <w:rPr>
                <w:rStyle w:val="IndexLink"/>
                <w:rtl w:val="true"/>
              </w:rPr>
              <w:t xml:space="preserve">من عادى لي وليا فقد آذنته بالحرب </w:t>
            </w:r>
            <w:r>
              <w:rPr>
                <w:rStyle w:val="IndexLink"/>
                <w:rtl w:val="true"/>
              </w:rPr>
              <w:t>"</w:t>
              <w:tab/>
            </w:r>
            <w:r>
              <w:rPr>
                <w:rStyle w:val="IndexLink"/>
              </w:rPr>
              <w:t>326</w:t>
            </w:r>
          </w:hyperlink>
        </w:p>
        <w:p>
          <w:pPr>
            <w:pStyle w:val="Contents2"/>
            <w:tabs>
              <w:tab w:val="clear" w:pos="8743"/>
              <w:tab w:val="right" w:pos="9026" w:leader="dot"/>
            </w:tabs>
            <w:rPr/>
          </w:pPr>
          <w:hyperlink w:anchor="__RefHeading___Toc9039869_2142443653">
            <w:r>
              <w:rPr>
                <w:webHidden/>
                <w:rStyle w:val="IndexLink"/>
                <w:rtl w:val="true"/>
              </w:rPr>
              <w:t xml:space="preserve">فائده </w:t>
            </w:r>
            <w:r>
              <w:rPr>
                <w:rStyle w:val="IndexLink"/>
                <w:rtl w:val="true"/>
              </w:rPr>
              <w:t xml:space="preserve">- </w:t>
            </w:r>
            <w:r>
              <w:rPr>
                <w:rStyle w:val="IndexLink"/>
                <w:rtl w:val="true"/>
              </w:rPr>
              <w:t xml:space="preserve">لعن بر آل زياد بزياد ميرسد </w:t>
            </w:r>
            <w:r>
              <w:rPr>
                <w:rStyle w:val="IndexLink"/>
                <w:rtl w:val="true"/>
              </w:rPr>
              <w:t xml:space="preserve">- </w:t>
            </w:r>
            <w:r>
              <w:rPr>
                <w:rStyle w:val="IndexLink"/>
                <w:rtl w:val="true"/>
              </w:rPr>
              <w:t>دليل آن</w:t>
            </w:r>
            <w:r>
              <w:rPr>
                <w:rStyle w:val="IndexLink"/>
                <w:rtl w:val="true"/>
              </w:rPr>
              <w:tab/>
            </w:r>
            <w:r>
              <w:rPr>
                <w:rStyle w:val="IndexLink"/>
              </w:rPr>
              <w:t>327</w:t>
            </w:r>
          </w:hyperlink>
        </w:p>
        <w:p>
          <w:pPr>
            <w:pStyle w:val="Contents2"/>
            <w:tabs>
              <w:tab w:val="clear" w:pos="8743"/>
              <w:tab w:val="right" w:pos="9026" w:leader="dot"/>
            </w:tabs>
            <w:rPr/>
          </w:pPr>
          <w:hyperlink w:anchor="__RefHeading___Toc9039871_2142443653">
            <w:r>
              <w:rPr>
                <w:webHidden/>
                <w:rStyle w:val="IndexLink"/>
                <w:rtl w:val="true"/>
              </w:rPr>
              <w:t>(</w:t>
            </w:r>
            <w:r>
              <w:rPr>
                <w:rStyle w:val="IndexLink"/>
                <w:rtl w:val="true"/>
              </w:rPr>
              <w:t>وآل مروان</w:t>
            </w:r>
            <w:r>
              <w:rPr>
                <w:rStyle w:val="IndexLink"/>
                <w:rtl w:val="true"/>
              </w:rPr>
              <w:t>)</w:t>
              <w:tab/>
            </w:r>
            <w:r>
              <w:rPr>
                <w:rStyle w:val="IndexLink"/>
              </w:rPr>
              <w:t>327</w:t>
            </w:r>
          </w:hyperlink>
        </w:p>
        <w:p>
          <w:pPr>
            <w:pStyle w:val="Contents2"/>
            <w:tabs>
              <w:tab w:val="clear" w:pos="8743"/>
              <w:tab w:val="right" w:pos="9026" w:leader="dot"/>
            </w:tabs>
            <w:rPr/>
          </w:pPr>
          <w:hyperlink w:anchor="__RefHeading___Toc9039873_2142443653">
            <w:r>
              <w:rPr>
                <w:webHidden/>
                <w:rStyle w:val="IndexLink"/>
                <w:rtl w:val="true"/>
              </w:rPr>
              <w:t>لعن بر آل مروان شامل مروان ميشود</w:t>
            </w:r>
            <w:r>
              <w:rPr>
                <w:rStyle w:val="IndexLink"/>
                <w:rtl w:val="true"/>
              </w:rPr>
              <w:tab/>
            </w:r>
            <w:r>
              <w:rPr>
                <w:rStyle w:val="IndexLink"/>
              </w:rPr>
              <w:t>337</w:t>
            </w:r>
          </w:hyperlink>
        </w:p>
        <w:p>
          <w:pPr>
            <w:pStyle w:val="Contents2"/>
            <w:tabs>
              <w:tab w:val="clear" w:pos="8743"/>
              <w:tab w:val="right" w:pos="9026" w:leader="dot"/>
            </w:tabs>
            <w:rPr/>
          </w:pPr>
          <w:hyperlink w:anchor="__RefHeading___Toc9039875_2142443653">
            <w:r>
              <w:rPr>
                <w:webHidden/>
                <w:rStyle w:val="IndexLink"/>
                <w:rtl w:val="true"/>
              </w:rPr>
              <w:t>(</w:t>
            </w:r>
            <w:r>
              <w:rPr>
                <w:rStyle w:val="IndexLink"/>
                <w:rtl w:val="true"/>
              </w:rPr>
              <w:t>ولعن االلّه بنى امية قاطبة</w:t>
            </w:r>
            <w:r>
              <w:rPr>
                <w:rStyle w:val="IndexLink"/>
                <w:rtl w:val="true"/>
              </w:rPr>
              <w:t>)</w:t>
              <w:tab/>
            </w:r>
            <w:r>
              <w:rPr>
                <w:rStyle w:val="IndexLink"/>
              </w:rPr>
              <w:t>338</w:t>
            </w:r>
          </w:hyperlink>
        </w:p>
        <w:p>
          <w:pPr>
            <w:pStyle w:val="Contents2"/>
            <w:tabs>
              <w:tab w:val="clear" w:pos="8743"/>
              <w:tab w:val="right" w:pos="9026" w:leader="dot"/>
            </w:tabs>
            <w:rPr/>
          </w:pPr>
          <w:hyperlink w:anchor="__RefHeading___Toc9039877_2142443653">
            <w:r>
              <w:rPr>
                <w:webHidden/>
                <w:rStyle w:val="IndexLink"/>
                <w:rtl w:val="true"/>
              </w:rPr>
              <w:t>أمية كيست؟</w:t>
            </w:r>
            <w:r>
              <w:rPr>
                <w:rStyle w:val="IndexLink"/>
                <w:rtl w:val="true"/>
              </w:rPr>
              <w:tab/>
            </w:r>
            <w:r>
              <w:rPr>
                <w:rStyle w:val="IndexLink"/>
              </w:rPr>
              <w:t>338</w:t>
            </w:r>
          </w:hyperlink>
        </w:p>
        <w:p>
          <w:pPr>
            <w:pStyle w:val="Contents2"/>
            <w:tabs>
              <w:tab w:val="clear" w:pos="8743"/>
              <w:tab w:val="right" w:pos="9026" w:leader="dot"/>
            </w:tabs>
            <w:rPr/>
          </w:pPr>
          <w:hyperlink w:anchor="__RefHeading___Toc9039879_2142443653">
            <w:r>
              <w:rPr>
                <w:webHidden/>
                <w:rStyle w:val="IndexLink"/>
                <w:rtl w:val="true"/>
              </w:rPr>
              <w:t>تفسير نيشابوري در تفسير آية و بيان شجره ملعونه</w:t>
            </w:r>
            <w:r>
              <w:rPr>
                <w:rStyle w:val="IndexLink"/>
                <w:rtl w:val="true"/>
              </w:rPr>
              <w:tab/>
            </w:r>
            <w:r>
              <w:rPr>
                <w:rStyle w:val="IndexLink"/>
              </w:rPr>
              <w:t>339</w:t>
            </w:r>
          </w:hyperlink>
        </w:p>
        <w:p>
          <w:pPr>
            <w:pStyle w:val="Contents2"/>
            <w:tabs>
              <w:tab w:val="clear" w:pos="8743"/>
              <w:tab w:val="right" w:pos="9026" w:leader="dot"/>
            </w:tabs>
            <w:rPr/>
          </w:pPr>
          <w:hyperlink w:anchor="__RefHeading___Toc9039881_2142443653">
            <w:r>
              <w:rPr>
                <w:webHidden/>
                <w:rStyle w:val="IndexLink"/>
                <w:rtl w:val="true"/>
              </w:rPr>
              <w:t>رسالۀ مفاخره بنى هاشم و بنى أميه بيان مىكند</w:t>
            </w:r>
            <w:r>
              <w:rPr>
                <w:rStyle w:val="IndexLink"/>
                <w:rtl w:val="true"/>
              </w:rPr>
              <w:t>...</w:t>
              <w:tab/>
            </w:r>
            <w:r>
              <w:rPr>
                <w:rStyle w:val="IndexLink"/>
              </w:rPr>
              <w:t>340</w:t>
            </w:r>
          </w:hyperlink>
        </w:p>
        <w:p>
          <w:pPr>
            <w:pStyle w:val="Contents2"/>
            <w:tabs>
              <w:tab w:val="clear" w:pos="8743"/>
              <w:tab w:val="right" w:pos="9026" w:leader="dot"/>
            </w:tabs>
            <w:rPr/>
          </w:pPr>
          <w:hyperlink w:anchor="__RefHeading___Toc9039883_2142443653">
            <w:r>
              <w:rPr>
                <w:webHidden/>
                <w:rStyle w:val="IndexLink"/>
              </w:rPr>
              <w:t>2</w:t>
            </w:r>
            <w:r>
              <w:rPr>
                <w:rStyle w:val="IndexLink"/>
                <w:rtl w:val="true"/>
              </w:rPr>
              <w:t xml:space="preserve"> - " </w:t>
            </w:r>
            <w:r>
              <w:rPr>
                <w:rStyle w:val="IndexLink"/>
                <w:rtl w:val="true"/>
              </w:rPr>
              <w:t>الذين بدلوا نعمة االلّه كفرا و أحلوا قومهم دار البوار</w:t>
            </w:r>
            <w:r>
              <w:rPr>
                <w:rStyle w:val="IndexLink"/>
                <w:rtl w:val="true"/>
              </w:rPr>
              <w:t>... "</w:t>
              <w:tab/>
            </w:r>
            <w:r>
              <w:rPr>
                <w:rStyle w:val="IndexLink"/>
              </w:rPr>
              <w:t>341</w:t>
            </w:r>
          </w:hyperlink>
        </w:p>
        <w:p>
          <w:pPr>
            <w:pStyle w:val="Contents2"/>
            <w:tabs>
              <w:tab w:val="clear" w:pos="8743"/>
              <w:tab w:val="right" w:pos="9026" w:leader="dot"/>
            </w:tabs>
            <w:rPr/>
          </w:pPr>
          <w:hyperlink w:anchor="__RefHeading___Toc9039885_2142443653">
            <w:r>
              <w:rPr>
                <w:webHidden/>
                <w:rStyle w:val="IndexLink"/>
                <w:rtl w:val="true"/>
              </w:rPr>
              <w:t>شرح حال أميه</w:t>
            </w:r>
            <w:r>
              <w:rPr>
                <w:rStyle w:val="IndexLink"/>
                <w:rtl w:val="true"/>
              </w:rPr>
              <w:tab/>
            </w:r>
            <w:r>
              <w:rPr>
                <w:rStyle w:val="IndexLink"/>
              </w:rPr>
              <w:t>362</w:t>
            </w:r>
          </w:hyperlink>
        </w:p>
        <w:p>
          <w:pPr>
            <w:pStyle w:val="Contents2"/>
            <w:tabs>
              <w:tab w:val="clear" w:pos="8743"/>
              <w:tab w:val="right" w:pos="9026" w:leader="dot"/>
            </w:tabs>
            <w:rPr/>
          </w:pPr>
          <w:hyperlink w:anchor="__RefHeading___Toc9039887_2142443653">
            <w:r>
              <w:rPr>
                <w:webHidden/>
                <w:rStyle w:val="IndexLink"/>
                <w:rtl w:val="true"/>
              </w:rPr>
              <w:t xml:space="preserve">توضيح </w:t>
            </w:r>
            <w:r>
              <w:rPr>
                <w:rStyle w:val="IndexLink"/>
                <w:rtl w:val="true"/>
              </w:rPr>
              <w:t xml:space="preserve">- </w:t>
            </w:r>
            <w:r>
              <w:rPr>
                <w:rStyle w:val="IndexLink"/>
                <w:rtl w:val="true"/>
              </w:rPr>
              <w:t>لعن بر تمام بنى اميه كشف ميكند از فاسد بودن همه آنها</w:t>
            </w:r>
            <w:r>
              <w:rPr>
                <w:rStyle w:val="IndexLink"/>
                <w:rtl w:val="true"/>
              </w:rPr>
              <w:tab/>
            </w:r>
            <w:r>
              <w:rPr>
                <w:rStyle w:val="IndexLink"/>
              </w:rPr>
              <w:t>364</w:t>
            </w:r>
          </w:hyperlink>
        </w:p>
        <w:p>
          <w:pPr>
            <w:pStyle w:val="Contents2"/>
            <w:tabs>
              <w:tab w:val="clear" w:pos="8743"/>
              <w:tab w:val="right" w:pos="9026" w:leader="dot"/>
            </w:tabs>
            <w:rPr/>
          </w:pPr>
          <w:hyperlink w:anchor="__RefHeading___Toc9039889_2142443653">
            <w:r>
              <w:rPr>
                <w:webHidden/>
                <w:rStyle w:val="IndexLink"/>
                <w:rtl w:val="true"/>
              </w:rPr>
              <w:t xml:space="preserve">وجه سوم </w:t>
            </w:r>
            <w:r>
              <w:rPr>
                <w:rStyle w:val="IndexLink"/>
                <w:rtl w:val="true"/>
              </w:rPr>
              <w:t xml:space="preserve">- </w:t>
            </w:r>
            <w:r>
              <w:rPr>
                <w:rStyle w:val="IndexLink"/>
                <w:rtl w:val="true"/>
              </w:rPr>
              <w:t>مقصود دسته اى باشند كه در غصب خلافت و اطفاء نور ولايت همدست و همداستان شدند</w:t>
            </w:r>
            <w:r>
              <w:rPr>
                <w:rStyle w:val="IndexLink"/>
                <w:rtl w:val="true"/>
              </w:rPr>
              <w:tab/>
            </w:r>
            <w:r>
              <w:rPr>
                <w:rStyle w:val="IndexLink"/>
              </w:rPr>
              <w:t>371</w:t>
            </w:r>
          </w:hyperlink>
        </w:p>
        <w:p>
          <w:pPr>
            <w:pStyle w:val="Contents2"/>
            <w:tabs>
              <w:tab w:val="clear" w:pos="8743"/>
              <w:tab w:val="right" w:pos="9026" w:leader="dot"/>
            </w:tabs>
            <w:rPr/>
          </w:pPr>
          <w:hyperlink w:anchor="__RefHeading___Toc9039891_2142443653">
            <w:r>
              <w:rPr>
                <w:webHidden/>
                <w:rStyle w:val="IndexLink"/>
                <w:rtl w:val="true"/>
              </w:rPr>
              <w:t>لعن بر عمر بن عبد العزيز</w:t>
            </w:r>
            <w:r>
              <w:rPr>
                <w:rStyle w:val="IndexLink"/>
                <w:rtl w:val="true"/>
              </w:rPr>
              <w:tab/>
            </w:r>
            <w:r>
              <w:rPr>
                <w:rStyle w:val="IndexLink"/>
              </w:rPr>
              <w:t>373</w:t>
            </w:r>
          </w:hyperlink>
        </w:p>
        <w:p>
          <w:pPr>
            <w:pStyle w:val="Contents2"/>
            <w:tabs>
              <w:tab w:val="clear" w:pos="8743"/>
              <w:tab w:val="right" w:pos="9026" w:leader="dot"/>
            </w:tabs>
            <w:rPr/>
          </w:pPr>
          <w:hyperlink w:anchor="__RefHeading___Toc9039893_2142443653">
            <w:r>
              <w:rPr>
                <w:webHidden/>
                <w:rStyle w:val="IndexLink"/>
                <w:rtl w:val="true"/>
              </w:rPr>
              <w:t>مرجانة از زناكاران معروفه است</w:t>
            </w:r>
            <w:r>
              <w:rPr>
                <w:rStyle w:val="IndexLink"/>
                <w:rtl w:val="true"/>
              </w:rPr>
              <w:tab/>
            </w:r>
            <w:r>
              <w:rPr>
                <w:rStyle w:val="IndexLink"/>
              </w:rPr>
              <w:t>377</w:t>
            </w:r>
          </w:hyperlink>
        </w:p>
        <w:p>
          <w:pPr>
            <w:pStyle w:val="Contents2"/>
            <w:tabs>
              <w:tab w:val="clear" w:pos="8743"/>
              <w:tab w:val="right" w:pos="9026" w:leader="dot"/>
            </w:tabs>
            <w:rPr/>
          </w:pPr>
          <w:hyperlink w:anchor="__RefHeading___Toc9039895_2142443653">
            <w:r>
              <w:rPr>
                <w:webHidden/>
                <w:rStyle w:val="IndexLink"/>
                <w:rtl w:val="true"/>
              </w:rPr>
              <w:t>(</w:t>
            </w:r>
            <w:r>
              <w:rPr>
                <w:rStyle w:val="IndexLink"/>
                <w:rtl w:val="true"/>
              </w:rPr>
              <w:t>ولعن االلّه ابن مرجانة</w:t>
            </w:r>
            <w:r>
              <w:rPr>
                <w:rStyle w:val="IndexLink"/>
                <w:rtl w:val="true"/>
              </w:rPr>
              <w:t>)</w:t>
              <w:tab/>
            </w:r>
            <w:r>
              <w:rPr>
                <w:rStyle w:val="IndexLink"/>
              </w:rPr>
              <w:t>377</w:t>
            </w:r>
          </w:hyperlink>
        </w:p>
        <w:p>
          <w:pPr>
            <w:pStyle w:val="Contents2"/>
            <w:tabs>
              <w:tab w:val="clear" w:pos="8743"/>
              <w:tab w:val="right" w:pos="9026" w:leader="dot"/>
            </w:tabs>
            <w:rPr/>
          </w:pPr>
          <w:hyperlink w:anchor="__RefHeading___Toc9039897_2142443653">
            <w:r>
              <w:rPr>
                <w:webHidden/>
                <w:rStyle w:val="IndexLink"/>
                <w:rtl w:val="true"/>
              </w:rPr>
              <w:t>(</w:t>
            </w:r>
            <w:r>
              <w:rPr>
                <w:rStyle w:val="IndexLink"/>
                <w:rtl w:val="true"/>
              </w:rPr>
              <w:t>ولعن االلّه عمر بن سعد</w:t>
            </w:r>
            <w:r>
              <w:rPr>
                <w:rStyle w:val="IndexLink"/>
                <w:rtl w:val="true"/>
              </w:rPr>
              <w:t>)</w:t>
              <w:tab/>
            </w:r>
            <w:r>
              <w:rPr>
                <w:rStyle w:val="IndexLink"/>
              </w:rPr>
              <w:t>379</w:t>
            </w:r>
          </w:hyperlink>
        </w:p>
        <w:p>
          <w:pPr>
            <w:pStyle w:val="Contents2"/>
            <w:tabs>
              <w:tab w:val="clear" w:pos="8743"/>
              <w:tab w:val="right" w:pos="9026" w:leader="dot"/>
            </w:tabs>
            <w:rPr/>
          </w:pPr>
          <w:hyperlink w:anchor="__RefHeading___Toc9039899_2142443653">
            <w:r>
              <w:rPr>
                <w:webHidden/>
                <w:rStyle w:val="IndexLink"/>
                <w:rtl w:val="true"/>
              </w:rPr>
              <w:t>شرح حال عمر بن سعد</w:t>
            </w:r>
            <w:r>
              <w:rPr>
                <w:rStyle w:val="IndexLink"/>
                <w:rtl w:val="true"/>
              </w:rPr>
              <w:tab/>
            </w:r>
            <w:r>
              <w:rPr>
                <w:rStyle w:val="IndexLink"/>
              </w:rPr>
              <w:t>379</w:t>
            </w:r>
          </w:hyperlink>
        </w:p>
        <w:p>
          <w:pPr>
            <w:pStyle w:val="Contents2"/>
            <w:tabs>
              <w:tab w:val="clear" w:pos="8743"/>
              <w:tab w:val="right" w:pos="9026" w:leader="dot"/>
            </w:tabs>
            <w:rPr/>
          </w:pPr>
          <w:hyperlink w:anchor="__RefHeading___Toc9039901_2142443653">
            <w:r>
              <w:rPr>
                <w:webHidden/>
                <w:rStyle w:val="IndexLink"/>
                <w:rtl w:val="true"/>
              </w:rPr>
              <w:t>نادرة</w:t>
            </w:r>
            <w:r>
              <w:rPr>
                <w:rStyle w:val="IndexLink"/>
                <w:rtl w:val="true"/>
              </w:rPr>
              <w:tab/>
            </w:r>
            <w:r>
              <w:rPr>
                <w:rStyle w:val="IndexLink"/>
              </w:rPr>
              <w:t>383</w:t>
            </w:r>
          </w:hyperlink>
        </w:p>
        <w:p>
          <w:pPr>
            <w:pStyle w:val="Contents2"/>
            <w:tabs>
              <w:tab w:val="clear" w:pos="8743"/>
              <w:tab w:val="right" w:pos="9026" w:leader="dot"/>
            </w:tabs>
            <w:rPr/>
          </w:pPr>
          <w:hyperlink w:anchor="__RefHeading___Toc9039903_2142443653">
            <w:r>
              <w:rPr>
                <w:webHidden/>
                <w:rStyle w:val="IndexLink"/>
                <w:rtl w:val="true"/>
              </w:rPr>
              <w:t xml:space="preserve">" </w:t>
            </w:r>
            <w:r>
              <w:rPr>
                <w:rStyle w:val="IndexLink"/>
                <w:rtl w:val="true"/>
              </w:rPr>
              <w:t xml:space="preserve">ولعن االلّه شمرا </w:t>
            </w:r>
            <w:r>
              <w:rPr>
                <w:rStyle w:val="IndexLink"/>
                <w:rtl w:val="true"/>
              </w:rPr>
              <w:t>"</w:t>
              <w:tab/>
            </w:r>
            <w:r>
              <w:rPr>
                <w:rStyle w:val="IndexLink"/>
              </w:rPr>
              <w:t>384</w:t>
            </w:r>
          </w:hyperlink>
        </w:p>
        <w:p>
          <w:pPr>
            <w:pStyle w:val="Contents2"/>
            <w:tabs>
              <w:tab w:val="clear" w:pos="8743"/>
              <w:tab w:val="right" w:pos="9026" w:leader="dot"/>
            </w:tabs>
            <w:rPr/>
          </w:pPr>
          <w:hyperlink w:anchor="__RefHeading___Toc9039905_2142443653">
            <w:r>
              <w:rPr>
                <w:webHidden/>
                <w:rStyle w:val="IndexLink"/>
                <w:rtl w:val="true"/>
              </w:rPr>
              <w:t>شرح حال شمر</w:t>
            </w:r>
            <w:r>
              <w:rPr>
                <w:rStyle w:val="IndexLink"/>
                <w:rtl w:val="true"/>
              </w:rPr>
              <w:tab/>
            </w:r>
            <w:r>
              <w:rPr>
                <w:rStyle w:val="IndexLink"/>
              </w:rPr>
              <w:t>384</w:t>
            </w:r>
          </w:hyperlink>
        </w:p>
        <w:p>
          <w:pPr>
            <w:pStyle w:val="Contents2"/>
            <w:tabs>
              <w:tab w:val="clear" w:pos="8743"/>
              <w:tab w:val="right" w:pos="9026" w:leader="dot"/>
            </w:tabs>
            <w:rPr/>
          </w:pPr>
          <w:hyperlink w:anchor="__RefHeading___Toc9039907_2142443653">
            <w:r>
              <w:rPr>
                <w:webHidden/>
                <w:rStyle w:val="IndexLink"/>
                <w:rtl w:val="true"/>
              </w:rPr>
              <w:t>(</w:t>
            </w:r>
            <w:r>
              <w:rPr>
                <w:rStyle w:val="IndexLink"/>
                <w:rtl w:val="true"/>
              </w:rPr>
              <w:t>ولعن االلّه امة اسرجت والجمت وتنقبت وتهيأت لقتالك</w:t>
            </w:r>
            <w:r>
              <w:rPr>
                <w:rStyle w:val="IndexLink"/>
                <w:rtl w:val="true"/>
              </w:rPr>
              <w:t>)</w:t>
              <w:tab/>
            </w:r>
            <w:r>
              <w:rPr>
                <w:rStyle w:val="IndexLink"/>
              </w:rPr>
              <w:t>387</w:t>
            </w:r>
          </w:hyperlink>
        </w:p>
        <w:p>
          <w:pPr>
            <w:pStyle w:val="Contents2"/>
            <w:tabs>
              <w:tab w:val="clear" w:pos="8743"/>
              <w:tab w:val="right" w:pos="9026" w:leader="dot"/>
            </w:tabs>
            <w:rPr/>
          </w:pPr>
          <w:hyperlink w:anchor="__RefHeading___Toc9039909_2142443653">
            <w:r>
              <w:rPr>
                <w:webHidden/>
                <w:rStyle w:val="IndexLink"/>
                <w:rtl w:val="true"/>
              </w:rPr>
              <w:t>(</w:t>
            </w:r>
            <w:r>
              <w:rPr>
                <w:rStyle w:val="IndexLink"/>
                <w:rtl w:val="true"/>
              </w:rPr>
              <w:t>بابي أنت و أمي</w:t>
            </w:r>
            <w:r>
              <w:rPr>
                <w:rStyle w:val="IndexLink"/>
                <w:rtl w:val="true"/>
              </w:rPr>
              <w:t>)</w:t>
              <w:tab/>
            </w:r>
            <w:r>
              <w:rPr>
                <w:rStyle w:val="IndexLink"/>
              </w:rPr>
              <w:t>391</w:t>
            </w:r>
          </w:hyperlink>
        </w:p>
        <w:p>
          <w:pPr>
            <w:pStyle w:val="Contents2"/>
            <w:tabs>
              <w:tab w:val="clear" w:pos="8743"/>
              <w:tab w:val="right" w:pos="9026" w:leader="dot"/>
            </w:tabs>
            <w:rPr/>
          </w:pPr>
          <w:hyperlink w:anchor="__RefHeading___Toc9039911_2142443653">
            <w:r>
              <w:rPr>
                <w:webHidden/>
                <w:rStyle w:val="IndexLink"/>
                <w:rtl w:val="true"/>
              </w:rPr>
              <w:t>دعاء فدا كردن و شرح أو</w:t>
            </w:r>
            <w:r>
              <w:rPr>
                <w:rStyle w:val="IndexLink"/>
                <w:rtl w:val="true"/>
              </w:rPr>
              <w:tab/>
            </w:r>
            <w:r>
              <w:rPr>
                <w:rStyle w:val="IndexLink"/>
              </w:rPr>
              <w:t>391</w:t>
            </w:r>
          </w:hyperlink>
        </w:p>
        <w:p>
          <w:pPr>
            <w:pStyle w:val="Contents2"/>
            <w:tabs>
              <w:tab w:val="clear" w:pos="8743"/>
              <w:tab w:val="right" w:pos="9026" w:leader="dot"/>
            </w:tabs>
            <w:rPr/>
          </w:pPr>
          <w:hyperlink w:anchor="__RefHeading___Toc9039913_2142443653">
            <w:r>
              <w:rPr>
                <w:webHidden/>
                <w:rStyle w:val="IndexLink"/>
                <w:rtl w:val="true"/>
              </w:rPr>
              <w:t>(</w:t>
            </w:r>
            <w:r>
              <w:rPr>
                <w:rStyle w:val="IndexLink"/>
                <w:rtl w:val="true"/>
              </w:rPr>
              <w:t>يا ابا عبد االلّه لقد عظم مصابي بك</w:t>
            </w:r>
            <w:r>
              <w:rPr>
                <w:rStyle w:val="IndexLink"/>
                <w:rtl w:val="true"/>
              </w:rPr>
              <w:t>)</w:t>
              <w:tab/>
            </w:r>
            <w:r>
              <w:rPr>
                <w:rStyle w:val="IndexLink"/>
              </w:rPr>
              <w:t>393</w:t>
            </w:r>
          </w:hyperlink>
        </w:p>
        <w:p>
          <w:pPr>
            <w:pStyle w:val="Contents2"/>
            <w:tabs>
              <w:tab w:val="clear" w:pos="8743"/>
              <w:tab w:val="right" w:pos="9026" w:leader="dot"/>
            </w:tabs>
            <w:rPr/>
          </w:pPr>
          <w:hyperlink w:anchor="__RefHeading___Toc9039915_2142443653">
            <w:r>
              <w:rPr>
                <w:webHidden/>
                <w:rStyle w:val="IndexLink"/>
                <w:rtl w:val="true"/>
              </w:rPr>
              <w:t>(</w:t>
            </w:r>
            <w:r>
              <w:rPr>
                <w:rStyle w:val="IndexLink"/>
                <w:rtl w:val="true"/>
              </w:rPr>
              <w:t>فأسئل االلّه الذى اكرم مقامك واكرمنى بك</w:t>
            </w:r>
            <w:r>
              <w:rPr>
                <w:rStyle w:val="IndexLink"/>
                <w:rtl w:val="true"/>
              </w:rPr>
              <w:t>)</w:t>
              <w:tab/>
            </w:r>
            <w:r>
              <w:rPr>
                <w:rStyle w:val="IndexLink"/>
              </w:rPr>
              <w:t>397</w:t>
            </w:r>
          </w:hyperlink>
        </w:p>
        <w:p>
          <w:pPr>
            <w:pStyle w:val="Contents2"/>
            <w:tabs>
              <w:tab w:val="clear" w:pos="8743"/>
              <w:tab w:val="right" w:pos="9026" w:leader="dot"/>
            </w:tabs>
            <w:rPr/>
          </w:pPr>
          <w:hyperlink w:anchor="__RefHeading___Toc9039917_2142443653">
            <w:r>
              <w:rPr>
                <w:webHidden/>
                <w:rStyle w:val="IndexLink"/>
                <w:rtl w:val="true"/>
              </w:rPr>
              <w:t>و بر مشرب عرفاء</w:t>
            </w:r>
            <w:r>
              <w:rPr>
                <w:rStyle w:val="IndexLink"/>
                <w:rtl w:val="true"/>
              </w:rPr>
              <w:tab/>
            </w:r>
            <w:r>
              <w:rPr>
                <w:rStyle w:val="IndexLink"/>
              </w:rPr>
              <w:t>412</w:t>
            </w:r>
          </w:hyperlink>
        </w:p>
        <w:p>
          <w:pPr>
            <w:pStyle w:val="Contents2"/>
            <w:tabs>
              <w:tab w:val="clear" w:pos="8743"/>
              <w:tab w:val="right" w:pos="9026" w:leader="dot"/>
            </w:tabs>
            <w:rPr/>
          </w:pPr>
          <w:hyperlink w:anchor="__RefHeading___Toc9039919_2142443653">
            <w:r>
              <w:rPr>
                <w:webHidden/>
                <w:rStyle w:val="IndexLink"/>
                <w:rtl w:val="true"/>
              </w:rPr>
              <w:t xml:space="preserve">امتياز چهارم </w:t>
            </w:r>
            <w:r>
              <w:rPr>
                <w:rStyle w:val="IndexLink"/>
                <w:rtl w:val="true"/>
              </w:rPr>
              <w:t xml:space="preserve">- </w:t>
            </w:r>
            <w:r>
              <w:rPr>
                <w:rStyle w:val="IndexLink"/>
                <w:rtl w:val="true"/>
              </w:rPr>
              <w:t>روزهاى زيارت بحساب عمر زائرين نايد</w:t>
            </w:r>
            <w:r>
              <w:rPr>
                <w:rStyle w:val="IndexLink"/>
                <w:rtl w:val="true"/>
              </w:rPr>
              <w:tab/>
            </w:r>
            <w:r>
              <w:rPr>
                <w:rStyle w:val="IndexLink"/>
              </w:rPr>
              <w:t>417</w:t>
            </w:r>
          </w:hyperlink>
        </w:p>
        <w:p>
          <w:pPr>
            <w:pStyle w:val="Contents2"/>
            <w:tabs>
              <w:tab w:val="clear" w:pos="8743"/>
              <w:tab w:val="right" w:pos="9026" w:leader="dot"/>
            </w:tabs>
            <w:rPr/>
          </w:pPr>
          <w:hyperlink w:anchor="__RefHeading___Toc9039921_2142443653">
            <w:r>
              <w:rPr>
                <w:webHidden/>
                <w:rStyle w:val="IndexLink"/>
                <w:rtl w:val="true"/>
              </w:rPr>
              <w:t xml:space="preserve">فائده مهمة </w:t>
            </w:r>
            <w:r>
              <w:rPr>
                <w:rStyle w:val="IndexLink"/>
                <w:rtl w:val="true"/>
              </w:rPr>
              <w:t xml:space="preserve">- </w:t>
            </w:r>
            <w:r>
              <w:rPr>
                <w:rStyle w:val="IndexLink"/>
                <w:rtl w:val="true"/>
              </w:rPr>
              <w:t>حد حاير و حديث‌هاى أو</w:t>
            </w:r>
            <w:r>
              <w:rPr>
                <w:rStyle w:val="IndexLink"/>
                <w:rtl w:val="true"/>
              </w:rPr>
              <w:tab/>
            </w:r>
            <w:r>
              <w:rPr>
                <w:rStyle w:val="IndexLink"/>
              </w:rPr>
              <w:t>420</w:t>
            </w:r>
          </w:hyperlink>
        </w:p>
        <w:p>
          <w:pPr>
            <w:pStyle w:val="Contents2"/>
            <w:tabs>
              <w:tab w:val="clear" w:pos="8743"/>
              <w:tab w:val="right" w:pos="9026" w:leader="dot"/>
            </w:tabs>
            <w:rPr/>
          </w:pPr>
          <w:hyperlink w:anchor="__RefHeading___Toc9039923_2142443653">
            <w:r>
              <w:rPr>
                <w:webHidden/>
                <w:rStyle w:val="IndexLink"/>
                <w:rtl w:val="true"/>
              </w:rPr>
              <w:t>اكرام مردم ببركت سيد الشهداء عليه السلام</w:t>
            </w:r>
            <w:r>
              <w:rPr>
                <w:rStyle w:val="IndexLink"/>
                <w:rtl w:val="true"/>
              </w:rPr>
              <w:tab/>
            </w:r>
            <w:r>
              <w:rPr>
                <w:rStyle w:val="IndexLink"/>
              </w:rPr>
              <w:t>426</w:t>
            </w:r>
          </w:hyperlink>
        </w:p>
        <w:p>
          <w:pPr>
            <w:pStyle w:val="Contents2"/>
            <w:tabs>
              <w:tab w:val="clear" w:pos="8743"/>
              <w:tab w:val="right" w:pos="9026" w:leader="dot"/>
            </w:tabs>
            <w:rPr/>
          </w:pPr>
          <w:hyperlink w:anchor="__RefHeading___Toc9039925_2142443653">
            <w:r>
              <w:rPr>
                <w:webHidden/>
                <w:rStyle w:val="IndexLink"/>
                <w:rtl w:val="true"/>
              </w:rPr>
              <w:t>فهرس</w:t>
            </w:r>
            <w:r>
              <w:rPr>
                <w:rStyle w:val="IndexLink"/>
                <w:rtl w:val="true"/>
              </w:rPr>
              <w:tab/>
            </w:r>
            <w:r>
              <w:rPr>
                <w:rStyle w:val="IndexLink"/>
              </w:rPr>
              <w:t>427</w:t>
            </w:r>
          </w:hyperlink>
        </w:p>
        <w:p>
          <w:pPr>
            <w:pStyle w:val="Contents2"/>
            <w:tabs>
              <w:tab w:val="clear" w:pos="8743"/>
              <w:tab w:val="right" w:pos="9026" w:leader="dot"/>
            </w:tabs>
            <w:rPr/>
          </w:pPr>
          <w:hyperlink w:anchor="__RefHeading___Toc9039927_2142443653">
            <w:r>
              <w:rPr>
                <w:webHidden/>
                <w:rStyle w:val="IndexLink"/>
                <w:rtl w:val="true"/>
              </w:rPr>
              <w:t>(</w:t>
            </w:r>
            <w:r>
              <w:rPr>
                <w:rStyle w:val="IndexLink"/>
                <w:rtl w:val="true"/>
              </w:rPr>
              <w:t>تذكر</w:t>
            </w:r>
            <w:r>
              <w:rPr>
                <w:rStyle w:val="IndexLink"/>
                <w:rtl w:val="true"/>
              </w:rPr>
              <w:t>)</w:t>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45_356039"/>
      <w:bookmarkStart w:id="1" w:name="pg15545_356039"/>
      <w:bookmarkEnd w:id="1"/>
    </w:p>
    <w:p>
      <w:pPr>
        <w:pStyle w:val="Heading2"/>
        <w:numPr>
          <w:ilvl w:val="1"/>
          <w:numId w:val="1"/>
        </w:numPr>
        <w:rPr/>
      </w:pPr>
      <w:bookmarkStart w:id="2" w:name="pg15545_356039"/>
      <w:bookmarkStart w:id="3" w:name="__RefHeading___Toc9039591_2142443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سید علی</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 في شرح زيارة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الحاج ميرزا أبي الفضل الطهراني ؛ تصحیح ، تحقیق و تعلیق السيد علي الموحد الأبطحي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موحد ابطحی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العقائد عند الشيعة الإمامية</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BP271/602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39593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 في شرح زيارة العاشور جزء اول</w:t>
      </w:r>
    </w:p>
    <w:p>
      <w:pPr>
        <w:pStyle w:val="BookText"/>
        <w:rPr/>
      </w:pPr>
      <w:r>
        <w:rPr>
          <w:rFonts w:ascii="Amiri" w:hAnsi="Amiri" w:eastAsia="Amiri" w:cs="Amiri"/>
          <w:color w:val="111111"/>
          <w:sz w:val="28"/>
          <w:sz w:val="28"/>
          <w:szCs w:val="28"/>
          <w:rtl w:val="true"/>
          <w:lang w:bidi="ar-SA"/>
        </w:rPr>
        <w:t xml:space="preserve">تاليف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الحجة الحاج ميرزا ابى الفضل الطهرانى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تحقيق و پاورقى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على موحد ابطحى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فرزند علامة، حجة حاج سید مرتضی موحد 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15545_356041"/>
    </w:p>
    <w:p>
      <w:pPr>
        <w:pStyle w:val="Heading2"/>
        <w:numPr>
          <w:ilvl w:val="1"/>
          <w:numId w:val="1"/>
        </w:numPr>
        <w:rPr/>
      </w:pPr>
      <w:bookmarkStart w:id="8" w:name="__RefHeading___Toc9039595_2142443653"/>
      <w:bookmarkStart w:id="9" w:name="_Toc3"/>
      <w:bookmarkEnd w:id="7"/>
      <w:bookmarkEnd w:id="8"/>
      <w:r>
        <w:rPr>
          <w:rtl w:val="true"/>
        </w:rPr>
        <w:t>مقدمه تحقيق</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بنام خداى سالار شهيدان حسين بن علي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بى پايان بر خداوند رحيمى كه قلب آدمى را كانون مهر و محبت خود قرار داد، و الفباى عشق و ايثار و فداكارى را به رهروان راه خويش آموخت، و مشعل پر فروغ توحيد را فرا راه آنان افروخت، و خرمن جانشان را به بارقه تجلى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بيكران خدائى را كه محبت و عشق خود را زينت بخش برگزيدگان تاريخ بشريت و رهروانش قرار داد، و شهادت در راهش را امضائى بر او مقرر فرمود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حمد غير متناهى آن خالق عظيمى را كه بزرگداشت راه و رهروش حسين با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مدالى بر سينۀ مبارك، و پر فيض، و لبريز از عشق به االلّه را زينت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سو تا عالم و عالميان بر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زيارتش مفتخر به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ثار االلّه وابن 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أبا عبد االلّه وعلى الارواح التى حلت بفناءك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عرفه نخستين عنايت و توجه و تجليش را به زوار او و سپس بر ثناگويان و دعاء خوانان عرفاتش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ملائك هفت آسمان و زمين را و آنچه در آنها است در برابر اين همه عظمت و بزرگوارى، و از خود گذشتگى به تعظيم واداشت، تا به حكمتى كه در خلقت آدمى مقدر فرموده پى برده و پى برند، و جز به چشم عنايت، بر اين مخلوق عزيز خداوندى ننگرند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و تحيات فراوان بر روان پاك دلباخته‌گان وشيفته‌گان راهش، پيش تازان و رهبران بزرگ از آدم تا خاتم، و اوصياء بويژه اشرف آنان امام امير المؤمنين و اوصياء گرامش مناديان راستين كربلا و عاشوراء كه جهان بشريت را پيش از وقوع چنين حادثه بزرگى با خبر ساخته بودند، تا شيفته‌گان حضرت أبى عبد االلّه آگاهانه به يارى او برخاسته، و با نداى توحيد ونفى شرك ونفاق، و وابستگى به دون صفتان، از ايثار جان در راه او نپرهيزند، تا در حريم قرب خداوندى بار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و ثناء بر اصحاب فداكار آن حضرت كه عاشقانه از همه سو باز آمده و به دو پرداختند، و در روز عاشوراء چنان حماسه‌اى ساختند كه تا ابد هرگز روى زوال نبينند، و گرد فراموشى و غبار گذشت زمان بر چهره منور آنان ننشيند، كه سوداى عشق خطير، و كار عاشقان پاكباز حضرت احديت خطيرتر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حمد و سپاس بىحد بر خداوند كريمى كه توفيق نگارش كتاب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مناديان راستين كربلاء و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نصيبم كرد تا در زمره محبان حضرتش قرار گيرم، و از روى اخلاص توانم زمزمه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شعله چو پروانه سوختم 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اميد كه از عاشقان حساب شوم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توفيق نشر اين اثر را پيدا كنم توانسته‌ام دسته گل شادابى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با گذشت زمان پژمرده، و نه بر اثر دمسردى دى و بهمن افسرده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0" w:name="pg15545_356043"/>
    </w:p>
    <w:p>
      <w:pPr>
        <w:pStyle w:val="BookText"/>
        <w:rPr/>
      </w:pPr>
      <w:bookmarkEnd w:id="10"/>
      <w:r>
        <w:rPr>
          <w:rFonts w:ascii="IRNazanin" w:hAnsi="IRNazanin" w:eastAsia="IRNazanin"/>
          <w:color w:val="111111"/>
          <w:sz w:val="28"/>
          <w:sz w:val="28"/>
          <w:szCs w:val="28"/>
          <w:rtl w:val="true"/>
          <w:lang w:bidi="fa-IR"/>
        </w:rPr>
        <w:t>پيشگاه شيفته‌گان آن حضرت تقديم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اثر كه هم اكنون در پيش روى شما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 في شرح زيارة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كه نگارنده اين سطور كار تحقيق و تصحيح و تعليق آن را بر خود لازم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يكى از آثار علمى و ادبى و تاريخى و ارزشمند اسلامى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اثر ارزشمند از نام آن كاملا مشخص است، و خود بيانگر عظمت و ويژه‌گىهاى علمى و تاريخى آن مىباشد، متأسفانه اين كتاب نفيس به مراتب كمتر از حد و قدر خود مورد توجه اهل فضل و دانش قرار گرفته، و شايد فارسى بودن آن عامل اصلى يا يكى از عوامل كم توجهى فضلاء بدين گنجينه عظيم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جهت بصيرت و آشنائى بيشتر به اين كتاب پر ارج توجه خوانندگان محترم را به نكات ذيل معطوف مىدارم</w:t>
      </w:r>
      <w:r>
        <w:rPr>
          <w:rFonts w:eastAsia="IRNazanin" w:cs="IRNazanin"/>
          <w:color w:val="111111"/>
          <w:sz w:val="28"/>
          <w:szCs w:val="28"/>
          <w:rtl w:val="true"/>
          <w:lang w:bidi="fa-IR"/>
        </w:rPr>
        <w:t>:</w:t>
      </w:r>
    </w:p>
    <w:p>
      <w:pPr>
        <w:pStyle w:val="Heading2"/>
        <w:numPr>
          <w:ilvl w:val="1"/>
          <w:numId w:val="1"/>
        </w:numPr>
        <w:rPr/>
      </w:pPr>
      <w:bookmarkStart w:id="11" w:name="__RefHeading___Toc9039597_2142443653"/>
      <w:bookmarkStart w:id="12" w:name="_Toc4"/>
      <w:bookmarkEnd w:id="11"/>
      <w:r>
        <w:rPr/>
        <w:t>1</w:t>
      </w:r>
      <w:r>
        <w:rPr>
          <w:rtl w:val="true"/>
        </w:rPr>
        <w:t xml:space="preserve"> - </w:t>
      </w:r>
      <w:r>
        <w:rPr>
          <w:rtl w:val="true"/>
        </w:rPr>
        <w:t>زيارت چيست و زائر كدامست؟</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در اصطلاح به معنى ديدار شخص بزرگ و حضور در پيشگاه با عظمت آن است به قصد اداء تحيت و عرض ادب، و اين امر نسبت به دوستان و اقارب امريست عادى، ولى در مورد پيامبران و امامان معصوم و بزرگان دينى از ويژگيهاى خاصى برخوردار است، و گفته شده به محض توجه دل بسوى آنان ديدار و زيارت تحقق پيدا مىكند، ولى چه بهتر كه سالكان راه خدا و رسول و محبان و دوستان اهل بيت نبى براى تقرب بيشتر، به منظور زيارت و ديدار محبوب خود با شيواترين كلام و سخن بهترين زيارت را در حضور آنان انجام داده، و چه بهتر آنكه طريق زيارت و آداب تحيت و ثنا، و بالاخره آنچه مناسب راه يافته‌گان حرم قرب است از ناحيه و جانب خود آن بزرگواران فرا </w:t>
      </w:r>
      <w:bookmarkStart w:id="13" w:name="pg15545_356044"/>
    </w:p>
    <w:p>
      <w:pPr>
        <w:pStyle w:val="BookText"/>
        <w:rPr/>
      </w:pPr>
      <w:bookmarkEnd w:id="13"/>
      <w:r>
        <w:rPr>
          <w:rFonts w:ascii="IRNazanin" w:hAnsi="IRNazanin" w:eastAsia="IRNazanin"/>
          <w:color w:val="111111"/>
          <w:sz w:val="28"/>
          <w:sz w:val="28"/>
          <w:szCs w:val="28"/>
          <w:rtl w:val="true"/>
          <w:lang w:bidi="fa-IR"/>
        </w:rPr>
        <w:t>گرفته، و آنچه را براى دوستى دو جانبه دستور داده اند عمل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همين سو تمام بزرگان دين بر آن عقيده هستند كه زياراتى را كه از ائمه معصومين رسيده بهترين وسيله قرب به مواليان خود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الملوك ملوك الكلام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ضمن بيان تحيات و آداب حقايق و دقايقى از عرفان را در مقام ولايت و امامت به همان شأن و مقامى كه مقرر است به تشنگان زلال معرفت عنايت، و آنان را سيراب سازند</w:t>
      </w:r>
      <w:r>
        <w:rPr>
          <w:rFonts w:eastAsia="IRNazanin" w:cs="IRNazanin"/>
          <w:color w:val="111111"/>
          <w:sz w:val="28"/>
          <w:szCs w:val="28"/>
          <w:rtl w:val="true"/>
          <w:lang w:bidi="fa-IR"/>
        </w:rPr>
        <w:t>.</w:t>
      </w:r>
    </w:p>
    <w:p>
      <w:pPr>
        <w:pStyle w:val="Heading2"/>
        <w:numPr>
          <w:ilvl w:val="1"/>
          <w:numId w:val="1"/>
        </w:numPr>
        <w:rPr/>
      </w:pPr>
      <w:bookmarkStart w:id="14" w:name="__RefHeading___Toc9039599_2142443653"/>
      <w:bookmarkStart w:id="15" w:name="_Toc5"/>
      <w:bookmarkEnd w:id="14"/>
      <w:r>
        <w:rPr/>
        <w:t>2</w:t>
      </w:r>
      <w:r>
        <w:rPr>
          <w:rtl w:val="true"/>
        </w:rPr>
        <w:t xml:space="preserve"> - </w:t>
      </w:r>
      <w:r>
        <w:rPr>
          <w:rtl w:val="true"/>
        </w:rPr>
        <w:t>نقش زيارات يا درسهاى سازنده</w:t>
      </w:r>
      <w:bookmarkEnd w:id="15"/>
    </w:p>
    <w:p>
      <w:pPr>
        <w:pStyle w:val="BookText"/>
        <w:rPr/>
      </w:pPr>
      <w:r>
        <w:rPr>
          <w:rFonts w:ascii="IRNazanin" w:hAnsi="IRNazanin" w:eastAsia="IRNazanin"/>
          <w:color w:val="111111"/>
          <w:sz w:val="28"/>
          <w:sz w:val="28"/>
          <w:szCs w:val="28"/>
          <w:rtl w:val="true"/>
          <w:lang w:bidi="fa-IR"/>
        </w:rPr>
        <w:t>متأسفانه آنچه كمتر بدان توجه شده و مىشود محتواى زيارات است، و از اين ناحيه اكتفاء به ظاهر كلمات آن تعاليم ملكوتى مىگردد، در صورتى كه روح زيارات محتواى آنها است كه درسهاى عميق و سازنده انسان 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دعاهاى وارد شده از ائمة معصومين صلوات االلّه عليهم، اين زيارات مأثوره از اهل بيت عصمت است كه روح مىبخشد، و انسان را به أوج معارف اهل بيت عصمت عليهم السلام آشنا مىسازد، خصوصاً با توجه به آداب و دستوراتى كه براى امكنه مقدسه و شرف يافته‌گان آن ميعادگاههاى عاشقان بيان شده، كه در مجموع اثر به سزائى در سوق انسانها بسوى كمالات و دورى از پليديها دارند، و بر همين اساس پاداش بزرگ و زيادى را براى توفيق و راه يافته‌گان به حرمهاى قرب بيان فرموده اند</w:t>
      </w:r>
      <w:r>
        <w:rPr>
          <w:rFonts w:eastAsia="IRNazanin" w:cs="IRNazanin"/>
          <w:color w:val="111111"/>
          <w:sz w:val="28"/>
          <w:szCs w:val="28"/>
          <w:rtl w:val="true"/>
          <w:lang w:bidi="fa-IR"/>
        </w:rPr>
        <w:t>.</w:t>
      </w:r>
    </w:p>
    <w:p>
      <w:pPr>
        <w:pStyle w:val="Heading2"/>
        <w:numPr>
          <w:ilvl w:val="1"/>
          <w:numId w:val="1"/>
        </w:numPr>
        <w:rPr/>
      </w:pPr>
      <w:bookmarkStart w:id="16" w:name="__RefHeading___Toc9039601_2142443653"/>
      <w:bookmarkStart w:id="17" w:name="_Toc6"/>
      <w:bookmarkEnd w:id="16"/>
      <w:r>
        <w:rPr/>
        <w:t>3</w:t>
      </w:r>
      <w:r>
        <w:rPr>
          <w:rtl w:val="true"/>
        </w:rPr>
        <w:t xml:space="preserve"> - </w:t>
      </w:r>
      <w:r>
        <w:rPr>
          <w:rtl w:val="true"/>
        </w:rPr>
        <w:t>مرورى كوتاه بر اين تعاليم آموزنده</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و خداشناسى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 و كمال فروتنى در برابر ذات خداوند ذو الجلال عز اسمه</w:t>
      </w:r>
      <w:r>
        <w:rPr>
          <w:rFonts w:eastAsia="Amiri" w:cs="Amiri" w:ascii="Amiri" w:hAnsi="Amiri"/>
          <w:color w:val="111111"/>
          <w:sz w:val="28"/>
          <w:szCs w:val="28"/>
          <w:rtl w:val="true"/>
          <w:lang w:bidi="ar-SA"/>
        </w:rPr>
        <w:t xml:space="preserve">. </w:t>
      </w:r>
      <w:bookmarkStart w:id="18" w:name="pg15545_356045"/>
    </w:p>
    <w:p>
      <w:pPr>
        <w:pStyle w:val="BookText"/>
        <w:rPr/>
      </w:pPr>
      <w:bookmarkEnd w:id="1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كيفر و پاداش الهى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و پرهيز از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روح 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 حقوق مؤمنان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جهاد و خويشتن سازى و پيكار در راه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با اولياء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سيره و روش برگزيدگان خدا كه هر گوشه‌اى از آن نوعى انسان سازى، و الگوئى است مقدس براى تمام انسانها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اهداف ائمة معصومين از اعلاى كلمه حق و اطاعت خالصانه، و ايثار در راه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دقائق عرفانى، اعتقادى، اخلاقى، اجتماعى، تاريخى، و به طور كلى آشنائى با معارف الهى كه در عبارات و مضامين آن زيارات و درسها قرار گرفته</w:t>
      </w:r>
      <w:r>
        <w:rPr>
          <w:rFonts w:eastAsia="IRNazanin" w:cs="IRNazanin"/>
          <w:color w:val="111111"/>
          <w:sz w:val="28"/>
          <w:szCs w:val="28"/>
          <w:rtl w:val="true"/>
          <w:lang w:bidi="fa-IR"/>
        </w:rPr>
        <w:t>.</w:t>
      </w:r>
    </w:p>
    <w:p>
      <w:pPr>
        <w:pStyle w:val="Heading2"/>
        <w:numPr>
          <w:ilvl w:val="1"/>
          <w:numId w:val="1"/>
        </w:numPr>
        <w:rPr/>
      </w:pPr>
      <w:bookmarkStart w:id="19" w:name="__RefHeading___Toc9039603_2142443653"/>
      <w:bookmarkStart w:id="20" w:name="_Toc7"/>
      <w:bookmarkEnd w:id="19"/>
      <w:r>
        <w:rPr/>
        <w:t>4</w:t>
      </w:r>
      <w:r>
        <w:rPr>
          <w:rtl w:val="true"/>
        </w:rPr>
        <w:t xml:space="preserve"> - </w:t>
      </w:r>
      <w:r>
        <w:rPr>
          <w:rtl w:val="true"/>
        </w:rPr>
        <w:t>زيارت عاشوراء چیست؟</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عاشوراء يا مجموع درسهاى عقيدتى، سياسى، فكرى، و انزجار از دشمنان اهل بيت عصمت و طهارت كه در حكم محك و معيارى است كه سره را از ناسره جدا مى كند، و تقدم تبرى است بر تولى، و دعا و نيايش به درگاه خداوند، و در خواست توفيق انتقام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تمناى او است كه هر كدام از آن ارزشهائى را ارائه مىدهد، و سر فصلهاى غير قابل ترديدى را فرا راه انسان مىگشايد، و مىتواند آدمى را در پيمودن راه راست و رسيدن به حقيقت راسخ و استوار نمايد</w:t>
      </w:r>
      <w:r>
        <w:rPr>
          <w:rFonts w:eastAsia="IRNazanin" w:cs="IRNazanin"/>
          <w:color w:val="111111"/>
          <w:sz w:val="28"/>
          <w:szCs w:val="28"/>
          <w:rtl w:val="true"/>
          <w:lang w:bidi="fa-IR"/>
        </w:rPr>
        <w:t xml:space="preserve">. </w:t>
      </w:r>
      <w:bookmarkStart w:id="21" w:name="pg15545_356046"/>
    </w:p>
    <w:p>
      <w:pPr>
        <w:pStyle w:val="Heading2"/>
        <w:numPr>
          <w:ilvl w:val="1"/>
          <w:numId w:val="1"/>
        </w:numPr>
        <w:rPr/>
      </w:pPr>
      <w:bookmarkStart w:id="22" w:name="__RefHeading___Toc9039605_2142443653"/>
      <w:bookmarkStart w:id="23" w:name="_Toc8"/>
      <w:bookmarkEnd w:id="21"/>
      <w:bookmarkEnd w:id="22"/>
      <w:r>
        <w:rPr/>
        <w:t>5</w:t>
      </w:r>
      <w:r>
        <w:rPr>
          <w:rtl w:val="true"/>
        </w:rPr>
        <w:t xml:space="preserve"> - </w:t>
      </w:r>
      <w:r>
        <w:rPr>
          <w:rtl w:val="true"/>
        </w:rPr>
        <w:t>عظمت زيارت عاشوراء</w:t>
      </w:r>
      <w:bookmarkEnd w:id="23"/>
    </w:p>
    <w:p>
      <w:pPr>
        <w:pStyle w:val="BookText"/>
        <w:rPr/>
      </w:pPr>
      <w:r>
        <w:rPr>
          <w:rFonts w:ascii="IRNazanin" w:hAnsi="IRNazanin" w:eastAsia="IRNazanin"/>
          <w:color w:val="111111"/>
          <w:sz w:val="28"/>
          <w:sz w:val="28"/>
          <w:szCs w:val="28"/>
          <w:rtl w:val="true"/>
          <w:lang w:bidi="fa-IR"/>
        </w:rPr>
        <w:t xml:space="preserve">در اينكه زيارت عاشوراء از احاديث قدسيه بوده، و سلسله أسناد آن به گفتار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مىگردد شكى در آن نيست، وامعان نظر در اين مطلب اهميت زيارت عاشوراء را بيش از پيش روشن مى سازد كه كلام خدا است و سخن عادى نيست كه بتوان به آسانى از آن گذشت، و بدين جهت علامۀ بزرگوار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ابوالفضل 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شخصيت هاى اسلامى را بر آن داشت، كه در هر كلمه‌اى از آن زيارت غور نموده، و اسرار نهفته در آن را بيان نمايند</w:t>
      </w:r>
      <w:r>
        <w:rPr>
          <w:rFonts w:eastAsia="IRNazanin" w:cs="IRNazanin"/>
          <w:color w:val="111111"/>
          <w:sz w:val="28"/>
          <w:szCs w:val="28"/>
          <w:rtl w:val="true"/>
          <w:lang w:bidi="fa-IR"/>
        </w:rPr>
        <w:t>.</w:t>
      </w:r>
    </w:p>
    <w:p>
      <w:pPr>
        <w:pStyle w:val="Heading2"/>
        <w:numPr>
          <w:ilvl w:val="1"/>
          <w:numId w:val="1"/>
        </w:numPr>
        <w:rPr/>
      </w:pPr>
      <w:bookmarkStart w:id="24" w:name="__RefHeading___Toc9039607_2142443653"/>
      <w:bookmarkStart w:id="25" w:name="_Toc9"/>
      <w:bookmarkEnd w:id="24"/>
      <w:r>
        <w:rPr/>
        <w:t>6</w:t>
      </w:r>
      <w:r>
        <w:rPr>
          <w:rtl w:val="true"/>
        </w:rPr>
        <w:t xml:space="preserve"> - </w:t>
      </w:r>
      <w:r>
        <w:rPr>
          <w:rtl w:val="true"/>
        </w:rPr>
        <w:t>آثار و بركات زيارت عاشوراء</w:t>
      </w:r>
      <w:bookmarkEnd w:id="25"/>
    </w:p>
    <w:p>
      <w:pPr>
        <w:pStyle w:val="BookText"/>
        <w:rPr/>
      </w:pPr>
      <w:r>
        <w:rPr>
          <w:rFonts w:ascii="IRNazanin" w:hAnsi="IRNazanin" w:eastAsia="IRNazanin"/>
          <w:color w:val="111111"/>
          <w:sz w:val="28"/>
          <w:sz w:val="28"/>
          <w:szCs w:val="28"/>
          <w:rtl w:val="true"/>
          <w:lang w:bidi="fa-IR"/>
        </w:rPr>
        <w:t>آثار و بركات ظاهرى و معنوى زيارت عاشوراء و بزرگداشت و قراءت و مداومت بر آن چيزى نيست كه احتياج به بيان داشته باشد، و ليكن به جهت تعظيم مقام شامخ روحانيت، و بيان راه و روش آنان بذكر نمونه‌اى از تأثيرات آن اكتفاء مىنمائيم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علامة عظيم الشأن صاحب كتاب 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مىفرمايد از استاد جليل القدر خود آية االلّه العظمى حاج شيخ عبد الكريم حائرى يزدى اعلى االلّه مقامه الشريف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هنگاميكه در شهر مقدس سامراء مشغول تحصيل بوديم روزى استاد بزرگوار ما مرحوم آية االلّه العظمى آقا سيد محمد فشاركى قدس سره وارد محل درس شده در حالى كه بسيار پريشان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شيوع بيمارى خطرناك و 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w:t>
      </w:r>
      <w:r>
        <w:rPr>
          <w:rFonts w:eastAsia="IRNazanin" w:cs="IRNazanin"/>
          <w:color w:val="111111"/>
          <w:sz w:val="28"/>
          <w:szCs w:val="28"/>
          <w:rtl w:val="true"/>
          <w:lang w:bidi="fa-IR"/>
        </w:rPr>
        <w:t xml:space="preserve">) </w:t>
      </w:r>
      <w:bookmarkStart w:id="26" w:name="pg15545_356047"/>
    </w:p>
    <w:p>
      <w:pPr>
        <w:pStyle w:val="BookText"/>
        <w:rPr/>
      </w:pPr>
      <w:bookmarkEnd w:id="26"/>
      <w:r>
        <w:rPr>
          <w:rFonts w:ascii="IRNazanin" w:hAnsi="IRNazanin" w:eastAsia="IRNazanin"/>
          <w:color w:val="111111"/>
          <w:sz w:val="28"/>
          <w:sz w:val="28"/>
          <w:szCs w:val="28"/>
          <w:rtl w:val="true"/>
          <w:lang w:bidi="fa-IR"/>
        </w:rPr>
        <w:t xml:space="preserve">كه در عراق گروهى را از پاى در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مرا مجتهد مىدانيد؟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عادل مىدانيد؟ گفتيم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بود كه پس از تأييد حكمى صادر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شيعيان سامراء از مرد و زن حكم مىكنم كه هر كدام از آنها يك مرتبه زيارت عاشوراء را به نيابت عليا جناب مادر امام زمان بخوانند، و آن مادر بزرگوار را نزد فرزند برومندش حضرت مهدى ولى عصر امام زمان شفيع و واسطه قرار دهند و ايشان از خدا بخواهند كه خداوند شيعيان سامراء را از آن بيمارى حفظ فرمايد مرحوم آية االلّه حائرى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حكم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خطر مرگ افراد را تهديد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شيعيان اطاعت نمودند، و سرانجام يك نفر شيعه در سامراء تلف نشد، و خداوند متعال به بركت زيارت عاشوراء شيعيان را از اين بلاى عمومى نجات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2"/>
        <w:numPr>
          <w:ilvl w:val="1"/>
          <w:numId w:val="1"/>
        </w:numPr>
        <w:rPr/>
      </w:pPr>
      <w:bookmarkStart w:id="27" w:name="__RefHeading___Toc9039609_2142443653"/>
      <w:bookmarkStart w:id="28" w:name="_Toc10"/>
      <w:bookmarkEnd w:id="27"/>
      <w:r>
        <w:rPr/>
        <w:t>7</w:t>
      </w:r>
      <w:r>
        <w:rPr>
          <w:rtl w:val="true"/>
        </w:rPr>
        <w:t xml:space="preserve"> - </w:t>
      </w:r>
      <w:r>
        <w:rPr>
          <w:rtl w:val="true"/>
        </w:rPr>
        <w:t>نقش شفاء الصدور</w:t>
      </w:r>
      <w:bookmarkEnd w:id="28"/>
    </w:p>
    <w:p>
      <w:pPr>
        <w:pStyle w:val="BookText"/>
        <w:rPr/>
      </w:pPr>
      <w:r>
        <w:rPr>
          <w:rFonts w:ascii="IRNazanin" w:hAnsi="IRNazanin" w:eastAsia="IRNazanin"/>
          <w:color w:val="111111"/>
          <w:sz w:val="28"/>
          <w:sz w:val="28"/>
          <w:szCs w:val="28"/>
          <w:rtl w:val="true"/>
          <w:lang w:bidi="fa-IR"/>
        </w:rPr>
        <w:t xml:space="preserve">اين كتاب علمى و ادبى و عقيدتى و تاريخى بيان گر عقايد و معارف شيعه و عظمت سالار شهيدان، و نقش قيام او در خنثى نمودن توطئه‌هاى شجره خبيثه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پيامبر و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و عظمت عاشوراء و زيارت آن، و شرح لطايف و دقايق اعتقادى و اخلاقى و عرفانى و اجتماعى كه در عبارات و مضامين آن نهفته است مىباشد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لزوم آشنائى با معارف روحى و سازنده آن امرى است كه احتياج به بيان ندارد، و چه بسيار جاى تأسف است كه عظمت شأن وسمو مرتبت اين كتاب نفيس ودرة بيضاء بر زيادى از دانشمندان مخفى، و از اين سو بيش از يك مرتبه در بمبئى طبع و در تهران افست نگشته، و آن هم با تصحيفات گوناگون</w:t>
      </w:r>
      <w:r>
        <w:rPr>
          <w:rFonts w:eastAsia="IRNazanin" w:cs="IRNazanin"/>
          <w:color w:val="111111"/>
          <w:sz w:val="28"/>
          <w:szCs w:val="28"/>
          <w:rtl w:val="true"/>
          <w:lang w:bidi="fa-IR"/>
        </w:rPr>
        <w:t xml:space="preserve">. </w:t>
      </w:r>
      <w:bookmarkStart w:id="29" w:name="pg15545_356048"/>
    </w:p>
    <w:p>
      <w:pPr>
        <w:pStyle w:val="BookText"/>
        <w:rPr/>
      </w:pPr>
      <w:bookmarkEnd w:id="29"/>
      <w:r>
        <w:rPr>
          <w:rFonts w:ascii="IRNazanin" w:hAnsi="IRNazanin" w:eastAsia="IRNazanin"/>
          <w:color w:val="111111"/>
          <w:sz w:val="28"/>
          <w:sz w:val="28"/>
          <w:szCs w:val="28"/>
          <w:rtl w:val="true"/>
          <w:lang w:bidi="fa-IR"/>
        </w:rPr>
        <w:t xml:space="preserve">و به حمد االلّه لطف الهى شامل حال اين حقير گشته، و عشق و دل باختگى به امام حسين و يارانش مرا بر آن داشت كه با تحقيق و بررسى و ذكر مآخذ و 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آن با اسلوب جديد اقدام به اين وظيفه خطير بنمايم، به اميد آنكه مقبول پيشگاه سالار شهيدان حضرت ابى عبد االلّه الحسين روحى و ارواح العالمين له الفداء قرار گيرد، و مادر مظلومه‌اش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شفيعه روز جزاء فاطمه زهراء سلام االلّه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مورد عنايت و شفاعت خود قرار داده، و مورد خشنودى و توجه فرزند بزرگوارش حضرت بقية االلّه مهدى زمان ولى عصر ارواحنا لمقدمه الشريف الفداء قرار گيرد، و ذخيره يوم الجزاء شود</w:t>
      </w:r>
      <w:r>
        <w:rPr>
          <w:rFonts w:eastAsia="IRNazanin" w:cs="IRNazanin"/>
          <w:color w:val="111111"/>
          <w:sz w:val="28"/>
          <w:szCs w:val="28"/>
          <w:rtl w:val="true"/>
          <w:lang w:bidi="fa-IR"/>
        </w:rPr>
        <w:t>.</w:t>
      </w:r>
    </w:p>
    <w:p>
      <w:pPr>
        <w:pStyle w:val="Heading2"/>
        <w:numPr>
          <w:ilvl w:val="1"/>
          <w:numId w:val="1"/>
        </w:numPr>
        <w:rPr/>
      </w:pPr>
      <w:bookmarkStart w:id="30" w:name="__RefHeading___Toc9039611_2142443653"/>
      <w:bookmarkStart w:id="31" w:name="_Toc11"/>
      <w:bookmarkEnd w:id="30"/>
      <w:r>
        <w:rPr>
          <w:rtl w:val="true"/>
        </w:rPr>
        <w:t>زندگانى و شرح حال مؤلف</w:t>
      </w:r>
      <w:bookmarkEnd w:id="3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و شرح حال مؤلف مرحوم ميرزا ابو الفضل طهرانى عالمى بود عامل وكامل وبيش از چهل و دو مرحله از مراحل زندگانى را طى نكرد، و در اين عمر اندك بر بسيارى از علوم آگاهى يافت، بويژه در فقه و اصول و حكمت و عرفان و ادبيات، و بالاخره در زيادى از علوم پايه اطلاع و تحقيق را به جائى رسانيد كه وهم دقيق و فكر عميق را در آن مقام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كمترين رشته كمالاتش شعر و شاعرى بوده، به تازى سخن سرائى كرده كه با سخنان اساتيد عرب آن را فرق نتوان نهاد، همانا از پارسى نژادان كسى همانند ايشان بتازى سخن نگفته بدين فصاحت و بلاغت كه عرب عرباء اگر بيند نداند كه سراينده آن عجم و پارسى زبان است، و چنين مشعل هاى فروزان مىباشند كه مايه افتخار اسلام و مسلمين مىگردند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عالم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خلف فقيه و محقق عالىقدر مرحوم حاج ميرزا ابو القاسم طهرانى كلانترى صاحب تقريرات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يافته </w:t>
      </w:r>
    </w:p>
    <w:p>
      <w:pPr>
        <w:pStyle w:val="BookText"/>
        <w:rPr/>
      </w:pPr>
      <w:r>
        <w:rPr>
          <w:rFonts w:ascii="IRNazanin" w:hAnsi="IRNazanin" w:eastAsia="IRNazanin"/>
          <w:color w:val="111111"/>
          <w:sz w:val="28"/>
          <w:sz w:val="28"/>
          <w:szCs w:val="28"/>
          <w:rtl w:val="true"/>
          <w:lang w:bidi="fa-IR"/>
        </w:rPr>
        <w:t xml:space="preserve">و به جهت كمال فهم و فراست و هوش و زكاوت و عقل و درايت در اندك زمانى در كليه علوم ادبيه وعقليه و نقليه كامل، و از جهت كمال و قوت حافظه بطورى بود كه هر قصيده اى را كه يك مرتبه خواندى يا شنيدى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كالنقش في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ضمير منيرش ثابت و راسخ مىماندى غالب اشعار عرب و عجم را محفوظ مىبود بطورى كه سرآمد اهل عصر خود گرديد، و آنچه را كه وى قبل از رسيدن به حد بلوغ و بعد از آن به اندك زمانى تصنيف و تأليف نموده خود شاهد گويائى است بر اين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عالى مقام به منظور تكميل مراتب علوم و تحصيل درجات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عزم مهاجرت به عتبات عاليات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مرحوم علامة آية االلّه ملا على كنى اعلى االلّه مقامه درباره ايشان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علم كامل و به مرتبه رفيعه اجتهاد نائل است، و مهاجرت براى اين مقصود وى را لازم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رهسپار عراق گرديد، و از محضر مرحوم آية االلّه حاج ميرزا حبيب االلّه رشتى اعلى االلّه مقامه بهره‌مند گرديد، و با دعوت مرحوم آية االلّه العظمى ميرزا حسن شيرازى مشرف به سامراء، و از كمالات آن بزرگوار بهره‌مند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ايشان به رشته تحرير در آورد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همراهى حاج سيد محمد صراف تهرانى به مكه معظمه مشرف و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 مألوف و موطن اصلى خود طهران باز گشته، و در مدرسه جديد البناء ناصرى مشغول تدريس ورتق وفتق امور شرعى و اقامت جماعت و ارشاد گرديد، و ظهور مراتب علمى و درجات تقوى و طلاقت لسان و فصاحت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عامل مؤثرى بود كه قلوب اهل فضل و دانش از اركان دولت وداعيان ملت را به خود جذب نمايد، و همين امور حسد انگيز، سبب شد بعضى هم عصرانش را بر آشفته و او را مورد ايذاء و رنج قرار دهند</w:t>
      </w:r>
      <w:r>
        <w:rPr>
          <w:rFonts w:eastAsia="IRNazanin" w:cs="IRNazanin"/>
          <w:color w:val="111111"/>
          <w:sz w:val="28"/>
          <w:szCs w:val="28"/>
          <w:rtl w:val="true"/>
          <w:lang w:bidi="fa-IR"/>
        </w:rPr>
        <w:t xml:space="preserve">. </w:t>
      </w:r>
      <w:bookmarkStart w:id="32" w:name="pg15545_356050"/>
    </w:p>
    <w:p>
      <w:pPr>
        <w:pStyle w:val="BookText"/>
        <w:rPr/>
      </w:pPr>
      <w:bookmarkEnd w:id="32"/>
      <w:r>
        <w:rPr>
          <w:rFonts w:ascii="IRNazanin" w:hAnsi="IRNazanin" w:eastAsia="IRNazanin"/>
          <w:color w:val="111111"/>
          <w:sz w:val="28"/>
          <w:sz w:val="28"/>
          <w:szCs w:val="28"/>
          <w:rtl w:val="true"/>
          <w:lang w:bidi="fa-IR"/>
        </w:rPr>
        <w:t xml:space="preserve">مرحوم علامۀ طهرانى غره شهر صفر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مرض حصبه و در هشتم ماه دعوت حق را لبيك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اهل خبره ودرايت را عقيده بر آن است كه بعضى از مغرضين عنود آن شخصيت علمى و تقوى را مسموم و از پا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مطهرش در مقبره والد ماجدش واقع در صحن امام زاده حمزه در جوار حضرت عبد العظيم به خاك سپرده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و يادآورى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بعض كتب و تراجم مشاهده مىشود كه اسم مؤلف ابوالفضل احمد بوده و تاريخ وفات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جسد مطهر منتقل به نجف اشرف، و در وادى السلام دفن شده امرى است خلاف واقع، بلكه نام ايشان ابوالفضل متولد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مدفن شريف بقعه پدر بزرگوار در جوار حضرت عبد العظيم در رى مىباشد</w:t>
      </w:r>
      <w:r>
        <w:rPr>
          <w:rFonts w:eastAsia="IRNazanin" w:cs="IRNazanin"/>
          <w:color w:val="111111"/>
          <w:sz w:val="28"/>
          <w:szCs w:val="28"/>
          <w:rtl w:val="true"/>
          <w:lang w:bidi="fa-IR"/>
        </w:rPr>
        <w:t>.</w:t>
      </w:r>
    </w:p>
    <w:p>
      <w:pPr>
        <w:pStyle w:val="Heading2"/>
        <w:numPr>
          <w:ilvl w:val="1"/>
          <w:numId w:val="1"/>
        </w:numPr>
        <w:rPr/>
      </w:pPr>
      <w:bookmarkStart w:id="33" w:name="__RefHeading___Toc9039613_2142443653"/>
      <w:bookmarkStart w:id="34" w:name="_Toc12"/>
      <w:bookmarkEnd w:id="33"/>
      <w:r>
        <w:rPr>
          <w:rtl w:val="true"/>
        </w:rPr>
        <w:t>أساتيد مؤلف</w:t>
      </w:r>
      <w:bookmarkEnd w:id="34"/>
    </w:p>
    <w:p>
      <w:pPr>
        <w:pStyle w:val="BookText"/>
        <w:rPr/>
      </w:pPr>
      <w:r>
        <w:rPr>
          <w:rFonts w:ascii="IRNazanin" w:hAnsi="IRNazanin" w:eastAsia="IRNazanin"/>
          <w:color w:val="111111"/>
          <w:sz w:val="28"/>
          <w:sz w:val="28"/>
          <w:szCs w:val="28"/>
          <w:rtl w:val="true"/>
          <w:lang w:bidi="fa-IR"/>
        </w:rPr>
        <w:t xml:space="preserve">حاج ميرزا ابوالفضل ابتداء در خدمت پدر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ابو القاسم طهرانى كلانترى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رحلت والد ماجد خود غالب اوقات خدمت فقيهين زمان و وحيدين دوران السيد السند آقا سيد محمد طباطبائى، والعلم المعتمد آقا ميرزا عبد الرحيم نهاوندى نور االلّه مرقدهما به تحصيل فقه و اصول اشتغال داشت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خدمت حكيمين عصر و فريدين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الاجل آقار ميرزا ابوالحسن جلوه، والعلم الاجل آقا ميرزا محمد رضا قمشه‌اى طيب االلّه تربتهما مشغول تكميل عرفان و معقول بود، و بحث هاى عرفانى و حكمى استاد فريد آقا محمد </w:t>
      </w:r>
      <w:bookmarkStart w:id="35" w:name="pg15545_356051"/>
    </w:p>
    <w:p>
      <w:pPr>
        <w:pStyle w:val="BookText"/>
        <w:rPr/>
      </w:pPr>
      <w:bookmarkEnd w:id="35"/>
      <w:r>
        <w:rPr>
          <w:rFonts w:ascii="IRNazanin" w:hAnsi="IRNazanin" w:eastAsia="IRNazanin"/>
          <w:color w:val="111111"/>
          <w:sz w:val="28"/>
          <w:sz w:val="28"/>
          <w:szCs w:val="28"/>
          <w:rtl w:val="true"/>
          <w:lang w:bidi="fa-IR"/>
        </w:rPr>
        <w:t xml:space="preserve">رضا قمشه‌اى را به صورت تقرير در آورده، و هم اكنون در آن بيت شريف موجود مىباشد، و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عتبات عاليات مهاجرت و محضر آية االلّه العظمى حاج ميرزا حبيب االلّه رشتى، و سپس خدمت آية االلّه العظمى حاج ميرزا محمد حسن شيرازى تشرف و از محضر ايشان بهره‌مند گرديد</w:t>
      </w:r>
      <w:r>
        <w:rPr>
          <w:rFonts w:eastAsia="IRNazanin" w:cs="IRNazanin"/>
          <w:color w:val="111111"/>
          <w:sz w:val="28"/>
          <w:szCs w:val="28"/>
          <w:rtl w:val="true"/>
          <w:lang w:bidi="fa-IR"/>
        </w:rPr>
        <w:t>.</w:t>
      </w:r>
    </w:p>
    <w:p>
      <w:pPr>
        <w:pStyle w:val="Heading2"/>
        <w:numPr>
          <w:ilvl w:val="1"/>
          <w:numId w:val="1"/>
        </w:numPr>
        <w:rPr/>
      </w:pPr>
      <w:bookmarkStart w:id="36" w:name="__RefHeading___Toc9039615_2142443653"/>
      <w:bookmarkStart w:id="37" w:name="_Toc13"/>
      <w:bookmarkEnd w:id="36"/>
      <w:r>
        <w:rPr>
          <w:rtl w:val="true"/>
        </w:rPr>
        <w:t>همكاران علمى و بحثى مؤلف</w:t>
      </w:r>
      <w:bookmarkEnd w:id="37"/>
    </w:p>
    <w:p>
      <w:pPr>
        <w:pStyle w:val="BookText"/>
        <w:rPr/>
      </w:pPr>
      <w:r>
        <w:rPr>
          <w:rFonts w:ascii="IRNazanin" w:hAnsi="IRNazanin" w:eastAsia="IRNazanin"/>
          <w:color w:val="111111"/>
          <w:sz w:val="28"/>
          <w:sz w:val="28"/>
          <w:szCs w:val="28"/>
          <w:rtl w:val="true"/>
          <w:lang w:bidi="fa-IR"/>
        </w:rPr>
        <w:t>آن دانشمند بزرگوار در كارهاى علمى با مرحوم آية االلّه العظمى ميرزا محمد تقى شيرازى و آية االلّه العظمى آقا سيد محمد اصفهانى مباحثات علمى داشتند</w:t>
      </w:r>
      <w:r>
        <w:rPr>
          <w:rFonts w:eastAsia="IRNazanin" w:cs="IRNazanin"/>
          <w:color w:val="111111"/>
          <w:sz w:val="28"/>
          <w:szCs w:val="28"/>
          <w:rtl w:val="true"/>
          <w:lang w:bidi="fa-IR"/>
        </w:rPr>
        <w:t>.</w:t>
      </w:r>
    </w:p>
    <w:p>
      <w:pPr>
        <w:pStyle w:val="Heading2"/>
        <w:numPr>
          <w:ilvl w:val="1"/>
          <w:numId w:val="1"/>
        </w:numPr>
        <w:rPr/>
      </w:pPr>
      <w:bookmarkStart w:id="38" w:name="__RefHeading___Toc9039617_2142443653"/>
      <w:bookmarkStart w:id="39" w:name="_Toc14"/>
      <w:bookmarkEnd w:id="38"/>
      <w:r>
        <w:rPr>
          <w:rtl w:val="true"/>
        </w:rPr>
        <w:t>آثار علمى و ادبى مؤلف</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ارجوزة في النحو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الاصابة في قاعدة الاجماع على الاصابة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تميمة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دراية منظوم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المقالة في تحقيق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انصارى رحمة االلّه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و شرح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انصارى رحمة االلّه عليه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بر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نجاشي</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الصدور في شرح زيارة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 و افست در تهران و طبع 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صدح الحمامة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قلائد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الفتيق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البصير في بيان كيفية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هيئة منظوم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و يادآورى</w:t>
      </w:r>
    </w:p>
    <w:p>
      <w:pPr>
        <w:pStyle w:val="BookText"/>
        <w:rPr/>
      </w:pPr>
      <w:r>
        <w:rPr>
          <w:rFonts w:ascii="IRNazanin" w:hAnsi="IRNazanin" w:eastAsia="IRNazanin"/>
          <w:color w:val="111111"/>
          <w:sz w:val="28"/>
          <w:sz w:val="28"/>
          <w:szCs w:val="28"/>
          <w:rtl w:val="true"/>
          <w:lang w:bidi="fa-IR"/>
        </w:rPr>
        <w:t>جهت آگاهى بيشتر بر چگونگى احوال اين دانشمند بزرگ و پر مايه اسلامى و تأليفات وآثار علمى و ادبى او مىتوان از كلمات و نوشتار دانشمندانى كه نسبت به شخصيت و موقعيت علمى و ادبى او بحث نمودند استفاده كرد، و از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ابدع البدايع في صنعة الاشتقاق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ميرزا حسين شمس العلماء گركانى طبع تهران سال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احسن الوديعه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محمد مهدى كاظمينى طبع كاظمين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علامة بزرگوار سيد محسن شامى طبع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جنة النعيم في أحوال عبد العظيم تأليف حاج ميرزا باقر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علامة عظيم الشأن حاج شيخ آغا بزرگ تهرانى 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اعلام الشيعة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عظيم الشأن حاج شيخ آغا بزرگ تهرانى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الكنى والالقاب تاليف علامة بزرگوار محدث قمى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الادب تاليف عبرت نائين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عبرت نائينى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فرهنگيان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عبرت نائينى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امام زين العابدين ص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سپهر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المذهب تاليف سپهر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دانشوران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جمعى از فضلاء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تاليف شيخ ابى الفضل الطهرانى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عمر رضا كحالة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ديوان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علامة محدث ارموى، و مخفى نماناد كه بهترين و جامع ترين شرح حال براى مؤلف مقدمة محدث ارموى است بر ديوان</w:t>
      </w:r>
      <w:r>
        <w:rPr>
          <w:rFonts w:eastAsia="Amiri" w:cs="Amiri" w:ascii="Amiri" w:hAnsi="Amiri"/>
          <w:color w:val="111111"/>
          <w:sz w:val="28"/>
          <w:szCs w:val="28"/>
          <w:rtl w:val="true"/>
          <w:lang w:bidi="ar-SA"/>
        </w:rPr>
        <w:t xml:space="preserve">. </w:t>
      </w:r>
      <w:bookmarkStart w:id="40" w:name="pg15545_356054"/>
    </w:p>
    <w:p>
      <w:pPr>
        <w:pStyle w:val="Heading2"/>
        <w:numPr>
          <w:ilvl w:val="1"/>
          <w:numId w:val="1"/>
        </w:numPr>
        <w:rPr/>
      </w:pPr>
      <w:bookmarkStart w:id="41" w:name="__RefHeading___Toc9039619_2142443653"/>
      <w:bookmarkStart w:id="42" w:name="_Toc15"/>
      <w:bookmarkEnd w:id="40"/>
      <w:bookmarkEnd w:id="41"/>
      <w:r>
        <w:rPr>
          <w:rtl w:val="true"/>
        </w:rPr>
        <w:t>عكس مؤلف</w:t>
      </w:r>
      <w:bookmarkEnd w:id="42"/>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االلّه حاج ميرزا ابوالفضل طهرانى مؤلف شفاء الصدور </w:t>
      </w:r>
      <w:bookmarkStart w:id="43" w:name="pg15545_356055"/>
    </w:p>
    <w:p>
      <w:pPr>
        <w:pStyle w:val="Heading2"/>
        <w:numPr>
          <w:ilvl w:val="1"/>
          <w:numId w:val="1"/>
        </w:numPr>
        <w:rPr/>
      </w:pPr>
      <w:bookmarkStart w:id="44" w:name="__RefHeading___Toc9039621_2142443653"/>
      <w:bookmarkStart w:id="45" w:name="_Toc16"/>
      <w:bookmarkEnd w:id="43"/>
      <w:bookmarkEnd w:id="44"/>
      <w:r>
        <w:rPr>
          <w:rtl w:val="true"/>
        </w:rPr>
        <w:t>تقديم به</w:t>
      </w:r>
      <w:r>
        <w:rPr>
          <w:rtl w:val="true"/>
        </w:rPr>
        <w:t>:</w:t>
      </w:r>
      <w:bookmarkEnd w:id="45"/>
    </w:p>
    <w:p>
      <w:pPr>
        <w:pStyle w:val="BookText"/>
        <w:rPr/>
      </w:pPr>
      <w:r>
        <w:rPr>
          <w:rFonts w:ascii="Amiri" w:hAnsi="Amiri" w:eastAsia="Amiri" w:cs="Amiri"/>
          <w:color w:val="111111"/>
          <w:sz w:val="28"/>
          <w:sz w:val="28"/>
          <w:szCs w:val="28"/>
          <w:rtl w:val="true"/>
          <w:lang w:bidi="ar-SA"/>
        </w:rPr>
        <w:t>آستانه مقدسه حضرت انسيه حوراء بتول عذراء فاطمة زهراء سلام االلّه عليها آن بانوى دو عالم كه هستى خويش را در راه حراست از اسلام و قرآن و ولايت فدا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تسليم و رضا به قضاى خداوندى و شهادت فرزندش حسين عزيز عليه السلام به راه امامت مقام شفاعت را حيازت و شفيعه روز جزاء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روان پاك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سيده عابدة علويه صالحه فرزند راستين صديقه كبرى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تربيت شده سايه لطف پدرى عاشق و دل باخته مقام ولوى و مشرف به حرم قرب مهدوى كه با نوشتن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حضرت حجت عجل االلّه فرجه خود را مصداق بارز عنايات خاصة حضرتش قرار داد،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طيبة أصلها ثابت وفرعها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الطيب يخرج نباته باذن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ومهين بانوئى كه با التزام به تلاوت قرآن والتجاء به اهل بيت عصمت و طهارت بويژه صاحب العصر والزمان جلوه ديگرى پيدا كرده، و با مداومت به توسلات </w:t>
      </w:r>
    </w:p>
    <w:p>
      <w:pPr>
        <w:pStyle w:val="BookText"/>
        <w:rPr/>
      </w:pPr>
      <w:r>
        <w:rPr>
          <w:rFonts w:ascii="IRNazanin" w:hAnsi="IRNazanin" w:eastAsia="IRNazanin"/>
          <w:color w:val="111111"/>
          <w:sz w:val="28"/>
          <w:sz w:val="28"/>
          <w:szCs w:val="28"/>
          <w:rtl w:val="true"/>
          <w:lang w:bidi="fa-IR"/>
        </w:rPr>
        <w:t>و به خصوص زيارت عاشوراء آيينه روحش را شفافيت ديگرى بخشيده، و ديده درون و برونش در بيدارى و خواب ناظر اعتاب نورانى و عوالم روحانى گرديد، و آن مهربان مادرى كه با تربيت تمام فرزندان خويش و تقديم به حوزه هاى علميه مقدسه قم، نجف، اصفهان دين خود را به اسلام و روحانيت ادا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صبحگاهان يكشنبه </w:t>
      </w:r>
      <w:r>
        <w:rPr>
          <w:rStyle w:val="FootnoteAnchor"/>
          <w:rtl w:val="true"/>
        </w:rPr>
        <w:footnoteReference w:id="8"/>
      </w:r>
      <w:r>
        <w:rPr>
          <w:rFonts w:ascii="IRNazanin" w:hAnsi="IRNazanin" w:eastAsia="IRNazanin"/>
          <w:color w:val="111111"/>
          <w:sz w:val="28"/>
          <w:sz w:val="28"/>
          <w:szCs w:val="28"/>
          <w:rtl w:val="true"/>
          <w:lang w:bidi="fa-IR"/>
        </w:rPr>
        <w:t xml:space="preserve">وقى كه منادى حق فرياد به شتاب بسوى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ميداد، نداى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الى ربك راضية مرضية وادخلي في عبادي وادخلي جنتي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لبيك گفت، و به هنگام اذان ظهر غسل تشرف به حريم قدس همراه با خواندن زيارت عاشوراء و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غروب آفتاب، پيكر مطهرش در ميان بدرقه ديدگان اشك آلود و گريان نقاب تراب دركشيد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مثال برزخيش بحاير حسيني راه يافت سرزمينى كه هرگاه ياد از او مىكرد با چشم گريان و اشك ريزان طائر روحش بسوى آن حرم أمن پر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آرامگاهش منور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 خط المصنف</w:t>
      </w:r>
    </w:p>
    <w:p>
      <w:pPr>
        <w:pStyle w:val="BookText"/>
        <w:rPr/>
      </w:pPr>
      <w:r>
        <w:rPr>
          <w:rFonts w:ascii="Amiri" w:hAnsi="Amiri" w:eastAsia="Amiri" w:cs="Amiri"/>
          <w:color w:val="111111"/>
          <w:sz w:val="28"/>
          <w:sz w:val="28"/>
          <w:szCs w:val="28"/>
          <w:rtl w:val="true"/>
          <w:lang w:bidi="ar-SA"/>
        </w:rPr>
        <w:t xml:space="preserve">من بديع الاتفاق موافقة تاريخ هذا الكتاب لقولنا شرح زيارة عاشورا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مقصورا وهو عنوانه وقلت فيه نظما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هاك مجموعة حوت كل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معانى زيارة العاشور</w:t>
      </w:r>
    </w:p>
    <w:p>
      <w:pPr>
        <w:pStyle w:val="BookText"/>
        <w:rPr/>
      </w:pPr>
      <w:r>
        <w:rPr>
          <w:rFonts w:ascii="Amiri" w:hAnsi="Amiri" w:eastAsia="Amiri" w:cs="Amiri"/>
          <w:color w:val="111111"/>
          <w:sz w:val="28"/>
          <w:sz w:val="28"/>
          <w:szCs w:val="28"/>
          <w:rtl w:val="true"/>
          <w:lang w:bidi="ar-SA"/>
        </w:rPr>
        <w:t xml:space="preserve">واذا تم جمعها قلت 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لشرح مجد شفاء الصدور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مصنفه العبد الاثم ابو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منتصف رجب الاصب من السنة المذكورة</w:t>
      </w:r>
      <w:r>
        <w:rPr>
          <w:rFonts w:eastAsia="Amiri" w:cs="Amiri" w:ascii="Amiri" w:hAnsi="Amiri"/>
          <w:color w:val="111111"/>
          <w:sz w:val="28"/>
          <w:szCs w:val="28"/>
          <w:rtl w:val="true"/>
          <w:lang w:bidi="ar-SA"/>
        </w:rPr>
        <w:t xml:space="preserve">. </w:t>
      </w:r>
      <w:bookmarkStart w:id="46" w:name="pg15545_356058"/>
    </w:p>
    <w:p>
      <w:pPr>
        <w:pStyle w:val="BookText"/>
        <w:rPr/>
      </w:pPr>
      <w:bookmarkEnd w:id="46"/>
      <w:r>
        <w:rPr>
          <w:rFonts w:ascii="Amiri" w:hAnsi="Amiri" w:eastAsia="Amiri" w:cs="Amiri"/>
          <w:color w:val="111111"/>
          <w:sz w:val="28"/>
          <w:sz w:val="28"/>
          <w:szCs w:val="28"/>
          <w:rtl w:val="true"/>
          <w:lang w:bidi="ar-SA"/>
        </w:rPr>
        <w:t>سواد دستخط مبارك مجدد مذهب سيد البشر على رأس المأة الثالثة عشر حجة الاسلام آقاى حاجى ميرزا محمد حسن شيرازى اعلى االلّه مقامه كه تقريظ بر اين كتاب مستطاب نوشته‌اند</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9039623_2142443653"/>
      <w:bookmarkStart w:id="48" w:name="_Toc17"/>
      <w:bookmarkEnd w:id="47"/>
      <w:r>
        <w:rPr>
          <w:rtl w:val="true"/>
        </w:rPr>
        <w:t>تقريظ آية االلّه العظمى حاج ميرزا محمد حسن شيرازي بر كتاب</w:t>
      </w:r>
      <w:bookmarkEnd w:id="48"/>
    </w:p>
    <w:p>
      <w:pPr>
        <w:pStyle w:val="BookText"/>
        <w:rPr/>
      </w:pPr>
      <w:r>
        <w:rPr>
          <w:rFonts w:ascii="Amiri" w:hAnsi="Amiri" w:eastAsia="Amiri" w:cs="Amiri"/>
          <w:color w:val="111111"/>
          <w:sz w:val="28"/>
          <w:sz w:val="28"/>
          <w:szCs w:val="28"/>
          <w:rtl w:val="true"/>
          <w:lang w:bidi="ar-SA"/>
        </w:rPr>
        <w:t>بسم االلّه الّرحمن الّرحيم</w:t>
      </w:r>
    </w:p>
    <w:p>
      <w:pPr>
        <w:pStyle w:val="BookText"/>
        <w:rPr/>
      </w:pPr>
      <w:r>
        <w:rPr>
          <w:rFonts w:ascii="IRNazanin" w:hAnsi="IRNazanin" w:eastAsia="IRNazanin"/>
          <w:color w:val="111111"/>
          <w:sz w:val="28"/>
          <w:sz w:val="28"/>
          <w:szCs w:val="28"/>
          <w:rtl w:val="true"/>
          <w:lang w:bidi="fa-IR"/>
        </w:rPr>
        <w:t xml:space="preserve">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كتابى است در نهايت خوبى و تماميت و متانت، وجامع بين مراتب تحقق و تتبع، و محيط به ذكر انواع فضائل و معارف براى اصناف و طبقات مردم نافع و ممتع، در باب خود بى نظير، شايسته است كه عموم خوانندگان به آن رجوع نموده و از تأمل در مباحث او تصحيح عقايد و رفع مشگلات نمايند، اميد كه خداوند اقدس جل ذكره هر كه را در اين امر دخلى يا معاونتى بوده به هر وجه كه باشد با جناب خامس آل عبا عليه وعلى جده وابيه وامه واخيه والطاهرين من ذريته افضل الصلاة والسلام كه وضع اين كتاب به جهت احياى امر واعلاى كلمة آن جناب است محشور فرمايد به محمد وآله الطاهرين صلوات االلّه و سلامه عليه وعليهم اجمعين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الاحقر محمد حسن الحسينى </w:t>
      </w:r>
      <w:bookmarkStart w:id="49" w:name="pg15545_356059"/>
    </w:p>
    <w:p>
      <w:pPr>
        <w:pStyle w:val="Heading2"/>
        <w:numPr>
          <w:ilvl w:val="1"/>
          <w:numId w:val="1"/>
        </w:numPr>
        <w:rPr/>
      </w:pPr>
      <w:bookmarkStart w:id="50" w:name="__RefHeading___Toc9039625_2142443653"/>
      <w:bookmarkStart w:id="51" w:name="_Toc18"/>
      <w:bookmarkEnd w:id="49"/>
      <w:bookmarkEnd w:id="50"/>
      <w:r>
        <w:rPr>
          <w:rtl w:val="true"/>
        </w:rPr>
        <w:t>مقدمه مؤلف بر كتاب</w:t>
      </w:r>
      <w:bookmarkEnd w:id="51"/>
    </w:p>
    <w:p>
      <w:pPr>
        <w:pStyle w:val="BookText"/>
        <w:rPr/>
      </w:pPr>
      <w:r>
        <w:rPr>
          <w:rFonts w:ascii="Amiri" w:hAnsi="Amiri" w:eastAsia="Amiri" w:cs="Amiri"/>
          <w:color w:val="111111"/>
          <w:sz w:val="28"/>
          <w:sz w:val="28"/>
          <w:szCs w:val="28"/>
          <w:rtl w:val="true"/>
          <w:lang w:bidi="ar-SA"/>
        </w:rPr>
        <w:t>بسم االلّه الرحمن الرحيم</w:t>
      </w:r>
    </w:p>
    <w:p>
      <w:pPr>
        <w:pStyle w:val="BookText"/>
        <w:rPr/>
      </w:pPr>
      <w:r>
        <w:rPr>
          <w:rFonts w:ascii="IRNazanin" w:hAnsi="IRNazanin" w:eastAsia="IRNazanin"/>
          <w:color w:val="111111"/>
          <w:sz w:val="28"/>
          <w:sz w:val="28"/>
          <w:szCs w:val="28"/>
          <w:rtl w:val="true"/>
          <w:lang w:bidi="fa-IR"/>
        </w:rPr>
        <w:t>شفاى صدور سكنه صوامع ملكوت شرح محامد يكتا خدائيست عزت اسمائه كه مشاطه لطف مخصوصش گلگونه انبياى عظام را به كلعونه بلا بر افروخت، وجلاى عيون سدنه جوامع لاهوت نشر ايادى واسع العطائيست جلت آلائه كه خياط عنايت خاصش قامت اولياى كرام را جامه مصيبت وعزاهمى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اعتصام بحبل المتين ولايت، واستمساك بعروة الوثقاى مودت ايشان را پرچم لواى نجات و سلم ارتقاى درجات فرمود، و توجه قلوب صافيه به نواحى مقدسه ايشان را از دور و نزديك كه حقيقت زيارت عبارت از اوست براى لسيع افاعى معاصى خاصيت ترياق فاروق بخشود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ميانه خواجه كاينات وصفوه موجودات سيد انبياء ونقاوه اصفياء محمد مصطفى صلى االلّه عليه وآله و آل كرام او را رتبت خاص نهاد، و هم در آن ذريه دريه و عترت فاطمية سلام االلّه عليها سر خيل شهيدان، و پيشواى سعيدان، شمع جمع ارباب محبت، و سيد شباب اهل جنت، حسين بن على عليهما السلام را مزيت اختصاص داد، كه توجه به حضرتش را براى حاجت مندان غيرت اكسير اعظم كرد، و خصوص </w:t>
      </w:r>
    </w:p>
    <w:p>
      <w:pPr>
        <w:pStyle w:val="BookText"/>
        <w:rPr/>
      </w:pPr>
      <w:r>
        <w:rPr>
          <w:rFonts w:ascii="IRNazanin" w:hAnsi="IRNazanin" w:eastAsia="IRNazanin"/>
          <w:color w:val="111111"/>
          <w:sz w:val="28"/>
          <w:sz w:val="28"/>
          <w:szCs w:val="28"/>
          <w:rtl w:val="true"/>
          <w:lang w:bidi="fa-IR"/>
        </w:rPr>
        <w:t>زيارت عاشورايش را از آن ميانه براى احراز كنوز فوز ورشاد همسنگ حجر مكرم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جواهر منضوده صلوات زاكيات ولالى منشوره تحيات ناميات هديت روات پاك و نثار گوهر تابناك صاحب مقام محمود و شافع يوم موعود مهتر مهتران و خاتم پيغمبران و آل اطهار و عترت ابرار او كه در ميدان سربازى از قاطبه انبياء قدم پيشتر گذاشتند، و در مرحله جان فشانى از كافه اولياء علم بيشتر 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الخصوص فاتحه كتاب امامت و هدايت و خاتمه ابواب ولايت و وصايت كه به استحقاق جانشين پيغمبر بلكه جان شيرين آن سرور بود امير المؤمنين، و امام المتقين، خليفة رب العالمين، وحجة االلّه على اهل السموات والارضين صلى االلّه عليهم وعلى من انتسب اليهم، ولعنة االلّه على من غصب حقه وجحد ما استحقه وناصبه وآله بالعداوة، اولئك طبع االلّه على قلوبهم وعلى ابصارهم غشاوة، ما تلي باللسان زيارة أو قرء على الاذان بشارة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خامه شكسته پا، بست زنجير علايق و گرفتار دام امانى وعوائق، سر گشته بيابان جهل و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ابن العلم المحقق ابى القاسم الطهراني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حوسبا حسابا يسيرا، وأوتيا في النشأتين خيرا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ألواح ارواح صافيه وصفايح ألباب ذاكيه عرضه مىدارد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هزار و سيصد شش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به زيارت بيت االلّه الحرام فيض ياب و شرف اندوز شدم برخى از أخلاى روحانى و برادران ايماني از اين قليل البضاعة كثير الاضاعة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اذاقه االلّه حلاوة مناجاته وجعل النجح في الدارين مقرونا بحاجاته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آن كردند كه شرحي بر زيارت عاشورا بنگارم و فقرات او را يكايك بيانى شايسته بيارم، كه هم پارسى زبانان را به مطالعه او نصيبى وافر باشد، و هم دانشمندان را در مراجعه او رغبتى ظاهر پيش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بى مقدار بقصور باع وقلت اطلاع و ضعف حال و كثرت اشتغال و ضيق مجال معتذر شدم، و هر چند ايشان بر اصرار مى افزودند و مبالغه در اين تمنى مى نمودند، اين حقير چون از مرتبه بى بضاعتى خود خبر داشتم گوش نمىكردم، و روى بجانب اجابت نمى آوردم، اين ببود تا سفر منقضى شد و هر كس به وطن خود مراجعت كرد، و اين بنده بمقر مألوف كه ارض مقدسه وبقعه مباركه مستقر سلطان ولايت و دار الغيبة مركز دايره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كه به مجاورت او مشرف بودم بازگشتم، لازال از طهران مكتوب يكى از دوستان يقينى و برادران دينى مىرسيد، و از اين بنده جوابى جز امتناع نمىشد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اينكه در اوائل شهر جمادى الاولى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محامد نصاب معالي انتساب عمدة الاجلاء الانجاب وزبدة الاخلاء الاحباب حاجي سيد كاظم صراف طهرانى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توفيقه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بعزيمت تكرار حج بتقبيل أعتاب فلك جناب أئمة سر من 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 گرديد، و در نيل اين مرام و حصول اين مقصود تمسك جست بأذيال عنايات حضرت مستطاب بندگان عيوق شأن، اسلاميان پناهى، كنز الراجين و كهف المحتاجين، طغراى منشور فقاهت و رياست، و سر لوح كياست وسياست مجمع البحرين سيادت و سعادت و مشرق الشمسين افاضت وافادت، آية االلّه في العالمين، وارث علوم الانبياء والمرسلين، استاد العلماء والمجتهدين، مربي الفضلاء والمحصلين، شمس الاسلام والمسلمين، سيد الفقهاء والمحققين، ذخر الحكماء والمتكلمين، خاتمة الزعماء، قادمة الرؤساء، غوث الملة، عماد الشريعة ركن الشيعة، مستجار الامة، محيي السنة، مميت البدعة، مفنى الاموال </w:t>
      </w:r>
      <w:r>
        <w:rPr>
          <w:rStyle w:val="FootnoteAnchor"/>
          <w:rtl w:val="true"/>
        </w:rPr>
        <w:footnoteReference w:id="10"/>
      </w:r>
      <w:r>
        <w:rPr>
          <w:rFonts w:ascii="Amiri" w:hAnsi="Amiri" w:eastAsia="Amiri" w:cs="Amiri"/>
          <w:color w:val="111111"/>
          <w:sz w:val="28"/>
          <w:sz w:val="28"/>
          <w:szCs w:val="28"/>
          <w:rtl w:val="true"/>
          <w:lang w:bidi="ar-SA"/>
        </w:rPr>
        <w:t xml:space="preserve">، معيد الامال، باب الاحكام، علم الاعلام، خليفة الامام في رعيته، ووصي آدم في ذريته، مفتى الفرق، مرتضى الامم، سيد الطائفة، محقق الوقت شيخ العصر، </w:t>
      </w:r>
    </w:p>
    <w:p>
      <w:pPr>
        <w:pStyle w:val="BookText"/>
        <w:rPr/>
      </w:pPr>
      <w:r>
        <w:rPr>
          <w:rFonts w:ascii="Amiri" w:hAnsi="Amiri" w:eastAsia="Amiri" w:cs="Amiri"/>
          <w:color w:val="111111"/>
          <w:sz w:val="28"/>
          <w:sz w:val="28"/>
          <w:szCs w:val="28"/>
          <w:rtl w:val="true"/>
          <w:lang w:bidi="ar-SA"/>
        </w:rPr>
        <w:t>علامة الزمان، مفيد الدهر، مرآة السلف، مشكاة الخلف، عدة الفرقة الناجية ناصر العترة الزاكية وهو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اتته الرياسة منقادة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تجرر اذيالها</w:t>
      </w:r>
    </w:p>
    <w:p>
      <w:pPr>
        <w:pStyle w:val="BookText"/>
        <w:rPr/>
      </w:pPr>
      <w:r>
        <w:rPr>
          <w:rFonts w:ascii="Amiri" w:hAnsi="Amiri" w:eastAsia="Amiri" w:cs="Amiri"/>
          <w:color w:val="111111"/>
          <w:sz w:val="28"/>
          <w:sz w:val="28"/>
          <w:szCs w:val="28"/>
          <w:rtl w:val="true"/>
          <w:lang w:bidi="ar-SA"/>
        </w:rPr>
        <w:t xml:space="preserve">ولم تك تصلح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يصلح الالها</w:t>
      </w:r>
    </w:p>
    <w:p>
      <w:pPr>
        <w:pStyle w:val="BookText"/>
        <w:rPr/>
      </w:pPr>
      <w:r>
        <w:rPr>
          <w:rFonts w:ascii="Amiri" w:hAnsi="Amiri" w:eastAsia="Amiri" w:cs="Amiri"/>
          <w:color w:val="111111"/>
          <w:sz w:val="28"/>
          <w:sz w:val="28"/>
          <w:szCs w:val="28"/>
          <w:rtl w:val="true"/>
          <w:lang w:bidi="ar-SA"/>
        </w:rPr>
        <w:t>المنعقد على افضليته الخناصر، والمعترف باعلميته كل معاصر، مولينا الاجل وكهفنا الاظل، المنتهى اليه في عصرنا رياسة الامامية في العلم والعمل، ذو المناقب، أبو المفاخر، فلك المكرمات، شمس المعالي سيدنا الطاهر المعظم، واستادنا البارع المقدم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محمد حسن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ونجارا، الشيرازي مولدا ودارا، العسكري هجرة وجوارا، المدعو في لسان الخاص والعام بحجة الاسلام مجدد مذهب سيد البشر على رأس المأة الثالثة عشر، لمؤلفه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ملأ ثوبيه وليس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اول أو بعده ثاني</w:t>
      </w:r>
    </w:p>
    <w:p>
      <w:pPr>
        <w:pStyle w:val="BookText"/>
        <w:rPr/>
      </w:pPr>
      <w:r>
        <w:rPr>
          <w:rFonts w:ascii="Amiri" w:hAnsi="Amiri" w:eastAsia="Amiri" w:cs="Amiri"/>
          <w:color w:val="111111"/>
          <w:sz w:val="28"/>
          <w:sz w:val="28"/>
          <w:szCs w:val="28"/>
          <w:rtl w:val="true"/>
          <w:lang w:bidi="ar-SA"/>
        </w:rPr>
        <w:t xml:space="preserve">زرت مطارفه والمجد حليتها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كمال بدافي زي انسان</w:t>
      </w:r>
    </w:p>
    <w:p>
      <w:pPr>
        <w:pStyle w:val="BookText"/>
        <w:rPr/>
      </w:pPr>
      <w:r>
        <w:rPr>
          <w:rFonts w:ascii="Amiri" w:hAnsi="Amiri" w:eastAsia="Amiri" w:cs="Amiri"/>
          <w:color w:val="111111"/>
          <w:sz w:val="28"/>
          <w:sz w:val="28"/>
          <w:szCs w:val="28"/>
          <w:rtl w:val="true"/>
          <w:lang w:bidi="ar-SA"/>
        </w:rPr>
        <w:t xml:space="preserve">من علمه يستمد المشتري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يقاس به يوما بميزان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لا زالت ألوية الاسلام بعلومه منشورة، ولا برحت جنود العلم بافاداته منصورة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آمين أبقى االلّه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دعاء يشمل البشرا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الجملة چون معزى اليه به گوشه بساط قرب كه سجده گاه صلحاى زاهدين، و بوسه جاى فضلاى راشدين است فيض وصول يافت عرض مأمول كرده به درجه قبول رسيد، و چون اين بى بضاعت شرف اندوز محضر افادت گستر شدم سخنى از استدعاى مشار اليه ميان آمد، وداعي همان عذر قلت مؤنه </w:t>
      </w:r>
    </w:p>
    <w:p>
      <w:pPr>
        <w:pStyle w:val="BookText"/>
        <w:rPr/>
      </w:pPr>
      <w:r>
        <w:rPr>
          <w:rFonts w:ascii="IRNazanin" w:hAnsi="IRNazanin" w:eastAsia="IRNazanin"/>
          <w:color w:val="111111"/>
          <w:sz w:val="28"/>
          <w:sz w:val="28"/>
          <w:szCs w:val="28"/>
          <w:rtl w:val="true"/>
          <w:lang w:bidi="fa-IR"/>
        </w:rPr>
        <w:t>و كثرت اشغال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مباينت صنعت تتبع كه لازمه اين شأن است، با محاوله صنوف نظر و تأمل كه وظيفه داعيان است، بر مسامع عاكفان حضور عالى عرضه داشتم، قرين اجابت نشد، و فرمان رفت به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وجهى كه منافى سائر وظايف و معارض بقيه مشاغل نشود، به نحو اقتصاد شرحى بايد بر زيارت عاشورا نوشت كه عموم مردم را از هر طبقه به او رغبتي باشد، و هر صنفى را از تأمل ابواب و فصولش منفعتى بدست بيايد، و نظر به اينكه حكماء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المأمور معذور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مقررات عقليه و شرعيه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بى بضاعت از ميامن توجهات آن استاد بزرگوار، و محاسن عنايات اين علامۀ نامدار، كه مدار رحاي مذهب اماميه افادات حضرت او، و مطاف اكابر فقهاى عصر تحقيقات خدمت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االلّه ظلاله ولا اعدمنا فضله و افضاله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جسته، از اواخر شهر رمضان المبارك سنة مذكورة كه از زيارت مشهدين مقدسين مراجعت كردم، به شبكه همت اصطياد وحش فرصت كرده، گاه گاه اوقات كسالت وازمنه فراغ از بحث و نظر را مصروف اين كار كرده، نخست باب ثانى را كه اهم بود مقدم كرده، وجهة القلب عزيمت و نصب العين همت داشتم، تا در تاريخ مذكور در آخر آن باب آن خدمت نمايان بپايان رسيد، با عزت كتاب و قلت اسباب، خصوصاً در سامره كه به جهت كمى عدت وعدت اسباب استعانت مفقود، وأبواب استعارت مسدود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عشر اواخر محرم در باب اول كتاب شروع كردم، و هم در تضاعيف اوقات مذاكره واثناى آنات مدارسه ومحاضرة انتهاز فرصت واغتنام مهلت كرده با بركات ائمه عليهم السلام و امداد علوى در غره صفر آن باب نيز به نهايت رسيد، با </w:t>
      </w:r>
      <w:bookmarkStart w:id="52" w:name="pg15545_356064"/>
    </w:p>
    <w:p>
      <w:pPr>
        <w:pStyle w:val="BookText"/>
        <w:rPr/>
      </w:pPr>
      <w:bookmarkEnd w:id="52"/>
      <w:r>
        <w:rPr>
          <w:rFonts w:ascii="Amiri" w:hAnsi="Amiri" w:eastAsia="Amiri" w:cs="Amiri"/>
          <w:color w:val="111111"/>
          <w:sz w:val="28"/>
          <w:sz w:val="28"/>
          <w:szCs w:val="28"/>
          <w:rtl w:val="true"/>
          <w:lang w:bidi="ar-SA"/>
        </w:rPr>
        <w:t>اينكه شرحى يا تعليقه‌اى كه تعلق بخصوص اين زيارت مقدسه داشته باشد كه مراجعه او در توصل بغرض مقصود معاونت نمايد نديده بودم و نه شنيده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منت خداى را عز وجل كه با اين همه از اقسام سبعه تصنيف كه هر عاقل ارجمند و هر فاضل دانشمند بايد بيرون آنها تصنيف نكند خارج نيفتاده، و آن اقسام را ما به جهت تنبيه ناظرين و تذكره معاصرين ياد مىكنيم</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9039627_2142443653"/>
      <w:bookmarkStart w:id="54" w:name="_Toc19"/>
      <w:bookmarkEnd w:id="53"/>
      <w:r>
        <w:rPr>
          <w:rtl w:val="true"/>
        </w:rPr>
        <w:t>هفت نوع تأليف</w:t>
      </w:r>
      <w:bookmarkEnd w:id="54"/>
    </w:p>
    <w:p>
      <w:pPr>
        <w:pStyle w:val="BookText"/>
        <w:rPr/>
      </w:pPr>
      <w:r>
        <w:rPr>
          <w:rFonts w:ascii="IRNazanin" w:hAnsi="IRNazanin" w:eastAsia="IRNazanin"/>
          <w:color w:val="111111"/>
          <w:sz w:val="28"/>
          <w:sz w:val="28"/>
          <w:szCs w:val="28"/>
          <w:rtl w:val="true"/>
          <w:lang w:bidi="fa-IR"/>
        </w:rPr>
        <w:t>ابن حزم ظاهرى در رساله اندلسيه كه از ألطف رسايل معموله در اين باب است گفته، و ساير فضلاء و حكماء نيز به موافقت يا متابعت او قاعده اى تأسيس كرده اند كه هيچ عاقلى را روا نيست كه تخطى كند از تأليف بر يكى از هفت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اختراع و ابتكار كند كه مسبوق به او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عملى يا كتابى ناقص كه او را تتميم و تكمله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مشكلى سر بسته و در بسته كه بشرح فتح اقفال و رفع اشكال او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يا علمى مفصل و طويل الذيل كه به حذف زوائد و جمع فوائد او را مختصر كرده، بى اخلال به جزئى و بى نقيصه به قالب تصنيف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متفرقه پراكنده كه به سلسله جامعه فراهم آورد، و در رشته جمع و تأليف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مختلطه در هم شده كه غير مرتب و نامنضدند، بر وجهى خاص و ترتيبى مخصوص در سلك ترتيب وتنضيد بر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يا مسأله‌اى كه در او مؤلف يا مخترع خطائى كرده بر خطاى او تنبيه كند، و فساد او را اصلاح نمايد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تأليفاتى كه بيرون اين هفت قسم است مثل اكثر مؤلفات </w:t>
      </w:r>
      <w:r>
        <w:rPr>
          <w:rStyle w:val="FootnoteAnchor"/>
          <w:rtl w:val="true"/>
        </w:rPr>
        <w:footnoteReference w:id="12"/>
      </w:r>
      <w:r>
        <w:rPr>
          <w:rFonts w:ascii="Amiri" w:hAnsi="Amiri" w:eastAsia="Amiri" w:cs="Amiri"/>
          <w:color w:val="111111"/>
          <w:sz w:val="28"/>
          <w:sz w:val="28"/>
          <w:szCs w:val="28"/>
          <w:rtl w:val="true"/>
          <w:lang w:bidi="ar-SA"/>
        </w:rPr>
        <w:t>شايسته اعتناى فحول و زيبنده مراجعه ارباب ألباب و عقول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لكل مؤلف كتاب في فن قد سبق اليه ألا يخلوا كتابه من خمس 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استنباط شئ كان معضلا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جمعه ان كان متفرقا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شرحه ان كان غامضا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حسن نظم و 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اسقاط حشو وتطويل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الفوائد عند التحقيق قائمة بالاقسام السبعة </w:t>
      </w:r>
      <w:r>
        <w:rPr>
          <w:rStyle w:val="FootnoteAnchor"/>
          <w:rtl w:val="true"/>
        </w:rPr>
        <w:footnoteReference w:id="13"/>
      </w:r>
      <w:r>
        <w:rPr>
          <w:rFonts w:ascii="Amiri" w:hAnsi="Amiri" w:eastAsia="Amiri" w:cs="Amiri"/>
          <w:color w:val="111111"/>
          <w:sz w:val="28"/>
          <w:sz w:val="28"/>
          <w:szCs w:val="28"/>
          <w:rtl w:val="true"/>
          <w:lang w:bidi="ar-SA"/>
        </w:rPr>
        <w:t>فليحافظ عليها أشد المحافظة فانها من أهم الامور وأصبعها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سميت هذا الكتاب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في شرح زيارة العاشور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هان اگر مقبول نظر بزرگان شود فلك شوم به بزرگى، ومشترى بسعادت، واين كرامت البته از ميامن توجهات عليه وبركات قدسيه حضرت مستطاب أجل سيد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االلّه قدره كما نشر بالخير في الافاق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من زنده قد حي وايرائي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 از فيض گل آموخت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نبود اين همه قول و غزل تعبيه در منقارش</w:t>
      </w:r>
    </w:p>
    <w:p>
      <w:pPr>
        <w:pStyle w:val="BookText"/>
        <w:rPr/>
      </w:pPr>
      <w:r>
        <w:rPr>
          <w:rFonts w:ascii="IRNazanin" w:hAnsi="IRNazanin" w:eastAsia="IRNazanin"/>
          <w:color w:val="111111"/>
          <w:sz w:val="28"/>
          <w:sz w:val="28"/>
          <w:szCs w:val="28"/>
          <w:rtl w:val="true"/>
          <w:lang w:bidi="fa-IR"/>
        </w:rPr>
        <w:t>و اگر محروم از نيل مأمول، و دور از منزلك قبول افتد، از قصور باع و حضيض كوكب اين بى سعادت كم بضاعت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رجاء واثق از حضرات دانشمندان كه بر سبيل تفرج در اين صحيفه نظرى مىگمارند، آنكه حجاب معاصرت را از ميان بردارند و اين بى بضاعت را يك تن از پيشينيان پندارند، و اين شعر أبو تمام را كه در ديباچه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استشهادا ايراد كرده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للشعر لا للعصر والدار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تمييز حق و باطل و مقياس فرق خالى وعاطل دارند، ومتلفت اين نكته باشند كه معاصرت و تقدم و تأخر أمريست اعتبارى، كه با نسبت به اجزاء زمان انتزاع مىشود، و فرقى در واقعيات نمى آرد، چه هر معاصرى مقدم است بر طبقه‌اى و هر متقدمى معاصرت است با طايفه‌اى چنانچه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لا يرى المعاصر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للاوائل التقديماً</w:t>
      </w:r>
    </w:p>
    <w:p>
      <w:pPr>
        <w:pStyle w:val="BookText"/>
        <w:rPr/>
      </w:pPr>
      <w:r>
        <w:rPr>
          <w:rFonts w:ascii="Amiri" w:hAnsi="Amiri" w:eastAsia="Amiri" w:cs="Amiri"/>
          <w:color w:val="111111"/>
          <w:sz w:val="28"/>
          <w:sz w:val="28"/>
          <w:szCs w:val="28"/>
          <w:rtl w:val="true"/>
          <w:lang w:bidi="ar-SA"/>
        </w:rPr>
        <w:t xml:space="preserve">ان هذا القديم كان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وسيبقى هذا الحديث قديماً</w:t>
      </w:r>
    </w:p>
    <w:p>
      <w:pPr>
        <w:pStyle w:val="BookText"/>
        <w:rPr/>
      </w:pPr>
      <w:r>
        <w:rPr>
          <w:rFonts w:ascii="IRNazanin" w:hAnsi="IRNazanin" w:eastAsia="IRNazanin"/>
          <w:color w:val="111111"/>
          <w:sz w:val="28"/>
          <w:sz w:val="28"/>
          <w:szCs w:val="28"/>
          <w:rtl w:val="true"/>
          <w:lang w:bidi="fa-IR"/>
        </w:rPr>
        <w:t xml:space="preserve">وچه خوب گفته ابو العباس مبرد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لقدم العهد يقدم المخطئ، ولا لحدثانه يهتضم المصيب، ولكن يعطى كل ما يستحق، وقد نظمته بقولى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لسبق العهد يفضل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لحدوث منه يهضم آخر</w:t>
      </w:r>
    </w:p>
    <w:p>
      <w:pPr>
        <w:pStyle w:val="BookText"/>
        <w:rPr/>
      </w:pPr>
      <w:r>
        <w:rPr>
          <w:rFonts w:ascii="Amiri" w:hAnsi="Amiri" w:eastAsia="Amiri" w:cs="Amiri"/>
          <w:color w:val="111111"/>
          <w:sz w:val="28"/>
          <w:sz w:val="28"/>
          <w:szCs w:val="28"/>
          <w:rtl w:val="true"/>
          <w:lang w:bidi="ar-SA"/>
        </w:rPr>
        <w:t xml:space="preserve">ولكل ليعط الكل 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قديم منهم ومعاصر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ولا لحدوث يحرم الفضل آخر</w:t>
      </w:r>
    </w:p>
    <w:p>
      <w:pPr>
        <w:pStyle w:val="BookText"/>
        <w:rPr/>
      </w:pPr>
      <w:r>
        <w:rPr>
          <w:rFonts w:ascii="Amiri" w:hAnsi="Amiri" w:eastAsia="Amiri" w:cs="Amiri"/>
          <w:color w:val="111111"/>
          <w:sz w:val="28"/>
          <w:sz w:val="28"/>
          <w:szCs w:val="28"/>
          <w:rtl w:val="true"/>
          <w:lang w:bidi="ar-SA"/>
        </w:rPr>
        <w:t xml:space="preserve">بل الكل يعطى كل 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قديم منهم والمعاصر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وسيد أجل ذو المجدين مرتضى رضي االلّه عنه بل وسلام االلّه عليه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مصرع تمثل جسته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بالاحسان لا الازمان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غرائب اينكه اهل هر زمانى اين شكايت داشته‌اند و اين خواهش كرده اند، و چون زمان منقضى شد بفضيلة تقدم مسلم شدند، و معاصرين گرفتار آمدند، غرض از اين تطويل ممل اينكه ناظرين اين كتاب بر عيوب واقعيه ونقايص حقيقيه او اقتصار فرموده، نحت نقودى و اختراع مطاعتى به حكم اتحاد </w:t>
      </w:r>
    </w:p>
    <w:p>
      <w:pPr>
        <w:pStyle w:val="BookText"/>
        <w:rPr/>
      </w:pPr>
      <w:r>
        <w:rPr>
          <w:rFonts w:ascii="Amiri" w:hAnsi="Amiri" w:eastAsia="Amiri" w:cs="Amiri"/>
          <w:color w:val="111111"/>
          <w:sz w:val="28"/>
          <w:sz w:val="28"/>
          <w:szCs w:val="28"/>
          <w:rtl w:val="true"/>
          <w:lang w:bidi="ar-SA"/>
        </w:rPr>
        <w:t xml:space="preserve">عصر وقصور مصنف او نكنند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الانصاف أحسن شيم الاشراف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الى ما قال ولا تنظر الى من قال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بلفظ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تنظر الى من قال، وانظر الى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ميثم البحرانى على المأة كلمة الكلمة العاشرة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وغرر الحكم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بلفظين آخرين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الى من قال، وانظر الى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وحكم دهخدا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ما قيل، ولا تنظر الى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وحكم دهخدا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اين معاذيرى كه بر سبيل حقيقت و واقع چند جا اشاره كرديم نه بر طريق مصنفين و عادت مؤلفين، كه اعتقال به اشتغال و اختلال احوال را غالباً در فواتح كتب وديباچه‌هاى مصنفات على رسم القباله مى نويسند، در نظر داشته بقلم اصلاح رفع مفاسد و دفع عيوب او فرمايند، كه البته به حكم اين احسان جزاى خير از حضرت احديت عزت اسماؤه يابند وعلى االلّه التكلان وهو المستعان المنان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كتاب مشتمل بر دو باب است و يك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سند و متن روايت زيارت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و ترجمه الفاظ زيارت شريفه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ترجمه و بيان مشكلات دعاى معروف به دعاء علقمه</w:t>
      </w:r>
      <w:r>
        <w:rPr>
          <w:rFonts w:eastAsia="Amiri" w:cs="Amiri" w:ascii="Amiri" w:hAnsi="Amiri"/>
          <w:color w:val="111111"/>
          <w:sz w:val="28"/>
          <w:szCs w:val="28"/>
          <w:rtl w:val="true"/>
          <w:lang w:bidi="ar-SA"/>
        </w:rPr>
        <w:t xml:space="preserve">. </w:t>
      </w:r>
      <w:bookmarkStart w:id="55" w:name="pg15545_356068"/>
    </w:p>
    <w:p>
      <w:pPr>
        <w:pStyle w:val="Heading2"/>
        <w:numPr>
          <w:ilvl w:val="1"/>
          <w:numId w:val="1"/>
        </w:numPr>
        <w:rPr/>
      </w:pPr>
      <w:bookmarkStart w:id="56" w:name="__RefHeading___Toc9039629_2142443653"/>
      <w:bookmarkStart w:id="57" w:name="_Toc20"/>
      <w:bookmarkEnd w:id="55"/>
      <w:bookmarkEnd w:id="56"/>
      <w:r>
        <w:rPr>
          <w:rtl w:val="true"/>
        </w:rPr>
        <w:t xml:space="preserve">باب أول </w:t>
      </w:r>
      <w:r>
        <w:rPr>
          <w:rtl w:val="true"/>
        </w:rPr>
        <w:t>:</w:t>
      </w:r>
      <w:bookmarkEnd w:id="57"/>
    </w:p>
    <w:p>
      <w:pPr>
        <w:pStyle w:val="Heading2"/>
        <w:numPr>
          <w:ilvl w:val="1"/>
          <w:numId w:val="1"/>
        </w:numPr>
        <w:rPr/>
      </w:pPr>
      <w:bookmarkStart w:id="58" w:name="__RefHeading___Toc9039631_2142443653"/>
      <w:bookmarkStart w:id="59" w:name="_Toc21"/>
      <w:bookmarkEnd w:id="58"/>
      <w:r>
        <w:rPr>
          <w:rtl w:val="true"/>
        </w:rPr>
        <w:t>شرح سند و متن زيارت عاشوراء</w:t>
      </w:r>
      <w:bookmarkEnd w:id="59"/>
    </w:p>
    <w:p>
      <w:pPr>
        <w:pStyle w:val="BookText"/>
        <w:rPr/>
      </w:pPr>
      <w:r>
        <w:rPr>
          <w:rFonts w:ascii="IRNazanin" w:hAnsi="IRNazanin" w:eastAsia="IRNazanin"/>
          <w:color w:val="111111"/>
          <w:sz w:val="28"/>
          <w:sz w:val="28"/>
          <w:szCs w:val="28"/>
          <w:rtl w:val="true"/>
          <w:lang w:bidi="fa-IR"/>
        </w:rPr>
        <w:t xml:space="preserve">و اين زيارت به شرحى كه متعارف است در كتب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االلّه اقتدارها مأخذ آنها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أولا بطريق شيخ قدس سره روايت مىكنيم بعد از او به مواصع فرق و اختلاف بين روايتين اشارتى وافى مى نمائيم، و اين بنده را اگر چه طرق صحيحه نفيسه متعدده متشعبه به اين كتب هست ولى ذكر همه آن طرق با اسلوب اين شرح منافى است، و يك سره ترك كرده و سند را معلق آوردن با رعايت وظيفه نقل احاديث مباين است، لهذا به يك طريق كه أحب وأعز طرق است اكتفاء مىنمائيم، و به همين طريق جميع روايات شيعه را كه در اين كتاب است روايت مىكنيم، بلكه واسطه اجازه اكثر كتب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معدودى از كتب متأخره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طريق است، اگر چه محتاج به تكمله است كه در اواسط منشعب مىشود تا به ايشان برسد، به تفصيلى كه در اجازات مبسوطه مذكور است، فأقول مستمدا من آل الرسول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بالاجازة العامة الصحيحة بجميع ما حقت له روايته و صحت له </w:t>
      </w:r>
    </w:p>
    <w:p>
      <w:pPr>
        <w:pStyle w:val="BookText"/>
        <w:rPr/>
      </w:pPr>
      <w:r>
        <w:rPr>
          <w:rFonts w:ascii="Amiri" w:hAnsi="Amiri" w:eastAsia="Amiri" w:cs="Amiri"/>
          <w:color w:val="111111"/>
          <w:sz w:val="28"/>
          <w:sz w:val="28"/>
          <w:szCs w:val="28"/>
          <w:rtl w:val="true"/>
          <w:lang w:bidi="ar-SA"/>
        </w:rPr>
        <w:t xml:space="preserve">اجازته، الشيخ الفقيه السعيد، الموفق الثقة الثبت الرحلة، علامة عصره، وواحد دهره الرئيس المقذم والمطاع المعظم الجامع بين الفقه والزهادة، والمؤلف بين العلم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بن هاشم الكاظمى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ودارا، والغروى مسكنا ومزارا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االلّه رمسه وقدس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الاربعاء الثاني والعشرين من رجب الاصب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التي نزلت فيها بالمشهد المقدس الغروي على مشرفه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الامام، معلم علماء الاسلام المستسقى بوجهه الغمام، المفضل مداده على دماء الشهداء والمتبرك بوطي اقدامه أجنحة ملائكة السماء، انموذج الانبياء والمرسلين، علامة الاوصياء الغر الميامين، حجة الفرقة، خير الامة، واحد الاعصار، نادرة الفلك، بكر المشتري، اسطوانة الاساطين، وينبوع العلم والفقه واليقين، من العلوم البحثيه، قسطاسها المستقيم، ومن المعارف الالهية محدثها، العليم، رئيس الشيعة من عصره الى يومنا هذا غير مدافع، والمنتهى اليه رياسة الامامية علما وعملا في الدنيا غير منازع، مالك أزمة التحرير والتأسيس، ومربي أكابر أهل التصنيف والتدريس، مليك سماء التدقيق، والمستوى فوق عرش التحقيق، أكمل الفقهاء والمتبحرين، أتقن المتقدمين والمتأخرين قولا بالاطلاق، وشهادة بالاستحقاق، المنكب على فهم اشاراته اذهان المحققين، والمفتخر بحل عويصاته أفكار المدققين، غاية فخر الفقهاء تحصيل مقاصده، ومنتهى سعى الفضلاء تفصيل فوائده، المضروب بزهده الامثال، والمضروب الى علمه آباط الابال، والمضروب سرادق رياسته على جبهة عيوق، فلذلك لا حرج في مدحه بكل ما يمدح به بعد الائمة مخلوق، المجتمع فيه محاسن الخلال ما لم يتفق من عنق الدهر لاحد من الرجال، من عموم رياسة طبقت وجه البسيط، ووفور علوم غيضت البحر المحيط، الى زهد في الدنيا وضيق في العيش لم يعهد من غير </w:t>
      </w:r>
    </w:p>
    <w:p>
      <w:pPr>
        <w:pStyle w:val="BookText"/>
        <w:rPr/>
      </w:pPr>
      <w:r>
        <w:rPr>
          <w:rFonts w:ascii="Amiri" w:hAnsi="Amiri" w:eastAsia="Amiri" w:cs="Amiri"/>
          <w:color w:val="111111"/>
          <w:sz w:val="28"/>
          <w:sz w:val="28"/>
          <w:szCs w:val="28"/>
          <w:rtl w:val="true"/>
          <w:lang w:bidi="ar-SA"/>
        </w:rPr>
        <w:t xml:space="preserve">الوصيين، وخشوع في العبادة ومواظبة عليها لم يسمع الا من النبيين المنادى، مشهور فضله في الافاق بحي على العلم والصلاح، والمهيعل، مبسوط كفه في الاقطار بحي على الجود والسماح والداعي، موفور زهده في الاصقاع بحي على الفوز والفلاح، فلذلك طأطأ عنده كل شريف، ولاذ الى ظله كل عالم عريف، فعكفت الهمم على الاقتداء بآثاره، واتفقت الامم على الاهتداء بأنواره، فلا الالسن تستطيع أن توفي حق ثنائه، ولا الاقلام تطيق أن تؤدى وظيفة واجب اطرائه صاحب المقامات المحمودة والكرامات المشهودة والايات الغير المجحودة، خلاصة الماء والطين، برهان الاسلام والمسلمين، قيم الشيعة،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أستاد الامم، شيخ العرب والعجم، بركة الوجود، شبكة السعود، بدر الساري، والمصون شمس علومه عن التواري، شيخنا الامام الاعظم، آية االلّه العظمى حجة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بن محمد أمين الجابرى الأنصاري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أهدى االلّه اليه طرايف السلام، وألحقه بمواليه الاصفياء الكرام، وحشرنا تحت لوائه يوم القيام، ونفعنا االلّه ببركات علومه، ووفقنا لاتباعه، فلقد كان قدس االلّه نفسه كما شهد له بعض الاعاظم عيانه أعظم من سماعه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شئ من الدنيا سماعه أعظم من عيانه، وكل شئ من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خطبة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وحدثنى ثقة عن ثقة عن الشيخ الاجل على بن الشيخ الاكبر انه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عيانه أعظم من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الفقيه، المحقق المدقق الاوحد الاوثق، جامع اشتات الفضايل العلمية والعملية، والاخذ بأطراف العلوم الذوقية والبحثية، مؤسس أساس الشريعة </w:t>
      </w:r>
    </w:p>
    <w:p>
      <w:pPr>
        <w:pStyle w:val="BookText"/>
        <w:rPr/>
      </w:pPr>
      <w:r>
        <w:rPr>
          <w:rFonts w:ascii="Amiri" w:hAnsi="Amiri" w:eastAsia="Amiri" w:cs="Amiri"/>
          <w:color w:val="111111"/>
          <w:sz w:val="28"/>
          <w:sz w:val="28"/>
          <w:szCs w:val="28"/>
          <w:rtl w:val="true"/>
          <w:lang w:bidi="ar-SA"/>
        </w:rPr>
        <w:t xml:space="preserve">ومناهج أحكامها، ومحرر مستند الشيعة وعوايد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ملا أحد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االلّه رياض الانس، وكساه ملابس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سيد الامة وكاشف الغمة، مهذب مقاصد المنطوق والمفهوم، ومحيى ما درس لشريعة جده عليه السلام من الرسوم، الملقب بالاستحقاق ببحر العلوم، آية االلّه وبرهانه الجلي، والاخذ بأطراف الفخار العادي، والمجد العدملي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عدمل والعدملى والعداملى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مسن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عرابة راية التأسيس والتعليم، وجهينة خبر التحقيق والنظر القويم، ودعيمص رمل التدقيق والفكر السليم، من الادب روضته الغض، ومن التفسير نجمه الذي لا ينقض، ومن الحديث عينه الفياض، ومن العرفان درعه الفضفاض، عماد الحكماء المتألهين، استاد الفقهاء المتبحرين، امام المحدثين والمفسرين، شمس المعارف، كنز الطرائف، ينبوع الفضل التالد والطارف قطب دائرة المفاخر، أنموذج سلفه الطاهر، تاج الزاهدين، وسراج العارفين صاحب الكرامات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الباهرة والمعجزات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 االلّه قدره وأعظم في الاسلام أجره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الاعظم والامام المقدم شيخ علماء الشيعة في الامصار، ومرجع فقهاء الاسلام فيما لحقه من الاعصار، أستاد الكل، ومفزعهم في الجل والمقل، ناشر لواء الاستنباط الاجتهادي، وناهج طريقة استفادة الاحكام عن المبادي، محيى مدارس التحقيق بعد اندراسها، ومعيد مشاهد العلم بعد انطماسها، صاحب النفس القدسية والاخلاق الزكية والاداب النبوية والكرامات الولوية، مجدد </w:t>
      </w:r>
    </w:p>
    <w:p>
      <w:pPr>
        <w:pStyle w:val="BookText"/>
        <w:rPr/>
      </w:pPr>
      <w:r>
        <w:rPr>
          <w:rFonts w:ascii="Amiri" w:hAnsi="Amiri" w:eastAsia="Amiri" w:cs="Amiri"/>
          <w:color w:val="111111"/>
          <w:sz w:val="28"/>
          <w:sz w:val="28"/>
          <w:szCs w:val="28"/>
          <w:rtl w:val="true"/>
          <w:lang w:bidi="ar-SA"/>
        </w:rPr>
        <w:t xml:space="preserve">مذهب سيد البشر على رأس المأة الثانية عشر، شيخ الفقه، وحامل لوائه ومدير الحديث وكوكب سمائه، بفوائده استقام قنا الايمان، وبتحقيقاته نفق سوق العلم والبيان، كفيل أيتام آل محمد صلى االلّه عليه وآله بحسن تأسيسه، والمتطول حتى على المشتري بفضل تدريسه، المعروف بالفريد، المقلب بالوحيد، المدعو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بالاستاد الاكبر، والمولى الاعظم، باقر علوم الائمة، وباب نجاة الامة، مولانا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الافضل الاكمل الاعلم الاورع الازهد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اكمل الاصفهاني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االلّه سرهما النوراني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خاله غواص بحار الانوار، ومروج آثار الائمة الاطهار، وناشر علومهم في الاقطار والامصار، خاتم المحدثين، سادس المحمدين، عماد الفقهاء الراسخين، علامة العلماء الشامخين، مجدد المذهب على رأس المأة الحادية عشر والمذكور بالفضل والحديث على ألسنة البدو والحضر،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الفقيه المدقق الورع الصفي الزكي المقدس في عالم النور، العلامة في عالم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االلّه روحهما وكثر بالسعادات فتوحهما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والده المشار اليه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شيخ الاسلام والمسلمين أكمل الحكماء والمتكلمين ابرع الفضلاء والمتقنين، أفضل الفقهاء والمحدثين، جامع دقايق العلوم وغرائبها، وعارف حقايق الرسوم وعجائبها، المكشوف عن بصره الغطاء، والممدود المؤيد من سلطان السماء، ناصر طريقة العترة الطاهرة، ومجدد مذهبهم على رأس المأة العاشرة، المخصوص بالاتفاق على فضله والاعتراف،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الانام على الخلاف، وفضله في الناس مسألة بغير خلاف، شيخنا الامام بهاء الملة </w:t>
      </w:r>
    </w:p>
    <w:p>
      <w:pPr>
        <w:pStyle w:val="BookText"/>
        <w:rPr/>
      </w:pPr>
      <w:r>
        <w:rPr>
          <w:rFonts w:ascii="Amiri" w:hAnsi="Amiri" w:eastAsia="Amiri" w:cs="Amiri"/>
          <w:color w:val="111111"/>
          <w:sz w:val="28"/>
          <w:sz w:val="28"/>
          <w:szCs w:val="28"/>
          <w:rtl w:val="true"/>
          <w:lang w:bidi="ar-SA"/>
        </w:rPr>
        <w:t xml:space="preserve">والدين محمد بن العالم العلامة والفاضل الفهامة صاحب النفس القدسية والملكة الملكوتية، والاخلاق الرضية، رأس المحققين في زمانه، ورئيس المصنفين بحكم اقرانه، شيخ الفقهاء والمحدثين، كنز الفضلاء والمحققين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الصمد العاملي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سقى االلّه ضريحهما مياه الرضوان، وأحلهما أعلى فراديس الجنان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الشيخ الامام خاتم فقهاء الاسلام، جامع العلوم والمعارف والفائز منها بالتالد والطارف، المجاهد في سبيل االلّه بقلمه، والباذل في نصرة الاسلام لدمه أفضل المحققين أكمل المتبحرين لسان المتقدمين ترجمان المتأخرين شارح صدور المحدثين، وجامع شمل المجتهدين، جمال الصالحين، طراز العارفين، مقياس الحكماء والمتكلمين، المتلوة آياته على الالسنة، والمشهورة كراماته مدى الازمنة، العالم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والهيكل الصمداني، شيخنا الشهيد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بن علي العاملي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المشهور بالشهيد الثاني قدس االلّه سره النوراني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الجليل الفاضل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خاتون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الاعظم والرئيس المعظم، والمطاع المقدم، ناصر الملة، ناشر السنة غيث الامة، تاج الشريعة، فخر الشيعة، ركن الطائفة، مروج المذهب، استاد العجم والعرب، مدار التحقيق، منار التدقيق، مهذب الفروع، محرر الاصول المغترف من بحر فضله الاساطين والفحول، الفائز بقداح السعادة، والضارب بسهام الشهادة، مولينا الافضل، وشيخنا الاعلم الاكمل، البدر الشعشعاني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 العالي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المروف بالمحقق الثاني، رفع االلّه قدره وشرف في الملأ الاعلى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الفقيه النبيه، والعالم الوجيه، والثقة السديد، والمحدث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االلّه سره وضاعف 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قدوة الزاهدين، وعدة السالكين، وعمدة الفقهاء الراشدين، جمال العارفين، حلية المحدثين، كنز المحققين، شيخنا الملى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فهد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االلّه قدره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الاجل الافخم، والفقيه الاكمل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الامام برهان علماء الاسلام، استاد فقهاء الانام، حجة فضلاء الايام، بركة الشهور والاعوام، رئيس المذهب والملة، ورأس المحققين الاجلة منهل الفقه الصافي، ودرع التحقيق الصافي، مسهل سبيل الاجتهاد والنظر، افقه أهل البدو والحضر، شمع جمع اليقين، ومشعل طريق المتقين سراج الاهتداء، منهاج الاقتداء، درة تاج ارباب الايمان، قرة عين اصحاب الايقان، المشروح صدره بالعلم والفرفان، والمنور قلبه بنور التحقيق والاتقان، الجامع في معارج السعادة بين اقصى مدارج العلم ورتبة الشهادة صاحب الايات الباهرة، والكرامات الظاهرة، شيخنا الاقدم الافضل المعروف بالشهيد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االلّه سره الزكي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الامام واحد علماء الاسلام، ذخر الحكماء والمتكلمين، فخر الاسلام والمسلمين، استاد الفقهاء والمحدثين، ديباجة كتاب التحقيق، محصف النظر الدقيق، ملك العلماء والمناظرين،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أبي طالب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االلّه مضجعه، واحسن اليه مرجعه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والده الشيخ الامام والمولى الهمام، علامة المشارق والمغارب، مرغم الكفرة والنواصب آية االلّه في العالمين، وسيفه المسلول على رقاب المخالفين، حايز علوم الانبياء والمرسلين، أفضل المتقدمين والمتأخرين، خليفة الائمة المهديين، محيى ما درس من مراسم الدين، المنتهى اليه رياسة الامامية في الاعصار، والخاضع دون سدة علمه الفلك الدوار، شيخ المذهب، رئيس الملة محرر القواعد مهذب العقايد، بحر العلوم، مفتي الفرق، محيي السنة، مميت البدعة، شمس الامة، كشف الغمة، كعبة الفقهاء، مشعر العلماء، مطاف الحكماء ركن المتكلمين، قبلة المحدثين، مرجع الافاضل أجمعين، مامن عالم في الارض من الشيعة من عصره الى يومنا هذا الا واقتبس من مشكاته واستفاد من تحقيقاته، بل هي العدة لكل محقق، واليها اللجأ من كل مدقق، العلم المنصوب والعلم المصبوب، المسعود بالنفس الملكوتية، والمنصور بالايات الجلية، المؤيد من السماء، المشهور باكرم الاسماء، الملقب بالعلامة، المشتهر بآية االلّه مولانا الاعظم، وامامنا المعظم، أبي منصور 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حشرنا االلّه تحت لوائه ووفقنا للمسير بضيائه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الامام الاعظم والهمام المقدم المفخم، مؤسس الفقه والاصول، ومحرر المعقول والمنقول شيخ الطائفة بغير جاحد، وواحد هذه الفرقة وأي واحد، الذي يكل لسان القلم عن تعداد فضائله، ومقاماته، مع أن جميع ما سمعت من مناقب من ذكرناه بعض كراماته، الامام السعيد أبي القاسم،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سعيد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بالمحقق الاول تفضل االلّه علينا بالانتفاع بعلومه وتطول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السيد الحسيب الاصيل، والفقيه المحدث النبيل والنسابة الاديب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فخار بن معد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االلّه ضريحه، واحسن في رياض الخلد </w:t>
      </w:r>
    </w:p>
    <w:p>
      <w:pPr>
        <w:pStyle w:val="BookText"/>
        <w:rPr/>
      </w:pPr>
      <w:r>
        <w:rPr>
          <w:rFonts w:ascii="Amiri" w:hAnsi="Amiri" w:eastAsia="Amiri" w:cs="Amiri"/>
          <w:color w:val="111111"/>
          <w:sz w:val="28"/>
          <w:sz w:val="28"/>
          <w:szCs w:val="28"/>
          <w:rtl w:val="true"/>
          <w:lang w:bidi="ar-SA"/>
        </w:rPr>
        <w:t>تسريحه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العالم العامل، والمحدث الكامل الفاضل الوجيه، والفقيه النبيه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االلّه مع النبي الامي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الاجل الاقدم، الثقة الفقيه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محمد بن أبي القاسم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االلّه مقامه، وزاد في الخلد اكرامه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الامام، غرة فضلاء الانام، شمس علماء الاسلام، قطب رحى الفضايل، بدر سماء الافاضل، منار الشيعة، مدار الشريعة، علامة الافاق، واحد الازمان، معلم الفرق مدرس العلوم، شيخنا الاقدم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الحسن بن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بالمفيد الثاني أمده االلّه بالفيض السبحاني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والده الشيخ الامام، مدار رحى الايمان مدى الايام، منقح علوم الاسلام مشيد مبانى الفقه والاصول والحديث والكلام، محرر العقائد السمعية، مهذب القواعد العقلية، مرصص أركان الملة المحمدية، ومؤسس أصول الطريقة الجعفرية فاتح أبواب التحقيق، وممهد سبل التحصيل والتدقيق، محصل مذهب الشيعة في الاصول والفروع، وجامع مختلفات الاخبار في المقرو والمسموع، كافل أيتام آل محمد عليهم السلام، والاب الروحاني لكافة العلماء الاعلام، معلم الفضلاء المحققين بل امامهم، ومربي الفقهاء المحصلين بل ملكهم وهمامهم، أمير جيوش التأليف والتصنيف، والملقى الى أقلامه أزمة الدين الحنيف، بكتبه استفادت الامامية الى يومنا هذا على كثرة فضلائها، ولرياسته أذعنت على وفور رؤسائها، فهو معلمهم الذي لا يعلم، ومقدمهم الذي لا يقدم عليه أحد وان تقدم، حتى لقبوه عن آخرهم بشيخ الطائفة ورئيس المذهب وليس لاحد غيره كائنا من كان أن يدعى بمثله ويلقب، بل غايته التقييد بالاعصار أو التخصيص ببعض الامصار، أما الاطلاق فهو مالك زمانه، والمقتعد فوق غاربه وسنامه، اليه فزع عظماؤها، وعنه أخذ علماؤها، </w:t>
      </w:r>
    </w:p>
    <w:p>
      <w:pPr>
        <w:pStyle w:val="BookText"/>
        <w:rPr/>
      </w:pPr>
      <w:r>
        <w:rPr>
          <w:rFonts w:ascii="Amiri" w:hAnsi="Amiri" w:eastAsia="Amiri" w:cs="Amiri"/>
          <w:color w:val="111111"/>
          <w:sz w:val="28"/>
          <w:sz w:val="28"/>
          <w:szCs w:val="28"/>
          <w:rtl w:val="true"/>
          <w:lang w:bidi="ar-SA"/>
        </w:rPr>
        <w:t xml:space="preserve">واحد نوع الانسان، وحامل عرش العلم والايمان، والمشار اليه في جميع الفنوع بالبنان، استاد العالمين في العالم، وشيخ فقهاء بني آدم، خير الامة وامامها بعد الائمة، شيخنا الاقدم، وامامنا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االلّه سره القدوسي، وشكر االلّه في الاسلام مساعيه الجميلة، كما نشر على ألسنة أهل الايمان مدائحه الجليلة انه قدس االلّه نفسه، وطهر رمسه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زيارة أبي عبد االلّه عليه السلام في يوم عاشوراء من قرب أو بعد، روى محمد ابن اسماعيل بن بزيع، عن صالح بن عقبه، عن أبيه،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 الحسين بن علي عليهما السلام في يوم عاشوراء من المحرم حتى يظل عنده باكيا لقى لاله عز وجل يوم يلقاه بثواب ألفي حجه </w:t>
      </w:r>
      <w:r>
        <w:rPr>
          <w:rStyle w:val="FootnoteAnchor"/>
          <w:rtl w:val="true"/>
        </w:rPr>
        <w:footnoteReference w:id="19"/>
      </w:r>
      <w:r>
        <w:rPr>
          <w:rFonts w:ascii="Amiri" w:hAnsi="Amiri" w:eastAsia="Amiri" w:cs="Amiri"/>
          <w:color w:val="111111"/>
          <w:sz w:val="28"/>
          <w:sz w:val="28"/>
          <w:szCs w:val="28"/>
          <w:rtl w:val="true"/>
          <w:lang w:bidi="ar-SA"/>
        </w:rPr>
        <w:t xml:space="preserve">وألفي عمره وألفى غزوة </w:t>
      </w:r>
      <w:r>
        <w:rPr>
          <w:rStyle w:val="FootnoteAnchor"/>
          <w:rtl w:val="true"/>
        </w:rPr>
        <w:footnoteReference w:id="20"/>
      </w:r>
      <w:r>
        <w:rPr>
          <w:rFonts w:ascii="Amiri" w:hAnsi="Amiri" w:eastAsia="Amiri" w:cs="Amiri"/>
          <w:color w:val="111111"/>
          <w:sz w:val="28"/>
          <w:sz w:val="28"/>
          <w:szCs w:val="28"/>
          <w:rtl w:val="true"/>
          <w:lang w:bidi="ar-SA"/>
        </w:rPr>
        <w:t xml:space="preserve">وثواب كل غزوة وحجة وعمرة كثواب من حج واعتمر وغزا مع رسول االلّه صلى االلّه عليه وآله ومع الائمة الراشدين عليهم السلام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لمن كان في بعيد البلاد وأقاصيه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البلاد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يمكنه المصير اليه 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كذلك برز الى الصحراء أو صعد سطحا مرتفعا في داره، وأومأ اليه بالسلام واجتهد في الدعاء على قاتله، وصلى</w:t>
      </w:r>
    </w:p>
    <w:p>
      <w:pPr>
        <w:pStyle w:val="BookText"/>
        <w:rPr/>
      </w:pPr>
      <w:r>
        <w:rPr>
          <w:rFonts w:ascii="Amiri" w:hAnsi="Amiri" w:eastAsia="Amiri" w:cs="Amiri"/>
          <w:color w:val="111111"/>
          <w:sz w:val="28"/>
          <w:sz w:val="28"/>
          <w:szCs w:val="28"/>
          <w:rtl w:val="true"/>
          <w:lang w:bidi="ar-SA"/>
        </w:rPr>
        <w:t xml:space="preserve">من بعد ركعتين، وليكن ذلك </w:t>
      </w:r>
      <w:r>
        <w:rPr>
          <w:rStyle w:val="FootnoteAnchor"/>
          <w:rtl w:val="true"/>
        </w:rPr>
        <w:footnoteReference w:id="23"/>
      </w:r>
      <w:r>
        <w:rPr>
          <w:rFonts w:ascii="Amiri" w:hAnsi="Amiri" w:eastAsia="Amiri" w:cs="Amiri"/>
          <w:color w:val="111111"/>
          <w:sz w:val="28"/>
          <w:sz w:val="28"/>
          <w:szCs w:val="28"/>
          <w:rtl w:val="true"/>
          <w:lang w:bidi="ar-SA"/>
        </w:rPr>
        <w:t xml:space="preserve">في صدر النهار قبل أن يزول </w:t>
      </w:r>
      <w:r>
        <w:rPr>
          <w:rStyle w:val="FootnoteAnchor"/>
          <w:rtl w:val="true"/>
        </w:rPr>
        <w:footnoteReference w:id="24"/>
      </w:r>
      <w:r>
        <w:rPr>
          <w:rFonts w:ascii="Amiri" w:hAnsi="Amiri" w:eastAsia="Amiri" w:cs="Amiri"/>
          <w:color w:val="111111"/>
          <w:sz w:val="28"/>
          <w:sz w:val="28"/>
          <w:szCs w:val="28"/>
          <w:rtl w:val="true"/>
          <w:lang w:bidi="ar-SA"/>
        </w:rPr>
        <w:t xml:space="preserve">الشمس، ثم ليندب الحسين عليه السلام ويبكيه، ويأمر من في داره ممن لا يتقيه </w:t>
      </w:r>
      <w:r>
        <w:rPr>
          <w:rStyle w:val="FootnoteAnchor"/>
          <w:rtl w:val="true"/>
        </w:rPr>
        <w:footnoteReference w:id="25"/>
      </w:r>
      <w:r>
        <w:rPr>
          <w:rFonts w:ascii="Amiri" w:hAnsi="Amiri" w:eastAsia="Amiri" w:cs="Amiri"/>
          <w:color w:val="111111"/>
          <w:sz w:val="28"/>
          <w:sz w:val="28"/>
          <w:szCs w:val="28"/>
          <w:rtl w:val="true"/>
          <w:lang w:bidi="ar-SA"/>
        </w:rPr>
        <w:t xml:space="preserve">بالبكاء عليه عليه السلام ويقيم في داره المصيبة </w:t>
      </w:r>
      <w:r>
        <w:rPr>
          <w:rStyle w:val="FootnoteAnchor"/>
          <w:rtl w:val="true"/>
        </w:rPr>
        <w:footnoteReference w:id="26"/>
      </w:r>
      <w:r>
        <w:rPr>
          <w:rFonts w:ascii="Amiri" w:hAnsi="Amiri" w:eastAsia="Amiri" w:cs="Amiri"/>
          <w:color w:val="111111"/>
          <w:sz w:val="28"/>
          <w:sz w:val="28"/>
          <w:szCs w:val="28"/>
          <w:rtl w:val="true"/>
          <w:lang w:bidi="ar-SA"/>
        </w:rPr>
        <w:t xml:space="preserve">باظهار الجزع، وليعز بعضهم بعضا بمصابهم بالحسين عليه السلام، وأنا الضامن </w:t>
      </w:r>
      <w:r>
        <w:rPr>
          <w:rStyle w:val="FootnoteAnchor"/>
          <w:rtl w:val="true"/>
        </w:rPr>
        <w:footnoteReference w:id="27"/>
      </w:r>
      <w:r>
        <w:rPr>
          <w:rFonts w:ascii="Amiri" w:hAnsi="Amiri" w:eastAsia="Amiri" w:cs="Amiri"/>
          <w:color w:val="111111"/>
          <w:sz w:val="28"/>
          <w:sz w:val="28"/>
          <w:szCs w:val="28"/>
          <w:rtl w:val="true"/>
          <w:lang w:bidi="ar-SA"/>
        </w:rPr>
        <w:t xml:space="preserve">لهم اذا فعلوا ذلك على االلّه عز وجل جميع ذلك </w:t>
      </w:r>
      <w:r>
        <w:rPr>
          <w:rStyle w:val="FootnoteAnchor"/>
          <w:rtl w:val="true"/>
        </w:rPr>
        <w:footnoteReference w:id="28"/>
      </w:r>
      <w:r>
        <w:rPr>
          <w:rFonts w:ascii="Amiri" w:hAnsi="Amiri" w:eastAsia="Amiri" w:cs="Amiri"/>
          <w:color w:val="111111"/>
          <w:sz w:val="28"/>
          <w:sz w:val="28"/>
          <w:szCs w:val="28"/>
          <w:rtl w:val="true"/>
          <w:lang w:bidi="ar-SA"/>
        </w:rPr>
        <w:t xml:space="preserve">قلت جعلت فداك أنت الضامن ذلك لهم والزعيم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الزعيم لمن فعل ذلك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يعزي بعضنا </w:t>
      </w:r>
      <w:r>
        <w:rPr>
          <w:rStyle w:val="FootnoteAnchor"/>
          <w:rtl w:val="true"/>
        </w:rPr>
        <w:footnoteReference w:id="29"/>
      </w:r>
      <w:r>
        <w:rPr>
          <w:rFonts w:ascii="IRNazanin" w:hAnsi="IRNazanin" w:eastAsia="IRNazanin"/>
          <w:color w:val="111111"/>
          <w:sz w:val="28"/>
          <w:sz w:val="28"/>
          <w:szCs w:val="28"/>
          <w:rtl w:val="true"/>
          <w:lang w:bidi="fa-IR"/>
        </w:rPr>
        <w:t>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االلّه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نقل عنه فيما رأيت وكثير من كتب الادعية كخلاصة الاذكار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الكتب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باب الافعال وكان اشتهار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باب التفعيل متابعة لزاد المعاد، وهو عن كامل الزيارة، والاول موافق لاستعمال القرآن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ويعظم له اجرا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الاولى متابعة لفظه ولفظ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رسول الله رأس الحسين عليه السلام في قضية نزول الانبياء عند رأس الحسين في الشام السلام على الولد الطيب ، السلام على الخلق الطيب أعظم الله أجرك وأحسن عزاءك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نور الابصار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رواية سليمان الاعمش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اجورنا بمصابنا بالحسين عليه السلام، وجعلنا واياكم من الطالبين بثاره مع وليه الامام المهدي من آل 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w:t>
      </w:r>
      <w:r>
        <w:rPr>
          <w:rStyle w:val="FootnoteAnchor"/>
          <w:rtl w:val="true"/>
        </w:rPr>
        <w:footnoteReference w:id="31"/>
      </w:r>
      <w:r>
        <w:rPr>
          <w:rFonts w:ascii="Amiri" w:hAnsi="Amiri" w:eastAsia="Amiri" w:cs="Amiri"/>
          <w:color w:val="111111"/>
          <w:sz w:val="28"/>
          <w:sz w:val="28"/>
          <w:szCs w:val="28"/>
          <w:rtl w:val="true"/>
          <w:lang w:bidi="ar-SA"/>
        </w:rPr>
        <w:t xml:space="preserve">استطعت أن لا تنشر يومك في حاجة فافعل، فانه يوم نحس لا تقضى فيه حاجة مؤمن، وان قضيت لم يبارك له فيها ولم ير فيها رشدا، ولا يدخر أحدكم لمنزله فيه شيئاً </w:t>
      </w:r>
      <w:r>
        <w:rPr>
          <w:rStyle w:val="FootnoteAnchor"/>
          <w:rtl w:val="true"/>
        </w:rPr>
        <w:footnoteReference w:id="32"/>
      </w:r>
      <w:r>
        <w:rPr>
          <w:rFonts w:ascii="Amiri" w:hAnsi="Amiri" w:eastAsia="Amiri" w:cs="Amiri"/>
          <w:color w:val="111111"/>
          <w:sz w:val="28"/>
          <w:sz w:val="28"/>
          <w:szCs w:val="28"/>
          <w:rtl w:val="true"/>
          <w:lang w:bidi="ar-SA"/>
        </w:rPr>
        <w:t xml:space="preserve">، فمن ادخر في ذلك اليوم </w:t>
      </w:r>
      <w:r>
        <w:rPr>
          <w:rStyle w:val="FootnoteAnchor"/>
          <w:rtl w:val="true"/>
        </w:rPr>
        <w:footnoteReference w:id="33"/>
      </w:r>
      <w:r>
        <w:rPr>
          <w:rFonts w:ascii="Amiri" w:hAnsi="Amiri" w:eastAsia="Amiri" w:cs="Amiri"/>
          <w:color w:val="111111"/>
          <w:sz w:val="28"/>
          <w:sz w:val="28"/>
          <w:szCs w:val="28"/>
          <w:rtl w:val="true"/>
          <w:lang w:bidi="ar-SA"/>
        </w:rPr>
        <w:t xml:space="preserve">لم يبارك له فيما ادخر </w:t>
      </w:r>
      <w:r>
        <w:rPr>
          <w:rStyle w:val="FootnoteAnchor"/>
          <w:rtl w:val="true"/>
        </w:rPr>
        <w:footnoteReference w:id="34"/>
      </w:r>
      <w:r>
        <w:rPr>
          <w:rFonts w:ascii="Amiri" w:hAnsi="Amiri" w:eastAsia="Amiri" w:cs="Amiri"/>
          <w:color w:val="111111"/>
          <w:sz w:val="28"/>
          <w:sz w:val="28"/>
          <w:szCs w:val="28"/>
          <w:rtl w:val="true"/>
          <w:lang w:bidi="ar-SA"/>
        </w:rPr>
        <w:t xml:space="preserve">ولم يبارك له في أهله، فاذا فعلوا </w:t>
      </w:r>
      <w:r>
        <w:rPr>
          <w:rStyle w:val="FootnoteAnchor"/>
          <w:rtl w:val="true"/>
        </w:rPr>
        <w:footnoteReference w:id="35"/>
      </w:r>
      <w:r>
        <w:rPr>
          <w:rFonts w:ascii="Amiri" w:hAnsi="Amiri" w:eastAsia="Amiri" w:cs="Amiri"/>
          <w:color w:val="111111"/>
          <w:sz w:val="28"/>
          <w:sz w:val="28"/>
          <w:szCs w:val="28"/>
          <w:rtl w:val="true"/>
          <w:lang w:bidi="ar-SA"/>
        </w:rPr>
        <w:t xml:space="preserve">ذلك كتب االلّه لهم </w:t>
      </w:r>
      <w:r>
        <w:rPr>
          <w:rStyle w:val="FootnoteAnchor"/>
          <w:rtl w:val="true"/>
        </w:rPr>
        <w:footnoteReference w:id="36"/>
      </w:r>
      <w:r>
        <w:rPr>
          <w:rFonts w:ascii="IRNazanin" w:hAnsi="IRNazanin" w:eastAsia="IRNazanin"/>
          <w:color w:val="111111"/>
          <w:sz w:val="28"/>
          <w:sz w:val="28"/>
          <w:szCs w:val="28"/>
          <w:rtl w:val="true"/>
          <w:lang w:bidi="fa-IR"/>
        </w:rPr>
        <w:t xml:space="preserve">أجر ثواب </w:t>
      </w:r>
      <w:r>
        <w:rPr>
          <w:rStyle w:val="FootnoteAnchor"/>
          <w:rtl w:val="true"/>
        </w:rPr>
        <w:footnoteReference w:id="37"/>
      </w:r>
      <w:r>
        <w:rPr>
          <w:rFonts w:ascii="Amiri" w:hAnsi="Amiri" w:eastAsia="Amiri" w:cs="Amiri"/>
          <w:color w:val="111111"/>
          <w:sz w:val="28"/>
          <w:sz w:val="28"/>
          <w:szCs w:val="28"/>
          <w:rtl w:val="true"/>
          <w:lang w:bidi="ar-SA"/>
        </w:rPr>
        <w:t xml:space="preserve">ألف حجة وألف عمرة وألف غزوة </w:t>
      </w:r>
      <w:r>
        <w:rPr>
          <w:rStyle w:val="FootnoteAnchor"/>
          <w:rtl w:val="true"/>
        </w:rPr>
        <w:footnoteReference w:id="38"/>
      </w:r>
      <w:r>
        <w:rPr>
          <w:rFonts w:ascii="Amiri" w:hAnsi="Amiri" w:eastAsia="Amiri" w:cs="Amiri"/>
          <w:color w:val="111111"/>
          <w:sz w:val="28"/>
          <w:sz w:val="28"/>
          <w:szCs w:val="28"/>
          <w:rtl w:val="true"/>
          <w:lang w:bidi="ar-SA"/>
        </w:rPr>
        <w:t xml:space="preserve">كلها مع رسول االلّه صلى االلّه عليه وآله وكان لهم أجر </w:t>
      </w:r>
      <w:r>
        <w:rPr>
          <w:rStyle w:val="FootnoteAnchor"/>
          <w:rtl w:val="true"/>
        </w:rPr>
        <w:footnoteReference w:id="39"/>
      </w:r>
      <w:r>
        <w:rPr>
          <w:rFonts w:ascii="Amiri" w:hAnsi="Amiri" w:eastAsia="Amiri" w:cs="Amiri"/>
          <w:color w:val="111111"/>
          <w:sz w:val="28"/>
          <w:sz w:val="28"/>
          <w:szCs w:val="28"/>
          <w:rtl w:val="true"/>
          <w:lang w:bidi="ar-SA"/>
        </w:rPr>
        <w:t xml:space="preserve">ثواب مصيبة كل نبي ورسول ووصي وصديق وشهيد مات أو قتل </w:t>
      </w:r>
      <w:r>
        <w:rPr>
          <w:rStyle w:val="FootnoteAnchor"/>
          <w:rtl w:val="true"/>
        </w:rPr>
        <w:footnoteReference w:id="40"/>
      </w:r>
      <w:r>
        <w:rPr>
          <w:rFonts w:ascii="Amiri" w:hAnsi="Amiri" w:eastAsia="Amiri" w:cs="Amiri"/>
          <w:color w:val="111111"/>
          <w:sz w:val="28"/>
          <w:sz w:val="28"/>
          <w:szCs w:val="28"/>
          <w:rtl w:val="true"/>
          <w:lang w:bidi="ar-SA"/>
        </w:rPr>
        <w:t>منذ خلق االلّه الدنيا الى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صالح بن عقبة </w:t>
      </w:r>
      <w:r>
        <w:rPr>
          <w:rStyle w:val="FootnoteAnchor"/>
          <w:rtl w:val="true"/>
        </w:rPr>
        <w:footnoteReference w:id="41"/>
      </w:r>
      <w:r>
        <w:rPr>
          <w:rFonts w:ascii="Amiri" w:hAnsi="Amiri" w:eastAsia="Amiri" w:cs="Amiri"/>
          <w:color w:val="111111"/>
          <w:sz w:val="28"/>
          <w:sz w:val="28"/>
          <w:szCs w:val="28"/>
          <w:rtl w:val="true"/>
          <w:lang w:bidi="ar-SA"/>
        </w:rPr>
        <w:t>وسيف بن عميرة قال علقمة بن محمد الحضرمي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لابي جعفر عليه السلام علمني دعاءا أدعو به اذا لم أزره من قرب، وأومأت من بعد البلاد ومن داري بالتسليم عليه</w:t>
      </w:r>
      <w:r>
        <w:rPr>
          <w:rFonts w:eastAsia="Amiri" w:cs="Amiri" w:ascii="Amiri" w:hAnsi="Amiri"/>
          <w:color w:val="111111"/>
          <w:sz w:val="28"/>
          <w:szCs w:val="28"/>
          <w:rtl w:val="true"/>
          <w:lang w:bidi="ar-SA"/>
        </w:rPr>
        <w:t xml:space="preserve">. </w:t>
      </w:r>
      <w:bookmarkStart w:id="60" w:name="pg15545_356080"/>
    </w:p>
    <w:p>
      <w:pPr>
        <w:pStyle w:val="BookText"/>
        <w:rPr/>
      </w:pPr>
      <w:bookmarkEnd w:id="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اذا أنت صليت الركعتين، بعد أن تومئ اليه بالسلام فقل عند الايماء من بعد التكبير </w:t>
      </w:r>
      <w:r>
        <w:rPr>
          <w:rStyle w:val="FootnoteAnchor"/>
          <w:rtl w:val="true"/>
        </w:rPr>
        <w:footnoteReference w:id="42"/>
      </w:r>
      <w:r>
        <w:rPr>
          <w:rFonts w:ascii="Amiri" w:hAnsi="Amiri" w:eastAsia="Amiri" w:cs="Amiri"/>
          <w:color w:val="111111"/>
          <w:sz w:val="28"/>
          <w:sz w:val="28"/>
          <w:szCs w:val="28"/>
          <w:rtl w:val="true"/>
          <w:lang w:bidi="ar-SA"/>
        </w:rPr>
        <w:t xml:space="preserve">هذا القول، فانك اذا قلت ذلك فقد دعوت بما يدعو به زواره من الملائكة، وكتب االلّه لك </w:t>
      </w:r>
      <w:r>
        <w:rPr>
          <w:rStyle w:val="FootnoteAnchor"/>
          <w:rtl w:val="true"/>
        </w:rPr>
        <w:footnoteReference w:id="43"/>
      </w:r>
      <w:r>
        <w:rPr>
          <w:rFonts w:ascii="Amiri" w:hAnsi="Amiri" w:eastAsia="Amiri" w:cs="Amiri"/>
          <w:color w:val="111111"/>
          <w:sz w:val="28"/>
          <w:sz w:val="28"/>
          <w:szCs w:val="28"/>
          <w:rtl w:val="true"/>
          <w:lang w:bidi="ar-SA"/>
        </w:rPr>
        <w:t xml:space="preserve">مأة ألف ألف درجة، وكنت كمن </w:t>
      </w:r>
      <w:r>
        <w:rPr>
          <w:rStyle w:val="FootnoteAnchor"/>
          <w:rtl w:val="true"/>
        </w:rPr>
        <w:footnoteReference w:id="44"/>
      </w:r>
      <w:r>
        <w:rPr>
          <w:rFonts w:ascii="Amiri" w:hAnsi="Amiri" w:eastAsia="Amiri" w:cs="Amiri"/>
          <w:color w:val="111111"/>
          <w:sz w:val="28"/>
          <w:sz w:val="28"/>
          <w:szCs w:val="28"/>
          <w:rtl w:val="true"/>
          <w:lang w:bidi="ar-SA"/>
        </w:rPr>
        <w:t xml:space="preserve">استشهد مع الحسين عليه السلام حتى تشاركهم في درجاتهم، ثم لا تعرف الا في الشهداء الذين استشهدوا معه، وكتب لك ثواب زيارة كل نبي وكل رسول </w:t>
      </w:r>
      <w:r>
        <w:rPr>
          <w:rStyle w:val="FootnoteAnchor"/>
          <w:rtl w:val="true"/>
        </w:rPr>
        <w:footnoteReference w:id="45"/>
      </w:r>
      <w:r>
        <w:rPr>
          <w:rFonts w:ascii="Amiri" w:hAnsi="Amiri" w:eastAsia="Amiri" w:cs="Amiri"/>
          <w:color w:val="111111"/>
          <w:sz w:val="28"/>
          <w:sz w:val="28"/>
          <w:szCs w:val="28"/>
          <w:rtl w:val="true"/>
          <w:lang w:bidi="ar-SA"/>
        </w:rPr>
        <w:t xml:space="preserve">، وزيارة كل من زار الحسين عليه السلام منذ يوم قتل عليه السلام </w:t>
      </w:r>
      <w:r>
        <w:rPr>
          <w:rStyle w:val="FootnoteAnchor"/>
          <w:rtl w:val="true"/>
        </w:rPr>
        <w:footnoteReference w:id="46"/>
      </w:r>
      <w:r>
        <w:rPr>
          <w:rFonts w:ascii="Amiri" w:hAnsi="Amiri" w:eastAsia="Amiri" w:cs="Amiri"/>
          <w:color w:val="111111"/>
          <w:sz w:val="28"/>
          <w:sz w:val="28"/>
          <w:szCs w:val="28"/>
          <w:rtl w:val="true"/>
          <w:lang w:bidi="ar-SA"/>
        </w:rPr>
        <w:t>وعلى أهل بيته</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9039633_2142443653"/>
      <w:bookmarkStart w:id="62" w:name="_Toc22"/>
      <w:bookmarkEnd w:id="61"/>
      <w:r>
        <w:rPr>
          <w:rtl w:val="true"/>
        </w:rPr>
        <w:t>زیارت عاشورا</w:t>
      </w:r>
      <w:bookmarkEnd w:id="62"/>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االلّه، السلام عليك يا ابن رسول االلّه، السلام عليك يا ابن أمير المؤمنين وابن سيد الوصيين، السلام عليك يا ابن فاطمة الزهراء سيدة نساء العالمين السلام عليك يا ثار االلّه وابن ثاره والوتر الموتور السلام عليك وعلى الارواح التى حلت بفنائك عليكم منى جميعاً سلام االلّه أبدا ما بقيت وبقى الليل والنهار، يا أبا عبد االلّه لقد عظمت الرزية وجلت المصيبة بك علينا وعلى جميع أهل الاسلام، وجلت وعظمت مصيبتك في السموات على جميع أهل السموات، فلعن االلّه أمة أسست أساس الظلم والجور عليكم أهل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ولعن االلّه أمة دفعتكم عن مقامكم، وازالتكم عن مراتبكم التى رتبكم االلّه فيها، ولعن االلّه امة قتلتكم، ولعن االلّه الممهدين لهم بالتمكين من قتالكم، برئت الى االلّه واليكم منهم، ومن أشياعهم واتباعهم واولياءهم، يا أبا عبد االلّه انى سلم لمن سالمكم وحرب لمن حاربكم الى يوم القيمة، ولعن االلّه آل زياد وآل مروان، ولعن االلّه بنى أمية قاطبة، ولعن االلّه ابن مرجانة، ولعن االلّه عمر بن سعد، ولعن االلّه شمرا، ولعن االلّه أمة أسرجت وألجمت وتنقبت وتهيأت لقتالك بأبى أنت وامى لقد عظم مصابى بك، فأسأل االلّه الذى اكرم مقامك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واكرمنى بك أن يرزقنى طلب ثارك مع امام منصور من أهل بيت محمد صلى االلّه عليه وآله، االلّهم اجعلنى عندك وجيها بالحسين عليه السلام في الدنيا والاخرة، يا أبا عبد االلّه انى اتقرب الى االلّه والى رسوله والى امير المؤمنين والى فاطمة والى الحسن واليك بموالاتك وبالبرائة ممن قاتلك ونصب لك الحرب وبالبرائة ممن أسس اساس الظلم والجور عليكم </w:t>
      </w:r>
      <w:r>
        <w:rPr>
          <w:rStyle w:val="FootnoteAnchor"/>
          <w:rtl w:val="true"/>
        </w:rPr>
        <w:footnoteReference w:id="47"/>
      </w:r>
      <w:r>
        <w:rPr>
          <w:rFonts w:ascii="Amiri" w:hAnsi="Amiri" w:eastAsia="Amiri" w:cs="Amiri"/>
          <w:color w:val="111111"/>
          <w:sz w:val="28"/>
          <w:sz w:val="28"/>
          <w:szCs w:val="28"/>
          <w:rtl w:val="true"/>
          <w:lang w:bidi="ar-SA"/>
        </w:rPr>
        <w:t xml:space="preserve">، وأبرء الى االلّه والى رسوله ممن اسس اساس ذلك وبنى عليه بنيانه وجرى في ظلمه وجوره عليكم وعلى اشياعكم برئت الى االلّه واليكم منهم واتقرب الى االلّه ثم اليكم بموالاتكم وموالاة وليكم وبالبراءة من أعداءكم والناصبين لكم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الحرب وبالبراءة من اشياعهم واتباعهم، انى سلم لمن سالمكم وحرب لمن حاربكم وولى لمن والاكم وعدو لمن عاداكم، فاسئل االلّه الذى اكرمنى بمعرفتكم ومعرفة أولياءكم ورزقنى </w:t>
      </w:r>
      <w:r>
        <w:rPr>
          <w:rStyle w:val="FootnoteAnchor"/>
          <w:rtl w:val="true"/>
        </w:rPr>
        <w:footnoteReference w:id="48"/>
      </w:r>
      <w:r>
        <w:rPr>
          <w:rFonts w:ascii="Amiri" w:hAnsi="Amiri" w:eastAsia="Amiri" w:cs="Amiri"/>
          <w:color w:val="111111"/>
          <w:sz w:val="28"/>
          <w:sz w:val="28"/>
          <w:szCs w:val="28"/>
          <w:rtl w:val="true"/>
          <w:lang w:bidi="ar-SA"/>
        </w:rPr>
        <w:t xml:space="preserve">البرائة من اعداءكم أن يجعلنى </w:t>
      </w:r>
      <w:r>
        <w:rPr>
          <w:rStyle w:val="FootnoteAnchor"/>
          <w:rtl w:val="true"/>
        </w:rPr>
        <w:footnoteReference w:id="49"/>
      </w:r>
      <w:r>
        <w:rPr>
          <w:rFonts w:ascii="Amiri" w:hAnsi="Amiri" w:eastAsia="Amiri" w:cs="Amiri"/>
          <w:color w:val="111111"/>
          <w:sz w:val="28"/>
          <w:sz w:val="28"/>
          <w:szCs w:val="28"/>
          <w:rtl w:val="true"/>
          <w:lang w:bidi="ar-SA"/>
        </w:rPr>
        <w:t xml:space="preserve">معكم في الدنيا والاخرة، وأن يثبت لى عندكم قدم صدق في الدنيا والاخرة، وأسأله أن يبلغنى المقام المحمود الذى لكم عند االلّه، وأن يرزقنى طلب ثارى </w:t>
      </w:r>
      <w:r>
        <w:rPr>
          <w:rStyle w:val="FootnoteAnchor"/>
          <w:rtl w:val="true"/>
        </w:rPr>
        <w:footnoteReference w:id="50"/>
      </w:r>
      <w:r>
        <w:rPr>
          <w:rFonts w:ascii="IRNazanin" w:hAnsi="IRNazanin" w:eastAsia="IRNazanin"/>
          <w:color w:val="111111"/>
          <w:sz w:val="28"/>
          <w:sz w:val="28"/>
          <w:szCs w:val="28"/>
          <w:rtl w:val="true"/>
          <w:lang w:bidi="fa-IR"/>
        </w:rPr>
        <w:t xml:space="preserve">مع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ناطق </w:t>
      </w:r>
      <w:r>
        <w:rPr>
          <w:rStyle w:val="FootnoteAnchor"/>
          <w:rtl w:val="true"/>
        </w:rPr>
        <w:footnoteReference w:id="51"/>
      </w:r>
      <w:r>
        <w:rPr>
          <w:rFonts w:ascii="Amiri" w:hAnsi="Amiri" w:eastAsia="Amiri" w:cs="Amiri"/>
          <w:color w:val="111111"/>
          <w:sz w:val="28"/>
          <w:sz w:val="28"/>
          <w:szCs w:val="28"/>
          <w:rtl w:val="true"/>
          <w:lang w:bidi="ar-SA"/>
        </w:rPr>
        <w:t xml:space="preserve">منكم، وأسئل االلّه بحقكم وبالشأن الذى لكم عنده أن يعطينى بمصابى بكم أفضل ما يعطى مصاباً بمصيبة مصيبة ما أعظمها وأعظم رزيتها في الاسلام وفي جميع أهل السموات والارض، االلّهم اجعلنى في مقامى هذا ممن تناله منك صلوات ورحمة ومغفرة، االلّهم اجعل محياى محيا محمد وآل محمد ومماتى ممات محمد وآل محمد االلّهم ان هذا يوم تبركت به بنو امية وابن آكله الاكباد اللعين بن اللعين على لسان </w:t>
      </w:r>
      <w:r>
        <w:rPr>
          <w:rStyle w:val="FootnoteAnchor"/>
          <w:rtl w:val="true"/>
        </w:rPr>
        <w:footnoteReference w:id="52"/>
      </w:r>
      <w:r>
        <w:rPr>
          <w:rFonts w:ascii="Amiri" w:hAnsi="Amiri" w:eastAsia="Amiri" w:cs="Amiri"/>
          <w:color w:val="111111"/>
          <w:sz w:val="28"/>
          <w:sz w:val="28"/>
          <w:szCs w:val="28"/>
          <w:rtl w:val="true"/>
          <w:lang w:bidi="ar-SA"/>
        </w:rPr>
        <w:t xml:space="preserve">نبيك صلوات االلّه عليه وآله في كل موطن وموقف وقف فيه نبيك صلواتك عليه وآله، االلّهم العن أبا سفيان ومعاوية بن أبى سفيان ويزيد بن معاوية عليهم منك اللعنة أبد الابدين وهذا يوم </w:t>
      </w:r>
    </w:p>
    <w:p>
      <w:pPr>
        <w:pStyle w:val="BookText"/>
        <w:rPr/>
      </w:pPr>
      <w:r>
        <w:rPr>
          <w:rFonts w:ascii="IRNazanin" w:hAnsi="IRNazanin" w:eastAsia="IRNazanin"/>
          <w:color w:val="111111"/>
          <w:sz w:val="28"/>
          <w:sz w:val="28"/>
          <w:szCs w:val="28"/>
          <w:rtl w:val="true"/>
          <w:lang w:bidi="fa-IR"/>
        </w:rPr>
        <w:t xml:space="preserve">فرحت </w:t>
      </w:r>
      <w:r>
        <w:rPr>
          <w:rStyle w:val="FootnoteAnchor"/>
          <w:rtl w:val="true"/>
        </w:rPr>
        <w:footnoteReference w:id="53"/>
      </w:r>
      <w:r>
        <w:rPr>
          <w:rFonts w:ascii="Amiri" w:hAnsi="Amiri" w:eastAsia="Amiri" w:cs="Amiri"/>
          <w:color w:val="111111"/>
          <w:sz w:val="28"/>
          <w:sz w:val="28"/>
          <w:szCs w:val="28"/>
          <w:rtl w:val="true"/>
          <w:lang w:bidi="ar-SA"/>
        </w:rPr>
        <w:t xml:space="preserve">به آل زياد وآل مروان بقتلهم الحسين صلوات االلّه عليه االلّهم ضاعف عليهم اللعن منك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الاليم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االلّهم انى أتقرب اليك في هذا اليوم وفي موقفى هذا وايام حيوتى بالبرائة منهم واللعنة عليهم وبالموالات لنبيك وآل نبيك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أاللّهم العن أول ظالم ظلم حق محمد وآل محمد وآخر تابع له على ذلك، االلّهم العن العصابة التى </w:t>
      </w:r>
      <w:r>
        <w:rPr>
          <w:rStyle w:val="FootnoteAnchor"/>
          <w:rtl w:val="true"/>
        </w:rPr>
        <w:footnoteReference w:id="54"/>
      </w:r>
      <w:r>
        <w:rPr>
          <w:rFonts w:ascii="Amiri" w:hAnsi="Amiri" w:eastAsia="Amiri" w:cs="Amiri"/>
          <w:color w:val="111111"/>
          <w:sz w:val="28"/>
          <w:sz w:val="28"/>
          <w:szCs w:val="28"/>
          <w:rtl w:val="true"/>
          <w:lang w:bidi="ar-SA"/>
        </w:rPr>
        <w:t>جاهدت الحسين عليه السلام وشايعت وبايعت وتابعت على قتله، االلّهم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مأة مرة،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االلّه وعلى الارواح التى حلت بفنائك عليك منى سلام االلّه أبدا ما بقيت وبقى الليل والنهار، ولا جعله االلّه آخر العهد منى لزيارتك، السلام على الحسين وعلى على بن الحسين وعلى أولاد الحسين وعلى أصحاب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مأة مرة، ثم تقول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االلّهم خص أنت اول ظالم باللعن منى وابدء به اولاً ثم الثانى ثم الثالث ثم الرابع، االلّهم العن يزيد بن معاوية خامسا والعن عبيد االلّه بن زياد وابن مرجانة وعمر بن سعد، وشمرا وآل ابى سفيان وآل </w:t>
      </w:r>
    </w:p>
    <w:p>
      <w:pPr>
        <w:pStyle w:val="BookText"/>
        <w:rPr/>
      </w:pPr>
      <w:r>
        <w:rPr>
          <w:rFonts w:ascii="Amiri" w:hAnsi="Amiri" w:eastAsia="Amiri" w:cs="Amiri"/>
          <w:color w:val="111111"/>
          <w:sz w:val="28"/>
          <w:sz w:val="28"/>
          <w:szCs w:val="28"/>
          <w:rtl w:val="true"/>
          <w:lang w:bidi="ar-SA"/>
        </w:rPr>
        <w:t>مروان الى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أاللّهم لك الحمد حمد الشاكرين لك على مصابهم </w:t>
      </w:r>
      <w:r>
        <w:rPr>
          <w:rStyle w:val="FootnoteAnchor"/>
          <w:rtl w:val="true"/>
        </w:rPr>
        <w:footnoteReference w:id="55"/>
      </w:r>
      <w:r>
        <w:rPr>
          <w:rFonts w:ascii="Amiri" w:hAnsi="Amiri" w:eastAsia="Amiri" w:cs="Amiri"/>
          <w:color w:val="111111"/>
          <w:sz w:val="28"/>
          <w:sz w:val="28"/>
          <w:szCs w:val="28"/>
          <w:rtl w:val="true"/>
          <w:lang w:bidi="ar-SA"/>
        </w:rPr>
        <w:t>الحمد اللّه على عظيم رزيتى، االلّهم ارزقنى شفاعة الحسين عليه السلام يوم الورود وثبت لى قدم صدق عندك مع الحسين وأصحاب الحسين الذين بذلوا مهجهم دون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أن تزوره في كل يوم بهذه الزيارة فافعل فلك ثواب جميع ذلك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رضي االلّه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خالد الطيالسي عن سيف بن عميرة قال خرجت مع صفوان بن مهران الجمال وجماعة من أصحابنا الى الغرى بعد ما خرج أبو عبد االلّه عليه السلام، فسرنا من الحيرة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كانت بأرض الكوفة على ساحل البحر، فان بحر فارس في قديم الزمان كان ممتدا الى أرض الكوفة، والان لا أثر للمدينة ولا للبحر، ومكان المدينة دجلة وكانت المدينة عمرت في زمان عمرو بن عدى فأقامت عامرة خمسمأة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بنيت في زمن بخت نصر ينسب اليه النعمان ابن امرئ القيس صاحب الحيرة من ملوك بنى لحم، بنى بالحيرة قصرا يقال له الخورنق في ستين سنة، ما بنى أحد من الملوك مثله، ينسب اليها كعب بن عدى الحميرى، ثم ذكر المواضع الثلاثة الباقية ولا حاجة الى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المدينة، فلما فرغنا من</w:t>
      </w:r>
    </w:p>
    <w:p>
      <w:pPr>
        <w:pStyle w:val="BookText"/>
        <w:rPr/>
      </w:pPr>
      <w:r>
        <w:rPr>
          <w:rFonts w:ascii="Amiri" w:hAnsi="Amiri" w:eastAsia="Amiri" w:cs="Amiri"/>
          <w:color w:val="111111"/>
          <w:sz w:val="28"/>
          <w:sz w:val="28"/>
          <w:szCs w:val="28"/>
          <w:rtl w:val="true"/>
          <w:lang w:bidi="ar-SA"/>
        </w:rPr>
        <w:t>الزيارة صرف صفوان وجهه الى ناحية أبي عبد االلّه عليه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تزورون الحسين عليه السلام من هذا المكان من عند رأس أمير المؤمنين عليه السلام من هيهنا، وأومئ اليه أبو عبد االلّه عليه السلام </w:t>
      </w:r>
      <w:r>
        <w:rPr>
          <w:rStyle w:val="FootnoteAnchor"/>
          <w:rtl w:val="true"/>
        </w:rPr>
        <w:footnoteReference w:id="58"/>
      </w:r>
      <w:r>
        <w:rPr>
          <w:rFonts w:ascii="Amiri" w:hAnsi="Amiri" w:eastAsia="Amiri" w:cs="Amiri"/>
          <w:color w:val="111111"/>
          <w:sz w:val="28"/>
          <w:sz w:val="28"/>
          <w:szCs w:val="28"/>
          <w:rtl w:val="true"/>
          <w:lang w:bidi="ar-SA"/>
        </w:rPr>
        <w:t>وأنا معه، قال فدعا صفوان بالزيارة التي رواها علقمة بن محمد الحضرمي عن أبي جعفر عليه السلام في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صلى ركعتين عند رأس أمير المؤمنين عليه السلام وودع في دبرها أمير المؤمنين عليه السلام، وأومأ الى الحسين بالسلام منصرفا بوجهه نحوه وودع في دبرها </w:t>
      </w:r>
      <w:r>
        <w:rPr>
          <w:rStyle w:val="FootnoteAnchor"/>
          <w:rtl w:val="true"/>
        </w:rPr>
        <w:footnoteReference w:id="59"/>
      </w:r>
      <w:r>
        <w:rPr>
          <w:rFonts w:ascii="Amiri" w:hAnsi="Amiri" w:eastAsia="Amiri" w:cs="Amiri"/>
          <w:color w:val="111111"/>
          <w:sz w:val="28"/>
          <w:sz w:val="28"/>
          <w:szCs w:val="28"/>
          <w:rtl w:val="true"/>
          <w:lang w:bidi="ar-SA"/>
        </w:rPr>
        <w:t>وكان فيما دعاه في دبرها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االلّه يا االلّه يا االلّه يا مجيب دعوة المضطرين، يا كاشف كرب المكروبين يا غياث المستغيثين، ويا صريخ المستصرخين، ويا من هو أقرب الى من حبل الوريد ويا من يحول بين المرء وقلبه، ويا من هو بالمنظر الاعلى وبالافق المبين، ويا من هو الرحمن الرحيم على العرش استوى، ويا من يعلم خائنة الاعين وما تخفى الصدور، ويا من لا تخفى عليه خافية، ويا من لا تشتبه عليه الاصوات، ويا من لا تغلطه الحاجات، ويا من لا تبرمه الحاح الملحين، يا مدرك كل فوت، ويا جامع كل شمل، ويا بارئ النفوس بعد الموت، يا من هو كل يوم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شأن، يا قاضى الحاجات، يا منفس الكربات، يا معطى السؤلات يا ولى الرغبات، يا كافى المهمات، يا من يكفى من كل شئ ولا يكفى منه شئ في السموات والارض أسألك بحق محمد وعلى وبحق فاطمة بنت نبيك وبحق الحسن والحسين، فانى بهم أتوجه اليك في مقامى هذا وبهم أتوسل وبهم أتشفع اليك، وبحقهم أسألك وأقسم وأعزم عليك وبالشأن الذى لهم عندك، وبالقدر الذى لهم عندك وبالذى فضلتهم على العالمين </w:t>
      </w:r>
      <w:r>
        <w:rPr>
          <w:rStyle w:val="FootnoteAnchor"/>
          <w:rtl w:val="true"/>
        </w:rPr>
        <w:footnoteReference w:id="60"/>
      </w:r>
      <w:r>
        <w:rPr>
          <w:rFonts w:ascii="Amiri" w:hAnsi="Amiri" w:eastAsia="Amiri" w:cs="Amiri"/>
          <w:color w:val="111111"/>
          <w:sz w:val="28"/>
          <w:sz w:val="28"/>
          <w:szCs w:val="28"/>
          <w:rtl w:val="true"/>
          <w:lang w:bidi="ar-SA"/>
        </w:rPr>
        <w:t xml:space="preserve">، وباسمك الذى جعلته عندهم وبه خصصتهم دون العالمين وبه أبتهم وأبنت فضلهم من فضل العالمين، حتى فاق فضلهم فضل العالمين </w:t>
      </w:r>
      <w:r>
        <w:rPr>
          <w:rStyle w:val="FootnoteAnchor"/>
          <w:rtl w:val="true"/>
        </w:rPr>
        <w:footnoteReference w:id="61"/>
      </w:r>
      <w:r>
        <w:rPr>
          <w:rFonts w:ascii="Amiri" w:hAnsi="Amiri" w:eastAsia="Amiri" w:cs="Amiri"/>
          <w:color w:val="111111"/>
          <w:sz w:val="28"/>
          <w:sz w:val="28"/>
          <w:szCs w:val="28"/>
          <w:rtl w:val="true"/>
          <w:lang w:bidi="ar-SA"/>
        </w:rPr>
        <w:t xml:space="preserve">أن تصلى على محمد وآل محمد، وأن تكشف عنى غمى وهمى وكربى وتكفينى المهم من أمورى، وتقضى عنى دينى </w:t>
      </w:r>
      <w:r>
        <w:rPr>
          <w:rStyle w:val="FootnoteAnchor"/>
          <w:rtl w:val="true"/>
        </w:rPr>
        <w:footnoteReference w:id="62"/>
      </w:r>
      <w:r>
        <w:rPr>
          <w:rFonts w:ascii="Amiri" w:hAnsi="Amiri" w:eastAsia="Amiri" w:cs="Amiri"/>
          <w:color w:val="111111"/>
          <w:sz w:val="28"/>
          <w:sz w:val="28"/>
          <w:szCs w:val="28"/>
          <w:rtl w:val="true"/>
          <w:lang w:bidi="ar-SA"/>
        </w:rPr>
        <w:t xml:space="preserve">وتجيرنى من الفقر وتجيرنى من الفاقة وتغنينى عن المسألة الى المخلوقين </w:t>
      </w:r>
      <w:r>
        <w:rPr>
          <w:rStyle w:val="FootnoteAnchor"/>
          <w:rtl w:val="true"/>
        </w:rPr>
        <w:footnoteReference w:id="63"/>
      </w:r>
      <w:r>
        <w:rPr>
          <w:rFonts w:ascii="Amiri" w:hAnsi="Amiri" w:eastAsia="Amiri" w:cs="Amiri"/>
          <w:color w:val="111111"/>
          <w:sz w:val="28"/>
          <w:sz w:val="28"/>
          <w:szCs w:val="28"/>
          <w:rtl w:val="true"/>
          <w:lang w:bidi="ar-SA"/>
        </w:rPr>
        <w:t xml:space="preserve">، وتكفينى هم من أخاف همه وعسر من أخاف عسره، وحزونة من أخاف حزونته </w:t>
      </w:r>
      <w:r>
        <w:rPr>
          <w:rStyle w:val="FootnoteAnchor"/>
          <w:rtl w:val="true"/>
        </w:rPr>
        <w:footnoteReference w:id="64"/>
      </w:r>
      <w:r>
        <w:rPr>
          <w:rFonts w:ascii="Amiri" w:hAnsi="Amiri" w:eastAsia="Amiri" w:cs="Amiri"/>
          <w:color w:val="111111"/>
          <w:sz w:val="28"/>
          <w:sz w:val="28"/>
          <w:szCs w:val="28"/>
          <w:rtl w:val="true"/>
          <w:lang w:bidi="ar-SA"/>
        </w:rPr>
        <w:t xml:space="preserve">وشر من أخاف شره، ومكر من أخاف مكره، وبغى من أخاف بغيه، وجور </w:t>
      </w:r>
    </w:p>
    <w:p>
      <w:pPr>
        <w:pStyle w:val="BookText"/>
        <w:rPr/>
      </w:pPr>
      <w:r>
        <w:rPr>
          <w:rFonts w:ascii="Amiri" w:hAnsi="Amiri" w:eastAsia="Amiri" w:cs="Amiri"/>
          <w:color w:val="111111"/>
          <w:sz w:val="28"/>
          <w:sz w:val="28"/>
          <w:szCs w:val="28"/>
          <w:rtl w:val="true"/>
          <w:lang w:bidi="ar-SA"/>
        </w:rPr>
        <w:t xml:space="preserve">من أخاف جوره وسلطان من أخاف سلطانه، وكيد من أخاف كيده، ومقدرة من أخاف بلاء مقدرته </w:t>
      </w:r>
      <w:r>
        <w:rPr>
          <w:rStyle w:val="FootnoteAnchor"/>
          <w:rtl w:val="true"/>
        </w:rPr>
        <w:footnoteReference w:id="65"/>
      </w:r>
      <w:r>
        <w:rPr>
          <w:rFonts w:ascii="Amiri" w:hAnsi="Amiri" w:eastAsia="Amiri" w:cs="Amiri"/>
          <w:color w:val="111111"/>
          <w:sz w:val="28"/>
          <w:sz w:val="28"/>
          <w:szCs w:val="28"/>
          <w:rtl w:val="true"/>
          <w:lang w:bidi="ar-SA"/>
        </w:rPr>
        <w:t>على، وترد عينى كيد الكيدة ومكر المكرة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االلّهم من أرادنى فارده، ومن كادنى فكده، واصرف عنى كيده ومكره وبأسه وأمانيه، وامنعه عنى كيف شئت وانى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االلّهم اشغله عنى بفقر لا تجبره وببلاء لا تستره وبفاقة لا تسدها وبسقم لا تعافيه وذل لا تعزه، وبمسكنة لا تجبرها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االلّهم اضرب بالذل نصب عينيه </w:t>
      </w:r>
      <w:r>
        <w:rPr>
          <w:rStyle w:val="FootnoteAnchor"/>
          <w:rtl w:val="true"/>
        </w:rPr>
        <w:footnoteReference w:id="66"/>
      </w:r>
      <w:r>
        <w:rPr>
          <w:rFonts w:ascii="Amiri" w:hAnsi="Amiri" w:eastAsia="Amiri" w:cs="Amiri"/>
          <w:color w:val="111111"/>
          <w:sz w:val="28"/>
          <w:sz w:val="28"/>
          <w:szCs w:val="28"/>
          <w:rtl w:val="true"/>
          <w:lang w:bidi="ar-SA"/>
        </w:rPr>
        <w:t xml:space="preserve">، وأدخل عليه الفقر في منزله والعلة والسقم في بدنه، حتى تشغله عنى بشغل شاغل لا فراغ له، وأنسه ذكرى كما أنسيته ذكرك، وخذ عنى </w:t>
      </w:r>
      <w:r>
        <w:rPr>
          <w:rStyle w:val="FootnoteAnchor"/>
          <w:rtl w:val="true"/>
        </w:rPr>
        <w:footnoteReference w:id="67"/>
      </w:r>
      <w:r>
        <w:rPr>
          <w:rFonts w:ascii="Amiri" w:hAnsi="Amiri" w:eastAsia="Amiri" w:cs="Amiri"/>
          <w:color w:val="111111"/>
          <w:sz w:val="28"/>
          <w:sz w:val="28"/>
          <w:szCs w:val="28"/>
          <w:rtl w:val="true"/>
          <w:lang w:bidi="ar-SA"/>
        </w:rPr>
        <w:t xml:space="preserve">بسمعه وبصره ولسانه ويده ورجله وقلبه وجميع جوارحه، وأدخل عليه في جميع ذلك السقم، ولا تشفه حتى تجعل ذلك له شغلا شاغلا به عنى وعن ذكرى، واكفنى يا كافى ما لا يكفى سواك فانك الكافى لا كافى سواك، ومفرج </w:t>
      </w:r>
      <w:r>
        <w:rPr>
          <w:rStyle w:val="FootnoteAnchor"/>
          <w:rtl w:val="true"/>
        </w:rPr>
        <w:footnoteReference w:id="68"/>
      </w:r>
      <w:r>
        <w:rPr>
          <w:rFonts w:ascii="Amiri" w:hAnsi="Amiri" w:eastAsia="Amiri" w:cs="Amiri"/>
          <w:color w:val="111111"/>
          <w:sz w:val="28"/>
          <w:sz w:val="28"/>
          <w:szCs w:val="28"/>
          <w:rtl w:val="true"/>
          <w:lang w:bidi="ar-SA"/>
        </w:rPr>
        <w:t xml:space="preserve">لا مفرج سواك، ومغيث </w:t>
      </w:r>
      <w:r>
        <w:rPr>
          <w:rStyle w:val="FootnoteAnchor"/>
          <w:rtl w:val="true"/>
        </w:rPr>
        <w:footnoteReference w:id="69"/>
      </w:r>
      <w:r>
        <w:rPr>
          <w:rFonts w:ascii="Amiri" w:hAnsi="Amiri" w:eastAsia="Amiri" w:cs="Amiri"/>
          <w:color w:val="111111"/>
          <w:sz w:val="28"/>
          <w:sz w:val="28"/>
          <w:szCs w:val="28"/>
          <w:rtl w:val="true"/>
          <w:lang w:bidi="ar-SA"/>
        </w:rPr>
        <w:t xml:space="preserve">لا مغيث سواك، </w:t>
      </w:r>
    </w:p>
    <w:p>
      <w:pPr>
        <w:pStyle w:val="BookText"/>
        <w:rPr/>
      </w:pPr>
      <w:r>
        <w:rPr>
          <w:rFonts w:ascii="Amiri" w:hAnsi="Amiri" w:eastAsia="Amiri" w:cs="Amiri"/>
          <w:color w:val="111111"/>
          <w:sz w:val="28"/>
          <w:sz w:val="28"/>
          <w:szCs w:val="28"/>
          <w:rtl w:val="true"/>
          <w:lang w:bidi="ar-SA"/>
        </w:rPr>
        <w:t xml:space="preserve">وجار لا جار سواك، خاب من كان رجاؤه سواك، ومغيثه سواك، ومفزعه الى سواك، ومهربه وملجأه الى غيرك، ومنجاه من مخلوق غيرك، فأنت ثقتى ورجائى ومفزعى ومهربى وملجأى ومنجاى، فبك استفتح، وبك استنجح وبمحمد وآل محمد أتوجه اليك وأتوسل وأتشفع، فأسألك يا االلّه يا االلّه يا االلّه فلك الحمد ولك الشكر واليك المشتكى وانت المستعان فأسألك يا االلّه يا االلّه يا االلّه بحق محمد وآل محمد أن تصلى على محمد وآل محمد، وأن تكشف عنى غمى وهمى وكربى في مقامى هذا، كما كشتف عن نبيك همه وغمه وكربه وكفيته هول عدوه، فاكشف عنى كما كشفت عنه، وفرج عنى كما فرجت عنه واكفنى كما </w:t>
      </w:r>
      <w:r>
        <w:rPr>
          <w:rStyle w:val="FootnoteAnchor"/>
          <w:rtl w:val="true"/>
        </w:rPr>
        <w:footnoteReference w:id="70"/>
      </w:r>
      <w:r>
        <w:rPr>
          <w:rFonts w:ascii="Amiri" w:hAnsi="Amiri" w:eastAsia="Amiri" w:cs="Amiri"/>
          <w:color w:val="111111"/>
          <w:sz w:val="28"/>
          <w:sz w:val="28"/>
          <w:szCs w:val="28"/>
          <w:rtl w:val="true"/>
          <w:lang w:bidi="ar-SA"/>
        </w:rPr>
        <w:t xml:space="preserve">كفيته واصرف عنى هول ما أخاف هوله ومؤنة ما أخاف مؤنته، وهم ما اخاف همه، بلا مؤنة على نفسى من ذلك، واصرفنى بقضاء حوائجى وكفاية ما أهمنى همه من أمر آخرتى ودنياى، يا أمير المؤمنين ويا أبا عبد االلّه عليكما منى سلام االلّه أبدا ما </w:t>
      </w:r>
      <w:r>
        <w:rPr>
          <w:rStyle w:val="FootnoteAnchor"/>
          <w:rtl w:val="true"/>
        </w:rPr>
        <w:footnoteReference w:id="71"/>
      </w:r>
      <w:r>
        <w:rPr>
          <w:rFonts w:ascii="Amiri" w:hAnsi="Amiri" w:eastAsia="Amiri" w:cs="Amiri"/>
          <w:color w:val="111111"/>
          <w:sz w:val="28"/>
          <w:sz w:val="28"/>
          <w:szCs w:val="28"/>
          <w:rtl w:val="true"/>
          <w:lang w:bidi="ar-SA"/>
        </w:rPr>
        <w:t>بقى الليل والنهار، ولا جعله االلّه آخر العهد من زيارتكما، ولا فرق االلّه بينى وبينكما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االلّهم أحينى حياة محمد وذريته، وأمتنى مماتهم، وتوفنى على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ملتهم، واحشرنى في زمرتهم، ولا تفرق بينى وبينهم طرفة عين أبدا في الدنيا والاخرة، يا أمير المؤمنين ويا أبا عبد االلّه أتيتكما زائرا ومتوسلا الى االلّه ربى وربكما ومتوجها اليه بكما الى االلّه في حاجتى هذه فاشفعا لى، فان لكما عند االلّه المقام المحمود والجاه الوجيه والمنزل الرفيع والوسيلة، انى أنقلب عنكما منتظرا لتنجز الحاجة وقضاءها ونجاحها من االلّه بشفاعتكما لى الى االلّه في ذلك، فلا أخيب ولا يكون منقلبى منقلبا خائبا خاسرا بل يكون منقلبى منقلبا راجحا مفلحا منجحا مستجابا لى بقضاء جميع حوائجى </w:t>
      </w:r>
      <w:r>
        <w:rPr>
          <w:rStyle w:val="FootnoteAnchor"/>
          <w:rtl w:val="true"/>
        </w:rPr>
        <w:footnoteReference w:id="72"/>
      </w:r>
      <w:r>
        <w:rPr>
          <w:rFonts w:ascii="IRNazanin" w:hAnsi="IRNazanin" w:eastAsia="IRNazanin"/>
          <w:color w:val="111111"/>
          <w:sz w:val="28"/>
          <w:sz w:val="28"/>
          <w:szCs w:val="28"/>
          <w:rtl w:val="true"/>
          <w:lang w:bidi="fa-IR"/>
        </w:rPr>
        <w:t xml:space="preserve">وتشفعا لى الى االلّه، أنقلب على ما شاء االلّه و </w:t>
      </w:r>
      <w:r>
        <w:rPr>
          <w:rStyle w:val="FootnoteAnchor"/>
          <w:rtl w:val="true"/>
        </w:rPr>
        <w:footnoteReference w:id="73"/>
      </w:r>
      <w:r>
        <w:rPr>
          <w:rFonts w:ascii="Amiri" w:hAnsi="Amiri" w:eastAsia="Amiri" w:cs="Amiri"/>
          <w:color w:val="111111"/>
          <w:sz w:val="28"/>
          <w:sz w:val="28"/>
          <w:szCs w:val="28"/>
          <w:rtl w:val="true"/>
          <w:lang w:bidi="ar-SA"/>
        </w:rPr>
        <w:t xml:space="preserve">لا حول ولا قوة الا بااللّه، مفوضا أمرى الى االلّه، ملجئا ظهرى الى االلّه ومتوكلا على االلّه، وأقول حسبى االلّه وكفى، سمع االلّه لمن دعا، ليس لى وراء االلّه ووراءكم يا سادتى منتهى، ما شاء ربى كان وما لم يشأ لم يكن، ولا حول ولا قوة الا بااللّه، استودعكما االلّه، ولا جعله االلّه آخر العهد منى اليكما انصرفت يا سيدى يا أمير المؤمنين ويا مولاى أنت يا أبا عبد االلّه يا سيدى، وسلامى عليكما متصل ما اتصل الليل والنهار، واصل ذلك اليكما، غير محجوب عنكما سلامى انشاء االلّه، واسئله بحقكما ان </w:t>
      </w:r>
    </w:p>
    <w:p>
      <w:pPr>
        <w:pStyle w:val="BookText"/>
        <w:rPr/>
      </w:pPr>
      <w:r>
        <w:rPr>
          <w:rFonts w:ascii="Amiri" w:hAnsi="Amiri" w:eastAsia="Amiri" w:cs="Amiri"/>
          <w:color w:val="111111"/>
          <w:sz w:val="28"/>
          <w:sz w:val="28"/>
          <w:szCs w:val="28"/>
          <w:rtl w:val="true"/>
          <w:lang w:bidi="ar-SA"/>
        </w:rPr>
        <w:t xml:space="preserve">يشاء ذلك ويفعل، فانه حميد مجيد، انقلبت يا سيدى عنكما تائباً حامداً اللّه تعالى شاكراً راجياً للاجابة </w:t>
      </w:r>
      <w:r>
        <w:rPr>
          <w:rStyle w:val="FootnoteAnchor"/>
          <w:rtl w:val="true"/>
        </w:rPr>
        <w:footnoteReference w:id="74"/>
      </w:r>
      <w:r>
        <w:rPr>
          <w:rFonts w:ascii="Amiri" w:hAnsi="Amiri" w:eastAsia="Amiri" w:cs="Amiri"/>
          <w:color w:val="111111"/>
          <w:sz w:val="28"/>
          <w:sz w:val="28"/>
          <w:szCs w:val="28"/>
          <w:rtl w:val="true"/>
          <w:lang w:bidi="ar-SA"/>
        </w:rPr>
        <w:t>غير آيس ولا قانط آئباً عائداً راجعاً الى زيارتكما غير راغب عنكما ولا عن زيارتكما، بل راجع عائد انشاء االلّه ولا حول ولا قوة الا بااللّه، يا سادتى رغبت اليكما والى زيارتكما بعد ان زهد فيكما وفي زيارتكما أهل الدنيا، فلا خيبنى االلّه مما رجوت وما أملت في زيارتكما انه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صفوان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علقمة بن محمد لم يأتنا بهذا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أتانا بدعاء الزيارة؟ فقال صفوان وردت مع سيدي أبي عبد االلّه عليه السلام الى هذا المكان ففعل مثل الذي فعلناه في زيارتنا ودعا بهذا الدعاء عند الوداع بعد أن صلى كما صلينا وودع كما ودعنا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صفوان قال لي أبو عبد 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لكن هذا الاستعمال كاستعماله في خبر تعاهد النعل في المسجد حجة عليه، ومنه يظهر ما في كلام الروضة في ذلك المبحث على ما فيه من الحرارة التى لا يخفى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الزيارة وادع بهذا الدعاء وزر به، فاني ضامن على االلّه تعالى لكل من زار بهذه الزيارة ودعا بهذا الدعاء من قرب أو بعد، أن زيارته مقبولة وسعيه مشكور وسلامه واصل</w:t>
      </w:r>
    </w:p>
    <w:p>
      <w:pPr>
        <w:pStyle w:val="BookText"/>
        <w:rPr/>
      </w:pPr>
      <w:r>
        <w:rPr>
          <w:rFonts w:ascii="Amiri" w:hAnsi="Amiri" w:eastAsia="Amiri" w:cs="Amiri"/>
          <w:color w:val="111111"/>
          <w:sz w:val="28"/>
          <w:sz w:val="28"/>
          <w:szCs w:val="28"/>
          <w:rtl w:val="true"/>
          <w:lang w:bidi="ar-SA"/>
        </w:rPr>
        <w:t xml:space="preserve">غير محجوب، وحاجته مقضية من االلّه بالغا </w:t>
      </w:r>
      <w:r>
        <w:rPr>
          <w:rStyle w:val="FootnoteAnchor"/>
          <w:rtl w:val="true"/>
        </w:rPr>
        <w:footnoteReference w:id="76"/>
      </w:r>
      <w:r>
        <w:rPr>
          <w:rFonts w:ascii="Amiri" w:hAnsi="Amiri" w:eastAsia="Amiri" w:cs="Amiri"/>
          <w:color w:val="111111"/>
          <w:sz w:val="28"/>
          <w:sz w:val="28"/>
          <w:szCs w:val="28"/>
          <w:rtl w:val="true"/>
          <w:lang w:bidi="ar-SA"/>
        </w:rPr>
        <w:t>ما بلغت ولا يخيبنه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صفوان وجدت هذه الزيارة مضمونة بهذا الضمان عن أبي، وأبي عن أبيه علي بن الحسين مضمونا بهذا الضمان عن الحسين، والحسين عن أخيه الحسن مضمونا بهذا الضمان، والحسن عن أبيه أمير المؤمنين مضمونا بهذا الضمان، وأمير المؤمنين عن رسول االلّه صلى االلّه عليه وآله مضمونا بهذا الضمان، ورسول االلّه عن جبرئيل مضمونا بهذا الضمان وجبرئيل عن االلّه عز وجل مضمونا بهذا الضمان، وقد آلى االلّه عز وجل من زار الحسين بهذه الزيارة من قرب أو بعد ودعا بهذا الدعاء قبلت منه زيارته وشفعته في مسئلته بالغا ما بلغت، وأعطيته سؤله، ثم لا ينقلب عني خائبا واقلبه مسرورا قريرا عنه بقضاء حاجته والفوز بالجنة والعتق من النار وشفعته في كل من شفع خلا ناصب لنا أهل البيت وآلى االلّه على نفسه واشهدنا بما شهد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ملائكة ملكوته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االلّه أرسنلي االلّه اليك سرورا وبشرى لك وسرورا وبشرى لعلي وفاطمة والحسن والحسين والى الائمة من ولدك الى يوم القيامة، فدام يا محمد سرورك وسرور علي وفاطمة والحسن والحسين والائمة وشيعتكم الى يوم البعث</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أبو عبد االلّه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اذا حدث لك الى االلّه حاجة فزر </w:t>
      </w:r>
      <w:bookmarkStart w:id="63" w:name="pg15545_356092"/>
    </w:p>
    <w:p>
      <w:pPr>
        <w:pStyle w:val="BookText"/>
        <w:rPr/>
      </w:pPr>
      <w:bookmarkEnd w:id="63"/>
      <w:r>
        <w:rPr>
          <w:rFonts w:ascii="Amiri" w:hAnsi="Amiri" w:eastAsia="Amiri" w:cs="Amiri"/>
          <w:color w:val="111111"/>
          <w:sz w:val="28"/>
          <w:sz w:val="28"/>
          <w:szCs w:val="28"/>
          <w:rtl w:val="true"/>
          <w:lang w:bidi="ar-SA"/>
        </w:rPr>
        <w:t>بهذه الزيارة من حيث كنت وادع بهذا الدعاء وسل ربك حاجتك تأتك من االلّه، وااللّه غير مخلف وعده رسوله صلى االلّه عليه وآله بمنه، والحمد اللّه رب العالمين</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9039635_2142443653"/>
      <w:bookmarkStart w:id="65" w:name="_Toc23"/>
      <w:bookmarkEnd w:id="64"/>
      <w:r>
        <w:rPr>
          <w:rtl w:val="true"/>
        </w:rPr>
        <w:t>ترجمه حديث زيارت عاشوراء</w:t>
      </w:r>
      <w:bookmarkEnd w:id="65"/>
    </w:p>
    <w:p>
      <w:pPr>
        <w:pStyle w:val="BookText"/>
        <w:rPr/>
      </w:pPr>
      <w:r>
        <w:rPr>
          <w:rFonts w:ascii="Amiri" w:hAnsi="Amiri" w:eastAsia="Amiri" w:cs="Amiri"/>
          <w:color w:val="111111"/>
          <w:sz w:val="28"/>
          <w:sz w:val="28"/>
          <w:szCs w:val="28"/>
          <w:rtl w:val="true"/>
          <w:lang w:bidi="ar-SA"/>
        </w:rPr>
        <w:t>محصل ترجمه اين حديث شريف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سند مذكور از شيخ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شطرى از محامد جليله او به اندازه وسع بيان اين الكن شنيدى روايت كرديم، و آن جناب از محمد بن اسماعيل بن بزيع، و او از صالح بن عقبة، و او از پدر خود عقبة بن قيس بن سمعان، و او از باقر علوم النبيين حضرت أبو جعفر عليه السلام كه فرمود هر كه زيارت كند حسين را در روز دهم محرم تا آنكه نزد قبر او گريان شود ملاقات كند خداى عز وجل را روز لقاى خداى تعالى با ثواب دو هزار حجه و دو هزار عمره و دو هزار غزوه، و ثواب هر غزوه وحجه وعمره مانند ثواب آن است كه حج وغزا وعمره در خدمت رسول خداى صلى االلّه عليه وآله و ائمه راشدين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فدايت شوم چه ثواب دارد كسى كه در اقاصى بلاد بعيد باشد و متمكن نشود از رفتن به جانب قبر او آن روز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باشد بيرون آيد به صحرائى يا بالا رود بر بام بلندى در خانه خويش و اشاره كند به جانب قبر او به سلام و اجتهاد و مبالغه نمايد در نفرين بر كشنده او، از آن پس دو ركعت نماز گذارد، و بايستى اين كار در اول روز باشد قبل از آنكه آفتاب به زوال رسد آنگاه ندبه كند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بگريد، و بفرمايد تا أهل خانه او از آنان كه تقيه ندارد بگريند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پاى كند در خانه خود مصيبت را به اظهار جزع در آن روز، و بايستى تعزيت دهند برخى از ايشان برخى را به مصيبت زدگى ايشان بواسطه حسين عليه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ضامنم براى ايشان آنگاه كه چنين كنند بر خداى عز وجل تمام اين ثواب </w:t>
      </w:r>
    </w:p>
    <w:p>
      <w:pPr>
        <w:pStyle w:val="BookText"/>
        <w:rPr/>
      </w:pPr>
      <w:r>
        <w:rPr>
          <w:rFonts w:ascii="IRNazanin" w:hAnsi="IRNazanin" w:eastAsia="IRNazanin"/>
          <w:color w:val="111111"/>
          <w:sz w:val="28"/>
          <w:sz w:val="28"/>
          <w:szCs w:val="28"/>
          <w:rtl w:val="true"/>
          <w:lang w:bidi="fa-IR"/>
        </w:rPr>
        <w:t>را، گفتم فداى تو شوم تو ضامنى براى ايشان و كفيلى؟ فرمود من ضامنم و من كفيلم براى هر كه چنين كند، گفتم چگونه تعزيت دهند بعض ما بعضى را؟ فرمود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االلّه أجورنا بمصابنا بالحسين بالحسين عليه السلام وجعلنا واياكم من الطالبين بثاره مع وليه الامام المهدى من آل محمد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بزرگ فرمايد خداوند اجرهاى ما را به مصيبت زدگى ما به حسين عليه السلام، و قرار دهد ما وشما را از خواهندگان خون او با ولى دم او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صلى االلّه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بتوانى كه بيرون نيائى از خانه آن روز را چنان كن، كه همانا او روز شومى است كه برآورده نشود در او حاجت مؤمنى، و اگر برآورده شود بركت براى او در او نيست، و رشدى در او نبيند، و بايستى كه ذخيره نكند كسى از شماها براى منزل خود در آن روز چيزى اگر كسى در آن روز ذخيره كند بركت نباشد او را در ذخيره خود و مبارك نشوند بر او اهل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چنين كنند خدا بنويسد براى ايشان ثواب هزار حج و هزار عمره و هزار غزوه كه همه آنها با رسول خداى باشد، ومر ايشان راست ثواب مصيبت هر نبى و رسولى و صديقى و شهيدى كه مرده باشد يا كشته شود از آن روز كه خدا دنيا را آفريده تا آن وقت كه قيامت بپاى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عقبة وسيف بن عميره گفتند كه علقمة بن محمد الحضرمى گفت به حضرت باقر عليه السلام گفتم تعليم كن مرا دعائى كه من به او دعا كنم چون از نزديك او را زيارت كنم و بخواهم ايماء كنم از شهرهاى دور بسوى او از خانه خود به سلام بر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اى علقمه چون نماز كنى بعد از اينكه اشاره كنى به جانب او به سلام بگوى وقت ايما كردن بعد از اينكه تكبير بگوئى اين قول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زيارت آتيه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بگوئى او را دعا كرده اى به آنچه دعا كنند به او زائران حسين از ملائكه، و بنويسد خداى براى تو هزار هزار درجه، و ماننده آنان شوى كه با حسين عليه السلام به درجه شهادت رسيدند، تا اينكه شريك شوى ايشان را در درجاتشان آنگاه شناخته نشوى الا در شهدائى كه با او شهيد شدند، و نوشته شود براى تو ثواب زيارت هر نبى و هر رسول و زيارت هر كه زيارت كرده حسين عليه السلام را از آن روز كه كشته شده، سلام االلّه عليه وعلى 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عبارت زيارت و لعن و سلام و دعاى سجده بالتمام مذكور است به وجهى كه نوشتيم و تدريجا در اثناى باب ثانى نيز مذكور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علقمه گويد كه حضرت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زيارت كنى حسين عليه السلام را هر روز به اين زيارت چنان كن كه تو راست جميع اين 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محمد بن خالد الطيالسى از سيف بن عميره كه من با صفوان ابن مهران جمال و جماعتى از اصحاب ما رفتيم به نجف بعد از خروج حضرت صادق عليه السلام از حيره به جانب مدينه، چون ما از زيارت فارغ شديم صفوان روى خود را به جانب قبر سيد الشهداء عليه السلام كرد و با ما گفت حسين عليه السلام را از اين مكان زيارت كنيد، از نزديك سر مقدس امير المؤمنين عليه السلام، از اينجا كه صادق آل محمد عليهم السلام نيز چنين كرد گاهى كه من در خدمتش بودم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بخواند صفوان زيارتى كه علقمه بن محمد از باقر علوم النبيين عليه السلام روايت كرده بود در روز عاشورا، آنگاه دو ركعت نماز كرد نزد سر امير المؤمنين عليه السلام و وداع گفت از پى او امير المؤمنين را و اشاره كرد به </w:t>
      </w:r>
    </w:p>
    <w:p>
      <w:pPr>
        <w:pStyle w:val="BookText"/>
        <w:rPr/>
      </w:pPr>
      <w:r>
        <w:rPr>
          <w:rFonts w:ascii="Amiri" w:hAnsi="Amiri" w:eastAsia="Amiri" w:cs="Amiri"/>
          <w:color w:val="111111"/>
          <w:sz w:val="28"/>
          <w:sz w:val="28"/>
          <w:szCs w:val="28"/>
          <w:rtl w:val="true"/>
          <w:lang w:bidi="ar-SA"/>
        </w:rPr>
        <w:t>جانب قبر حسين روى به او آورده و وداع كرد بعد از زيارت او را، و از جمله دعاهاى او اين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االلّه يا 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دعاى مذكور مشهور به دعاى علقمه كه سابقاً مذكور شد و در خاتمه باب ثانى با ترجمه و بيان مجددا ياد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سيف بن عميره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سؤال كردم و گفتم علقمة بن محمد اين دعا را براى ما از حضرت باقر روايت نكرد، بلكه همان زيارت را حديث كرد؟ صفوان گفت كه من وارد شدم با سيد خودم صادق آل محمد عليهم السلام به اين مكان پس چنان كرد كه ما كرديم در زيارت خودمان و دعا كرد به اين دعا هنگام وداع بعد از اينكه دو ركعت نماز گذاشت چنانچه ما نماز گذاشتيم، و وداع كرد چنانچه ما وداع كرديم، بعد از آن صفوان گفت كه حضرت صادق عليه السلام به من فرمود كه مواظب باش اين زيارت را، و بخوان او را كه من ضمانت دارم بر خداى تعالى براى هر كه زيارت كند به اين زيارت و دعا كند به اين دعا از قريب يا بعيد اينكه زيارتش مقبول شود و سعيش مشكور و سلامش به آن حضرت و اصل شود و محجوب نماند و حاجت او قضا شود هر چقدر بزرگ و عظيم باشد، و او را خائب ننمايد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صفوان اين زيارت را با اين ضمان از پدرم شنيدم، و پدرم از پدرش على بن الحسين عليهما السلام شنيده با همين ضمان، وعلى بن الحسين عليهما السلام از حسين عليه السلام با همين ضمان، و حسين عليه السلام از برادرش حسن عليه السلام با همين ضمان وحسن از پدرش امير المؤمنين عليه السلام با همين ضمان، وامير المؤمنين از رسول خداى صلى االلّه عليه وآله با همين ضمان، و رسول خداى از جبرئيل عليه السلام با همين ضمان، و جبرئيل از خداى عز وجل با همين ضمان، و به تحقيق كه خداى عز وجل سوگند ياد كرده كه هر كه زيارت كند حسين را به اين زيارت از نزديكى يا دورى </w:t>
      </w:r>
    </w:p>
    <w:p>
      <w:pPr>
        <w:pStyle w:val="BookText"/>
        <w:rPr/>
      </w:pPr>
      <w:r>
        <w:rPr>
          <w:rFonts w:ascii="IRNazanin" w:hAnsi="IRNazanin" w:eastAsia="IRNazanin"/>
          <w:color w:val="111111"/>
          <w:sz w:val="28"/>
          <w:sz w:val="28"/>
          <w:szCs w:val="28"/>
          <w:rtl w:val="true"/>
          <w:lang w:bidi="fa-IR"/>
        </w:rPr>
        <w:t>و دعا كند به اين دعا قبول كنم از او زيارتش را، و برآورم حاجتش را هر چه باشد و بدهم به او مسألتش را آنگاه باز نگردد از حضرت من با خيبت و خسار، و بازش گردانم مسرور وقرير العين، به برآوردن حاجت وفوز به جنت و آزادى از دوزخ، و قبول كنم شفاعت او را در حق هر كس كه شفاعت كند جز دشمن ما اهل بيت، و قسم ياد كرده خداى تعالى بر ذات مقدس خود و گواه گرفته ما را به نحوى كه شهادت داده اند ملائكه ملكوت بر اين، آنگاه جبرئيل گفت يا رسول االلّه فرستاده مرا خداى به سوى تو به جهت سرور و بشارت تو و سرور و بشارت على و فاطمه وحسن و حسين و به سوى امامان از اولاًد تو تا روز قيامت، پس مستمر و پاينده باد مسرت تو و مسرت على و فاطمه وحسن و حسين و شيعت شما تا روز رستخيز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صفوان با من گفت كه صادق آل محمد عليه السلام با من گفت اى صفوان هرگاه تو را حاجتى برسد به سوى خدا زيارت كن به اين زيارت هر جا كه باشى و دعا كن به اين دعا و سؤال كن از پروردگار خود حاجتت را كه بر آورده شود از خداى، و خداى خلاف نخواهد كرد وعده اى كه به رسول خود صلى االلّه عليه وآله داده به جود و امتنان خويش، والحمد اللّه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بود روايت شيخ قدس االلّه رمسه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روايت كامل الزيارة به همين سند از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اعظم و استاد من تأخر و تقدم زعيم الشيعة ومقيم الشريعة و من لا يقوم العبارة بواجب ثنائه ولا يحوم القلم حول حومة بيانه وادائه مع ان جميع فضائل الشيعة راجعة اليه، ورقاب علمائهم عن آخرهم خاضعة لديه لانه رحاهم التى دينهم عليها يدور، واليه تجلب من العلم والنظر أعشار الجزور، المعبر عنه في التوقيع الوقيع باللقب الرفيع الذي يخضع عنده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الاخ السديد والولي الرشيد، والشيخ </w:t>
      </w:r>
    </w:p>
    <w:p>
      <w:pPr>
        <w:pStyle w:val="BookText"/>
        <w:rPr/>
      </w:pPr>
      <w:r>
        <w:rPr>
          <w:rFonts w:ascii="Amiri" w:hAnsi="Amiri" w:eastAsia="Amiri" w:cs="Amiri"/>
          <w:color w:val="111111"/>
          <w:sz w:val="28"/>
          <w:sz w:val="28"/>
          <w:szCs w:val="28"/>
          <w:rtl w:val="true"/>
          <w:lang w:bidi="ar-SA"/>
        </w:rPr>
        <w:t>المفيد، والناصر للحق، والداعي اليه بكلمة الصدق، وملهم الحق، ودليله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غنى عن بسط الكلام وتطويله فان مدح الامام امام كل مدح، ومن تصدى للقول بعده فقد تعرض للقدح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االلّه عنه وأرضاه كل حامل علم ائمه عليهم السلام است در امت محمديه وناشر ومؤسس طريقه قويمه جعفريه است در شيعه اماميه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شيخ اجل اقدم وثقه اعظم اكرم استاد المفيد، وحسبه به من تجليل وتمجيد، وكلما يوصف به الناس من فقه وثقه وجميل فهو فوقه كما شهد له به النجاشي والعلامه أدام االلّه اكرامهما واكرامه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محمد بن قولويه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االلّه عنه وأرضاه وأحله من فردوس الجنان أعلاه روايت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روايت مصباح اختلاف يسيرى دارد كه تنبيه بر وجوه فرق بايد گذاشت چه نقل جميع خبر موجب تطويل و تكرار بى فائده است اگر چه اشاره به اختلاف نسخه در بعض مواضع در حاشيه كرده ام، ولى مقصود در اين مقام امور مهمه است و او در امورى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صورت سند او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داود بن حكيم وغيره عن محمد بن موسى الهمداني، عن محمد بن خالد الطيالسي، عن سيف بن عميره، و صالح بن عقبه معا، عن علقمة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اسماعيل، عن صالح بن عقبه، عن مالك الجهني، عن أبي جعفر الباقر عليه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اينكه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ألفي حجة وألفي عمرة وألفي غزوة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عبارت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ألفي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وبر اين قياس در فقره ذيل كه ألف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نسخه او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آنكه در حكايت عبارت علقمه چنين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صالح بن عقبة الجهني وسيف بن عميرة قال علقمة بن محمد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لابي جعفر عليه السلام علمني دعاءا أدعو به في ذلك اليوم، اذا انا زرته من قريب، ودعاءا ادعو به اذا لم أزره عن قريب، وأومأت اليه من بعد البلاد من سطح داري،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علقمة اذا أنت صليت الركعتين بعد أن تومي اليه بالسلام وقلت عند الايماء اليه ومن بعد الركعتين هذا القول فانك اذا قلت ذلك فقد دعوت بما يدعو به من زاره من الملائكة، وكتب لك بها ألف ألف حسنة ومحي عنك ألف ألف سيئة، ورفع لك مأة ألف ألف درجة الى آخر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آن عبارت زيارت را نقل كرده، ودر مواقعى ألفاظ زيارت مختلف است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عين عبارت او را در اين مقام ايراد مينمائيم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االلّه، السلام عليك يا ابن رسول االلّه، السلام عليك يا خيرة االلّه وابن خيرته، السلام عليك يابن أمير المؤمنين وابن سيد الوصيين، السلام عليك يابن فاطمة الزهراء سيدة نساء العالمين، السلام عليك يا ثار االلّه وابن ثاره والوتر الموتور السلام عليك وعلى الارواح التى حلت بفنائك عليكم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االلّه أبدا ما بقيت وبقى الليل والنهار، يا أبا عبد االلّه لقد عظمت الرزية وجلت المصيبة بك علينا وعلى جميع أهل السموات، فلعن االلّه أمة أسست أساس الظلم والجور عليكم أهل البيت، ولعن االلّه أمة دفعتكم عن مقامكم وازالتكم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مراتبكم التى رتبكم االلّه فيها، ولعن االلّه امة قتلتكم، ولعن االلّه الممهدين لهم بالتمكين من قتالكم، يا أبا عبد االلّه انى سلم لمن سالمكم وحرب لمن حاربكم الى يوم القيامة، فلعن االلّه آل زياد وآل مروان، ولعن االلّه بنى أمية قاطبة، ولعن االلّه ابن مرجانة، ولعن االلّه عمر بن سعد ولعن االلّه شمرا، ولعن االلّه أمة أسرجت وألجمت وتنقبت وتهيأت لقتالك، يا أبا عبد االلّه بأبى أنت وامى لقد عظم مصابى بك، فأسأل االلّه الذى اكرم مقامك أن يكرمنى بك ويرزقنى طلب ثارك مع امام منصور من آل محمد صلى االلّه عليه وآله، االلّهم اجعلني وجيها بالحسين عندك في الدنيا والاخرة، يا سيدي يا أبا عبد االلّه انى اتقرب الى االلّه والى رسوله والى امير المؤمنين والى فاطمة والى الحسن واليك بموالاتك يا أبا عبد االلّه وبالبرائة ممن قاتلك ونصب لك الحرب ومن جميع أعداءك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أعدءكم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وبالبراءة ممن أسس الجور وبنى عليه بنيانه وأجرى ظلمه وجوره عليكم وعلى اشياعكم برئت الى االلّه واليكم منهم واتقرب الى االلّه ثم اليكم بموالاتكم وموالاة وليكم والبراءة من أعداءكم والناصبين لكم الحرب والبراءة من اشياعهم واتباعهم، انى سلم لمن سالمكم وحرب لمن حاربكم موال </w:t>
      </w:r>
      <w:r>
        <w:rPr>
          <w:rStyle w:val="FootnoteAnchor"/>
          <w:rtl w:val="true"/>
        </w:rPr>
        <w:footnoteReference w:id="78"/>
      </w:r>
      <w:r>
        <w:rPr>
          <w:rFonts w:ascii="Amiri" w:hAnsi="Amiri" w:eastAsia="Amiri" w:cs="Amiri"/>
          <w:color w:val="111111"/>
          <w:sz w:val="28"/>
          <w:sz w:val="28"/>
          <w:szCs w:val="28"/>
          <w:rtl w:val="true"/>
          <w:lang w:bidi="ar-SA"/>
        </w:rPr>
        <w:t xml:space="preserve">لمن والاكم معاد </w:t>
      </w:r>
      <w:r>
        <w:rPr>
          <w:rStyle w:val="FootnoteAnchor"/>
          <w:rtl w:val="true"/>
        </w:rPr>
        <w:footnoteReference w:id="79"/>
      </w:r>
      <w:r>
        <w:rPr>
          <w:rFonts w:ascii="Amiri" w:hAnsi="Amiri" w:eastAsia="Amiri" w:cs="Amiri"/>
          <w:color w:val="111111"/>
          <w:sz w:val="28"/>
          <w:sz w:val="28"/>
          <w:szCs w:val="28"/>
          <w:rtl w:val="true"/>
          <w:lang w:bidi="ar-SA"/>
        </w:rPr>
        <w:t xml:space="preserve">لمن عاداكم، فاسئل االلّه الذى اكرمنى </w:t>
      </w:r>
    </w:p>
    <w:p>
      <w:pPr>
        <w:pStyle w:val="BookText"/>
        <w:rPr/>
      </w:pPr>
      <w:r>
        <w:rPr>
          <w:rFonts w:ascii="Amiri" w:hAnsi="Amiri" w:eastAsia="Amiri" w:cs="Amiri"/>
          <w:color w:val="111111"/>
          <w:sz w:val="28"/>
          <w:sz w:val="28"/>
          <w:szCs w:val="28"/>
          <w:rtl w:val="true"/>
          <w:lang w:bidi="ar-SA"/>
        </w:rPr>
        <w:t>بمعرفتكم ومعرفة أولياءكم ورزقنى البراءة من اعداءكم أن يجعلنى معكم في الدنيا والاخرة، وأسأله أن يبلغنى المقام المحمود لكم عند االلّه، وأن يرزقنى طلب ثاركم مع امام مهدى ناطق لكم، وأسأل االلّه بحقكم وبالشأن الذى لكم عنده أن يعطينى بمصابى بكم أفضل ما أعطى مصاباً بمصيبة، أقول انا اللّه وانا اليه راجعون، يا لها من مصيبة ما أعظمها وأعظم رزيتها في الاسلام وفي جميع السموات والارضين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االلّهم اجعلنى في مقامى هذا ممن تناله منك صلوات ورحمة ومغفرة، االلّهم اجعل محياى محيا محمد وآل محمد ومماتى ممات محمد وآل محمد االلّهم ان هذا يوم تنزل فيه اللعنة على آل زياد وآل امية وابن آكلة الاكباد اللعين بن اللعين على لسان نبيك في كل موطن وموقف وقف فيه نبيك صلى االلّه عليه وآله، وعلى يزيد بن معاوية اللعنة أبد الابدين، االلّهم فضاعف عليهم اللعنة أبدا لقتلهم الحسين عليه السلام انى أتقرب اليك في هذا اليوم في موقفى هذا وايام حيوتى بالبراءة منهم وباللعن علهيم وبالموالاة لنبيك وأهل بيت نبيك صلى االلّه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مأة مرة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االلّهم العن أول ظالم ظلم حق محمد وآل محمد وآخر تابع له على ذلك، االلّهم العن العصابة التى جاهدت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حاربت خ 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وتابعت أعدائه على قتله وقتل انصاره االلّهم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االلّه وعلى الارواح التى حلت بفناءك عليكم منى سلام االلّه أبدا ما بقيت وبقى الليل والنهار، ولا يجعله االلّه آخر العهد من زيارتكم، السلام على الحسين بن على وعلى على ابن الحسين وعلى أصحاب الحسين صلوات االلّه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االلّهم خص اول ظالم ظلم آل نبيك باللعن ثم العن اعداء آل محمد من الاولين والاخرين، االلّهم العن يزيد وأباه والعن عبيد االلّه ابن زياد و آل مروان وبنى امية قاطبة الى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سجدة 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االلّهم لك الحمد حمد الشاكرين على مصابهم الحمد اللّه على عظيم رزيتى فيهم، االلّهم ارزقنى شفاعة الحسين يوم الورود وثبت لى قدم صدق عندك مع الحسين وأصحابه الذين بذلوا مهجتهم دون الحسين صلى االلّه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نقل زيارت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 يا علقمة ان استطعت أن تزوره في كل يوم بهذه الزيارة من دهرك فافعل فلك ثواب جميع ذلك انشاء االلّه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ونصوصيت اين عبارت در عموم بجهت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از نصوصيت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وتتمه خبر مذكور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bookmarkStart w:id="66" w:name="pg15545_356102"/>
    </w:p>
    <w:p>
      <w:pPr>
        <w:pStyle w:val="BookText"/>
        <w:rPr/>
      </w:pPr>
      <w:bookmarkEnd w:id="66"/>
      <w:r>
        <w:rPr>
          <w:rFonts w:ascii="Amiri" w:hAnsi="Amiri" w:eastAsia="Amiri" w:cs="Amiri"/>
          <w:color w:val="111111"/>
          <w:sz w:val="28"/>
          <w:sz w:val="28"/>
          <w:szCs w:val="28"/>
          <w:rtl w:val="true"/>
          <w:lang w:bidi="ar-SA"/>
        </w:rPr>
        <w:t xml:space="preserve">نشده، و از اين اختلافات كه در صدر حديث شنيدى، و بعضى آنها را در حاشيه زيارت ثبت كردم معلوم مىشود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كه بعد از ذكر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نقل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ساق الحديث نحوا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مسامحه مخله بفهم روايت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بر متن و سند حديث شريف كما هو حقه اطلاع يافتى ما در اين باب در دو مقصد گفتگو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حديث شريف و كلام در او در دو فصل است</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9039637_2142443653"/>
      <w:bookmarkStart w:id="68" w:name="_Toc24"/>
      <w:bookmarkEnd w:id="67"/>
      <w:r>
        <w:rPr>
          <w:rtl w:val="true"/>
        </w:rPr>
        <w:t>فصل اول</w:t>
      </w:r>
      <w:bookmarkEnd w:id="68"/>
    </w:p>
    <w:p>
      <w:pPr>
        <w:pStyle w:val="BookText"/>
        <w:rPr/>
      </w:pPr>
      <w:r>
        <w:rPr>
          <w:rFonts w:ascii="Amiri" w:hAnsi="Amiri" w:eastAsia="Amiri" w:cs="Amiri"/>
          <w:color w:val="111111"/>
          <w:sz w:val="28"/>
          <w:sz w:val="28"/>
          <w:szCs w:val="28"/>
          <w:rtl w:val="true"/>
          <w:lang w:bidi="ar-SA"/>
        </w:rPr>
        <w:t>در تعريف حال آحاد رواة اين حديث، و بيان حال او بحسب اصطلاح، و از جهت اعتبار و ضعف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شيخ تفصيل او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عليه الرحمة از محمد بن اسماعيل نقل كرده، و معلوم است كه اين اسلوب نقل از كتاب او است، و كتب در آن زمان قطعى يا اطمينانى بوده، و واسطه محض اتصال سند ذكر مىشد،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طريق ضعيف هم باشد با صاحب كتاب ضررى ندارد</w:t>
      </w:r>
      <w:r>
        <w:rPr>
          <w:rFonts w:eastAsia="IRNazanin" w:cs="IRNazanin"/>
          <w:color w:val="111111"/>
          <w:sz w:val="28"/>
          <w:szCs w:val="28"/>
          <w:rtl w:val="true"/>
          <w:lang w:bidi="fa-IR"/>
        </w:rPr>
        <w:t xml:space="preserve">) - </w:t>
      </w:r>
      <w:r>
        <w:rPr>
          <w:rStyle w:val="FootnoteAnchor"/>
          <w:rtl w:val="true"/>
        </w:rPr>
        <w:footnoteReference w:id="81"/>
      </w:r>
      <w:r>
        <w:rPr>
          <w:rFonts w:ascii="IRNazanin" w:hAnsi="IRNazanin" w:eastAsia="IRNazanin"/>
          <w:color w:val="111111"/>
          <w:sz w:val="28"/>
          <w:sz w:val="28"/>
          <w:szCs w:val="28"/>
          <w:rtl w:val="true"/>
          <w:lang w:bidi="fa-IR"/>
        </w:rPr>
        <w:t xml:space="preserve">ولى در اين مقام محتاج به اين تقريب نيستيم، چه طريق شيخ رحمه االلّه به محمد بن اسماعيل صحيح است به تصريح علامۀ و غير او، بلكه حاجت به تأمل ندارد، چه شيخ از مفيد نقل مىكند، و او از صدوق، و او از پدرش، و او از احمد بن محمد بن عيسى، و از از محمد بن اسماعيل، و اين طبقه همه اكابر مشايخ اماميه باشند </w:t>
      </w:r>
    </w:p>
    <w:p>
      <w:pPr>
        <w:pStyle w:val="BookText"/>
        <w:rPr/>
      </w:pPr>
      <w:r>
        <w:rPr>
          <w:rFonts w:ascii="IRNazanin" w:hAnsi="IRNazanin" w:eastAsia="IRNazanin"/>
          <w:color w:val="111111"/>
          <w:sz w:val="28"/>
          <w:sz w:val="28"/>
          <w:szCs w:val="28"/>
          <w:rtl w:val="true"/>
          <w:lang w:bidi="fa-IR"/>
        </w:rPr>
        <w:t>كه مىتوان دعوى قطع در روايت هر يك كرد، و محمد بن اسماعيل خود از اجله ثقات است، و شيعه بر جلالت قدر و عظمت شأن او متفق اند، و البته نقل چون اوئى از كسى دليل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صالح كه مروى عنه او است، و صالح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عين و سكون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قيس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سين 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رجال خود وى را ذكر كرده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روى عن ابى عبد االلّه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نجاشى چنانچه در محل خودش تحقيق كرده ايم دليل اماميت است، چه اين كتاب را در تعداد اسماء مصنفين شيعه نوشته، و هم ملتزم شده كه هر كه قدحى داشته باشد خواه در ترجمه خودش و خواه در جاى ديگر متعرض شود، و چون متعرض نشده معلوم مىشود كه او سالم از مذمت بوده، و اين نوع مدحى براى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شيخ فاضل تقى الدين حسن بن داود رحمه االلّه در بسيارى از جاها كه چنين است نسبت مدح به نجاشى مىدهد، و بى خبران اعتراض مىكنند كه در كلام او چنين چيزى نيست، و تفاصيل اين مطالب را صنا ديد صناعت در محل خود نوشته‌اند، و اين بى بضاعت در حاشيه رجال نجاشى مواضع اين استفادات را به اشارات وافيه بيان اجمالى كرده 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ذكر كرده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نيز شهادت بر استقامت مذهب است، چه شيخ نيز ملتزم به ذكر علماى اماميه است مگر آنجاها كه تصريح به خلاف كند، و اثبات كتاب نيز خالى از مدحى نيست، و علامۀ در حق او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 غال لا يلتفت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محققين اين فن مثل محقق مجلسى اول، و استاد اعظم چنين استفاده كرده اند كه اين قدح از ابن غضايرى است، چه غالب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در جرح و تعديل متابعت </w:t>
      </w:r>
      <w:bookmarkStart w:id="69" w:name="pg15545_356104"/>
    </w:p>
    <w:p>
      <w:pPr>
        <w:pStyle w:val="BookText"/>
        <w:rPr/>
      </w:pPr>
      <w:bookmarkEnd w:id="69"/>
      <w:r>
        <w:rPr>
          <w:rFonts w:ascii="Amiri" w:hAnsi="Amiri" w:eastAsia="Amiri" w:cs="Amiri"/>
          <w:color w:val="111111"/>
          <w:sz w:val="28"/>
          <w:sz w:val="28"/>
          <w:szCs w:val="28"/>
          <w:rtl w:val="true"/>
          <w:lang w:bidi="ar-SA"/>
        </w:rPr>
        <w:t>اصول خمسة رجاليه فرموده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شيخ رحمه االلّه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وفهرست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ورجال ابن غضايرى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ورجال نجاشى رحمه االلّه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ورجال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تعديل و تفسيق استقلالى در آن كتاب كم به نظر آمده، و عادت ابن غضايري وقيعه در ثقات وقدح در عدول بوده، و نسبت غلو به او به جهت روايات متضمنه مدايح اهل بيت عليهم السلام بوده، و ظاهر نجاشى چنان چه تمهيدا اشاره كرديم عدم صحت اين قدح است، و روايت محمد بن اسماعيل و محمد بن الحسين بن أبي الخطاب دليل اعتماد است، و ظاهر صدوق نيز اعتمال كتاب او است لهذا مشايخ ثلثه </w:t>
      </w:r>
      <w:r>
        <w:rPr>
          <w:rStyle w:val="FootnoteAnchor"/>
          <w:rtl w:val="true"/>
        </w:rPr>
        <w:footnoteReference w:id="82"/>
      </w:r>
      <w:r>
        <w:rPr>
          <w:rFonts w:ascii="IRNazanin" w:hAnsi="IRNazanin" w:eastAsia="IRNazanin"/>
          <w:color w:val="111111"/>
          <w:sz w:val="28"/>
          <w:sz w:val="28"/>
          <w:szCs w:val="28"/>
          <w:rtl w:val="true"/>
          <w:lang w:bidi="fa-IR"/>
        </w:rPr>
        <w:t>كه مدار فقهند به اخبار او عمل كرده اند، پس اصح و اقوى اينكه خبر از طرف او معيوب نشود</w:t>
      </w:r>
      <w:r>
        <w:rPr>
          <w:rFonts w:eastAsia="IRNazanin" w:cs="IRNazanin"/>
          <w:color w:val="111111"/>
          <w:sz w:val="28"/>
          <w:szCs w:val="28"/>
          <w:rtl w:val="true"/>
          <w:lang w:bidi="fa-IR"/>
        </w:rPr>
        <w:t>.</w:t>
      </w:r>
    </w:p>
    <w:p>
      <w:pPr>
        <w:pStyle w:val="Heading2"/>
        <w:numPr>
          <w:ilvl w:val="1"/>
          <w:numId w:val="1"/>
        </w:numPr>
        <w:rPr/>
      </w:pPr>
      <w:bookmarkStart w:id="70" w:name="__RefHeading___Toc9039639_2142443653"/>
      <w:bookmarkStart w:id="71" w:name="_Toc25"/>
      <w:bookmarkEnd w:id="70"/>
      <w:r>
        <w:rPr/>
        <w:t>3</w:t>
      </w:r>
      <w:r>
        <w:rPr>
          <w:rtl w:val="true"/>
        </w:rPr>
        <w:t xml:space="preserve"> - </w:t>
      </w:r>
      <w:r>
        <w:rPr>
          <w:rtl w:val="true"/>
        </w:rPr>
        <w:t>عقبة بن قيس</w:t>
      </w:r>
      <w:bookmarkEnd w:id="71"/>
    </w:p>
    <w:p>
      <w:pPr>
        <w:pStyle w:val="BookText"/>
        <w:rPr/>
      </w:pPr>
      <w:r>
        <w:rPr>
          <w:rFonts w:ascii="IRNazanin" w:hAnsi="IRNazanin" w:eastAsia="IRNazanin"/>
          <w:color w:val="111111"/>
          <w:sz w:val="28"/>
          <w:sz w:val="28"/>
          <w:szCs w:val="28"/>
          <w:rtl w:val="true"/>
          <w:lang w:bidi="fa-IR"/>
        </w:rPr>
        <w:t xml:space="preserve">و پدر او عقبة بن قيس از اصحاب صادق عليه السلام بوده، وشيخ مفيد وابن شهر آشوب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اصحاب حضرت صادق عليه السلام را توثيق كرده اند، و اگر روايت صالح نيز از حضرت صادق عليه السلام معلوم شود دليل وثاقت او خواهد بود، و استقامت مذهب وى از همين روايت معلوم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خبر بنابر طريق شيخ تا اينجا مردد است بين حسن يا صحت بنابر طريقه متأخرين، و بنابر اصطلاح سابقين كه مطلق خبر موثوق الصدور را صحيح مىگويند البته صحيح است، و بنابر طريقه ما كه در اصطلاح متابعت متأخرين كرده ايم، و در حجيت متابعت متقدمين البته حجت است، اگر چه اسم صحيح نداشته باشد</w:t>
      </w:r>
      <w:r>
        <w:rPr>
          <w:rFonts w:eastAsia="IRNazanin" w:cs="IRNazanin"/>
          <w:color w:val="111111"/>
          <w:sz w:val="28"/>
          <w:szCs w:val="28"/>
          <w:rtl w:val="true"/>
          <w:lang w:bidi="fa-IR"/>
        </w:rPr>
        <w:t xml:space="preserve">. </w:t>
      </w:r>
      <w:bookmarkStart w:id="72" w:name="pg15545_356105"/>
    </w:p>
    <w:p>
      <w:pPr>
        <w:pStyle w:val="BookText"/>
        <w:rPr/>
      </w:pPr>
      <w:bookmarkEnd w:id="72"/>
      <w:r>
        <w:rPr>
          <w:rFonts w:ascii="IRNazanin" w:hAnsi="IRNazanin" w:eastAsia="IRNazanin"/>
          <w:color w:val="111111"/>
          <w:sz w:val="28"/>
          <w:sz w:val="28"/>
          <w:szCs w:val="28"/>
          <w:rtl w:val="true"/>
          <w:lang w:bidi="fa-IR"/>
        </w:rPr>
        <w:t>اينها همه با قطع نظر از ذيل حديث است كه امر در او اسهل است چه در ذيل حديث محمد بن اسمعيل حديث را از سيف بن عميره بفتح عين مهمله روايت كرده، و او از علقمه، و ظاهر روايت اينست كه علقمه نيز حاضر بوده و كلام را شنيده و استدعاى تعليم دعا كرده، با اينكه محل حاجت ما همان جاى نقل علقمه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وسيف را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ونجاشى و علامۀ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وثاقت كرده اند، ونجاشى در حق 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جماعات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مدح عظيمى است، و هيچ كس قدحى در او نكرده جز آبى در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طعن بر وى زده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مطعون فيه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قول او على الظاهر نسبت ابن شهر آشوب است او را به وقف، و از اين جهت شهيد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ضعف بعضهم سيفا، والصحيح انه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ابن شهر آشوب علاوه بر آنكه موافقى ندارد مخالف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نجاشى است، و البته قول ايشان مقدم است، وطعن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كرديم به اخذ از ابن شهر آشوب است، بضميمه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حجيت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كه ما تقديم كنيم قول ابن شهر آشوب را شهادت مشايخ مثل شيخ ونجاشى وعلامه و شهيد به وثاقت او باقى است، و ما مستوفى در محل خود حجيت أخبار موثقه را بر منصه ثبوت جلوه داده ايم</w:t>
      </w:r>
      <w:r>
        <w:rPr>
          <w:rFonts w:eastAsia="IRNazanin" w:cs="IRNazanin"/>
          <w:color w:val="111111"/>
          <w:sz w:val="28"/>
          <w:szCs w:val="28"/>
          <w:rtl w:val="true"/>
          <w:lang w:bidi="fa-IR"/>
        </w:rPr>
        <w:t>.</w:t>
      </w:r>
    </w:p>
    <w:p>
      <w:pPr>
        <w:pStyle w:val="Heading2"/>
        <w:numPr>
          <w:ilvl w:val="1"/>
          <w:numId w:val="1"/>
        </w:numPr>
        <w:rPr/>
      </w:pPr>
      <w:bookmarkStart w:id="73" w:name="__RefHeading___Toc9039641_2142443653"/>
      <w:bookmarkStart w:id="74" w:name="_Toc26"/>
      <w:bookmarkEnd w:id="73"/>
      <w:r>
        <w:rPr/>
        <w:t>5</w:t>
      </w:r>
      <w:r>
        <w:rPr>
          <w:rtl w:val="true"/>
        </w:rPr>
        <w:t xml:space="preserve"> - </w:t>
      </w:r>
      <w:r>
        <w:rPr>
          <w:rtl w:val="true"/>
        </w:rPr>
        <w:t>علقمة بن محمد</w:t>
      </w:r>
      <w:bookmarkEnd w:id="7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علقمة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او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باقر و صادق عليهما السلام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به مذهب جماعتى اين عبارت مفيد مدح است، اگر چه محل تأمل است، وشيخ كشى مناظره اى از او با زيد بن على نقل كرده كه دلالت بر بصيرت وحسن حال او دارد، و از ذيل همين روايت معلوم مىشود كه جلالت شأن او به حدى بوده كه روايت نكردن او معارض روايت صفوان </w:t>
      </w:r>
      <w:bookmarkStart w:id="75" w:name="pg15545_356106"/>
    </w:p>
    <w:p>
      <w:pPr>
        <w:pStyle w:val="BookText"/>
        <w:rPr/>
      </w:pPr>
      <w:bookmarkEnd w:id="75"/>
      <w:r>
        <w:rPr>
          <w:rFonts w:ascii="IRNazanin" w:hAnsi="IRNazanin" w:eastAsia="IRNazanin"/>
          <w:color w:val="111111"/>
          <w:sz w:val="28"/>
          <w:sz w:val="28"/>
          <w:szCs w:val="28"/>
          <w:rtl w:val="true"/>
          <w:lang w:bidi="fa-IR"/>
        </w:rPr>
        <w:t>بوده، و احتمال عدم حفظ يا اسقاط عمدى در او نمىرفت، و صفوان نيز تقرير كرده معتذر بوجه ديگر شده، و بيان صدور حديث را در موضع ديگر كرده كه مشتمل بر دعا بوده</w:t>
      </w:r>
      <w:r>
        <w:rPr>
          <w:rFonts w:eastAsia="IRNazanin" w:cs="IRNazanin"/>
          <w:color w:val="111111"/>
          <w:sz w:val="28"/>
          <w:szCs w:val="28"/>
          <w:rtl w:val="true"/>
          <w:lang w:bidi="fa-IR"/>
        </w:rPr>
        <w:t>.</w:t>
      </w:r>
    </w:p>
    <w:p>
      <w:pPr>
        <w:pStyle w:val="Heading2"/>
        <w:numPr>
          <w:ilvl w:val="1"/>
          <w:numId w:val="1"/>
        </w:numPr>
        <w:rPr/>
      </w:pPr>
      <w:bookmarkStart w:id="76" w:name="__RefHeading___Toc9039643_2142443653"/>
      <w:bookmarkStart w:id="77" w:name="_Toc27"/>
      <w:bookmarkEnd w:id="76"/>
      <w:r>
        <w:rPr/>
        <w:t>7</w:t>
      </w:r>
      <w:r>
        <w:rPr>
          <w:rtl w:val="true"/>
        </w:rPr>
        <w:t xml:space="preserve"> - </w:t>
      </w:r>
      <w:r>
        <w:rPr>
          <w:rtl w:val="true"/>
        </w:rPr>
        <w:t>صفوان</w:t>
      </w:r>
      <w:bookmarkEnd w:id="77"/>
    </w:p>
    <w:p>
      <w:pPr>
        <w:pStyle w:val="BookText"/>
        <w:rPr/>
      </w:pPr>
      <w:r>
        <w:rPr>
          <w:rFonts w:ascii="IRNazanin" w:hAnsi="IRNazanin" w:eastAsia="IRNazanin"/>
          <w:color w:val="111111"/>
          <w:sz w:val="28"/>
          <w:sz w:val="28"/>
          <w:szCs w:val="28"/>
          <w:rtl w:val="true"/>
          <w:lang w:bidi="fa-IR"/>
        </w:rPr>
        <w:t>خلاصه آنكه ظاهر كلام سيف و صفوان آنست كه شرايط روايت في نفسه در علقمه موجود بوده و اين يا تعديل است و يا مدحى بزرگ، و بنابر عموم شهادت شيخ مفيد وابن شهر آشوب ثقه خواهد بود، پس خبر از اين جهت نيز يا صحيح است يا حسن، اگر اخذ به ظاهر شهادت مذكوره نكنيم چنانچه ظاهر اينست كه علماء اين عموم را از اسباب توثيق ندانند، و شرح اين مطلب وظيفه مفصلات است، و به هر صورت على الصحيح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ذيل حديث نيز طريق ديگرى است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خالد طيالسى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اللام منسوب الى الطيالسة جمع الطيلسان لبيعه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طريق شيخ رحمه االلّه به او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صحيح است و خود از اصحاب كاظم عليه السلام،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و قدحى از او شنيده نشده، بلكه صاحب كتاب و نوادريست، پس امامى ممدوح است، وعلي بن حسن بن فضال و محمد بن علي بن محبوب و جماعتى از اجله از او روايت كرده اند كه دليل غايت اعتماد و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وشيخ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عنه حميد أصولا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نيز مدحى جليل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مدحى است جليل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مجموع اين امارات ظن به عدالت او براى ممارس علم رجال حاصل مىشود، و از آنجا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سيف بن عميره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ديگرى باشد كه صحيح بالاتفاق است، چه طريق شيخ به سيف معلوم الصحة است، و حال صفوان و جلالت شأن ان حاجت به تنبيه ندارد، و اگر ذيل همين حديث باشد و از تتمۀ </w:t>
      </w:r>
      <w:bookmarkStart w:id="78" w:name="pg15545_356107"/>
    </w:p>
    <w:p>
      <w:pPr>
        <w:pStyle w:val="Heading2"/>
        <w:numPr>
          <w:ilvl w:val="1"/>
          <w:numId w:val="1"/>
        </w:numPr>
        <w:rPr/>
      </w:pPr>
      <w:bookmarkStart w:id="79" w:name="__RefHeading___Toc9039645_2142443653"/>
      <w:bookmarkStart w:id="80" w:name="_Toc28"/>
      <w:bookmarkEnd w:id="78"/>
      <w:bookmarkEnd w:id="79"/>
      <w:r>
        <w:rPr/>
        <w:t>9</w:t>
      </w:r>
      <w:r>
        <w:rPr>
          <w:rtl w:val="true"/>
        </w:rPr>
        <w:t xml:space="preserve"> - </w:t>
      </w:r>
      <w:r>
        <w:rPr>
          <w:rtl w:val="true"/>
        </w:rPr>
        <w:t>حكيم بن داود</w:t>
      </w:r>
      <w:bookmarkEnd w:id="80"/>
    </w:p>
    <w:p>
      <w:pPr>
        <w:pStyle w:val="BookText"/>
        <w:rPr/>
      </w:pPr>
      <w:r>
        <w:rPr>
          <w:rFonts w:ascii="IRNazanin" w:hAnsi="IRNazanin" w:eastAsia="IRNazanin"/>
          <w:color w:val="111111"/>
          <w:sz w:val="28"/>
          <w:sz w:val="28"/>
          <w:szCs w:val="28"/>
          <w:rtl w:val="true"/>
          <w:lang w:bidi="fa-IR"/>
        </w:rPr>
        <w:t>روايت محمد بن خالد باشد چنانچه ظاهر اوست حكمش از آنچه گذشت ظاهر مىشود كه ظاهراً صحيح باشد، وبعيدا احتمال مىرود كه حسن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حاصل سخن آنكه اين روايت صدرا وذيلا در اين موضع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سه طريق نقل شده كه از ملاحظه مجموع آنها البته محدث خبير وفقيه بصير در دعوى قطع بصدور معذور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بر دو سند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روايت حكيم بن داود بن حكيم از محمد بن موسى از محمد بن خالد الطيالسى، و اين سند اگر چه ضعيف است به اشتمال بر محمد بن موسى كه على الظاهر ضعيف است، و حكيم بن داود فعلا نزد اين بنده مجهول الحال است، ولى ظاهر به ظهور قوى معتمد اينست كه ذكر طريق براى اتصال سند است، و روايت از كتاب اخذ شده، چنانچه ظاهر عبارة شيخ رحمه االلّه اين است كه كتاب محمد بن خالد نزد او موجود بوده، بلكه صريح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غالب الظن من بنده چنان است كه نزد ابن قولويه نيز بوده، و اين استظهارى است كه مهره فن غالباً از دعوى قطع به او مضايقه ندارند، و حال محمد ابن خالد وسيف بن عميره و صالح بن عقبه و محمد بن علقمه معلوم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سند ديگر ابتداء كرده به محمد بن اسماعيل كه از جهت تواتر كتاب او سند را حذف كرده، و عبارت او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اسمعيل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كه عطف باشد بر علقمه بن محمد و جزء سند سابق شود چنانچه بعضى از أكابر توهم كرده اند، بلكه عطف بر حكيم بن داود بن حكيم واستيناف سند است، و تواند كه بود عطف باشد بر محمد بن خالد، و حكيم بن داود و محمد بن موسى طريق ابن قولويه به محمد بن اسماعيل هم باشند، وعلى أى تقدير هر متأمل با بصيرت قطع مىكند به فساد احتمال سابق به اندك التفات، بلكه در نظره أولى ترديدى </w:t>
      </w:r>
      <w:bookmarkStart w:id="81" w:name="pg15545_356108"/>
    </w:p>
    <w:p>
      <w:pPr>
        <w:pStyle w:val="Heading2"/>
        <w:numPr>
          <w:ilvl w:val="1"/>
          <w:numId w:val="1"/>
        </w:numPr>
        <w:rPr/>
      </w:pPr>
      <w:bookmarkStart w:id="82" w:name="__RefHeading___Toc9039647_2142443653"/>
      <w:bookmarkStart w:id="83" w:name="_Toc29"/>
      <w:bookmarkEnd w:id="81"/>
      <w:bookmarkEnd w:id="82"/>
      <w:r>
        <w:rPr/>
        <w:t>10</w:t>
      </w:r>
      <w:r>
        <w:rPr>
          <w:rtl w:val="true"/>
        </w:rPr>
        <w:t xml:space="preserve"> - </w:t>
      </w:r>
      <w:r>
        <w:rPr>
          <w:rtl w:val="true"/>
        </w:rPr>
        <w:t>مالك جهنى</w:t>
      </w:r>
      <w:bookmarkEnd w:id="83"/>
    </w:p>
    <w:p>
      <w:pPr>
        <w:pStyle w:val="BookText"/>
        <w:rPr/>
      </w:pPr>
      <w:r>
        <w:rPr>
          <w:rFonts w:ascii="Amiri" w:hAnsi="Amiri" w:eastAsia="Amiri" w:cs="Amiri"/>
          <w:color w:val="111111"/>
          <w:sz w:val="28"/>
          <w:sz w:val="28"/>
          <w:szCs w:val="28"/>
          <w:rtl w:val="true"/>
          <w:lang w:bidi="ar-SA"/>
        </w:rPr>
        <w:t>حاصل نخواهد شد، و حال صالح بن عقبة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مالك جهنى از اصحاب باقر و صادق عليهما السلام است، و در مدح جناب باقر عليه السلام أبياتى گفته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وهى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طلب الناس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عليه عيالا</w:t>
      </w:r>
    </w:p>
    <w:p>
      <w:pPr>
        <w:pStyle w:val="BookText"/>
        <w:rPr/>
      </w:pPr>
      <w:r>
        <w:rPr>
          <w:rFonts w:ascii="Amiri" w:hAnsi="Amiri" w:eastAsia="Amiri" w:cs="Amiri"/>
          <w:color w:val="111111"/>
          <w:sz w:val="28"/>
          <w:sz w:val="28"/>
          <w:szCs w:val="28"/>
          <w:rtl w:val="true"/>
          <w:lang w:bidi="ar-SA"/>
        </w:rPr>
        <w:t xml:space="preserve">وان قيل اين ابن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بذاك فروعا طوالا</w:t>
      </w:r>
    </w:p>
    <w:p>
      <w:pPr>
        <w:pStyle w:val="BookText"/>
        <w:rPr/>
      </w:pPr>
      <w:r>
        <w:rPr>
          <w:rFonts w:ascii="Amiri" w:hAnsi="Amiri" w:eastAsia="Amiri" w:cs="Amiri"/>
          <w:color w:val="111111"/>
          <w:sz w:val="28"/>
          <w:sz w:val="28"/>
          <w:szCs w:val="28"/>
          <w:rtl w:val="true"/>
          <w:lang w:bidi="ar-SA"/>
        </w:rPr>
        <w:t xml:space="preserve">نجوم تهلل للمدلجين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توازن علما جبالا</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على الصحيح از او نقل كرده كه باقر علوم النبيين عليه السلام به او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شيعتنا، ألا ترى أنك تفرط في أمرنا، أنه لا يقدر على صفة االلّه، فكما لا يقدر على صفة االلّه، كذلك لا يقدر على صفتنا، وكما لا يقدر على صفتنا كذلك لا يقدر على صفة المؤمن، ان المؤمن ليلقى المؤمن فيصافحه فلا يزال االلّه ينظر اليهما والذنوب تتحات عن وجوههما، كما يتحات الورق عن الشجر حتى يفترقا، فكيف يقدر على صفة من هو كذلك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خبر مشتمل مدح جليلى است، چه وصف به شيعه در لسان أئمه عليهم السلام با اخبار كثيره در مدح شيعه صد مرتبه از عدالت بالاتر است، و در طريق او اگر چه محمد بن عيسى عبيدى است از يونس، و بعضى علما در او تأمل كرده اند، ولي بنحور اوفى در مواضعى ما اثبات كرده ايم عدالت و جلالت او را، و جمعى از اكابر شهادت داده اند نيز به وثاقت وى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عين كثير الرواية حسن التصانيف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صدوق عليه الرحمة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محمد بن عيسى يك تنه از يونس روايت </w:t>
      </w:r>
    </w:p>
    <w:p>
      <w:pPr>
        <w:pStyle w:val="BookText"/>
        <w:rPr/>
      </w:pPr>
      <w:r>
        <w:rPr>
          <w:rFonts w:ascii="IRNazanin" w:hAnsi="IRNazanin" w:eastAsia="IRNazanin"/>
          <w:color w:val="111111"/>
          <w:sz w:val="28"/>
          <w:sz w:val="28"/>
          <w:szCs w:val="28"/>
          <w:rtl w:val="true"/>
          <w:lang w:bidi="fa-IR"/>
        </w:rPr>
        <w:t>كند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را ديدم، و اين اشاره به اجماع است كه انكار مىكردند بر ابن بابويه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شاذان در حق او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أقرانه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وكشى در ترجمه محمد بن سنان تصريح به عدالت او كرده، و ما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كرده ايم كه جميع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مختار شيخ است، پس شيخ نيز موافق است، و تضعيف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موافقت ابن بابويه قدس االلّه سره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أبو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آل أعين مذكور است كه بلا واسطه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مكاتبه داشته، و توقيعات كريمه براى وى شرف صدور ارزانى داشته، و اين كشف از مقامى رفيع و مرامى منيع دارد، و قدح ابن بابويه به جهت ضعف در نفس راوى نيست، بلكه على الظاهر به جهت تشكيك ابن الوليد است در اجازه به صغير، و اين وجهى ندارد چه بلوغ در راوى در حال روايت معتبر است نه در حال تحمل، بر فرض تسليم، اتفاق اصحاب بر خلاف او كافى است، و شهادت كشى كه ما يافتيم بعون االلّه تعالى و عبارت رساله أبو غالب به تفصيلى كه در محلش نقل كرده ام، وتوثيق نجاشى رفع اشكال از مسألة مىكند، لهذا جماعتى از اكابر محققين جازم به عدالت و وثاقت او شده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اشتمال سند بر خود مالك ضرر ندارد، چه در خبر يونس بن عبد الرحمن رضى االلّه عنه واقع است، و مقتضاى قاعده اجماع عصابه صحت حديثى است كه سندش تا او صحيح باشد، و اين عبارت اگر دليل عدالت جميع مروى عنه نباشد دليل صحت قدمائيه خبر هست، به تحقيقى كه بر وجه اتم واوفى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 في قاعدة اجماع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وادله و امارات او را ذكر كرده ام، پس سند از اين جهت صحيح است و محل مناقشه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خبرى ديگر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كافى</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از عبد االلّه بن مسكان كه از اصحاب اجماع است از او نقل كرده كه دلالت بر علو مرتبه او دارد، و از مجموع اين امارات عدالت و جلالت او أظهر من قرن الغزاله است، علاوه بر اينكه روايت ابن مسكان و يونس خود اماره مدح است، وابن ابى عمير كه از غير ثقات نقل نمىكند از او روايت كرده، و اين خود دليل مستقلى است بر عدالت او چنانچه جماعتى از اساطين بنابراين گذاشته‌اند، و هم در رساله مذكوره مشروحا ما بيان كرده ايم، و نظر به آنچه گفته‌ايم علامۀ و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مواريث حكم به صحت حديث او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حديث به طريق ثانى حسن است، چه حسن حال صالح بن عقبه را اجمالا بيان كرديم، و محصل اين فصل آنست كه صدر اين حديث مبارك را چند نفر از اصحاب باقر و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قيس وعلقمة ابن محمد، و مالك جهنى، و متن زيارت شريفه را علقمه از حضرت باقر عليه السلام نقل كرده، و صفوان از حضرت صادق عليه السلام به سندى كه وصف او را شنيدى، و در كتب معتمده معتبره متكرر الورود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دعاى آخر را صفوان روايت كرده، و اين كه مشهور شده به دعاى علقمه وجهى ندارد و غلط است، بالجمله اعتبار سند روايت محل شك نيست، و عمل شيعه در تمادى اعصار وتطاول ايام به اين روايت بوده، و او را از أوراد لازمه و اذكار دائمه خود غالباً قرار داده اند، و از انضمام اين قراين مقطوع الصدور است، با وجود اينكه بعضى سندهاى او صحيح و بعضى ديگر حسن است، وفي الجملة در وثاقت سند او بر مشرب تحقيق به هيچ وجه جاى تأمل نيست لهذا احدى از علما در اين جهت سخنى نگفته‌اند و تأملى نكرده اند</w:t>
      </w:r>
      <w:r>
        <w:rPr>
          <w:rFonts w:eastAsia="IRNazanin" w:cs="IRNazanin"/>
          <w:color w:val="111111"/>
          <w:sz w:val="28"/>
          <w:szCs w:val="28"/>
          <w:rtl w:val="true"/>
          <w:lang w:bidi="fa-IR"/>
        </w:rPr>
        <w:t xml:space="preserve">. </w:t>
      </w:r>
      <w:bookmarkStart w:id="84" w:name="pg15545_356111"/>
    </w:p>
    <w:p>
      <w:pPr>
        <w:pStyle w:val="Heading2"/>
        <w:numPr>
          <w:ilvl w:val="1"/>
          <w:numId w:val="1"/>
        </w:numPr>
        <w:rPr/>
      </w:pPr>
      <w:bookmarkStart w:id="85" w:name="__RefHeading___Toc9039649_2142443653"/>
      <w:bookmarkStart w:id="86" w:name="_Toc30"/>
      <w:bookmarkEnd w:id="84"/>
      <w:bookmarkEnd w:id="85"/>
      <w:r>
        <w:rPr>
          <w:rtl w:val="true"/>
        </w:rPr>
        <w:t xml:space="preserve">فصل دوم </w:t>
      </w:r>
      <w:r>
        <w:rPr>
          <w:rtl w:val="true"/>
        </w:rPr>
        <w:t xml:space="preserve">- </w:t>
      </w:r>
      <w:r>
        <w:rPr>
          <w:rtl w:val="true"/>
        </w:rPr>
        <w:t>گفتارى از علامۀ بزرگوار مجلسي و نقدي چند بر أو</w:t>
      </w:r>
      <w:bookmarkEnd w:id="86"/>
    </w:p>
    <w:p>
      <w:pPr>
        <w:pStyle w:val="BookText"/>
        <w:rPr/>
      </w:pPr>
      <w:r>
        <w:rPr>
          <w:rFonts w:ascii="IRNazanin" w:hAnsi="IRNazanin" w:eastAsia="IRNazanin"/>
          <w:color w:val="111111"/>
          <w:sz w:val="28"/>
          <w:sz w:val="28"/>
          <w:szCs w:val="28"/>
          <w:rtl w:val="true"/>
          <w:lang w:bidi="fa-IR"/>
        </w:rPr>
        <w:t xml:space="preserve">فصل دوم در تعرض كلام علامۀ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كه ناچار بايد تنبيه بر او كرد لهذا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زيارت مشهور آن حضرت شيخ طوسى وابن قولويه و غيرهم روايت كرده اند از سيف بن عميره و صالح بن عقبه، و هر دو از محمد بن اسماعيل وعلقمة بن محمد الحضرمي، و هر دو از مالك جهنى كه حضرت امام محمد باقر عليه السلام فرمود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ترجمه مىكند تا منتهى شود به حديث محمد بن خالد طيالسى او را نيز نقل مىكند، و بعد از دعاى مذكور حديث سيف بن عميره را نيز ترجمه مىفرمايد، و قريب به اين است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كلام آنست كه مجموع كلام مشترك بين شيخ وابن قولويه است، و در اين كلام چند وجه از مناقشه است كه بهيج وجه شايسته مقام آن علامۀ نامدار ومحدث بزرگوار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حكم اينكه خداى تعالى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أحق أن يتبع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تنبيه غافلين و توضيح صواب بايد ذكر كرد و جمله از اين مناقشات أولا به نظر ابن بضاعت رسيده، من بعد در كلام سيد أجل اعظم حجة الفرقه سيد الطائفه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باقر الرشتى الاصفهانى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شد </w:t>
      </w:r>
      <w:r>
        <w:rPr>
          <w:rStyle w:val="FootnoteAnchor"/>
          <w:rtl w:val="true"/>
        </w:rPr>
        <w:footnoteReference w:id="85"/>
      </w:r>
      <w:r>
        <w:rPr>
          <w:rFonts w:ascii="IRNazanin" w:hAnsi="IRNazanin" w:eastAsia="IRNazanin"/>
          <w:color w:val="111111"/>
          <w:sz w:val="28"/>
          <w:sz w:val="28"/>
          <w:szCs w:val="28"/>
          <w:rtl w:val="true"/>
          <w:lang w:bidi="fa-IR"/>
        </w:rPr>
        <w:t>ونعم الوفاق، و پاره اى از كلام آن علامۀ بزرگوار استفاده شد وااللّه الموفق</w:t>
      </w:r>
      <w:r>
        <w:rPr>
          <w:rFonts w:eastAsia="IRNazanin" w:cs="IRNazanin"/>
          <w:color w:val="111111"/>
          <w:sz w:val="28"/>
          <w:szCs w:val="28"/>
          <w:rtl w:val="true"/>
          <w:lang w:bidi="fa-IR"/>
        </w:rPr>
        <w:t xml:space="preserve">. </w:t>
      </w:r>
      <w:bookmarkStart w:id="87" w:name="pg15545_356112"/>
    </w:p>
    <w:p>
      <w:pPr>
        <w:pStyle w:val="Heading2"/>
        <w:numPr>
          <w:ilvl w:val="1"/>
          <w:numId w:val="1"/>
        </w:numPr>
        <w:rPr/>
      </w:pPr>
      <w:bookmarkStart w:id="88" w:name="__RefHeading___Toc9039651_2142443653"/>
      <w:bookmarkStart w:id="89" w:name="_Toc31"/>
      <w:bookmarkEnd w:id="87"/>
      <w:bookmarkEnd w:id="88"/>
      <w:r>
        <w:rPr/>
        <w:t>12</w:t>
      </w:r>
      <w:r>
        <w:rPr>
          <w:rtl w:val="true"/>
        </w:rPr>
        <w:t xml:space="preserve"> - </w:t>
      </w:r>
      <w:r>
        <w:rPr>
          <w:rtl w:val="true"/>
        </w:rPr>
        <w:t>رأي علي عليه السلام في القضية</w:t>
      </w:r>
      <w:bookmarkEnd w:id="89"/>
    </w:p>
    <w:p>
      <w:pPr>
        <w:pStyle w:val="BookText"/>
        <w:rPr/>
      </w:pPr>
      <w:r>
        <w:rPr>
          <w:rFonts w:ascii="IRNazanin" w:hAnsi="IRNazanin" w:eastAsia="IRNazanin"/>
          <w:color w:val="111111"/>
          <w:sz w:val="28"/>
          <w:sz w:val="28"/>
          <w:szCs w:val="28"/>
          <w:rtl w:val="true"/>
          <w:lang w:bidi="fa-IR"/>
        </w:rPr>
        <w:t>مناقشۀ اولى</w:t>
      </w:r>
    </w:p>
    <w:p>
      <w:pPr>
        <w:pStyle w:val="BookText"/>
        <w:rPr/>
      </w:pPr>
      <w:r>
        <w:rPr>
          <w:rFonts w:ascii="IRNazanin" w:hAnsi="IRNazanin" w:eastAsia="IRNazanin"/>
          <w:color w:val="111111"/>
          <w:sz w:val="28"/>
          <w:sz w:val="28"/>
          <w:szCs w:val="28"/>
          <w:rtl w:val="true"/>
          <w:lang w:bidi="fa-IR"/>
        </w:rPr>
        <w:t xml:space="preserve">اينكه سيف بن عميره و صالح بن عقبه كه بحسب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اسماعيل از ايشان روايت كرده در اين حديث راوى محمد بن اسماعيل قرار داده، و اين فقره علاوه بر اينكه خلاف واقع است 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اند در روايت محمد بن اسماعيل از صالح، و ذيل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است در اينكه محمد بن اسماعيل از سيف و صالح روايت كرده، و اين به غايت عجيب است، با رعايت طبقات منافى است، چه سيف و صالح اقدم واسن اند از محمد بن اسماعيل، چه آنها از اصحاب صادق و كاظم اند و او از اصحاب كاظم و رضا و جواد، و مأنوس و متعارف روايت اصاغر است از اكابر نه عكس، اگر چه ممكن است، ولى ظنون رجاليه كه تمييز مشتركات به آنها مىشود غالب از اين قبيل است، و خصوص اين بسيار بعيد است، و بر فرض عدم تسليم همان وجه اول كافى و مغنى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مناقشۀ ثانيه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فرموده هر دو از مالك جهنى مقتضى اينست كه محمد بن اسماعيل از مالك روايت كرده باشد، و اين خلاف واقع است چه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از صالح راوى بود، و در هيچ كتابى چيزى به نظر نرسيده كه موجب توهم اين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اينكه رعايت طبقات و نظر در حال روات مقتضى جزم بفساد اين احتمال است چه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مالك فرموده كه او در حياة حضرت </w:t>
      </w:r>
    </w:p>
    <w:p>
      <w:pPr>
        <w:pStyle w:val="BookText"/>
        <w:rPr/>
      </w:pPr>
      <w:r>
        <w:rPr>
          <w:rFonts w:ascii="IRNazanin" w:hAnsi="IRNazanin" w:eastAsia="IRNazanin"/>
          <w:color w:val="111111"/>
          <w:sz w:val="28"/>
          <w:sz w:val="28"/>
          <w:szCs w:val="28"/>
          <w:rtl w:val="true"/>
          <w:lang w:bidi="fa-IR"/>
        </w:rPr>
        <w:t>صادق عليه السلام وفات كرد، و محمد بن اسماعيل را احدى از اصحاب صادق عليه السلام نشمرده، بلكه از فتيان واصاغر اصحاب كاظم عليه السلام بوده و اواخر آن حضرت را ادراك كرده، و تا زمان حضرت جواد عليه السلام بوده، از اين جهت گفتيم روايت صالح از او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مناقشۀ ثالثه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روايت را به اين سند نسبت به شيخ وابن قولويه هر دو داده، و ما سابقاً عبارت هر دو را مفصلا نقل كرديم، و معلوم شد كه روايت شيخ از محمد ابن اسماعيل از صالح بن عقبه است كه او از پدرش عقبه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شيخ چه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چه آنچه خود اين محدث نحرير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روايت فرموده ابداً ذكرى از مالك 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مناقشۀ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آنكه علقمه روايت را بى واسطه از حضرت باقر نقل كرده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و عبارت را نقل كرده ايم، و در جائى ديده نشده كه روايت علقمه بتوسط مالك باشد، و گويا مبدء اين توهم آنست كه سابقاً به فساد او اشارتى كرديم كه لفظ محمد بن اسماعيل كه استيناف سند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علقمة بن محمد گرفته، و به اين ملاحظه سيف و صالح را راوى از محمد بن اسماعيل قرار داده، با اينكه دانستى كه يا عطف بر حكيم بن داود على أبعد الوجهين، يا عطف بر محمد بن خالد كه أظهر فعلا در نظر اوست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جمله غرايب اينكه در ذيل حديث سيف بن عميره تصريح كرده كه اين </w:t>
      </w:r>
      <w:bookmarkStart w:id="90" w:name="pg15545_356114"/>
    </w:p>
    <w:p>
      <w:pPr>
        <w:pStyle w:val="Heading2"/>
        <w:numPr>
          <w:ilvl w:val="1"/>
          <w:numId w:val="1"/>
        </w:numPr>
        <w:rPr/>
      </w:pPr>
      <w:bookmarkStart w:id="91" w:name="__RefHeading___Toc9039653_2142443653"/>
      <w:bookmarkStart w:id="92" w:name="_Toc32"/>
      <w:bookmarkEnd w:id="90"/>
      <w:bookmarkEnd w:id="91"/>
      <w:r>
        <w:rPr>
          <w:rtl w:val="true"/>
        </w:rPr>
        <w:t>طرق أخرى لحديث الغدير</w:t>
      </w:r>
      <w:bookmarkEnd w:id="92"/>
    </w:p>
    <w:p>
      <w:pPr>
        <w:pStyle w:val="BookText"/>
        <w:rPr/>
      </w:pPr>
      <w:r>
        <w:rPr>
          <w:rFonts w:ascii="IRNazanin" w:hAnsi="IRNazanin" w:eastAsia="IRNazanin"/>
          <w:color w:val="111111"/>
          <w:sz w:val="28"/>
          <w:sz w:val="28"/>
          <w:szCs w:val="28"/>
          <w:rtl w:val="true"/>
          <w:lang w:bidi="fa-IR"/>
        </w:rPr>
        <w:t xml:space="preserve">خبر را علقمه بلا واسطه از حضرت باقر روايت كرده، و خود اين علامۀ محدث ترجمه اين عبارت را فرموده، و اصل را در هر دو كتاب ملاحظه كرده اجمالا، و تفصيلا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با وجود اين علقمه را راوى از مالك فرموده با اينكه خود علقمه نيز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لابي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تصريح احتمال حذف واسطه متمشى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مناقشۀ خامسه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ظاهر كلام اين است كه محمد بن اسماعيل وعلقمة بن محمد معاصر و مقارن بوده اند كه از يك نفر روايت كرده اند، و دانستى سابقاً كه علقمه از اصحاب صادقين عليهما السلام بوده، و محمد بن اسماعيل از اصحاب كاظم و رضا و جواد عليهم السلام، و اتحاد ايشان در طبقه و معاصرتشان در ميزان اعتبار سنجيده 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مناقشۀ سادسه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داده اين روايت را به اين سند مذكور به غير شيخ وابن قولويه نيز، و در هيچ كتابى از كتب شيعه نديده شده و نه شنيده كه اين سند مذكور شده باشد، چه دانستى كه به هيچ وجه در راوى صحت مسرحى ندارد، و اول كسى كه اين اشتباه كرده خود آن مرحوم است، و در كتب ديگر آنچه ديده شده زيارت را از علقمه روايت كرده اند يا بطريق شيخ يا بطريق ابن قولويه يا مرسلا</w:t>
      </w:r>
      <w:r>
        <w:rPr>
          <w:rFonts w:eastAsia="IRNazanin" w:cs="IRNazanin"/>
          <w:color w:val="111111"/>
          <w:sz w:val="28"/>
          <w:szCs w:val="28"/>
          <w:rtl w:val="true"/>
          <w:lang w:bidi="fa-IR"/>
        </w:rPr>
        <w:t>.</w:t>
      </w:r>
    </w:p>
    <w:p>
      <w:pPr>
        <w:pStyle w:val="Heading2"/>
        <w:numPr>
          <w:ilvl w:val="1"/>
          <w:numId w:val="1"/>
        </w:numPr>
        <w:rPr/>
      </w:pPr>
      <w:bookmarkStart w:id="93" w:name="__RefHeading___Toc9039655_2142443653"/>
      <w:bookmarkStart w:id="94" w:name="_Toc33"/>
      <w:bookmarkEnd w:id="93"/>
      <w:r>
        <w:rPr>
          <w:rtl w:val="true"/>
        </w:rPr>
        <w:t>المورد السابع</w:t>
      </w:r>
      <w:r>
        <w:rPr>
          <w:rtl w:val="true"/>
        </w:rPr>
        <w:t xml:space="preserve">: </w:t>
      </w:r>
      <w:r>
        <w:rPr>
          <w:rtl w:val="true"/>
        </w:rPr>
        <w:t xml:space="preserve">رواية مكذوبة على علي </w:t>
      </w:r>
      <w:r>
        <w:rPr>
          <w:rtl w:val="true"/>
        </w:rPr>
        <w:t>(</w:t>
      </w:r>
      <w:r>
        <w:rPr>
          <w:rtl w:val="true"/>
        </w:rPr>
        <w:t>عليه السلام</w:t>
      </w:r>
      <w:r>
        <w:rPr>
          <w:rtl w:val="true"/>
        </w:rPr>
        <w:t>)</w:t>
      </w:r>
      <w:bookmarkEnd w:id="94"/>
    </w:p>
    <w:p>
      <w:pPr>
        <w:pStyle w:val="BookText"/>
        <w:rPr/>
      </w:pPr>
      <w:r>
        <w:rPr>
          <w:rFonts w:ascii="IRNazanin" w:hAnsi="IRNazanin" w:eastAsia="IRNazanin"/>
          <w:color w:val="111111"/>
          <w:sz w:val="28"/>
          <w:sz w:val="28"/>
          <w:szCs w:val="28"/>
          <w:rtl w:val="true"/>
          <w:lang w:bidi="fa-IR"/>
        </w:rPr>
        <w:t>مناقشۀ سابعه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آنكه نسبت داده به شيخ كه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آنست كه ثواب زيارت روز عاشوراء ثواب دو هزار هزار حج است، و هكذا، و در ذيل عبارت ثواب زيارت </w:t>
      </w:r>
    </w:p>
    <w:p>
      <w:pPr>
        <w:pStyle w:val="BookText"/>
        <w:rPr/>
      </w:pPr>
      <w:r>
        <w:rPr>
          <w:rFonts w:ascii="IRNazanin" w:hAnsi="IRNazanin" w:eastAsia="IRNazanin"/>
          <w:color w:val="111111"/>
          <w:sz w:val="28"/>
          <w:sz w:val="28"/>
          <w:szCs w:val="28"/>
          <w:rtl w:val="true"/>
          <w:lang w:bidi="fa-IR"/>
        </w:rPr>
        <w:t xml:space="preserve">بعيد هزار هزار حج، با اينكه ثواب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است و هزار، و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قريب به اين اشتباه چنانچه سابقاً ذكر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مناقشۀ ثامنه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در ذيل حديث علقمه ترجمه را چنين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اى علقمه هرگاه به كنى آن دو ركعت نماز را بعد از آنكه اشاره كنى به جانب آن حضرت به سلام و گفته باشى بعد از اشاره و نماز اين قول را كه مذكور خواهد شد پس دعا كرده خواهى بود، و اين ترجمه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اينكه عبارتى در حديث نيست كه مقابل كلمه‌اى كه مذكور خواهد شد باشد، و عبارت شيخ را شنيدى و ترجمه او را ديدى و فرق بين او و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چنانچه بيايد ظاهر اينست كه لفظ بعد الركعتين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بعد التكبير است، و اين اختلاف معركه آراء فقهاء شده، چگونه جايز است براى محدث امين كه نسبت بدهد اين كلام را به شيخ، با اينكه عين و اثرى از او در كلام شيخ نيست، و البته اين مثل ساير فقرات از قلم شريف سهوا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مناقشۀ تاسعه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روايت محمد بن خالد طيالسى را كه بعد از نقل زيارت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وارده شده به ابن قولويه نسبت داده، با اينكه ابداً ذكرى از اين دعا و از اين خبر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bookmarkStart w:id="95" w:name="pg15545_356116"/>
    </w:p>
    <w:p>
      <w:pPr>
        <w:pStyle w:val="Heading2"/>
        <w:numPr>
          <w:ilvl w:val="1"/>
          <w:numId w:val="1"/>
        </w:numPr>
        <w:rPr/>
      </w:pPr>
      <w:bookmarkStart w:id="96" w:name="__RefHeading___Toc9039657_2142443653"/>
      <w:bookmarkStart w:id="97" w:name="_Toc34"/>
      <w:bookmarkEnd w:id="95"/>
      <w:bookmarkEnd w:id="96"/>
      <w:r>
        <w:rPr/>
        <w:t>8</w:t>
      </w:r>
      <w:r>
        <w:rPr>
          <w:rtl w:val="true"/>
        </w:rPr>
        <w:t xml:space="preserve"> - </w:t>
      </w:r>
      <w:r>
        <w:rPr>
          <w:rtl w:val="true"/>
        </w:rPr>
        <w:t>الاستدلال بالدليل النقلي</w:t>
      </w:r>
      <w:bookmarkEnd w:id="97"/>
    </w:p>
    <w:p>
      <w:pPr>
        <w:pStyle w:val="BookText"/>
        <w:rPr/>
      </w:pPr>
      <w:r>
        <w:rPr>
          <w:rFonts w:ascii="IRNazanin" w:hAnsi="IRNazanin" w:eastAsia="IRNazanin"/>
          <w:color w:val="111111"/>
          <w:sz w:val="28"/>
          <w:sz w:val="28"/>
          <w:szCs w:val="28"/>
          <w:rtl w:val="true"/>
          <w:lang w:bidi="fa-IR"/>
        </w:rPr>
        <w:t>مناقشۀ عاشره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اينكه روايت صفوان را نيز به ابن قولويه نسبت داده با اينكه عينى و اثرى از 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و خود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ملتفت است، و صدر حديث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و اين دو ذيل را نسبت به شيخ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جمله ده مناقشه است كه بعد از تأمل دوازده مىشود، چه هر يك از دو مناقشه أولى وثانيه مشتمل بر دو جهت بحث اند يكى مخالفت واقع، و ديگرى مخالفت طبقات، علاوه بر آنچه در خصوصيات و جزئيات كلام است از متابعت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شيخ يا به عكس كه قابل تعرض نيست، و از ملاحظه ترجمه ما و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متن خبر و ملاحظه مواضع اختلاف كه در حاشيه اشاره كرده ام معلوم مىشود، و وقوع اين گونه اشتباهات از امثال اين اكابر به جهت اين است كه كسى اعتقاد عصمت در حق ايشان نكند، وقرائح جامد واذهان واقف نشوند، و هر كسى به حكم آن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مجتهد حظ من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فاسبق بعزمك سير الانجم الشهب</w:t>
      </w:r>
    </w:p>
    <w:p>
      <w:pPr>
        <w:pStyle w:val="BookText"/>
        <w:rPr/>
      </w:pPr>
      <w:r>
        <w:rPr>
          <w:rFonts w:ascii="IRNazanin" w:hAnsi="IRNazanin" w:eastAsia="IRNazanin"/>
          <w:color w:val="111111"/>
          <w:sz w:val="28"/>
          <w:sz w:val="28"/>
          <w:szCs w:val="28"/>
          <w:rtl w:val="true"/>
          <w:lang w:bidi="fa-IR"/>
        </w:rPr>
        <w:t>بذل جهد و استفراغ وسع كند، و خلع ربقه تقليد كرده، با قدم تأمل و تحقيق در وادى حل مشكلات پا بگذارد و از خداى تعالى مدد بخواهد، و از ائمه معاونت بجويد كه البته مأيوس و بى نصيب بر نخواهد گشت، وااللّه الموفق وهو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ثانى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حديث و ذكر محتملات او، و تحقيق حق در كيفيت عمل به اين زيارت و بعض فوائد متعلقه به اين زيارت متنا و حكما و فضلا، و چون قانون تعليم و طريقه القاء مقتضى آن است كه بر ذهن ساده و فهم فارغ نخست حق صراح و صدق قراح عرضه شود تا نيك متمكن و درست با موقع افتد كما قيل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أتاني هواها قبل أن أعرف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قلبا فارغا فتمكنا</w:t>
      </w:r>
    </w:p>
    <w:p>
      <w:pPr>
        <w:pStyle w:val="BookText"/>
        <w:rPr/>
      </w:pPr>
      <w:r>
        <w:rPr>
          <w:rFonts w:ascii="IRNazanin" w:hAnsi="IRNazanin" w:eastAsia="IRNazanin"/>
          <w:color w:val="111111"/>
          <w:sz w:val="28"/>
          <w:sz w:val="28"/>
          <w:szCs w:val="28"/>
          <w:rtl w:val="true"/>
          <w:lang w:bidi="fa-IR"/>
        </w:rPr>
        <w:t>چه اگر باطل اولاً ياد شود بسا باشد كه در قلب جاى گير شود، و برهان متأخر اثر او را چنان كه بايد دفع ننمايد، و مثال اين صفحه بيضا است كه اولاً بر وى چيزى به نويسند و محو كنند كه البته بعد از محو به رونق نخست و صفاى اول باقى نخواهد بود چنانچه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برادر مزرع ناكشته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اسپيد نا به نوشته باش</w:t>
      </w:r>
    </w:p>
    <w:p>
      <w:pPr>
        <w:pStyle w:val="BookText"/>
        <w:rPr/>
      </w:pPr>
      <w:r>
        <w:rPr>
          <w:rFonts w:ascii="IRNazanin" w:hAnsi="IRNazanin" w:eastAsia="IRNazanin"/>
          <w:color w:val="111111"/>
          <w:sz w:val="28"/>
          <w:sz w:val="28"/>
          <w:szCs w:val="28"/>
          <w:rtl w:val="true"/>
          <w:lang w:bidi="fa-IR"/>
        </w:rPr>
        <w:t xml:space="preserve">لهذا ما ابتدا مىكنيم به احتمالى كه مرضى و مختار است، از آن پس ساير احتمالات را با نقود و ردود موجهه به تفصيل بر وجهى كه رفع شك و كشف غطا كند متعرض شويم، و قبل از شروع بايد دانست كه در فهم اين خبر اختلافات فاحشه و مشاجرات فاشيه بين علماء عظام وفقهاء كرام واقع شده، و منشأ خلاف غالباً اختلاف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بعض وجوه ديگر كه ان شاء االلّه مشروحا مذكور مىشود، و محتملات خبر شريف چه قائلى داشته باشد يا محض احتمال باشد كه بعضى علماء ذكر كرده اند اگر چه قائل نشده اند يا حكايت از كسى نكرده اند وجوهى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صحرائى يا بام بلندى برآيند و تكبير بگويند و اشاره به قبر مقدس سيد الشهداء بكنند و زيارت را بخوانند و صد مرتبه لعن و صد مرتبه سلام و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االلّهم خص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دعاى سجده بخوانند و دو ركعت نماز كنند، بلكه مىشود گفت اگر تكبير هم نگويند ضرر ندارد، بنابر اينكه تكبير و صعود سطح يا رفتن در صحراء و اشاره به قبر مقدس از آداب اين عمل است نه از قوام او، بلكه محقق متحبر آقا محمد على كرمانشاهانى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زيارت </w:t>
      </w:r>
    </w:p>
    <w:p>
      <w:pPr>
        <w:pStyle w:val="BookText"/>
        <w:rPr/>
      </w:pPr>
      <w:r>
        <w:rPr>
          <w:rFonts w:ascii="IRNazanin" w:hAnsi="IRNazanin" w:eastAsia="IRNazanin"/>
          <w:color w:val="111111"/>
          <w:sz w:val="28"/>
          <w:sz w:val="28"/>
          <w:szCs w:val="28"/>
          <w:rtl w:val="true"/>
          <w:lang w:bidi="fa-IR"/>
        </w:rPr>
        <w:t>از بعيد جايز است متوجه به قبله شوند چنانچه جائز است متوجه به قبر شريف شوند، ولى اين احتمال كه عدم اعتبار اين امور باشد خلاف ظاهر روايت است خصوصاً اشاره و تكبير كه عمل مركب از اوست و ثواب مترتب بر او، بلى احتمال سقوط صعود بر سطح يا خروج به صحراء بى وجهى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توضيح اين وجه به نحوى كه رفع غواشى اوهام وتسهيل مسالك افهام كند، آن است كه ظاهر روايت چنان است كه بعد از آنكه امام عليه السلام دستور العمل روز عاشوراء را به مالك يا عقبة بن قيس داد كه بر بام بلندى بر آى، يا به صحرائى برو، و اشاره كن، علقمة بن محمد نيز در آن وقت حاضر بود و استدعاء كرد دعائى مخصوص به او تعليم شود كه در وقت اشاره بخواند واكتفاء به مطلق سلام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در جواب او حاجت او را قرين نجاح فرموده، اين دعا را كه عبارت از زيارت عاشوراء باشد تعليم كرد، و ظاهر است كه در عمل سابق نماز بعد از ايماء بوده و چون دعا را در حال ايماء استدعا كرده معلوم مىشود كه نماز را بعد از زيارت بايد خواند، و اين قرينه واضحه و دلالت جليه است بر مطلوب، چه اگر زيارت را بعد از نماز وايماء بخوانند عملى مستقل شود، و ربطى به انجاح مقصود علقمه نخواهد داشت، و شريعت سؤال و جواب و طريقه محاوره مقتضى آن نيست كه سائل خواهش مطلبى كند و جواب از او ندهند نفيا واثباتا، و مطلبى ديگر كه بالمره اجنبى از مقصود او باشد بى تنبيه بر اجنبيت و مباينت بر وجهى كه موهم ارتباط باشد در جواب بگويند، البته اگر اين نوع كلام در لسان غير امام ديده شود ركيك ومستهجن خواهد بود، تا چه رسد به كلام امام كه امام كلام ومشرع فصاحت وينبوع محاسن است، تعالى شأنه عن ذلك علوا كبيرا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لفظ اومأت در عبارت سؤال به معنى اراده ايماء است يا ايماء به معنى نفس توجه </w:t>
      </w:r>
    </w:p>
    <w:p>
      <w:pPr>
        <w:pStyle w:val="BookText"/>
        <w:rPr/>
      </w:pPr>
      <w:r>
        <w:rPr>
          <w:rFonts w:ascii="IRNazanin" w:hAnsi="IRNazanin" w:eastAsia="IRNazanin"/>
          <w:color w:val="111111"/>
          <w:sz w:val="28"/>
          <w:sz w:val="28"/>
          <w:szCs w:val="28"/>
          <w:rtl w:val="true"/>
          <w:lang w:bidi="fa-IR"/>
        </w:rPr>
        <w:t xml:space="preserve">و انصراف است به جانب قبر مقدس، اگر چه اين تأويل ثانى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است كه در او مذكور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اومأت اليه من بعد البلاد بالتسليم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مراد ايماء به سلام است كه محصل او اشاره و سلام كردن است، و نيز ظاهر است كه علقمه به حسب سياق وسباق خبر چنانچه اشاره كرديم دعاى خاص براى زيارت خواسته، نه بعد از زيارت، و در اينجا دقيقه‌اى است كه لفظ جواب را هم نص در مطلوب مىكند، و اين آن است كه در بعضى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عند الايماء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بعضى نسخ 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الايماء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اولاً وثوق به صحت آنها نيست، و بر فرض صحت مراد بعد ارادة الايماء است، يا بعد التوجه به قرينه وجوب انطباق سؤال بر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دانست كه مراد از اين ايماء اگر مطلق توجه و اشاره باشد خروج به صحرا وصعود بر سطح لازم نيست، و اگر اشاره به سؤال باشد چنانچه از تعريف بلام استفاده مىشود، و سؤال مبنى بر دستور العمل سابق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مىگويد چون من آن كار را كه فرموديد كردم دعائى بايد بخوانم البته لازم خواهد بود بر فرض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اينست كه خصوص صحراء را خاصيتى نباشد، بلكه مراد مكان واسع و فضاى گشاده است هر چه باشد، و البته أولى واقرب به احراز واقع اعتبار اين خصوصيت است، كه يا بر بامى بلند واقع شود و يا در مكانى وسيع و از شواهد توجيهى كه ما براى حديث كرده ايم اينست كه 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أنت صليت الركعتين بعد أن تومي اليه وقلت عند الايماء هذا القول فانك اذا قلت ذلك فقد دعوت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صريح اين روايت آن است كه اگر نماز كنى بعد از ايماء و در حال ايماء اين كلام را بگوئى اين ثواب را دارى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الركعتين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اقرب آنست كه به تحريف كتاب حادث شده باشد، ولفظ حديث همان من بعد التكبير است كه در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متأمل بصير وناقد خبير شك ندارد كه اين حديث منقول در كتابين يك حديث است، اگر چه مختلف نقل شده، و در متن و سند او بحسب اختلاف ناقل يا تعدد نقل يا اشتباه رواة تغيرى دست داده، ولى ظن معتبر به اتحاد حديث هست، و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اصح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بلكه چنانچه بعض ناقدين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مقروئه مسموعه معروضه بر مشايخ نيست، كه در خصوصيات كلمات در صورت معارضه با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حرز علماء وتميمه فقهاء بوده پهلو تواند زد ومكافئه تواند كرد، علاوه بر اينكه وجوه ديگر در ارجاع اين كلمه بفقره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خواهد مذكور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جزاء شرط نيل مثوبات عظيم شده و شرط صلوة بعد از ايماء و دعا اعتبار شده، و اين قرينه واضحه مىشود براى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جزاء در آن عبارت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فانكه اذا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ظاهر قبل از تأمل متوهم مىشود كه او جزاء است، و بنابراين ظاهر مىشود كه دعاء بعد از نماز است، ولى متأمل در اطراف عبارت و ناظر در سابق ولاحق كلام شك نخواهد كرد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جزاء است وحقيقت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اذا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نماز وايماء سابقاً در صدر حديث مذكور بود، و سؤال از صرف دعاء واقع شده، و ذكر اين شرط محض احراز جميع أجزاء و شرايط عمل است، وبعيداً محتمل است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أنت صليت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أنت أردت الصلاة باشد، و اگر چنين بود كه اولاً بايد ايماء كند و سلام كند و بعد نماز كند و زيارت، صحيح نبود كه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الايماء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ظاهر </w:t>
      </w:r>
    </w:p>
    <w:p>
      <w:pPr>
        <w:pStyle w:val="BookText"/>
        <w:rPr/>
      </w:pPr>
      <w:r>
        <w:rPr>
          <w:rFonts w:ascii="IRNazanin" w:hAnsi="IRNazanin" w:eastAsia="IRNazanin"/>
          <w:color w:val="111111"/>
          <w:sz w:val="28"/>
          <w:sz w:val="28"/>
          <w:szCs w:val="28"/>
          <w:rtl w:val="true"/>
          <w:lang w:bidi="fa-IR"/>
        </w:rPr>
        <w:t xml:space="preserve">بعديت مقارنه است و با فصل صلاة بايد بعد الصلاة بگويند، و بنابر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الايماء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مطابق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امر اظهر و خطب اسهل است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مؤيد اين آن است كه اول خبر نيز در أحكام بعيد است، و در سؤال علقمه هم حال بعد مقدم، پس وجهه كلام به جانب بيان حال بعيد خواهد بود، و ذكر قريب براى استطراد و تعليم است، وعلى هذا در حال قرب تأخير معين، و در حال بعد بر قياس ساير زيارات تخيير است، و تقديم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مؤيد اين نيز باشد تعبير از توجه به قبر شريف به ايماء كه اين فقره نسبت به قريب غير مانع است، و در اخبار آنچه ديده شده غالباً نسبت به بعيد است، وااللّه العالم بحقايق أحكامه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شواهد جليه وادله قطعيه اين توجيه فهم سيف بن عميره راوى جليل الشأن است كه مناقب او را شنيدى چنانچه در ذيل حديث شيخ قدس سره بود كه روايت كرده سيف كه صفوان بعد از فراغ از زيارت امير المؤمنين عليه السلام متوجه به قبر سيد الشهداء شد كه در حرم مطهر پشت به قبله واقع مىشود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عليه السلام نقل كرد كه زيارت سيد الشهداء در اينجا مستحب است آن وقت زيارت علقمه را خواند و دو ركعت نماز گذاشت و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االلّه </w:t>
      </w:r>
    </w:p>
    <w:p>
      <w:pPr>
        <w:pStyle w:val="BookText"/>
        <w:rPr/>
      </w:pPr>
      <w:r>
        <w:rPr>
          <w:rFonts w:ascii="IRNazanin" w:hAnsi="IRNazanin" w:eastAsia="IRNazanin"/>
          <w:color w:val="111111"/>
          <w:sz w:val="28"/>
          <w:sz w:val="28"/>
          <w:szCs w:val="28"/>
          <w:rtl w:val="true"/>
          <w:lang w:bidi="fa-IR"/>
        </w:rPr>
        <w:t xml:space="preserve">يا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تلاوت نمود، چه شك نيست كه صفوان در آن مكان زيارت را اول خوانده و بعد نماز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وسيف گفته كه خبر علقمه همين بود، و احتمال اينكه مراد از زيارت تمام اين عمل باشد كه مشتمل بر نماز باشد و نماز ثانى نماز ديگرى است كه براى وداع أمير المؤمنين عليه السلام خوانده، مقطوع الفساد است، چه علاوه بر اينكه اطلاق لفظ زيارت و اراده عمل مركب از نماز و دعا خلاف ظاهر است، و مجاز است، دو وجه است كه موجب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است كه مراد همان تلاوت زيارت و خواندن او است، و جايز نيست در طريقه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ينبئك مثل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اراده نماز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اشاره كرديم كه انصراف به جانب قبر سيد الشهداء در حرم شريف مستلزم استدبار قبله است، و اگر آن عمل مشتمل بر صلاة بود لازم آيد كه نماز پشت به قبله شده باشد، و اين ضرورى الفساد است، چه از معلومات مذهب است كه بدون عذر كسى پشت به قبله نماز مستحب را هم نخواهد كرد، و اين مطلب حاجت به بيان واستدلال ندارد، و چون عمل صفوان معلوم شد كه چنين بوده، وسيف فهميده كه خبر علقمه نيز مفيد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متولد شد كه اوثق دلائل است، و آن اين است كه صفوان در ذيل روايت كرده از حضرت صادق عليه السلام همين عمل كه خود كرده با آن ثواب ها كه شنيدى و يقينا اين دو عمل نيست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بحمدااللّه وله المنة ثابت و معلوم شد كه وجه حق كه مدلول امارات حاليه و مقاليه است اين احتمال است كه ما ذكر كرديم، و از اين جهت اكابر علماء نيز اين احتمال را اختيار كرده اند، چنانچه از شيخ مفيد قدس االلّه نفسه الزكية </w:t>
      </w:r>
    </w:p>
    <w:p>
      <w:pPr>
        <w:pStyle w:val="BookText"/>
        <w:rPr/>
      </w:pPr>
      <w:r>
        <w:rPr>
          <w:rFonts w:ascii="IRNazanin" w:hAnsi="IRNazanin" w:eastAsia="IRNazanin"/>
          <w:color w:val="111111"/>
          <w:sz w:val="28"/>
          <w:sz w:val="28"/>
          <w:szCs w:val="28"/>
          <w:rtl w:val="true"/>
          <w:lang w:bidi="fa-IR"/>
        </w:rPr>
        <w:t xml:space="preserve">وأعلى رتبته العلية حكايت شده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تلاوت زيارت را چنين داده كه اول زيارت را بخوانند با لعن و سلام و دعا، و بعد از او نماز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يكى از كتب قديمه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مصنفات بعضى قدماء علماء است و نسخه عتيقه از او ديده شده چنين ثبت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عاشوراء من قرب أو بعد ينبغي أن يزار الحسين صلوات االلّه عليه يوم عاشوراء بهذه الزيارة وان حصنت في مشهده صلى االلّه عليه فتصير اليه وتقف على قبره، وتجعل القبلة بين كتفيك، وتكبر االلّه تعالى وتزوره بهذه الزيارة، وان كنت في غير مشهده فأبرز الى الصحراء أو اصعد الى سطح مرتفع في دارك حيث كنت من البلاد وكبر االلّه االلّه واوم الى الحسين عليه السلام و قل بعد التكبير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زيارت را با اختلاف يسير با نسختين مذكورتين ايراد كرده، كه ما در فوائد خاتمه باب انشاء االلّه حكايت مىكنيم، و بعد از او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تصلى ركعتين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آخر ما قال و اين عبارت نص در مطلوب ما است اگر عين ألفاظ حديث باشد، يا علقمه ثانياً نقل به معنى كرده باشد كه در مسألة فصل الخطاب و برهان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فهم خود مصنف باشد كه ظاهر اين است كه از معاصرين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او از مشايخ ابن شهر آشوب است چه هر دو بلا واسطه از سيد عالم عابد أبي جعفر مهدي بن أبي حرب الحسينى المرعشي روايت مىكنند نيز مؤيد مطلوب و شاهد مدعا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االلّه العلامة ادام االلّه اكرامه كه فرموده كه مستحب است كه زيارت شود امام حسين عليه السلام روز عاشوراء از دور و نزديك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و تا آخر دعاى سجده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بذلوا مهجهم دون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نقل فرموده،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معلوم مىشود كه عمل را همين مقدار دانسته، و تكبير و ساير لوازم را نيز از آداب و مستحب در مستحب شمرده كه قوام عمل به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غالب علماى محققين كه اهل انتقاد و نظرند اين گونه خصوصيات را در اشباه و نظاير اين عمل از مستحبات حمل بر ادب مىكنند، و شرط كمال مىدانند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جهت ما در اول تقرير اين وجه به تبعيت محققين تقويت عدم اعتبار اين شرايط را كرديم، و ترك ذكر صلاة در كلام علامۀ به جهت آن است كه در كليه زيارات دو ركعت نماز مستحب است، و در اين زيارت خصوصيتى نيست، و مثل اين دو است عبارت محكيه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معظم جليل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االلّه كه در نقل اين زيارت اقتصار بر متن زيارت كرده مطابق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تكبير و نماز و ساير لوازم را اسقاط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االلّه عنه در محكي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از زيارات مخصوصه زيارت عاشوراست قبل از زوال شمس از دور يا نزديك، پس اگر به خواهى كه زيارت كنى حسين عليه السلام را در اين روز ايماء كن به جانب او به سلام، و جهد و مبالغه كن در لعن بر كشندگان او و آنكه با او محاربت كرده، پس بگو وقت ايماء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أبا عبد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را تا آخر دعاى سجده ايراد فرموده پس از اتفاق افهام اين طايفه از اكابر فقهاى شيعه رضى االلّه عنهم كه ملابست فهم معانى دقيقه، و ممارست حل الفاظ عويصه كتاب و سنت كرده اند بر آنچه ما استظهار كرديم، و قرائنى متعدده بر او ذكر نموديم تواند بود كه منصف غير مغشوش الذهن جزم به اين معنى نمايد، و از اساطين فقهاى عصر كه اين بى بضاعت بر مذاهب ايشان مطلع شده والد فحل محقق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االلّه عن العلم وأهله خير الجزاء ووفاه من خزائن رحمته أوفر الانصبا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ما أولا ذكر </w:t>
      </w:r>
    </w:p>
    <w:p>
      <w:pPr>
        <w:pStyle w:val="BookText"/>
        <w:rPr/>
      </w:pPr>
      <w:r>
        <w:rPr>
          <w:rFonts w:ascii="IRNazanin" w:hAnsi="IRNazanin" w:eastAsia="IRNazanin"/>
          <w:color w:val="111111"/>
          <w:sz w:val="28"/>
          <w:sz w:val="28"/>
          <w:szCs w:val="28"/>
          <w:rtl w:val="true"/>
          <w:lang w:bidi="fa-IR"/>
        </w:rPr>
        <w:t xml:space="preserve">كرديم قولا و عملا استمرار داشت و اكنون سيد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العالى بر اين طريقه به رأى و رفتار مستقر است، و بر احتياطات منسوبه به آن جناب به هيچ وجه عمل نمى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از حديث شريف بر مى آيد كفايت مطلق تكبير است، كه به يك تكبير نيز متحقق مى شود، ولى چون در اخبار كثيره از ابواب زيارات اعتبار صد تكبير شده، شايد بتواند فقيه متحدس حدس بزند كه صد تكبير گفتن در اول كليه زيارات مستحب است چنانچه از بعض فقهاى معاصرين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حكايت شده، و در خصوص زيارت عاشورا كفعمى عليه الرحمة نيز تعيين صد تكبير كرده، و شايد به همين جهت باشد يا از جاى ديگر استفاده تعدد كرده، و به هر صورت خواندن صد تكبير اولى و احوط است، و اگر زياده از يكى را تا صدم به قصد قربت مطلقه بخواند البته اوفق واوثق است، وااللّه العالم به حقايق أحكامه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محتملات روايت كه بعد از احتمال مذكور اقرب از ساير محتملات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اولاً توجه به قبر سيد الشهداء كرده سلامى به هر لفظ كه مىخواهند بكنند، و لعن بر اعداى آن حضرت و قتله او، و دو ركعت نماز بكنند و زيارت عاشورا را بخوانند، تا آخر دعاى سجده، و بعد از دعا نمازى بجاى بياورند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زيارت عاشوراء را مجملا بيان فرمائيد؟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چند قسم زيارت مذكوره را مىتوان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حقير چنانچه در رساله عليحده مبسوطه با دليل و دقت نظر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قسمى از آن كه حد وسط از آن باشد كه صحيح است آنست كه توجه نمايد بجانب مرقد مطهر حضرت سيد الشهداء عليه السلام و چند مرتبه هم كه لااقل ده مرتبه باشد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االلّهم العن قتلة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مرتبه هم لااقل ده مرتبه باشد بگويد السلام عليك يا أبا عبد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 ركعت نماز به صد نماز زيارت بجا آورد و بعد شروع كند زيارت مشهوره عاشوراء را بخواند با صد لعن و صد سلام كه در آن مىباشد و بعد از فراغ كه سر از سجده بر مىدارد دو ركعت نماز بجا آورد آن هم به قصد نماز زيارت، هرگاه چنين كند اميد هست زيارت عاشوراء صحيحه كرده باشد و هر گاه دعاء صفوان را كه مشهور بدعاء علقمه هست بعد از نماز دويم بخواند موجب كمال زيارت او خواهد بود، لكن شرط صحت زيارت نيست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غايت آنچه بر اين احتمال بشود استدلال كرد، آن است كه بعضى از اجله علماى معاصرين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تأييده تقريب كرده اند كه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أنت صليت الركعتين فقل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كه به حكم تأخر جزاء از شرط قرائت دعا بعد از صلاة باشد، و صريح در اين معنى است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الركعتين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دانستى كه صدر و ذيل خبر نصند در خلاف اين معنى، چه صدر خبر متضمن فضل مطلق زيارت بود كه نماز بعد از او است به تصريح خود خبر شريف و مكرر اشاره كرديم كه تمنى علقمه تعليم دعائى بود كه در حال زيارت بخواند، و جواب منزل بر او است، و ظهور مقام مقدم بر ظهور كلام است به اتفاق عقلاء در وجوه استفاده و كيفيات فهم معاني، و دانستى كه صفوان نماز را نيز در آخر خواند، و سيف از روايت علقمه هم او را فهميده بود، و صفوان نيز فضل او را روايت كرد، و اين جمله هر يك برهانى است قاطع در دفع اين وجه به تفصيلى كه به مراجعه آنچه كه مذكور شد، البته واضح خواهد شد، و اعاده خالى از افاده است، و اين كه بعضى گمان كرده اند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باشد، از باب تسميه كل به اسم جزء تكلفى است فاسد، و تعسفى است بارد، بلكه اولى همان حمل بر غلط نسخه است، و عدم وثوق به صدور اين لفظ از امام عليه السلام به اين جهت، و البته با فرض عدم وثوق به صدور تا چه رسد بوثوق بعدم صدور از حجيت نصيبى ندارد، ولى بر فرض صدور نيز بايد تأويلى كرد چه ظهور ساير اجزاء كلام بر او مقدم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ثواب اين دو عمل موجب توهم تعدد نشود چه اول ثواب مطلق زيارت است، و ثانى ثواب خصوصيت است من حيث الخصوصية، و چون مطلق در ضمن مقيد موجود است البته آن ثواب مذكور اول نيز در اين فرد موجود است، و اين فرد اكمل و قسم افضل از او خواهد شد، چنانچه ضمان و كفالت اداء حاجات مخصوص به روايت صفوان است كه مشتمل بر دعاى وداع زيارت است به شرحي كه سابقاً اشارت شد</w:t>
      </w:r>
      <w:r>
        <w:rPr>
          <w:rFonts w:eastAsia="IRNazanin" w:cs="IRNazanin"/>
          <w:color w:val="111111"/>
          <w:sz w:val="28"/>
          <w:szCs w:val="28"/>
          <w:rtl w:val="true"/>
          <w:lang w:bidi="fa-IR"/>
        </w:rPr>
        <w:t xml:space="preserve">. </w:t>
      </w:r>
      <w:bookmarkStart w:id="98" w:name="pg15545_356128"/>
    </w:p>
    <w:p>
      <w:pPr>
        <w:pStyle w:val="Heading2"/>
        <w:numPr>
          <w:ilvl w:val="1"/>
          <w:numId w:val="1"/>
        </w:numPr>
        <w:rPr/>
      </w:pPr>
      <w:bookmarkStart w:id="99" w:name="__RefHeading___Toc9039659_2142443653"/>
      <w:bookmarkStart w:id="100" w:name="_Toc35"/>
      <w:bookmarkEnd w:id="98"/>
      <w:bookmarkEnd w:id="99"/>
      <w:r>
        <w:rPr>
          <w:rtl w:val="true"/>
        </w:rPr>
        <w:t>وجه سوم و چهارم</w:t>
      </w:r>
      <w:bookmarkEnd w:id="100"/>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آنكه زيارت و دعا به تمام اجزاءهما دو دفعه خوانده شود، يك بار قبل از نماز، و يك بار بعد از نماز، و اين احتمال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مذكور است، و شايد وجه او آن باشد كه ايماء بعد از نماز را غير از ايماء سابق اعتبار كرده، و از حديث استفاده مى شود كه در حال ايماء بايد اين دعا را خواند، و اين اعمال را بجاى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فساد اين وجه از آنچه در تقريب وجه اول، ورد وجه ثانى مشروحا تقرير كرده ايم ظاهر مىشود، چه يقينا اين ايماء همان ايماء سابق است كه بايد قبل از نماز واقع شود، و در حال او بايد اعمال مذكوره ادا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زيارت عاشوراء را بخواند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نماز كند، و بعد از او لعن و سلام و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االلّهم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سجده و دعاء صفوان را بخواند و تقريب اين وجه آن است كه در حديث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أنت صليت الركعتين بعد أن تومى اليه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سلام خصوص اين سلام متن زيارت عاشوراء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لعن و سلام و ساير اجزاء آتيه، و اين وجه نه چندان بعيد است كه بتوان شرح داد، اگر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مذكور است چه هيچ قاعده مقتضى اراده خصوص اين زيارت از سلام مذكور و اراده لعن و سلام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چه اين تفكيكى است بغايت ركيك</w:t>
      </w:r>
      <w:r>
        <w:rPr>
          <w:rFonts w:eastAsia="IRNazanin" w:cs="IRNazanin"/>
          <w:color w:val="111111"/>
          <w:sz w:val="28"/>
          <w:szCs w:val="28"/>
          <w:rtl w:val="true"/>
          <w:lang w:bidi="fa-IR"/>
        </w:rPr>
        <w:t xml:space="preserve">. </w:t>
      </w:r>
      <w:bookmarkStart w:id="101" w:name="pg15545_356129"/>
    </w:p>
    <w:p>
      <w:pPr>
        <w:pStyle w:val="Heading2"/>
        <w:numPr>
          <w:ilvl w:val="1"/>
          <w:numId w:val="1"/>
        </w:numPr>
        <w:rPr/>
      </w:pPr>
      <w:bookmarkStart w:id="102" w:name="__RefHeading___Toc9039661_2142443653"/>
      <w:bookmarkStart w:id="103" w:name="_Toc36"/>
      <w:bookmarkEnd w:id="101"/>
      <w:bookmarkEnd w:id="102"/>
      <w:r>
        <w:rPr>
          <w:rtl w:val="true"/>
        </w:rPr>
        <w:t>وجه پنجم و ششم و هفتم</w:t>
      </w:r>
      <w:bookmarkEnd w:id="103"/>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آنكه مراد از سلام زيارت ولعن و سلام باشد،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دعاى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االلّهم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وجه از وجه سابق ضعيف تر و سخيف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نماز را بعد از لعن كنند و قبل از سلام، و معين اراده سلام و دعاهاى بعد از او،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مراد از سلام خصوص زيارت است، و در صدر روايت مذكور بود كه بعد از سلام جهد و مبالغه كند در لعن بر قاتلان آن حضرت، و اين جا چون دستور العمل همان كار سابق است، بايد سلام گفته ولعن واقع شود آنگاه نماز كنند و ساير ادعيه را بخوانند، كه از آن جمله سلام است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با بصيرتى بعد از مراجعه به آنچه ما ذكر كرديم مفاسد اين احتمال را در مى يابد، چه واضح و روشن است كه اشاره بخصوص سلام و ما بعد وجهى ندارد، و اگر ميزان مبالغه در لعن قتله است قبل از نماز، بايد نماز را بعد از سجده بخوانند يا قبل از سجده، چه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االلّهم 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لعن است و اگر التفات به او نكنند چه مضايقه دارند از اينكه ملتزم شوند كه بگويند مبالغه در لعن در متن زيارت واقع شده، و نماز بعد از او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آنكه نماز را قبل از سجده كند، وعلى هذا مراد از قول مشار اليه دعاى سجده است</w:t>
      </w:r>
      <w:r>
        <w:rPr>
          <w:rFonts w:eastAsia="Amiri" w:cs="Amiri" w:ascii="Amiri" w:hAnsi="Amiri"/>
          <w:color w:val="111111"/>
          <w:sz w:val="28"/>
          <w:szCs w:val="28"/>
          <w:rtl w:val="true"/>
          <w:lang w:bidi="ar-SA"/>
        </w:rPr>
        <w:t xml:space="preserve">. </w:t>
      </w:r>
      <w:bookmarkStart w:id="104" w:name="pg15545_356130"/>
    </w:p>
    <w:p>
      <w:pPr>
        <w:pStyle w:val="BookText"/>
        <w:rPr/>
      </w:pPr>
      <w:bookmarkEnd w:id="104"/>
      <w:r>
        <w:rPr>
          <w:rFonts w:ascii="IRNazanin" w:hAnsi="IRNazanin" w:eastAsia="IRNazanin"/>
          <w:color w:val="111111"/>
          <w:sz w:val="28"/>
          <w:sz w:val="28"/>
          <w:szCs w:val="28"/>
          <w:rtl w:val="true"/>
          <w:lang w:bidi="fa-IR"/>
        </w:rPr>
        <w:t>ضعف اين هم از آنچه تا به حال مذكور شد روشن و واضح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محتملات جمله غير از وجه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بلى مى شود وجه اول را مشمول وجه سادس در كلام او قرار داد كه سابع در كلام ما بود، چه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أن تكون الصلاة متصلة بالسجود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اتصال مى شود وقوع قبل از نماز باشد، و مى شود وقوع بعد از نماز باشد، و بنابراين اعم از وجه اول و وجه هفتم است، ولى تقريبى بغايت غريب از اين قول كرده چه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أظهر لمناسبة السجود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هيچ وجه به اين وجه نه اثبات حكم شرعى مىتوان كرد و نه استظهار از لفظ، چنانچه بر اهل نظر و انس به استدلال چندان واضح است كه محتاج به تنبيه نيست</w:t>
      </w:r>
      <w:r>
        <w:rPr>
          <w:rFonts w:eastAsia="IRNazanin" w:cs="IRNazanin"/>
          <w:color w:val="111111"/>
          <w:sz w:val="28"/>
          <w:szCs w:val="28"/>
          <w:rtl w:val="true"/>
          <w:lang w:bidi="fa-IR"/>
        </w:rPr>
        <w:t>.</w:t>
      </w:r>
    </w:p>
    <w:p>
      <w:pPr>
        <w:pStyle w:val="Heading2"/>
        <w:numPr>
          <w:ilvl w:val="1"/>
          <w:numId w:val="1"/>
        </w:numPr>
        <w:rPr/>
      </w:pPr>
      <w:bookmarkStart w:id="105" w:name="__RefHeading___Toc9039663_2142443653"/>
      <w:bookmarkStart w:id="106" w:name="_Toc37"/>
      <w:bookmarkEnd w:id="105"/>
      <w:r>
        <w:rPr>
          <w:rtl w:val="true"/>
        </w:rPr>
        <w:t>وجه هشتم</w:t>
      </w:r>
      <w:r>
        <w:rPr>
          <w:rtl w:val="true"/>
        </w:rPr>
        <w:t>:</w:t>
      </w:r>
      <w:bookmarkEnd w:id="106"/>
    </w:p>
    <w:p>
      <w:pPr>
        <w:pStyle w:val="BookText"/>
        <w:rPr/>
      </w:pPr>
      <w:r>
        <w:rPr>
          <w:rFonts w:ascii="IRNazanin" w:hAnsi="IRNazanin" w:eastAsia="IRNazanin"/>
          <w:color w:val="111111"/>
          <w:sz w:val="28"/>
          <w:sz w:val="28"/>
          <w:szCs w:val="28"/>
          <w:rtl w:val="true"/>
          <w:lang w:bidi="fa-IR"/>
        </w:rPr>
        <w:t xml:space="preserve">آنكه محدث فاضل شيخ ابراهيم كفعمى رحمه االلّه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محصل او آن است كه اولاً بر بامى برآيد يا به صحرائى در آيد و سلامى كند و قاتلان را به مبالغه نفرين و لعنت نمايد، آنگاه دو ركعت نماز كند و مشغول ندبه و نوحه شود، و در خانه بزم عزا بيارآيد، و اقامه مصيبت كند، و دعاى تعزيت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االلّه اجورنا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يكديگر بگويند، آنگاه شروع به تكبير كند، و عدد به صد برساند، و متوجه قبر مقدس شده زيارت را با دعاى سجده به جاى آورد و دو ركعت نماز كند، و دعاى صفوان را بخواند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اين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فتح الباب اشتباه و تشكيك در فهم ألفاظ صريحه و امارات ظاهره روايت است، چه ظاهر آن است كه قبل از كفعمى كسى از علماء از ظاهر خبر عدول نكرده، چنانچه بعض مهره مطلعين نيز شهادت به اين </w:t>
      </w:r>
      <w:bookmarkStart w:id="107" w:name="pg15545_356131"/>
    </w:p>
    <w:p>
      <w:pPr>
        <w:pStyle w:val="BookText"/>
        <w:rPr/>
      </w:pPr>
      <w:bookmarkEnd w:id="107"/>
      <w:r>
        <w:rPr>
          <w:rFonts w:ascii="IRNazanin" w:hAnsi="IRNazanin" w:eastAsia="IRNazanin"/>
          <w:color w:val="111111"/>
          <w:sz w:val="28"/>
          <w:sz w:val="28"/>
          <w:szCs w:val="28"/>
          <w:rtl w:val="true"/>
          <w:lang w:bidi="fa-IR"/>
        </w:rPr>
        <w:t xml:space="preserve">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جمع كرده بين صدر و ذيل حديث، و كلام علقمه را حمل نكرده اند بر اين كه دعائى براى زيارت خواسته، بلكه بعد از زيارت از دور خواهش زيارت ديگرى كرده، ومبدء اين توهم قول او است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علمنى دعاءا أدعوا به ذلك اليوم اذا أنا زرته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جمود بر ظاهر لفظ گمان كرده كه مراد بعد از وقوع زيارت است، با اينكه متأمل منصف يقين مىكند كه مراد حال زيارت است، و غالب آن است كه باب ظهورات لفظيه به بحث و جدل به سر حد اسكات و الزام نمىرسد، بلكه عمده أهبه و أعظم زاد آن باب ذوقى است خاص وقريحه‌اى است لطيف كه به معونت او استفاده مرادات، واصطياد معاني از شبكه عبارات مىشود، و هر كس را كه خداى تعالى آن ذوق كرامت كرده وجه اين ادعا كه مكرر در اين باب كرده ايم نيكو خواهد دريافت كرد، و گر نه هر كس بعد از تحصيل قوه تمييز وملكه استنباط مكلف است به آنچه خود مى فهمد، و با ديگرانش كارى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ظاهر اين كلام اختصاص اين عمل است به روز عاشوراء، و ذيل در دو جا افاده تعميم مىكند، وهم اخذ ندبه و نوحه در اين عمل خلاف ظاهر حديث است، چه ثواب را معلق بر صرف زيارت و ادعيه و نماز فرموده چنانچه ظاهر است، وبالجمله اين وجه را توان از وجهى ابعد وجوه گفت</w:t>
      </w:r>
      <w:r>
        <w:rPr>
          <w:rFonts w:eastAsia="IRNazanin" w:cs="IRNazanin"/>
          <w:color w:val="111111"/>
          <w:sz w:val="28"/>
          <w:szCs w:val="28"/>
          <w:rtl w:val="true"/>
          <w:lang w:bidi="fa-IR"/>
        </w:rPr>
        <w:t>.</w:t>
      </w:r>
    </w:p>
    <w:p>
      <w:pPr>
        <w:pStyle w:val="Heading2"/>
        <w:numPr>
          <w:ilvl w:val="1"/>
          <w:numId w:val="1"/>
        </w:numPr>
        <w:rPr/>
      </w:pPr>
      <w:bookmarkStart w:id="108" w:name="__RefHeading___Toc9039665_2142443653"/>
      <w:bookmarkStart w:id="109" w:name="_Toc38"/>
      <w:bookmarkEnd w:id="108"/>
      <w:r>
        <w:rPr>
          <w:rtl w:val="true"/>
        </w:rPr>
        <w:t>وجه نهم</w:t>
      </w:r>
      <w:r>
        <w:rPr>
          <w:rtl w:val="true"/>
        </w:rPr>
        <w:t>:</w:t>
      </w:r>
      <w:bookmarkEnd w:id="10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آنست كه اولاً زيارت ششم از زيارات مطلقه امير المؤمنين عليه السلام مذكوره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همين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زيارت ششم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يا زيارت ديگر از زيارات امير المؤمنين، يا سلامى به آن حضرت كند، و نماز آن زيارت را، يا </w:t>
      </w:r>
    </w:p>
    <w:p>
      <w:pPr>
        <w:pStyle w:val="BookText"/>
        <w:rPr/>
      </w:pPr>
      <w:r>
        <w:rPr>
          <w:rFonts w:ascii="IRNazanin" w:hAnsi="IRNazanin" w:eastAsia="IRNazanin"/>
          <w:color w:val="111111"/>
          <w:sz w:val="28"/>
          <w:sz w:val="28"/>
          <w:szCs w:val="28"/>
          <w:rtl w:val="true"/>
          <w:lang w:bidi="fa-IR"/>
        </w:rPr>
        <w:t xml:space="preserve">شش ركعت اگر زيارت ششم است بخواند، و يا دو ركعت اگر غير او است، و اگر زيارت ششم را اختيار كند اولى است، بعد از او سلامى بجانب قبر سيد الشهداء بكند، و اگر متن زيارت عاشوراء باشد بهتر است، و دو ركعت نماز گذارد، و بعد از آن صد مرتبه تكبير بگويد، و زيارت عاشوراء به نهج مقرر بخواند، و دو ركعت نماز بجاى آرد، و دعاى صفوان را فرد خواند، و اين وجه في الحقيقه وجه جمعى است بين وجوه كه رعايت احتياط تمام در او شده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زيارت عاشوراء را بيان فرمائيد و كيفيت زيارت ششم أمير المؤمنين عليه السلام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هرگاه با زيارت عاشوراء جمع كنند بيان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در اين باب وارد شده است متشابه است، و خالى از اشكال نيست، و لكن نظر به آنچه در نظر حقير اظهر است موافق آن چيزى كه كفعمى رحمه االلّه ذكر كرده اينست كه هر گاه كسى خواهد زيارت عاشوراء بكند از دور برود به صحرائى يا پشت بام بلندى و اشاره كند بجانب قبر سيد الشهداء عليه السلام و به آن حضرت سلام كند به هر نحو كه خواهد، و همين قدر هم كافى است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أبا عبد االلّه ورحمة االلّه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دو ركعت نماز بكند و بعد زيارت عاشوراء بخواند، و بعد از آن لعن و سلام كه مذكورند در كتب هر يك را صد مرتبه بگويد، و بعد دعاى سجده را به عمل بياورد و بعد دو ركعت نماز زيارت آن حضرت را نيز بجا بياورد و بعد دعائى كه وارد شده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حديثى كه در زيارت عاشوراء و زيارت ششم امير المؤمنين عليه السلام وارد شده ظاهر اينست كه يك حديث است، و جناب حضرت صادق عليه السلام هر دو با هم كرده اند بهتر آنست كه زيارت عاشوراء را با زيارت ششم بكند خواه در نزد قبر أمير المؤمنين عليه السلام يا ابى عبد االلّه الحسين عليه السلام باشد و خواه در بلاد بعيده، و طريق آن اينست كه اول متوجه قبر امير المؤمنين عليه السلام بشود و زيارت ششم را بخواند تا آنجا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عبد االلّه ووليك وزائرك صلى االلّه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ركعت نماز زيارت آن حضرت را بجا آورد پس متوجه شود بجانب قبر سيد الشهداء و زيارت كند آن حضرت را به همان روشى كه ذكر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حاشيه كتاب مفاتيح ط شركت طبع كتاب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حاج ميرزا محمد على اديب طهرانى مصحح مفاتيح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كه يكى از موثقين كه در ديانت او ابداً شبهه و شكى نيست نقل كرد از مرحوم آية االلّه آسيد محمد كاظم يزدى طاب ثراه كه طريقه معموله ايشان اين بود كه مىفرمود بايد رفت در مكان بلندى وابتداء يك زيارت از زيارات حضرت امير عليه السلام بخواند بعد از آن دو ركعت نماز زيارت سپس صد مرتبه تكبير و بعد از آن متن زيارت عاشوراء بخواند با صد مرتبه لعن و صد مرتبه سلام وااللّهم خص و دعاء سجده بعد از آن دو ركعت نماز ديگر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عاصى از مرحوم آية االلّه حاج شيخ عبد الكريم يزدى طاب ثراه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مرحوم آية االلّه شيرازى بزرگ طاب ثراه اين بود و اين طريق را نقل فرمودند به غير از زيارت حضرت امير و صد مرتبه تكبير، و فرمودند كه ايشان اين طريق را طريق صحيح و جمع بين اخبار مىدانستند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ذريعة الزائر يا رهبر زوار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العلامة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سيد اسماعيل هاشمى دامت بركاته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ومبدء او آن است كه در روايت صفوان مذكور است كه بعد از زيارت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أمير المؤمنين اين زيارت كه علقمه روايت كرده بود بجاى آورد، پس زيارت امير المؤمنين عليه السلام جزء اين عمل خواهد شد، و فضائلى كه صفوان ذكر كرده براى اين عمل مركب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خبر ديگر كه در ابواب زيارت امير المؤمنين عليه السلام مذكور است چنين وارد شده كه صفوان اولاً زيارت ششم خواند، و بعد از او متوجه شد به قبر سيد الشهداء و زيارت عاشوراء خواند،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فرموده كه بعد از انتهاى زيارت ششم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االلّه عليك و سلم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زيارت عاشوراء را بخوان كه آن عمل تتمه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روايت منقوله از مزار كبير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او مزار محمد بن المشهدى است نيز اين است كه صفوان أولا زيارت ششم را خواند، و آن ضمانتها كه در ذيل روايت صفوان است از اين هر دو است، و عبارت او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بهذه الزيارة وادع بهذا الدعاء وزرهما بهذه الزيارة، فانى ضامن على االلّه لكل من زارهما و دعا بهذا الدعاء من قرب أو بعد أن زيارته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الحديث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اين روايت اعتبار زيارت ششم است در آن مثوبات مقرره براى اين عمل، و اعتبار مطلق سلام به ملاحظه احتمال تكرر است، و اعتبار خصوصيت زيارت عاشورا به احتمال اراده او است از سلام و نماز، به جهت صدر حديث است، چنانچه كفعمى گفت، و خواندن ساير فقرات با زيارت مجددا به جهت اين است كه مشار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نماز هم براى زيارت است، و به ملاحظه اعتبار تأخر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صليت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در وجوه سابقه بيان ضعف اين وجه كه مبنى بر چند وجه از آنها است كه في الجمله قوتى اضافيه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ايم، و با ظهور قوى لفظ در خلاف اينها وجهى براى احتياط باقى نمى ماند، بلى آنچه بايد متعرض بشويم در اين وجه عدم اعتبار زيارت امير المؤمنين عليه السلام است در تحقق اين عمل، اگر چه منتهاى آنچه ممكن بود در تقريب او آورديم، و بيان او چنان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روايت شيخ ظاهر است در اينكه اشاره به همان زيارت علقمه است كه صفوان نيز روايت كرده، و ثواب را براى همان عمل حكايت كرده كه زيارت سيد الشهداء عليه السلام باشد با دعاء وابداً اشعارى وايمائي در عبارت به اخذ زيارت أمير المؤمنين عليه السلام نيست چنانچه متن حديث را تماما نقل كرده ايم، و معلوم نيست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نقل اصل لفظ بوده، بلكه ظاهر اين است كه بر حسب فهم خود نقل كرده باشد، چنانچه از غالب محدثين احيانا اين معنى ديده شده، و اين معنى بر منصف متأمل اخبار در اين باب پوشيده نيست، كه اصل در اين اخبار طريق شيخ وابن قولويه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كلام سيد عليه الرحمة جز فتواى حدسيه چيزى بدست نمى آيد، بلى به مقتضاى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شامل فتواى فقيه باشد عمل كردن به اين احتياط ضررى ندارد، ولى كلام در مقتضاى أدله اجتهاديه است هر چند اين وجه مبنى بر احتياط است، ولى غرض اين بنده دفع توهم مدخليت واقعيه است، و الا همان ظاهر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احتياط فوق الكفايه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زيارت عاشوراء عبارت از همان مروى علقمه است، بر فرض كه در ذيل روايت صفوان اعتبار هر دو عمل كرده باشد، بوجه من الوجوه در روايت علقمه مدخليت نخواهد داشت، بلكه اين دو دو عمل متعدد مىشوند، اگر چه </w:t>
      </w:r>
    </w:p>
    <w:p>
      <w:pPr>
        <w:pStyle w:val="BookText"/>
        <w:rPr/>
      </w:pPr>
      <w:r>
        <w:rPr>
          <w:rFonts w:ascii="IRNazanin" w:hAnsi="IRNazanin" w:eastAsia="IRNazanin"/>
          <w:color w:val="111111"/>
          <w:sz w:val="28"/>
          <w:sz w:val="28"/>
          <w:szCs w:val="28"/>
          <w:rtl w:val="true"/>
          <w:lang w:bidi="fa-IR"/>
        </w:rPr>
        <w:t>يكى شامل ديگرى باشد، و براى مجموع خواصى ديگر و ثوابى افزون تر مقرر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ظاهر خبر مفيد عليه الرحمة كه البته از ابن طاووس رضى االلّه عنه اوثق واسبق وأبصر وأعرف است به جهاتى، چنانچه علامۀ مجلسى عليه الرحمة اعتراف كرده، بلكه حاجت به استشهاد ندارد، ونعم 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مدح تعريف است و تخريق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است از مدح و تعريف آفتاب</w:t>
      </w:r>
    </w:p>
    <w:p>
      <w:pPr>
        <w:pStyle w:val="BookText"/>
        <w:rPr/>
      </w:pPr>
      <w:r>
        <w:rPr>
          <w:rFonts w:ascii="IRNazanin" w:hAnsi="IRNazanin" w:eastAsia="IRNazanin"/>
          <w:color w:val="111111"/>
          <w:sz w:val="28"/>
          <w:sz w:val="28"/>
          <w:szCs w:val="28"/>
          <w:rtl w:val="true"/>
          <w:lang w:bidi="fa-IR"/>
        </w:rPr>
        <w:t xml:space="preserve">مادح خورشيد مداح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چشمم روشن ونا مرمد است </w:t>
      </w:r>
      <w:r>
        <w:rPr>
          <w:rStyle w:val="FootnoteAnchor"/>
          <w:rtl w:val="true"/>
        </w:rPr>
        <w:footnoteReference w:id="91"/>
      </w:r>
      <w:r>
        <w:rPr>
          <w:rFonts w:ascii="IRNazanin" w:hAnsi="IRNazanin" w:eastAsia="IRNazanin"/>
          <w:color w:val="111111"/>
          <w:sz w:val="28"/>
          <w:sz w:val="28"/>
          <w:szCs w:val="28"/>
          <w:rtl w:val="true"/>
          <w:lang w:bidi="fa-IR"/>
        </w:rPr>
        <w:t xml:space="preserve">بالجمله ظاهر خبر او اين است كه عمل زيارت ششم و ترتيب دعاى بعد او مخالف عمل زيارت عاشوراء و دعاى بعد او است، 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بعد از فراغ از شش ركعت نماز آن زيارت، فرموده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آنگاه اشاره كن بجانب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أبا عبد االلّه السلام عليك يابن رسول االلّه أتيتكما زائرا ومتوسلا الى االلّه تعالى ربي وربكما في زيارتكما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دعاى صفوان، آنگاه استقبال قبله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االلّه يا االلّه يا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آنجا كه در آن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دنياى و آخرتي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متوجه قبر أمير المؤمنين عليه السلام مىشوى و مىگوئى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والسلام على أبي عبد االلّه الحسين ما بقيت وبقي الليل والنهار، ولا جعله االلّه آخر العهد من زيارتكما ولا فرق االلّه بيني وبينكما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ناظر ملتفت به وجوه متعدده فرق اين دو روايت از تقديم و تأخير و زياده </w:t>
      </w:r>
      <w:bookmarkStart w:id="110" w:name="pg15545_356137"/>
    </w:p>
    <w:p>
      <w:pPr>
        <w:pStyle w:val="BookText"/>
        <w:rPr/>
      </w:pPr>
      <w:bookmarkEnd w:id="110"/>
      <w:r>
        <w:rPr>
          <w:rFonts w:ascii="IRNazanin" w:hAnsi="IRNazanin" w:eastAsia="IRNazanin"/>
          <w:color w:val="111111"/>
          <w:sz w:val="28"/>
          <w:sz w:val="28"/>
          <w:szCs w:val="28"/>
          <w:rtl w:val="true"/>
          <w:lang w:bidi="fa-IR"/>
        </w:rPr>
        <w:t xml:space="preserve">ونقيصه، و اختلاف كيفيات و تعدد توجه و استقبال به جانب امام حسين وامير المؤمنين عليهما السلام مطمئن به تعدد روايت مىشود، و چگونه در حق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مايه جلالت و پايه وثاقت و عدالت كه امام عليه السلام در توقيع شريف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ملهم الحق ودليله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كه اگر 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معنى او اين است كه حق و دليل او به او الهام شده، و اگر به كسر بخوانند پايه مدح صد رتبه أفزون تر از اين خواهد شد، چه محصل او آن مىشود كه از نفس قدسيه او حق با دليل او بر نفوس مستعدين افاضه مىشود، و هر كس نائل به حق و و اصل بواقع شده به بركت امداد و اعداد كمالات علميه وعمليه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فضل لا يدعى لغير الائمة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مىتوان گفت كه خبر را تقديم و تأخير كرده، و از جانب خود ألفاظى افزوده، ترتيبى به تشريع يا مناسبت واستحسان بر خلاف آنچه وارد شده از ائمه عليهم السلام مقرر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اين گمان روا نباشد و اين احتمال متمشى نيست، اگر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ابداًء كرده، و اعتماد بر او نموده ولى به هيچ وجه قابل توجيه نيست، وااللّه العاصم وهو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تسليم مىگوئيم بنابر آنچه گفتيم اگر به اين احتياط كسى بخواهد عمل كند خوب است، بعد از زيارت ششم دعا را بدستور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زيارت عاشوراء به ترتيب مذكور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نقل كرديم بخواند تا به هر دو احتمال عمل كرده باشد</w:t>
      </w:r>
      <w:r>
        <w:rPr>
          <w:rFonts w:eastAsia="IRNazanin" w:cs="IRNazanin"/>
          <w:color w:val="111111"/>
          <w:sz w:val="28"/>
          <w:szCs w:val="28"/>
          <w:rtl w:val="true"/>
          <w:lang w:bidi="fa-IR"/>
        </w:rPr>
        <w:t>.</w:t>
      </w:r>
    </w:p>
    <w:p>
      <w:pPr>
        <w:pStyle w:val="Heading2"/>
        <w:numPr>
          <w:ilvl w:val="1"/>
          <w:numId w:val="1"/>
        </w:numPr>
        <w:rPr/>
      </w:pPr>
      <w:bookmarkStart w:id="111" w:name="__RefHeading___Toc9039667_2142443653"/>
      <w:bookmarkStart w:id="112" w:name="_Toc39"/>
      <w:bookmarkEnd w:id="111"/>
      <w:r>
        <w:rPr>
          <w:rtl w:val="true"/>
        </w:rPr>
        <w:t>وجه دهم</w:t>
      </w:r>
      <w:r>
        <w:rPr>
          <w:rtl w:val="true"/>
        </w:rPr>
        <w:t>:</w:t>
      </w:r>
      <w:bookmarkEnd w:id="1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احتمالى است كه نيز بر سبيل احتياط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و ذكر اين وجه و وجه سابق در عداد محتملات خبر، حقيقت براى استطراد و بر سبيل استجرار وتطفل بود، و الا هر دو احتمال مبنى بر احتياط </w:t>
      </w:r>
    </w:p>
    <w:p>
      <w:pPr>
        <w:pStyle w:val="BookText"/>
        <w:rPr/>
      </w:pPr>
      <w:r>
        <w:rPr>
          <w:rFonts w:ascii="IRNazanin" w:hAnsi="IRNazanin" w:eastAsia="IRNazanin"/>
          <w:color w:val="111111"/>
          <w:sz w:val="28"/>
          <w:sz w:val="28"/>
          <w:szCs w:val="28"/>
          <w:rtl w:val="true"/>
          <w:lang w:bidi="fa-IR"/>
        </w:rPr>
        <w:t xml:space="preserve">و جمع بين محتملات سابقه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چون عبارت حديث تشويش عظيمى دارد و قابل احتمال بسيار است، اگر اول زيارت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أبا عبد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نماز زيارت را بكند و باز همان زيارت را اعاده كند بهتر است، و اگر بعد از صد مرتبه لعن، بار ديگر نماز كند، و بعد از صد مرتبه سلام، بار ديگر نماز كند و متصل به سجده و بعد از سجده نيز نماز ديگر بكند، شايد، بجميع احتمالات عمل كرده باشد، و اگر اول يكى از زيارات بعيده به عمل آرد ظاهراً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بعد از اين، و اگر زيارت ششم حضرت أمير المؤمنين عليه السلام را با اين زيارت ضم كند چنانچه سابقاً اشاره به اين كرديم بهتر است خصوصاً هرگاه اين زيارت را نزد ضريح مقدس امير المؤمنين عليه السلام به عمل آورد تمام شد كلام اين محدث جليل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مدارك اين محتملات كه اشاره به آنها كرده تماماً ذكر كرديم و فساد و ضعف آنها را به اقصى الوجوه شرح داديم و با وجود اين، احتياط راهى ندارد، بلكه مىتوان گفت كه در مشروعيت عملى به اين تفصيل كه مبنى بر احتمالات بعيده ركيكه است تأمل و اشكال است، چنان كه بعض اكابر گفته‌اند، وااللّه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حمد االلّه تعالى سند و متن اين خبر معلوم شد و دلالت او ظاهر شد مطالبى چند متعلق به او لازم التعرض است كه ما آنها را در فوائدى شرح مىدهيم و خاتمۀ اين باب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متن زيارت را با اختلافى يسير با نسخۀ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اگر چه مى شد به مواضع اختلاف در حاشيه عبارت معروفه اشاره كرد، ولى به جهت سهولت تناول وتبرك به الفاظ شريفه او ثانياً عين عبارت او نوشته مىشود، كه اگر كسى احتياطا تلاوت را تطبيق بر هر دو نسخه كند جازم به وصول ثواب مقرر شود، چون علماء به صحت اين عمل و احراز اين مثوبت از عظمت قدر و جلالت شأن او اهتمام فرموده اند، و آن نسخه اين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االلّه، السلام عليك يابن نبى االلّه، السلام عليك يابن أمير المؤمنين وابن سيد الوصيين، السلام عليك يابن فاطمة الزهراء سيدة نساء العالمين، السلام عليك يا ثار االلّه وابن ثاره والوتر الموتور، السلام عليك وعلى الارواح التى حلت بفنائك السلام عليكم منى جميعاً سلام االلّه أبدا ما بقيت وبقى الليل والنهار يا أبا عبد االلّه لقد عظمت الرزية وجلت وعظمت المصيبة بك علينا وعلى جميع أهل الاسلام، وجلت وعظمت مصيبتك في السماوات وعلى جميع أهل الارضين، فلعن االلّه أمة أسست أساس الظلم والعدوان والجور عليكم أهل البيت، ولعن االلّه أمة دفعتكم عن مقامكم وازالتكم عن مراتبكم التى رتبكم االلّه فيها، ولعن االلّه امة قتلتكم، ولعن االلّه الممهدين لهم بالتمكين من قتالكم برئت الى االلّه واليكم منهم وأشياعهم وأتباعهم واولياءهم، يا أبا عبد االلّه انى سلم لمن سالمك وحرب لمن حاربك الى يوم القيامة، ولعن االلّه آل زياد وآل مروان، ولعن االلّه بنى أمية قاطبة، ولعن االلّه بن مرجانة، ولعن االلّه عمر بن سعد </w:t>
      </w:r>
    </w:p>
    <w:p>
      <w:pPr>
        <w:pStyle w:val="BookText"/>
        <w:rPr/>
      </w:pPr>
      <w:r>
        <w:rPr>
          <w:rFonts w:ascii="Amiri" w:hAnsi="Amiri" w:eastAsia="Amiri" w:cs="Amiri"/>
          <w:color w:val="111111"/>
          <w:sz w:val="28"/>
          <w:sz w:val="28"/>
          <w:szCs w:val="28"/>
          <w:rtl w:val="true"/>
          <w:lang w:bidi="ar-SA"/>
        </w:rPr>
        <w:t>ولعن االلّه شمراً، ولعن االلّه أمة أسرجت وألجمت وتنقبت لقتالك، بأبى أنت وامى لقد عظم مصابى بك، فأسأل االلّه الذى اكرم مقامك وأكرمنى بك أن يرزقنى طلب ثارك مع امام منصور من آل بيت محمد صلى االلّه عليه وآله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االلّهم اجعلنى عندك وجيهاً بالحسين عليه السلام في الدنيا والاخرة، يا أبا عبد االلّه انى اتقرب بك الى االلّه والى رسوله والى امير المؤمنين والى فاطمة والى الحسن واليك بموالاتك وبموالاتهم وبالبرائة ممن قاتلك ونصب لك الحرب وبالبراءة ممن أسس أساس ذلك وبنى عليه بنيانه وجرى في ظلمه وجوره عليكم وعلى اشياعكم برئت الى االلّه ثم اليكم بموالاتكم وموالاة وليكم، وبالبراءة من أعداءكم والناصبين لكم الحرب وبالبراءة من اشياعهم واتباعهم، انى سلم لمن سالمكم وحرب لمن حاربكم وولى لمن والاكم وعدو لمن عاداكم، فاسأل االلّه الذى اكرمنى بمعرفتكم ومعرفة أولياءكم، ورزقنى البراءة من اعداءكم أن يجعلنى معكم في الدنيا والاخرة، وأن يثبت لى عندكم قدم صدق في الدنيا والاخرة، وأسأله أن يبلغنى المقام المحمود لكم عند االلّه، وأن يرزقنى طلب ثارى مع امام مهدى ظاهر ناطق، وأسأل االلّه بحقكم وبالشأن الذى لكم عنده أن يعطينى بمصابى بكم أفضل ما يعطى مصاباً بمصيبة </w:t>
      </w:r>
    </w:p>
    <w:p>
      <w:pPr>
        <w:pStyle w:val="BookText"/>
        <w:rPr/>
      </w:pPr>
      <w:r>
        <w:rPr>
          <w:rFonts w:ascii="Amiri" w:hAnsi="Amiri" w:eastAsia="Amiri" w:cs="Amiri"/>
          <w:color w:val="111111"/>
          <w:sz w:val="28"/>
          <w:sz w:val="28"/>
          <w:szCs w:val="28"/>
          <w:rtl w:val="true"/>
          <w:lang w:bidi="ar-SA"/>
        </w:rPr>
        <w:t xml:space="preserve">مصيبة ما أعظم رزيتها في الاسلام وفي جميع السموات والارض </w:t>
      </w:r>
      <w:r>
        <w:rPr>
          <w:rStyle w:val="FootnoteAnchor"/>
          <w:rtl w:val="true"/>
        </w:rPr>
        <w:footnoteReference w:id="92"/>
      </w:r>
      <w:r>
        <w:rPr>
          <w:rFonts w:ascii="Amiri" w:hAnsi="Amiri" w:eastAsia="Amiri" w:cs="Amiri"/>
          <w:color w:val="111111"/>
          <w:sz w:val="28"/>
          <w:sz w:val="28"/>
          <w:szCs w:val="28"/>
          <w:rtl w:val="true"/>
          <w:lang w:bidi="ar-SA"/>
        </w:rPr>
        <w:t>االلّهم اجعلنى في مقامى هذا ممن تناله منك صلوات ورحمة ومغفرة، االلّهم اجعل محياى محيا محمد وآل محمد ومماتى ممات محمد وآل محمد، االلّهم ان هذا يوم تبركت به بنو امية وابن آكلة الاكباد اللعين ابن اللعين على لسانك ولسان نبيك في كل موطن وموقف وقف فيه نبيك، االلّهم العن أبا سفيان ومعاوية ويزيد بن معاوية عليهم منك اللعنة أبد الابدين، وهذا يوم فرحت به آل زياد وآل مروان بقتلهم الحسين عليه السلام، االلّهم فضاعف عليهم اللعن منك والعذاب، االلّهم انى أتقرب اليك في هذا اليوم وفي موقفى هذا وايام حيوتى بالبراءة منهم واللعن عليهم وبالموالاة لنبيك وآل نبيك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االلّهم العن أول ظالم ظلم حق محمد وآل محمد وآخر تابع له على ذلك، االلّهم العن العصابة التى جاهدت الحسين عليه السلام وشايعت وبايعت على قتله االلّهم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مأة مرة ثم تقول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االلّه وعلى الارواح التى حلت بفناءك عليك منى سلام االلّه أبدا ما بقيت وبقى الليل والنهار، ولا جعله االلّه </w:t>
      </w:r>
      <w:bookmarkStart w:id="113" w:name="pg15545_356142"/>
    </w:p>
    <w:p>
      <w:pPr>
        <w:pStyle w:val="BookText"/>
        <w:rPr/>
      </w:pPr>
      <w:bookmarkEnd w:id="113"/>
      <w:r>
        <w:rPr>
          <w:rFonts w:ascii="Amiri" w:hAnsi="Amiri" w:eastAsia="Amiri" w:cs="Amiri"/>
          <w:color w:val="111111"/>
          <w:sz w:val="28"/>
          <w:sz w:val="28"/>
          <w:szCs w:val="28"/>
          <w:rtl w:val="true"/>
          <w:lang w:bidi="ar-SA"/>
        </w:rPr>
        <w:t>آخر العهد منى لزيارتكم، السلام على الحسين وعلى على بن الحسين وعلى أولاد الحسين وعلى أصحاب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مأة مرة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االلّهم خص أنت اول ظالم باللعن منى وابدأ به اولاً ثم الثانى والثالث والرابع االلّهم العن يزيد بن معاوية خامسا والعن عبيد االلّه بن زياد وابن مرجانة وعمر بن سعد وشمرا وآل أبى سفيان وآل زياد وآل مروان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االلّهم لك الحمد حمد الشاكرين لك على مصابهم الحمد اللّه على عظيم رزيتى، االلّهم ارزقنى شفاعة الحسين يوم الورود وثبت لى قدم صدق عندك مع الحسين وأصحاب الحسين الذين بذلوا مهجهم دون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وان استطعت أن تزور الحسين عليه السلام بهذه الزيارة من دارك في كل يوم فافعل، ففي ذلك ثواب جزيل وردت به الرواية عن الباقر أبي جعفر محمد بن علي ابن الحسين عليهم السلام روى ذلك عنه علقمة بن محمد الحضرمي</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9039669_2142443653"/>
      <w:bookmarkStart w:id="115" w:name="_Toc40"/>
      <w:bookmarkEnd w:id="114"/>
      <w:r>
        <w:rPr>
          <w:rtl w:val="true"/>
        </w:rPr>
        <w:t xml:space="preserve">فائده </w:t>
      </w:r>
      <w:r>
        <w:rPr>
          <w:rtl w:val="true"/>
        </w:rPr>
        <w:t xml:space="preserve">- </w:t>
      </w:r>
      <w:r>
        <w:rPr/>
        <w:t>2</w:t>
      </w:r>
      <w:r>
        <w:rPr>
          <w:rtl w:val="true"/>
        </w:rPr>
        <w:t xml:space="preserve"> </w:t>
      </w:r>
      <w:r>
        <w:rPr>
          <w:rtl w:val="true"/>
        </w:rPr>
        <w:t xml:space="preserve">زيارت عاشوراء بنقل ديگر از </w:t>
      </w:r>
      <w:r>
        <w:rPr>
          <w:rtl w:val="true"/>
        </w:rPr>
        <w:t>(</w:t>
      </w:r>
      <w:r>
        <w:rPr>
          <w:rtl w:val="true"/>
        </w:rPr>
        <w:t>مزار قديم</w:t>
      </w:r>
      <w:r>
        <w:rPr>
          <w:rtl w:val="true"/>
        </w:rPr>
        <w:t>)</w:t>
      </w:r>
      <w:bookmarkEnd w:id="11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از زيارت عاشوراء روايتى ديگر ايراد كرده كه با متن مذكور اختلافاتى فاحش دارد و قابل جمع نيست، و صد مرتبه لعن </w:t>
      </w:r>
    </w:p>
    <w:p>
      <w:pPr>
        <w:pStyle w:val="BookText"/>
        <w:rPr/>
      </w:pPr>
      <w:r>
        <w:rPr>
          <w:rFonts w:ascii="IRNazanin" w:hAnsi="IRNazanin" w:eastAsia="IRNazanin"/>
          <w:color w:val="111111"/>
          <w:sz w:val="28"/>
          <w:sz w:val="28"/>
          <w:szCs w:val="28"/>
          <w:rtl w:val="true"/>
          <w:lang w:bidi="fa-IR"/>
        </w:rPr>
        <w:t>و سلام را نيز ندارد و در ثواب و اجر مشارك با روايت مشهور است، ما آن روايت را از عين آن كتاب ذكر مىكنيم تا اگر اهل ايمان گاهى بخواهند به آن نسخه اكتفاء نمايند و مجال عمل مفصل نداشته باشند متمكن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الكتاب المزبور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عاشوراء عن علقمة بن محمد الحضرمي عن أبي جعفر الباقر عليه السلام، قال من اراد زيارة الحسين بن علي بن أبي طالب صلوات االلّه عليهم أجمعين يوم عاشوراء، وهو اليوم العاشر من المحرم فيظل فيه باكيا متفجعا حزينا لقى االلّه عز وجل به ثواب ألفي حجة وألفي عمرة وألفي غزوة، ثواب كل حجة وعمرة وغزوة كثواب من حج واعتمر وغزا مع رسول االلّه ومع الائمة صلوات االلّه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يصنع من كان في بعد البلاد وأقاصيها، ولم يمكنه المصير اليه في ذلك اليوم؟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ذلك اليوم يعنى يوم عاشوراء فليغتسل من أحب من الناس ان يزوره من أقاصى البلاد أو قريبها، فليبرز الى الصحراء أو يصعد سطح داره فيصلى ركعتين خفيفتين يقرء فيهما سورة الاخلاص، فاذا سلمت </w:t>
      </w:r>
      <w:r>
        <w:rPr>
          <w:rStyle w:val="FootnoteAnchor"/>
          <w:rtl w:val="true"/>
        </w:rPr>
        <w:footnoteReference w:id="93"/>
      </w:r>
      <w:r>
        <w:rPr>
          <w:rFonts w:ascii="Amiri" w:hAnsi="Amiri" w:eastAsia="Amiri" w:cs="Amiri"/>
          <w:color w:val="111111"/>
          <w:sz w:val="28"/>
          <w:sz w:val="28"/>
          <w:szCs w:val="28"/>
          <w:rtl w:val="true"/>
          <w:lang w:bidi="ar-SA"/>
        </w:rPr>
        <w:t xml:space="preserve">فأومئ اليه بالسلام ويقصد اليه </w:t>
      </w:r>
      <w:r>
        <w:rPr>
          <w:rStyle w:val="FootnoteAnchor"/>
          <w:rtl w:val="true"/>
        </w:rPr>
        <w:footnoteReference w:id="94"/>
      </w:r>
      <w:r>
        <w:rPr>
          <w:rFonts w:ascii="Amiri" w:hAnsi="Amiri" w:eastAsia="Amiri" w:cs="Amiri"/>
          <w:color w:val="111111"/>
          <w:sz w:val="28"/>
          <w:sz w:val="28"/>
          <w:szCs w:val="28"/>
          <w:rtl w:val="true"/>
          <w:lang w:bidi="ar-SA"/>
        </w:rPr>
        <w:t>بتسليمه واشارته ونيته الى الجهة التى فيها أبو عبد االلّه الحسين صلوات االلّه عليه، ثم تقول وأنت خاشع مستكين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يابن رسول االلّه، السلام عليك يابن البشير النذير وابن سيد الوصيين، السلام عليك يابن فاطمة سيدة نساء العالمين، السلام عليك يا خيرة </w:t>
      </w:r>
    </w:p>
    <w:p>
      <w:pPr>
        <w:pStyle w:val="BookText"/>
        <w:rPr/>
      </w:pPr>
      <w:r>
        <w:rPr>
          <w:rFonts w:ascii="Amiri" w:hAnsi="Amiri" w:eastAsia="Amiri" w:cs="Amiri"/>
          <w:color w:val="111111"/>
          <w:sz w:val="28"/>
          <w:sz w:val="28"/>
          <w:szCs w:val="28"/>
          <w:rtl w:val="true"/>
          <w:lang w:bidi="ar-SA"/>
        </w:rPr>
        <w:t>االلّه وابن خيرته، السلام عليك يا ثار االلّه وابن ثاره، السلام عليك أيها الوتر الموتور، السلام عليك أيها الامام الهادي الزكي وعلى أرواح حلت بفناءك واقامت في جوارك ووفدت مع زوارك، السلام عليك مني ما بقيت وبقي الليل والنهار، فلقد عظمت بك الرزية وجلت في المؤمنين والمسلمين وفي أهل السماوات وأهل الارضين أجمعين، فانا اللّه وانا اليه راجعون صلوات االلّه وبركاته وتحياته عليك يا أبا عبد االلّه الحسين وعلى آباءك الطيبين المنتجبين وعلى ذرياتكم الهداة المهديين، لعن االلّه أمة خذلتك وتركت نصرتك ومعونتك ولعن االلّه امة أسست أساس الظلم لكم ومهدت الجور عليكم وطرقت الى أذيتكم وجارت ذلك في دياركم وأشياعكم، برئت الى االلّه عز وجل واليكم يا سادتي وموالي وأئمتى منهم ومن أشياعهم وأتباعهم، وأسأل االلّه الذي أكرم يا موالي مقامكم وشرف منزلتكم وشأنكم أن يكرمني بولايتكم ومحبتكم والايتمام بكم والبرائة من أعداءكم وأسأل االلّه البر الرحيم أن يرزقني مودتكم وأن يوفقني للطلب بثاركم مع الامام المنتظر الهادي من آل محمد وأن يجعلني معكم في الدنيا والاخرة، وأن يبلغني المقام المحمود لكم عند االلّه، وأسأل االلّه عز وجل بحقكم وبالشأن الذي جعل االلّه لكم أن يعطيني بمصابي بكم أفضل ما أعطى مصاباً بمصيبة، انا اللّه وانا اليه راجعون يالها من مصيبة ما أفجعها وانكاها لقلوب المؤمنين والمسلمين، فانا اللّه وانا اليه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االلّهم صل على محمد وآل محمد واجعلني في مقامي ممن تناله منك صلوات ورحمة ومغفرة، واجعلني عندك وجيها في الدنيا والاخرة ومن المقربين، فاني أتقرب اليك بمحمد وآل محمد صلواتك عليه وعليهم أجمعين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االلّهم واني أتوسل وأتوجه بصفوتك من خلقك وخيرتك من خلقك محمد وعلي والطيبين من ذريتهما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االلّهم فصل على محمد وآل محمد واجعل محياي محياهم ومماتي مماتهم ولا تفرق بيني وبينهم في الدنيا والاخرة انك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االلّهم وهذا يوم تجدد فيه النقمة وتنزل فيه اللعنة على اللعين يزيد وعلى آل يزيد وعلى آل زياد وعمر بن سعد والشمر، االلّهم العنهم والعن من رضى بقولهم وفعلهم من أول وآخر لعنا كثيرا، وأصلهم حرنارك وأسكنهم جهنم وساءت مصيرا وأوجب علهيم وعلى كل من شايعهم وبايعهم وتابعهم وساعدهم ورضي بفعلهم وافتح لهم وعليهم وعلى كل من رضي بذلك لعناتك التي لعنت بها كل ظالم وكل غاصبت وكل جاحد وكل كافر وكل مشرك وكل شيطان رجيم وكل جبار عنيد، االلّهم العن يزيد وآل يزيد وبني مروان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االلّهم وضعف غضبك وسخطك وعذابك ونقمتك على أول ظالم ظلم أهل بيت نبيك، االلّهم والعن جميع الظالمين لهم وانتقم منهم انك ذو نقمة من المجرمين االلّهم والعن أول ظالم ظلم آل بيت محمد والعن أرواحهم وديارهم وقبورهم، والعن االلّهم العصابة التي نازلت الحسين ابن بنت نبيك وحاربته وقتلت أصحابه وأنصاره وأعوانه وأوليائه وشيعته ومحبيه وأهل بيته وذريته، والعن االلّهم الذين نهبوا ماله وسبوا حريمه ولم يسمعوا كلامه ولا مقاله، االلّهم والعن كل من بلغه ذلك فرضي به من الاولين والاخرين والخلائق أجمعين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االلّه الحسين وعلى من ساعدك وعاونك وواساك بنفسه وبذل مهجته في الذب عنك، السلام عليك يا مولاى وعليهم وعلى روحك وعلى أرواحهم وعلى تربتك وعلى تربتهم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االلّهم لقهم رحمة ورضوانا وروحا وريحانا، السلام عليك يا مولاى يا أبا عبد االلّه يابن خاتم النبيين ويابن سيد الوصيين ويابن سيدة نساء العالمين، السلام عليك يا شهيد يابن الشهيد، االلّهم بلغه عني في هذه الساعة وفي هذا اليوم وفي هذا </w:t>
      </w:r>
    </w:p>
    <w:p>
      <w:pPr>
        <w:pStyle w:val="BookText"/>
        <w:rPr/>
      </w:pPr>
      <w:r>
        <w:rPr>
          <w:rFonts w:ascii="Amiri" w:hAnsi="Amiri" w:eastAsia="Amiri" w:cs="Amiri"/>
          <w:color w:val="111111"/>
          <w:sz w:val="28"/>
          <w:sz w:val="28"/>
          <w:szCs w:val="28"/>
          <w:rtl w:val="true"/>
          <w:lang w:bidi="ar-SA"/>
        </w:rPr>
        <w:t>الوقت وكل وقت تحية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يابن سيد العالمين وعلى المستشهدين معك سلاماً متصلا ما اتصل الليل والنهار، السلام على الحسين بن علي الشهيد، السلام على علي بن الحسين الشهيد، السلام على العباس بن أمير المؤمنين الشهيد، السلام على الشهداء من ولد أمير المؤمنين، السلام على الشهداء من ولد جعفر وعقيل، السلام على كل مستشهد من المؤمنين، االلّهم صل على محمد وآل محمد وبلغهم عني التحية، السلام عليك يا رسول االلّه وعليك السلام ورحمة االلّه وبركاته، أحسن االلّه لك العزاء، في ولدك الحسين، السلام عليك يا أبا الحسن يا أمير المؤمنين وعليك السلام ورحمة االلّه وبركاته، أحسن االلّه لك العزاء في ولدك الحسين، السلام عليك يا فاطمة يا ابنة رسول رب العالمين وعليك السلام ورحمة االلّه وبركاته، أحسن االلّه لك العزاء في ولدك الحسين، السلام عليك يا أبا محمد الحسن وعليك السلام ورحمة االلّه وبركاته، أحسن االلّه لك العزاء في أخيك الحسين السلام على أرواح المؤمنين والمؤمنات الاحياء منهم والاموات وعليهم السلام ورحمة االلّه وبركاته، أحسن االلّه لهم العزاء في مولاهم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االلّهم اجعلنا من الطالبين بثاره مع امام عدل تعز به الاسلام وأهله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اسجد وقل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االلّهم لك الحمد على جميع ما يأتي من خطب ولك الحمد على كل أمر واليك المشتكى في عظيم المهمات بخيرتك وأولياءك، وذلك لما أوجبت لهم من الكرامة والفضل الكثير، االلّهم فصل على محمد وآل محمد، وارزقني شفاعة الحسين يوم الورود والمقام المشهود والحوض المورود، واجعل لي قدم صدق عندك مع الحسين وأصحاب الحسين الذين واسوه بأنفسهم وبذلوا دونه مهجهم </w:t>
      </w:r>
    </w:p>
    <w:p>
      <w:pPr>
        <w:pStyle w:val="BookText"/>
        <w:rPr/>
      </w:pPr>
      <w:r>
        <w:rPr>
          <w:rFonts w:ascii="Amiri" w:hAnsi="Amiri" w:eastAsia="Amiri" w:cs="Amiri"/>
          <w:color w:val="111111"/>
          <w:sz w:val="28"/>
          <w:sz w:val="28"/>
          <w:szCs w:val="28"/>
          <w:rtl w:val="true"/>
          <w:lang w:bidi="ar-SA"/>
        </w:rPr>
        <w:t>وجاهدوا معه أعدائك ابتغاء مرضاتك ورجاءك وتصديقا بوعدك وخوفا من وعيدك انك لطيف لما تشاء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الزيارة يزار بها الحسين بن علي من عند رأس أمير المؤمنين صلوات االلّه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بن محمد الحضرمي عن أبي جعفر عليه السلام ان استطعت يا علقمة ان تزوره في كل يوم بهذه الزيارة في دارك وناحيتك وحيث كنت من البلاد في أرض االلّه فافعل ذلك، ولك ثواب جميع ذلك، فاجتهدوا في الدعاء على قاتله وعدوه ويكون في صدر النهار قبل الزوال، يا علقمة واندبوا الحسين وابكوه، وليأمر أحدكم من في داره بالبكاء عليه وليقم عليه في داره المصيبة باظهار الجزع والبكاء، وتلاقوا يومئذ بالبكاء بعضكم على بعض في البيوت وحيث تلاقيتم، وليعز بعضكم بعضا بمصاب الحسين صلوات االلّه عليه، قلت أصلحك االلّه كيف يعزى بعضنا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أحسن االلّه أجورنا بمصابنا بأبي عبد االلّه الحسين عليه السلام وجعلنا من الطالبين بثاره مع الامام المهدى الحق من آل محمد صلى االلّه عليه وآله وعليهم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استطاع أحدكم ان لا يمضى يومه في حاجة فافعلوا فانه يوم نحس لا تقضي فيه حاجة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قضيت لم يبارك فيها ولم يرشد، ولا يدخرن أحدكم لمنزله شيئاً فانه من فعل ذلك لم يبارك فيه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لمن فعل ذلك عند االلّه عز وجل ما تقدم به الذكر من عظيم الثواب، وحشره االلّه في جملة المستشهدين مع الحسين صلوات االلّه عليه، قلت لابي جعفر عليه السلام أصوم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 من غير تبييت، وافطره من غير تشميت، وامهل الى بعد العصر، فاذا كان وقت العصر فافطر على شربة من الماء ففي ذلك انجلت المعركة عن الحسين صلوات االلّه عليه وأصحابه وهم </w:t>
      </w:r>
    </w:p>
    <w:p>
      <w:pPr>
        <w:pStyle w:val="BookText"/>
        <w:rPr/>
      </w:pPr>
      <w:r>
        <w:rPr>
          <w:rFonts w:ascii="Amiri" w:hAnsi="Amiri" w:eastAsia="Amiri" w:cs="Amiri"/>
          <w:color w:val="111111"/>
          <w:sz w:val="28"/>
          <w:sz w:val="28"/>
          <w:szCs w:val="28"/>
          <w:rtl w:val="true"/>
          <w:lang w:bidi="ar-SA"/>
        </w:rPr>
        <w:t>قتلى، صلوات االلّه على أرواحهم وأجسامهم أجمعين، ولعنة االلّه وسخطه وعذابه ونكاله ونقمته على من كان السبب في قتلهم، وجدد االلّه عليهم العذاب الاليم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پوشيده نماند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همان نسخه عتيقه‌اى است كه در مشهد مقدس رضوي يكى از اجله فقهاى عصر سلمه االلّه ديده، واين نسخه زيارت را از او نقل كرده، در جزئى جداگانه وهديه بعض اعاظم فقهاى عصر رحمه االلّه در طهران كرده، واصل آن نسخه عتيقه فعلا در مشهد مقدس علوى موجود است، واز آن نسخه نسخ ديگر استكتاب شده ومن بنده زيارت را از نفس آن نسخه نقل كردم وااللّه الموفق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قال مولى شريف الشيرواني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تبريز حدثني العالم النبيل والفاضل الجليل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به الحاج محمد بن الحسن الطوسي الخراساني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الفيروزجة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راجع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المقدسة الرضوية على دفينها ألف سلام وتحية يوم الاثنين رابع محرم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ومأتي وثمان وأربعين قال حدثني رئيس المحدثين وشيخ المتأخرين العالم المحقق والفاضل المدقق الشيخ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الشيخ محمد أخي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عصفور البحراني قال حدثني والدي الماجد المحدث عن أبيه عن جده يدا بيد عن آباءهم المحدثين من محدثي بحرين عن سيدنا الامام الهمام علي بن محمد بن علي بن موسى بن جعفر بن محمد بن علي بن الحسين بن أمير المؤمنين علي بن أبي طالب صلوات االلّه وسلامه عليهم أجمعين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قرء لعن زيارة العاشوراء المشهورة مرة واحدة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االلّهم العنهم جميعاً تسعا وتسعين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قرئه مأة مرة، ومن قرء سلامها مرة واحدة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الحسين وعلى علي بن الحسين وعلى أولاد الحسين وعلى أصحاب الحسين تسعا وتسعين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كمن قرئه مأة تامة من أولهما الى آخرهما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لهذه الرواية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تسعاً وتسعين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تتمة للعن والسلام وعليه يقرء هكذا اللهم العنهم جميعاً تسعاً و تسعين مرة وفي السلام يقول السلام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أصحاب الحسين تسعاً وتسعين مرة ، ويكون نظير التهليلات الواردة في أيام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عدد الليالي والدهور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5545_356149"/>
    </w:p>
    <w:p>
      <w:pPr>
        <w:pStyle w:val="Heading2"/>
        <w:numPr>
          <w:ilvl w:val="1"/>
          <w:numId w:val="1"/>
        </w:numPr>
        <w:rPr/>
      </w:pPr>
      <w:bookmarkStart w:id="117" w:name="__RefHeading___Toc9039671_2142443653"/>
      <w:bookmarkStart w:id="118" w:name="_Toc41"/>
      <w:bookmarkEnd w:id="116"/>
      <w:bookmarkEnd w:id="117"/>
      <w:r>
        <w:rPr>
          <w:rtl w:val="true"/>
        </w:rPr>
        <w:t xml:space="preserve">فائده </w:t>
      </w:r>
      <w:r>
        <w:rPr>
          <w:rtl w:val="true"/>
        </w:rPr>
        <w:t xml:space="preserve">- </w:t>
      </w:r>
      <w:r>
        <w:rPr/>
        <w:t>3</w:t>
      </w:r>
      <w:r>
        <w:rPr>
          <w:rtl w:val="true"/>
        </w:rPr>
        <w:t xml:space="preserve"> </w:t>
      </w:r>
      <w:r>
        <w:rPr>
          <w:rtl w:val="true"/>
        </w:rPr>
        <w:t>قراءت زيارت عاشوراء در تمام سال بدون تصرف در ألفاظ آن</w:t>
      </w:r>
      <w:bookmarkEnd w:id="118"/>
    </w:p>
    <w:p>
      <w:pPr>
        <w:pStyle w:val="BookText"/>
        <w:rPr/>
      </w:pPr>
      <w:r>
        <w:rPr>
          <w:rFonts w:ascii="IRNazanin" w:hAnsi="IRNazanin" w:eastAsia="IRNazanin"/>
          <w:color w:val="111111"/>
          <w:sz w:val="28"/>
          <w:sz w:val="28"/>
          <w:szCs w:val="28"/>
          <w:rtl w:val="true"/>
          <w:lang w:bidi="fa-IR"/>
        </w:rPr>
        <w:t xml:space="preserve">ظاهر صدر خبر شريف اختصاص عمل است به روز عاشورا ولى در ذيل خبر علقمه وذيل خبر صفوان دو فقره است كه دلالت دارد بر عموم اين عمل، اما ذيل خبر علقمه فرموده كه اگر بتوانى زيارت كنى حسين عليه السلام را هر روز به اين زيارت بكن، كه جميع اين ثوابها را خواهى دريافت كرد، واين عبارت اگر چه به تأويل بعيد ممكن است منزل شود بر اينكه امر است به مواظبت بر اين عمل در جميع ايام عاشورا، ولى با اينكه اين احتمال به حدى بعيد است كه شايسته ذكر نيست،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تحمل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من زار الحسين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ذلك اليوم برز الى الصحراء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تمحل نمى كند 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زيارت او را هر روز از عمرت به اين زيارت بكن چنانچه سابقاً اشاره رمزى به اين فرق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ذيل خبر صفوان فرموده هرگاه تو را حاجتى رسد بخوان اين زيارت را به هر جا كه باشى، و دعا كن به اين دعا و سؤال كن از خداى حاجت خود را كه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هر دو فقره نصند در عموم، بلكه ثانى اقوى است، چه در اول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به ظاهر مخصوص به روز است، و اثبات اراده مطلق وقت محتاج به تجشم كلفت استدلال و استشهاد است، و اين اگر چه به حمد االلّه سهل است، ولى در خبر صفوان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حدث لك حاجة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اطلاق شرط يا شرطيت بنابر اختلاف مقرر در اصول شامل جميع اوقات است، و از اينجا اشكالى متولد مىشود كه در فقره زيارت شريفه در دو جا ذكر شده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و ظاهر او اشاره به يوم حاضر است، و اين در غير روز عاشوراء صحيح نيست، و از اين جهت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مجلسي مذكور است كه از اين ترخيص استفاده مىشود كه جايز است كه اين لفظ را تبديل كند و بجاى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از چند وجه محل نظر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بسيار بعيد مىنمايد كه اين لفظ بايد بدل شود، و در اين اخبار مكرره كه در فضل او روايت شده ابداً اشعارى وايمائى به اين تغيير نشده باشد و احتمال اينكه نفس ترخيص كافى است در جواز تبديل محل منع است، چنانچه ظاهر مىشود، وارباب نظر البته مىدانند كه اين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يشهد أن لا إله الا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چه در آنجا بر خصوصيت آن عمل و فضل او دليلى </w:t>
      </w:r>
    </w:p>
    <w:p>
      <w:pPr>
        <w:pStyle w:val="BookText"/>
        <w:rPr/>
      </w:pPr>
      <w:r>
        <w:rPr>
          <w:rFonts w:ascii="Amiri" w:hAnsi="Amiri" w:eastAsia="Amiri" w:cs="Amiri"/>
          <w:color w:val="111111"/>
          <w:sz w:val="28"/>
          <w:sz w:val="28"/>
          <w:szCs w:val="28"/>
          <w:rtl w:val="true"/>
          <w:lang w:bidi="ar-SA"/>
        </w:rPr>
        <w:t>نيست، بلكه عدم خصوصيت قطعى است، و در اين جا ظاهر خبر علقمه و خبر صفوان خصوصيت نفس اين زيارت و اين الفاظ شريفه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ظاهر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صفوان عين آن زيارت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كرده بود در حرم أمير المؤمنين در غير روز عاشوراء خواند، وأبدا تصرفى نكرد و تغييرى نداد، و اگر في الجمله تصرفى و سر موئى تخلفى داشت البته تنبيه مىكرد، و الا لازم آيد يا خيانت كه وثاقت مانع او است، يا نسيان كه اصل دافع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ظاهر اخبار ادعيه خاصه و زيارات مخصوصه آن است كه در الفاظ معينه و ترتيب مقرر در آنها اثرى است كه در غير آن ترتيب و غير آن الفاظ بدست نمى آيد، و براى هر مقامى عبارتى مهيا است، كه آنان كه بر اسرار وآثار او واقف نيستند از نيل وجه خصوصيت محجوبند، و در اخبار كثيره تصريح به اين خصوصيت شده، و نهى از تغيير بر وجهى كه كه اگر آن نهى نبود جزم به عدم ضرر او داشتيم، ولى با التفات به اين نواهى در موقعى قطع بعدم مدخليت آن هيئت يا نمىتوان پيدا كرد يا كم پيدا مىشود، و اين از قبيل آن است كه بعد از روايت أبان در امر اصبع </w:t>
      </w:r>
      <w:r>
        <w:rPr>
          <w:rStyle w:val="FootnoteAnchor"/>
          <w:rtl w:val="true"/>
        </w:rPr>
        <w:footnoteReference w:id="97"/>
      </w:r>
      <w:r>
        <w:rPr>
          <w:rFonts w:ascii="IRNazanin" w:hAnsi="IRNazanin" w:eastAsia="IRNazanin"/>
          <w:color w:val="111111"/>
          <w:sz w:val="28"/>
          <w:sz w:val="28"/>
          <w:szCs w:val="28"/>
          <w:rtl w:val="true"/>
          <w:lang w:bidi="fa-IR"/>
        </w:rPr>
        <w:t>كه بين علماء مشهور است، و ديگر قياس اولويت قطعيه يا متعسر است يا متعذر، اگر چه در نظر اين بى بضاعت شق ثانى معين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جمله خبرى است كه 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اجل </w:t>
      </w:r>
    </w:p>
    <w:p>
      <w:pPr>
        <w:pStyle w:val="BookText"/>
        <w:rPr/>
      </w:pPr>
      <w:r>
        <w:rPr>
          <w:rFonts w:ascii="IRNazanin" w:hAnsi="IRNazanin" w:eastAsia="IRNazanin"/>
          <w:color w:val="111111"/>
          <w:sz w:val="28"/>
          <w:sz w:val="28"/>
          <w:szCs w:val="28"/>
          <w:rtl w:val="true"/>
          <w:lang w:bidi="fa-IR"/>
        </w:rPr>
        <w:t xml:space="preserve">رضى الدين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عنه آورده اند كه عبد االلّه بن سنان از صادق آل محمد عليهم السلام آورده كه فرمود زود است كه برسد شما را شبهه‌اى، و بمانيد بى علم و بى امام هدايت كننده، و نجات نيابيد در آن شبهه مگر آنكه دعاى غريق را بخوانيد، گفتم چگونه است دعاى غريق؟ فرمود ميگوئى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االلّه يا رحمن يا رحيم يا مقلب القلوب ثبت قلبي على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مقلب القلوب والابصار ثبت قلبي على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درست كه خداى عز وجل مقلب القلوب والابصار است، ولى تو چنانچه من مىگويم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مقلب القلوب ثبت قلبى على دينك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خبرى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اسماعيل بن الفضل روايت كرده كه از حضرت صادق آل محمد پرسيدم اين آيه مباركه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به حمد ربك قبل طلوع الشمس و قبل غروبها </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فرض است بر هر مسلمان كه قبل از طلوع شمس ده بار و قبل از غروب شمس ده بار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الا االلّه وحده لا شريك له، له الملك وله الحمد يحيى ويميت وهو حي لا يموت بيده الخير وهو على كل شئ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مىگويد كه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االلّه وحده لا شريك له، له الملك وله الحمد يحيي ويميت ويميت ويحيي،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لا شك في أن االلّه يحيي ويميت، ويميت ويحيي، ولكن قل كما أقول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الاسلام سند به علاء بن الكامل ميرساند كه صادق آل محمد عليهم السلام در تفسير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ودون الجهر </w:t>
      </w:r>
    </w:p>
    <w:p>
      <w:pPr>
        <w:pStyle w:val="BookText"/>
        <w:rPr/>
      </w:pPr>
      <w:r>
        <w:rPr>
          <w:rFonts w:ascii="IRNazanin" w:hAnsi="IRNazanin" w:eastAsia="IRNazanin"/>
          <w:color w:val="111111"/>
          <w:sz w:val="28"/>
          <w:sz w:val="28"/>
          <w:szCs w:val="28"/>
          <w:rtl w:val="true"/>
          <w:lang w:bidi="fa-IR"/>
        </w:rPr>
        <w:t xml:space="preserve">من القول </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آن ذكر وقت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االلّه وحده لا شريك له، له الملك وله الحمد يحيى ويميت، ويميت و يحيى، وهو على كل شئ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مىگويد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درست كه خير بدست او است، ولى تو بگوى چنانچه من به تو مىگويم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مقوله اخبار كشف از خصايصى مىكند كه دست تصرف كوتاه مىشود و مؤيد اين سخنى است كه جماعتى از اهل حكمت برهانيه يونانيه و طايفه از أصحاب حكمت يمانية ايمانيه مثل ارسطو، وافلاطون، وفيثاغورس، وابو على ابن سينا، و حضرت استاد البشر خواجه نصير طوسى، قدس سره القدوسى، و خاتم الحكماء والمجتهدين سيد اجل داماد، و جماعت ديگر از فضلاء محققين مثل خفرى، وانطاكى و غير ايشان قائل شده اند كه حروف را خواصى است و آثارى و كمالاتى، و به حسب طبيعت به انقسام بر عناصر اربعه مختلف اند، و به حسب تعلق به كواكب سبعه تفاوت دارند، و حرف بمنزله جسد است، و عدد به منزله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حرف را سه نشأت است، چه گاهى فلكى است، واو حرف علوى طبيعى روحانى حقيقى است، و گاهى وسطى است واو عالم تلفظ و منطق است و گاه رقمى خطى است، واو را سفلى مى نامند، و هر حرفى را جسمى است و روحى، و نفسى، و قلبى، و عقلى، و قوه كليه، و قوه طبيعيه، عدد صورت جسم است، وضربش در مثلش روح، وضربش در سه مثلش نفس، و در چهار مثل قلب، و تمام ظهور قلب عقل است، ومربع عقل كه ضربش است در نفسش قوه كليه، وضرب قوه كليه در ده قوه طبيعيه او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نفسش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قلبش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عقلش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طبيعيه‌اش </w:t>
      </w:r>
      <w:r>
        <w:rPr>
          <w:rFonts w:eastAsia="IRNazanin" w:cs="IRNazanin"/>
          <w:color w:val="111111"/>
          <w:sz w:val="28"/>
          <w:szCs w:val="28"/>
          <w:rtl w:val="true"/>
          <w:lang w:bidi="fa-IR"/>
        </w:rPr>
        <w:t xml:space="preserve">" </w:t>
      </w:r>
      <w:r>
        <w:rPr>
          <w:rFonts w:eastAsia="IRNazanin" w:cs="IRNazanin"/>
          <w:color w:val="111111"/>
          <w:sz w:val="28"/>
          <w:szCs w:val="28"/>
          <w:lang w:bidi="fa-IR"/>
        </w:rPr>
        <w:t>18496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كليه‌اش </w:t>
      </w:r>
      <w:r>
        <w:rPr>
          <w:rFonts w:eastAsia="IRNazanin" w:cs="IRNazanin"/>
          <w:color w:val="111111"/>
          <w:sz w:val="28"/>
          <w:szCs w:val="28"/>
          <w:rtl w:val="true"/>
          <w:lang w:bidi="fa-IR"/>
        </w:rPr>
        <w:t xml:space="preserve">" </w:t>
      </w:r>
      <w:r>
        <w:rPr>
          <w:rFonts w:eastAsia="IRNazanin" w:cs="IRNazanin"/>
          <w:color w:val="111111"/>
          <w:sz w:val="28"/>
          <w:szCs w:val="28"/>
          <w:lang w:bidi="fa-IR"/>
        </w:rPr>
        <w:t>184960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هر يك از اينها حكمى است، و هر حرفى به اختلاف هر يك از مراتب اثرى دارد، و همچنين براى هر حرفى لوازمى و مراتبى ذكر مىكنند كه ما در صدد حكايت آن اقوال نيستيم، و اين كتاب هم گنجايش آنها را ندارد، ولى محض اشاره همين مختصر ذكر شد، و قياس ساير احكام بر اين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اهل عصمت اشاره به اعتبار حروف و استفاده مطالبى از حروف نورانيه شده، بلكه سيد اجل داماد رفع االلّه قدره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تواتر اخبار أهل بيت در اين باب كرده، و خواص ادعيه واوراد و اذكار وأعداد آن ها را مرتب بر اين امر كرده، و ما اگر چه از سر اين امور محجوبيم، ولى بعد از اتفاق اين طايفه از علماء وحكماء البته شك در اعتبار الفاظ مخصوصه نمىكنيم و تا آنها ادا نشود برائت يقينه حاصل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دانستى كه اين وجه را جداگانه مىتوان وجهى به حساب آورد، و بعد از ملاحظه اين وجوه البته براى كسى كه خواص وآثار مترقبه از زيارت عاشوراء را راغب است لازم است كه از لفظ مأثور تخطى نكند، و به همان وجه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چه اصل برائت در احراز از آثار واقعيه و خواص نفس الامريه عمل دخلى ندارد، وغايت او رفع عقاب يا انقباض است در واجب و مستحب، اگر در او جارى باشد چنانچه در محل خود تقريبى از او كرده ايم، و اشكال سابق بعد التأمل مسرحى در وادى صحت ندارد چه اشاره بر سه وجه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حضور واقعى، و حضور ذهنى، و حضور ذكرى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زيارت چون از اول تا آخر ذكر سيد الشهداء و مصائب كربلا، و وقايع عاشورا است صورت ذهنيه او حاضر و نصب العين زائر است، چه </w:t>
      </w:r>
      <w:bookmarkStart w:id="119" w:name="pg15545_356155"/>
    </w:p>
    <w:p>
      <w:pPr>
        <w:pStyle w:val="BookText"/>
        <w:rPr/>
      </w:pPr>
      <w:bookmarkEnd w:id="119"/>
      <w:r>
        <w:rPr>
          <w:rFonts w:ascii="IRNazanin" w:hAnsi="IRNazanin" w:eastAsia="IRNazanin"/>
          <w:color w:val="111111"/>
          <w:sz w:val="28"/>
          <w:sz w:val="28"/>
          <w:szCs w:val="28"/>
          <w:rtl w:val="true"/>
          <w:lang w:bidi="fa-IR"/>
        </w:rPr>
        <w:t xml:space="preserve">مانع دارد هم او را اشاره كند،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گفتيم معلوم شود كه بر فرض تسليم جواز تغيير و تماميت دليل ترخيص در افاده اين حكم تغيير اول </w:t>
      </w:r>
      <w:r>
        <w:rPr>
          <w:rStyle w:val="FootnoteAnchor"/>
          <w:rtl w:val="true"/>
        </w:rPr>
        <w:footnoteReference w:id="101"/>
      </w: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كلمه ثانيه </w:t>
      </w:r>
      <w:r>
        <w:rPr>
          <w:rStyle w:val="FootnoteAnchor"/>
          <w:rtl w:val="true"/>
        </w:rPr>
        <w:footnoteReference w:id="102"/>
      </w:r>
      <w:r>
        <w:rPr>
          <w:rFonts w:ascii="IRNazanin" w:hAnsi="IRNazanin" w:eastAsia="IRNazanin"/>
          <w:color w:val="111111"/>
          <w:sz w:val="28"/>
          <w:sz w:val="28"/>
          <w:szCs w:val="28"/>
          <w:rtl w:val="true"/>
          <w:lang w:bidi="fa-IR"/>
        </w:rPr>
        <w:t xml:space="preserve">رعايت قانون احتياط قاضى به آنست كه اشاره به همان يوم عاشوراى مذكور سابق نمايند،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كه البته مجزى و صحيح و عربى فصيح است، و تغيير بى سبب مخرج عمل از آثار خود است، يا قطعا يا احتمالا، و بايد احتراز كرد، واصح به اعتقاد قاصر اقتصار بر لفظ روايت است، در هر دو موضع، و عمده ادله فعل صفوان است، وااللّه العالم وهو العاصم</w:t>
      </w:r>
      <w:r>
        <w:rPr>
          <w:rFonts w:eastAsia="IRNazanin" w:cs="IRNazanin"/>
          <w:color w:val="111111"/>
          <w:sz w:val="28"/>
          <w:szCs w:val="28"/>
          <w:rtl w:val="true"/>
          <w:lang w:bidi="fa-IR"/>
        </w:rPr>
        <w:t>.</w:t>
      </w:r>
    </w:p>
    <w:p>
      <w:pPr>
        <w:pStyle w:val="Heading2"/>
        <w:numPr>
          <w:ilvl w:val="1"/>
          <w:numId w:val="1"/>
        </w:numPr>
        <w:rPr/>
      </w:pPr>
      <w:bookmarkStart w:id="120" w:name="__RefHeading___Toc9039673_2142443653"/>
      <w:bookmarkStart w:id="121" w:name="_Toc42"/>
      <w:bookmarkEnd w:id="120"/>
      <w:r>
        <w:rPr>
          <w:rtl w:val="true"/>
        </w:rPr>
        <w:t xml:space="preserve">فائده </w:t>
      </w:r>
      <w:r>
        <w:rPr>
          <w:rtl w:val="true"/>
        </w:rPr>
        <w:t xml:space="preserve">- </w:t>
      </w:r>
      <w:r>
        <w:rPr/>
        <w:t>4</w:t>
      </w:r>
      <w:r>
        <w:rPr>
          <w:rtl w:val="true"/>
        </w:rPr>
        <w:t xml:space="preserve"> </w:t>
      </w:r>
      <w:r>
        <w:rPr>
          <w:rtl w:val="true"/>
        </w:rPr>
        <w:t>كساني كه گفته‌اند صد مرتبه لعن و سلام در مصباح سيد نيست از بىخبرانند</w:t>
      </w:r>
      <w:bookmarkEnd w:id="121"/>
    </w:p>
    <w:p>
      <w:pPr>
        <w:pStyle w:val="BookText"/>
        <w:rPr/>
      </w:pPr>
      <w:r>
        <w:rPr>
          <w:rFonts w:ascii="Amiri" w:hAnsi="Amiri" w:eastAsia="Amiri" w:cs="Amiri"/>
          <w:color w:val="111111"/>
          <w:sz w:val="28"/>
          <w:sz w:val="28"/>
          <w:szCs w:val="28"/>
          <w:rtl w:val="true"/>
          <w:lang w:bidi="ar-SA"/>
        </w:rPr>
        <w:t xml:space="preserve">سيد اجل رضى الدين ابن طاوس رضى االلّه عنه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روايت حديث زيارت عاشورا و ذيل روايت منقوله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تمامه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على بن موسى بن جعفر بن محمد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الزيارة نقلناها باسنادنا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مقابل به خط مصنفه رحمه االلّه، و لم يكن في الفاظ الزيارة الفصلان اللذان يكرر ان مأة مرة، وانا نقلنا الزيارة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ذلك انتهى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صريح اين عبارت آن است كه دعاى لعن و سلام در نسخه سيد نبوده، و بعض بى خبران كه نسبت به سيد داده اند كه در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دعاى لعن و سلام نيست، و از اين جهت يك دفعه خواندن كفايت </w:t>
      </w:r>
      <w:bookmarkStart w:id="122" w:name="pg15545_356156"/>
    </w:p>
    <w:p>
      <w:pPr>
        <w:pStyle w:val="BookText"/>
        <w:rPr/>
      </w:pPr>
      <w:bookmarkEnd w:id="122"/>
      <w:r>
        <w:rPr>
          <w:rFonts w:ascii="Amiri" w:hAnsi="Amiri" w:eastAsia="Amiri" w:cs="Amiri"/>
          <w:color w:val="111111"/>
          <w:sz w:val="28"/>
          <w:sz w:val="28"/>
          <w:szCs w:val="28"/>
          <w:rtl w:val="true"/>
          <w:lang w:bidi="ar-SA"/>
        </w:rPr>
        <w:t>مىكند وجهى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بلكه متيقن آن است كه نسخه حاضره در خدمت سيد رضى االلّه عنه سقطى داشته اگر چه مقابله با خط شيخ شده بود، چه سهو و نسيان بمنزله طبيعت ثانيه انسان است، و تطابق ساير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كتب مؤلفه مزار كه اعلام علماء شيعه رضى االلّه عنهم تأليف فرموده و از او نقل كرده اند، و نيز نقل اين فقره و وجودش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سيد رحمه االلّه كه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شاهد صدق اين دعوى است، و به هيچ وجه جاى دغدغه و تأمل ندارد</w:t>
      </w:r>
      <w:r>
        <w:rPr>
          <w:rFonts w:eastAsia="IRNazanin" w:cs="IRNazanin"/>
          <w:color w:val="111111"/>
          <w:sz w:val="28"/>
          <w:szCs w:val="28"/>
          <w:rtl w:val="true"/>
          <w:lang w:bidi="fa-IR"/>
        </w:rPr>
        <w:t>.</w:t>
      </w:r>
    </w:p>
    <w:p>
      <w:pPr>
        <w:pStyle w:val="Heading2"/>
        <w:numPr>
          <w:ilvl w:val="1"/>
          <w:numId w:val="1"/>
        </w:numPr>
        <w:rPr/>
      </w:pPr>
      <w:bookmarkStart w:id="123" w:name="__RefHeading___Toc9039675_2142443653"/>
      <w:bookmarkStart w:id="124" w:name="_Toc43"/>
      <w:bookmarkEnd w:id="123"/>
      <w:r>
        <w:rPr>
          <w:rtl w:val="true"/>
        </w:rPr>
        <w:t xml:space="preserve">فائده </w:t>
      </w:r>
      <w:r>
        <w:rPr>
          <w:rtl w:val="true"/>
        </w:rPr>
        <w:t xml:space="preserve">- </w:t>
      </w:r>
      <w:r>
        <w:rPr/>
        <w:t>5</w:t>
      </w:r>
      <w:r>
        <w:rPr>
          <w:rtl w:val="true"/>
        </w:rPr>
        <w:t xml:space="preserve"> -</w:t>
      </w:r>
      <w:bookmarkEnd w:id="124"/>
    </w:p>
    <w:p>
      <w:pPr>
        <w:pStyle w:val="BookText"/>
        <w:rPr/>
      </w:pPr>
      <w:r>
        <w:rPr>
          <w:rFonts w:ascii="IRNazanin" w:hAnsi="IRNazanin" w:eastAsia="IRNazanin"/>
          <w:color w:val="111111"/>
          <w:sz w:val="28"/>
          <w:sz w:val="28"/>
          <w:szCs w:val="28"/>
          <w:rtl w:val="true"/>
          <w:lang w:bidi="fa-IR"/>
        </w:rPr>
        <w:t>اگر چه مكرراً تلويحاً اشاره كرديم محض ايضاح و اعلان جديدا مىنويسيم كه دانستى كه خواندن دعاى صفوان در عمل زيارت عاشورا شرط نيست، و عمل بدون او تمام است، بلى به جهت احراز فضيلت خاصه و ثواب مخصوص بسيار خوب است، پس التزام به او در عمل اگر بوجه خصوصيت و اعتقاد شرطيت باشد خالى از اشكال نيست</w:t>
      </w:r>
      <w:r>
        <w:rPr>
          <w:rFonts w:eastAsia="IRNazanin" w:cs="IRNazanin"/>
          <w:color w:val="111111"/>
          <w:sz w:val="28"/>
          <w:szCs w:val="28"/>
          <w:rtl w:val="true"/>
          <w:lang w:bidi="fa-IR"/>
        </w:rPr>
        <w:t>.</w:t>
      </w:r>
    </w:p>
    <w:p>
      <w:pPr>
        <w:pStyle w:val="Heading2"/>
        <w:numPr>
          <w:ilvl w:val="1"/>
          <w:numId w:val="1"/>
        </w:numPr>
        <w:rPr/>
      </w:pPr>
      <w:bookmarkStart w:id="125" w:name="__RefHeading___Toc9039677_2142443653"/>
      <w:bookmarkStart w:id="126" w:name="_Toc44"/>
      <w:bookmarkEnd w:id="125"/>
      <w:r>
        <w:rPr>
          <w:rtl w:val="true"/>
        </w:rPr>
        <w:t xml:space="preserve">فائده </w:t>
      </w:r>
      <w:r>
        <w:rPr>
          <w:rtl w:val="true"/>
        </w:rPr>
        <w:t xml:space="preserve">- </w:t>
      </w:r>
      <w:r>
        <w:rPr/>
        <w:t>6</w:t>
      </w:r>
      <w:r>
        <w:rPr>
          <w:rtl w:val="true"/>
        </w:rPr>
        <w:t xml:space="preserve"> </w:t>
      </w:r>
      <w:r>
        <w:rPr>
          <w:rtl w:val="true"/>
        </w:rPr>
        <w:t>زيارت عاشورا را در شب هم ميتواند خواند</w:t>
      </w:r>
      <w:bookmarkEnd w:id="12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اشاره كردم، و مجدداً تصريح مىكنم كه اگر چه ذيل حديث علقمه مخصوص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وبظاهره دليل جواز قرائت زيارت در شب نيست، چنانچه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زيارت مؤكد اين ظاهر است ولى ذيل حديث صفوان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حدث لك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گذشت، نص در عموم ازمانى است، ونافى خصوصيت ليل و استعمال يوم در مطلق شب و روز يعنى در صرف زمان در لغت عرب و اخبار اهل البيت </w:t>
      </w:r>
      <w:bookmarkStart w:id="127" w:name="pg15545_356157"/>
    </w:p>
    <w:p>
      <w:pPr>
        <w:pStyle w:val="BookText"/>
        <w:rPr/>
      </w:pPr>
      <w:bookmarkEnd w:id="127"/>
      <w:r>
        <w:rPr>
          <w:rFonts w:ascii="IRNazanin" w:hAnsi="IRNazanin" w:eastAsia="IRNazanin"/>
          <w:color w:val="111111"/>
          <w:sz w:val="28"/>
          <w:sz w:val="28"/>
          <w:szCs w:val="28"/>
          <w:rtl w:val="true"/>
          <w:lang w:bidi="fa-IR"/>
        </w:rPr>
        <w:t>عليهم السلام بيش از حد احصاء، و مصرح به فقهاء وادبا است، پس لفظ روايت علقمه منافى نيست، و عبارت متن زيارت نيز منافاتى ندارد، چه اشاره به روز عاشورا است، اگر چه حاضر نباشد، يا اشاره به وقت حاضر است، و چون تشريع عمل ابتدا براى زيارت روز عاشورا بوده استعمال لفظ يوم در زيارت شريفه و از آن مطلق زمان اراده كردن غايله ندارد، وااللّه العالم به حقايق احكامه</w:t>
      </w:r>
      <w:r>
        <w:rPr>
          <w:rFonts w:eastAsia="IRNazanin" w:cs="IRNazanin"/>
          <w:color w:val="111111"/>
          <w:sz w:val="28"/>
          <w:szCs w:val="28"/>
          <w:rtl w:val="true"/>
          <w:lang w:bidi="fa-IR"/>
        </w:rPr>
        <w:t>.</w:t>
      </w:r>
    </w:p>
    <w:p>
      <w:pPr>
        <w:pStyle w:val="Heading2"/>
        <w:numPr>
          <w:ilvl w:val="1"/>
          <w:numId w:val="1"/>
        </w:numPr>
        <w:rPr/>
      </w:pPr>
      <w:bookmarkStart w:id="128" w:name="__RefHeading___Toc9039679_2142443653"/>
      <w:bookmarkStart w:id="129" w:name="_Toc45"/>
      <w:bookmarkEnd w:id="128"/>
      <w:r>
        <w:rPr>
          <w:rtl w:val="true"/>
        </w:rPr>
        <w:t xml:space="preserve">فائده </w:t>
      </w:r>
      <w:r>
        <w:rPr>
          <w:rtl w:val="true"/>
        </w:rPr>
        <w:t xml:space="preserve">- </w:t>
      </w:r>
      <w:r>
        <w:rPr/>
        <w:t>7</w:t>
      </w:r>
      <w:r>
        <w:rPr>
          <w:rtl w:val="true"/>
        </w:rPr>
        <w:t xml:space="preserve"> -</w:t>
      </w:r>
      <w:bookmarkEnd w:id="129"/>
    </w:p>
    <w:p>
      <w:pPr>
        <w:pStyle w:val="BookText"/>
        <w:rPr/>
      </w:pPr>
      <w:r>
        <w:rPr>
          <w:rFonts w:ascii="IRNazanin" w:hAnsi="IRNazanin" w:eastAsia="IRNazanin"/>
          <w:color w:val="111111"/>
          <w:sz w:val="28"/>
          <w:sz w:val="28"/>
          <w:szCs w:val="28"/>
          <w:rtl w:val="true"/>
          <w:lang w:bidi="fa-IR"/>
        </w:rPr>
        <w:t>اگر چه مختار در كيفيت قرائت زيارت عاشورا معلوم شد، ولى اگر كسى بخواهد به احتياط عمل كند اولى اينكه اولاً سلامى بجانب قبر سيد الشهداء عليه السلام بكند، و لعن زياد بر قاتلان آن حضرت كند به هر لفظ كه بخواهد، آنگاه دو ركعت نماز كند پس زيارت عاشورا را بخواند با لعن و سلام و نماز و دعاى صفوان كه البته اگر چنين كرد عمل به مقتضاى روايت مذكوره قطعاً كرده، و يقين به برائت حاصل نموده</w:t>
      </w:r>
      <w:r>
        <w:rPr>
          <w:rFonts w:eastAsia="IRNazanin" w:cs="IRNazanin"/>
          <w:color w:val="111111"/>
          <w:sz w:val="28"/>
          <w:szCs w:val="28"/>
          <w:rtl w:val="true"/>
          <w:lang w:bidi="fa-IR"/>
        </w:rPr>
        <w:t>.</w:t>
      </w:r>
    </w:p>
    <w:p>
      <w:pPr>
        <w:pStyle w:val="Heading2"/>
        <w:numPr>
          <w:ilvl w:val="1"/>
          <w:numId w:val="1"/>
        </w:numPr>
        <w:rPr/>
      </w:pPr>
      <w:bookmarkStart w:id="130" w:name="__RefHeading___Toc9039681_2142443653"/>
      <w:bookmarkStart w:id="131" w:name="_Toc46"/>
      <w:bookmarkEnd w:id="130"/>
      <w:r>
        <w:rPr>
          <w:rtl w:val="true"/>
        </w:rPr>
        <w:t xml:space="preserve">فائده </w:t>
      </w:r>
      <w:r>
        <w:rPr>
          <w:rtl w:val="true"/>
        </w:rPr>
        <w:t xml:space="preserve">- </w:t>
      </w:r>
      <w:r>
        <w:rPr/>
        <w:t>8</w:t>
      </w:r>
      <w:r>
        <w:rPr>
          <w:rtl w:val="true"/>
        </w:rPr>
        <w:t xml:space="preserve"> </w:t>
      </w:r>
      <w:r>
        <w:rPr>
          <w:rtl w:val="true"/>
        </w:rPr>
        <w:t>زيارت عاشوراء در يك مجلس خوانده شود</w:t>
      </w:r>
      <w:bookmarkEnd w:id="13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در أدله مقتضى آن است كه تمام عمل در مجلس واحد صادر شود بر وجهى كه وحدت عرفيه صادق آيد، اگر چه جمود بر ظواهر اخبار و وقوف بر متون أدله موجب آن است كه اعتبار وحدت حقيقية و اتصال تدقيقى شود بر وجهى كه در اثناى عمل هيچ فصلى از غير او نيايد، و ليكن ظاهر آن است كه وقوع بعض افعال قليله كه موجب تعدد عرفى نشود ضرر ندارد، وعلى الخصوص اگر نفس آن فاصله از سنخ عبادات ومقوله اذكار مثل استخاره و صلوات و غير آنها باشد كه ظاهراً موقعى براى تأمل در آنها نيست، اگر چه اولى مواظبت بر اتصال </w:t>
      </w:r>
      <w:bookmarkStart w:id="132" w:name="pg15545_356158"/>
    </w:p>
    <w:p>
      <w:pPr>
        <w:pStyle w:val="BookText"/>
        <w:rPr/>
      </w:pPr>
      <w:bookmarkEnd w:id="132"/>
      <w:r>
        <w:rPr>
          <w:rFonts w:ascii="IRNazanin" w:hAnsi="IRNazanin" w:eastAsia="IRNazanin"/>
          <w:color w:val="111111"/>
          <w:sz w:val="28"/>
          <w:sz w:val="28"/>
          <w:szCs w:val="28"/>
          <w:rtl w:val="true"/>
          <w:lang w:bidi="fa-IR"/>
        </w:rPr>
        <w:t xml:space="preserve">وحدانى به وحدت حقيقيه است كه به هيچ وجه من الوجوه فاصله نيارند، چه رونق عمل و روحانيت عبادت به حضور قلب و اقبال خاطر و اجتماع حواس و توجه باطن است و در جميع أجزاء و شرايط، و البته اشتغال به كار ديگر موجب زوال آن كيفيت و بطلان آن خاصيت خواهد شد، مگر اينكه اشتغال به عبادت ديگر منافى با حضور و توجه در آن عمل نباشد، چنانچه در حديث بذل خاتم در حال ركوع از حضرت ولايت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االلّه عليه وعلى من انتسب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نزول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وليكم االلّه ورسوله والذين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الفرج عبد الرحمن بن الجوزي الحنبلي البغدادي الواعظ پرسيدند كه آن حضرت چگونه با كمال اقبال به صلاة متوجه به سائل شده انفاق زكات فرموده؟ در حل اشكال و جواب سؤال تمثل به اين أشعار جست، و انشاد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يسقى ويشرب لا تلهيه شكرته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النديم ولا يلهوا عن الكأس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اطاعه سكرة حتى تمكن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الصحاة فهذا أفضل الناس</w:t>
      </w:r>
    </w:p>
    <w:p>
      <w:pPr>
        <w:pStyle w:val="BookText"/>
        <w:rPr/>
      </w:pPr>
      <w:r>
        <w:rPr>
          <w:rFonts w:ascii="IRNazanin" w:hAnsi="IRNazanin" w:eastAsia="IRNazanin"/>
          <w:color w:val="111111"/>
          <w:sz w:val="28"/>
          <w:sz w:val="28"/>
          <w:szCs w:val="28"/>
          <w:rtl w:val="true"/>
          <w:lang w:bidi="fa-IR"/>
        </w:rPr>
        <w:t xml:space="preserve">ولى دانشمندان نكته شناس مىدانند كه اين مقام ارزانى هر كس نخواهد شد، بلكه شايسته اولياى كبار است كه در مرحله بندگى و مقام عبوديت مظهر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يشغله شأن عن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و اين خاصه آن بزرگوار و پيروان مخصوص او است، كه به قدم صدق و صفا بجميع مراتب وجود اقتفاى به آثار و اقتباس از انوار ائمه اطهار كرده اند، و از كلمات قصار اين قاصر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كل صيد غزالة ولا كل نجم عزاله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وااللّه ولي التوفيق</w:t>
      </w:r>
      <w:r>
        <w:rPr>
          <w:rFonts w:eastAsia="IRNazanin" w:cs="IRNazanin"/>
          <w:color w:val="111111"/>
          <w:sz w:val="28"/>
          <w:szCs w:val="28"/>
          <w:rtl w:val="true"/>
          <w:lang w:bidi="fa-IR"/>
        </w:rPr>
        <w:t>.</w:t>
      </w:r>
    </w:p>
    <w:p>
      <w:pPr>
        <w:pStyle w:val="Heading2"/>
        <w:numPr>
          <w:ilvl w:val="1"/>
          <w:numId w:val="1"/>
        </w:numPr>
        <w:rPr/>
      </w:pPr>
      <w:bookmarkStart w:id="133" w:name="__RefHeading___Toc9039683_2142443653"/>
      <w:bookmarkStart w:id="134" w:name="_Toc47"/>
      <w:bookmarkEnd w:id="133"/>
      <w:r>
        <w:rPr>
          <w:rtl w:val="true"/>
        </w:rPr>
        <w:t xml:space="preserve">فائده </w:t>
      </w:r>
      <w:r>
        <w:rPr>
          <w:rtl w:val="true"/>
        </w:rPr>
        <w:t xml:space="preserve">- </w:t>
      </w:r>
      <w:r>
        <w:rPr/>
        <w:t>9</w:t>
      </w:r>
      <w:r>
        <w:rPr>
          <w:rtl w:val="true"/>
        </w:rPr>
        <w:t xml:space="preserve"> </w:t>
      </w:r>
      <w:r>
        <w:rPr>
          <w:rtl w:val="true"/>
        </w:rPr>
        <w:t>وظيفه كسى كه نميتواند زيارت عاشورا را در يك مجلس بخواند</w:t>
      </w:r>
      <w:bookmarkEnd w:id="13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مقررات در علم اصول آن است كه اگر اتيان به مركبى كه مشتمل </w:t>
      </w:r>
      <w:bookmarkStart w:id="135" w:name="pg15545_356159"/>
    </w:p>
    <w:p>
      <w:pPr>
        <w:pStyle w:val="BookText"/>
        <w:rPr/>
      </w:pPr>
      <w:bookmarkEnd w:id="135"/>
      <w:r>
        <w:rPr>
          <w:rFonts w:ascii="IRNazanin" w:hAnsi="IRNazanin" w:eastAsia="IRNazanin"/>
          <w:color w:val="111111"/>
          <w:sz w:val="28"/>
          <w:sz w:val="28"/>
          <w:szCs w:val="28"/>
          <w:rtl w:val="true"/>
          <w:lang w:bidi="fa-IR"/>
        </w:rPr>
        <w:t>بر أجزاء و شرايطى است به تمامه ممكن نشود و متعسر باشد، و امر دائر شود در اتيان او بين ترك جزئى يا شرطى محتمل است تخيير و ارجاع به اراده مكلف كه ناشى از مرجحات خارجيه مىشود، ومحتمل است ترك شرط واتيان به اجزاء چه ترك وصف اولى از ترك موصوف است، و تواند بود بگوئيم اختيار اهم كند، و غير أهم را ترك نمايد، چه گاه باشد كه وجود شرطى در قوام شئ مدخليتش بيشتر از جزئى باشد، خاصه اگر جزء راجع به اجزاء كماليه باشد نه اجزاء اصليه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احتمال در بادى نظر اقوى است، اگر چه خالى از تأملى نيست، و به هر صورت در قرائت زيارت عاشوراء اگر مكلف متمكن نشد كه تمام زيارت را در مجلس واحد بجاى بياورد، و امر داير شد بين ترك جزء و ترك شرط كه وحدت مجلس باشد، اقوى به نظر ترك اعتبار وحدت مجلس است، بلكه تمام عمل را در مجالس متعدده بياورد،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اين كيفيت فرموده اند، و اولى تر اينكه محافظت بر تقليل مجالس كند، به اين معنى كه اگر بقيه را در يك مجلس بياورد كه مجموع عمل در دو مجلس واقع شود بهتر است از اين كه در سه مجلس باشد، و هر چه فصل بين دو مجلس كمتر باشد اولى است كه اقرب به حقيقت وانسب به وحدت مطلوب است، وااللّه العالم به حقايق أحكامه</w:t>
      </w:r>
      <w:r>
        <w:rPr>
          <w:rFonts w:eastAsia="IRNazanin" w:cs="IRNazanin"/>
          <w:color w:val="111111"/>
          <w:sz w:val="28"/>
          <w:szCs w:val="28"/>
          <w:rtl w:val="true"/>
          <w:lang w:bidi="fa-IR"/>
        </w:rPr>
        <w:t>.</w:t>
      </w:r>
    </w:p>
    <w:p>
      <w:pPr>
        <w:pStyle w:val="Heading2"/>
        <w:numPr>
          <w:ilvl w:val="1"/>
          <w:numId w:val="1"/>
        </w:numPr>
        <w:rPr/>
      </w:pPr>
      <w:bookmarkStart w:id="136" w:name="__RefHeading___Toc9039685_2142443653"/>
      <w:bookmarkStart w:id="137" w:name="_Toc48"/>
      <w:bookmarkEnd w:id="136"/>
      <w:r>
        <w:rPr>
          <w:rtl w:val="true"/>
        </w:rPr>
        <w:t xml:space="preserve">فايده </w:t>
      </w:r>
      <w:r>
        <w:rPr>
          <w:rtl w:val="true"/>
        </w:rPr>
        <w:t xml:space="preserve">- </w:t>
      </w:r>
      <w:r>
        <w:rPr/>
        <w:t>10</w:t>
      </w:r>
      <w:r>
        <w:rPr>
          <w:rtl w:val="true"/>
        </w:rPr>
        <w:t xml:space="preserve"> - </w:t>
      </w:r>
      <w:r>
        <w:rPr>
          <w:rtl w:val="true"/>
        </w:rPr>
        <w:t xml:space="preserve">تحقيق در لفظ </w:t>
      </w:r>
      <w:r>
        <w:rPr>
          <w:rtl w:val="true"/>
        </w:rPr>
        <w:t>(</w:t>
      </w:r>
      <w:r>
        <w:rPr>
          <w:rtl w:val="true"/>
        </w:rPr>
        <w:t>عاشورا</w:t>
      </w:r>
      <w:r>
        <w:rPr>
          <w:rtl w:val="true"/>
        </w:rPr>
        <w:t xml:space="preserve">) </w:t>
      </w:r>
      <w:r>
        <w:rPr>
          <w:rtl w:val="true"/>
        </w:rPr>
        <w:t>و اينكه لفظ عربي است، و مقصود از أو دهم محرم است، و نقد بر كلام بخارى</w:t>
      </w:r>
      <w:bookmarkEnd w:id="137"/>
    </w:p>
    <w:p>
      <w:pPr>
        <w:pStyle w:val="BookText"/>
        <w:rPr/>
      </w:pPr>
      <w:r>
        <w:rPr>
          <w:rFonts w:ascii="IRNazanin" w:hAnsi="IRNazanin" w:eastAsia="IRNazanin"/>
          <w:color w:val="111111"/>
          <w:sz w:val="28"/>
          <w:sz w:val="28"/>
          <w:szCs w:val="28"/>
          <w:rtl w:val="true"/>
          <w:lang w:bidi="fa-IR"/>
        </w:rPr>
        <w:t>مناسب است كه در اين مقام تحقيق لفظ عاشوراء بشود، چه تعلق تمامى و مناسبت تامى به اين ابواب و اسم اين كتاب دارد، لهذا متعرض مىشويم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جماعتى گفته‌اند كه عاشوراء معرب است، و در اصل عبرانى بوده </w:t>
      </w:r>
    </w:p>
    <w:p>
      <w:pPr>
        <w:pStyle w:val="BookText"/>
        <w:rPr/>
      </w:pPr>
      <w:r>
        <w:rPr>
          <w:rFonts w:ascii="IRNazanin" w:hAnsi="IRNazanin" w:eastAsia="IRNazanin"/>
          <w:color w:val="111111"/>
          <w:sz w:val="28"/>
          <w:sz w:val="28"/>
          <w:szCs w:val="28"/>
          <w:rtl w:val="true"/>
          <w:lang w:bidi="fa-IR"/>
        </w:rPr>
        <w:t>و لفظ أصلى عاشور است، و او روز دهم از ماتشرى يهود است، كه روزه او را فرض مىدانند، وصوم كبور مىنامند، و چون او را بر ماه‌هاى عربى تطبيق كرده اند روز دهم اول سال اعتبار شد، كه دهم محرم الحرام باشد، چنانچه او نيز در دهم اول ماه هاى يهود واقع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جماعتى از لغويين اين است كه خود عربى است، وقياس لغت وماده عشر شاهد او است، واشتراك لغتين كثير الوجود است، مثل صابون، وتنور و كوزه، و غير ذلك كه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ثعالبى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مزهر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معدودى از اينها مذكور شده، و مىتوان ادعا كرد كه اصل عدم تعريب است، و اين از اصول عقلائيه است كه موصوف بر ثبوت حالت سابقه و راجع به استصحاب نيست و در مطاوى كلمات لغويين ونحويين به اين اصل اشاره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الجمله ظاهر استعمال، و اخبار صحيحه متواتره در قتل سيد الشهداء عليه السلام كه در دهم محرم بوده، و استعمال متواتر قديم بر وجهى كه جاى شك نيست، و احتمال خلاف ندارد، و عبارات جماعتى از لغويين وفقهاء فريقين شاهد اين است كه عاشوراء دهم محرم است، و تاسوعا نهم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كه عاشوراء نهم است و تاسوعا هشتم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أتيت ابن عباس وهو متوسد رداءه في المسجد الحرام فسألته عن صوم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هلال المحرم فأعد فاذا كان يوم التاسع فأصبح صائما،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محمد صلى االلّه عليه وآله يصوم؟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محمد صلى االلّه عليه وآله 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صوم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كذب و مفترى است، و هم در صحاح خود ايشان شاهد</w:t>
      </w:r>
    </w:p>
    <w:p>
      <w:pPr>
        <w:pStyle w:val="BookText"/>
        <w:rPr/>
      </w:pPr>
      <w:r>
        <w:rPr>
          <w:rFonts w:ascii="IRNazanin" w:hAnsi="IRNazanin" w:eastAsia="IRNazanin"/>
          <w:color w:val="111111"/>
          <w:sz w:val="28"/>
          <w:sz w:val="28"/>
          <w:szCs w:val="28"/>
          <w:rtl w:val="true"/>
          <w:lang w:bidi="fa-IR"/>
        </w:rPr>
        <w:t>وضع واماره كذب وارد شده، چه روايت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صام يوم عاشوراء فقيل له ان اليهود والنصارى تعظمه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العام المقبل صمنا التاسع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دليل است كه مراد از يوم عاشوراء يوم عاشر است چنانچه واضح است، و لفظ تاسوعا نيز بر قوانين عربيت جارى است، و در حديث مكررا وارد شده، پس قول جوهرى كه او را مولد دانسته خطا است، چه مولد عبارت از الفاظ مستحدثه در ألسنه متأخرين است كه كلامشان حجت نيست، و از عرب فصيح استعمال او صادر نشده، و اخبار صادقين عليهما السلام بالاتفاق از آن طبقه است، و اين نوع اشتباهات از قصور تتبع اين جماعت است در كلام اهل بيت عليهم السلام، و از اين قبيل در كلام ايشان بسيار است، مثل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جوهرى مولد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ازهرى با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مكرم و در زبور اهل البيت صحيفه مقدسه كثيراً استعمال شده و مقصود استيفاى اين قسم از خطاهاى اين طايفه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لفظ عاشوراء چند لغت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عاشوراء به مد و قصر وعشورا وعشوراء، وعاشور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استفاده مىشود، و در اشعار فصيحه عرب متأخرين استعمال عاشور وارد شده، چنانچه سيد اجل اعظم ذو الحسبين الرضي رضي االلّه عنه كه جماعتى از ادباء عامة و خاصه اشعار او را </w:t>
      </w:r>
      <w:bookmarkStart w:id="138" w:name="pg15545_356162"/>
    </w:p>
    <w:p>
      <w:pPr>
        <w:pStyle w:val="BookText"/>
        <w:rPr/>
      </w:pPr>
      <w:bookmarkEnd w:id="138"/>
      <w:r>
        <w:rPr>
          <w:rFonts w:ascii="IRNazanin" w:hAnsi="IRNazanin" w:eastAsia="IRNazanin"/>
          <w:color w:val="111111"/>
          <w:sz w:val="28"/>
          <w:sz w:val="28"/>
          <w:szCs w:val="28"/>
          <w:rtl w:val="true"/>
          <w:lang w:bidi="fa-IR"/>
        </w:rPr>
        <w:t>حجت مىدانند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هيهات فات السمع لائمه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الحزن الا يوم عاشور</w:t>
      </w:r>
    </w:p>
    <w:p>
      <w:pPr>
        <w:pStyle w:val="Heading2"/>
        <w:numPr>
          <w:ilvl w:val="1"/>
          <w:numId w:val="1"/>
        </w:numPr>
        <w:rPr/>
      </w:pPr>
      <w:bookmarkStart w:id="139" w:name="__RefHeading___Toc9039687_2142443653"/>
      <w:bookmarkStart w:id="140" w:name="_Toc49"/>
      <w:bookmarkEnd w:id="139"/>
      <w:r>
        <w:rPr>
          <w:rtl w:val="true"/>
        </w:rPr>
        <w:t xml:space="preserve">فائده </w:t>
      </w:r>
      <w:r>
        <w:rPr>
          <w:rtl w:val="true"/>
        </w:rPr>
        <w:t xml:space="preserve">- </w:t>
      </w:r>
      <w:r>
        <w:rPr/>
        <w:t>11</w:t>
      </w:r>
      <w:r>
        <w:rPr>
          <w:rtl w:val="true"/>
        </w:rPr>
        <w:t xml:space="preserve"> -</w:t>
      </w:r>
      <w:bookmarkEnd w:id="140"/>
    </w:p>
    <w:p>
      <w:pPr>
        <w:pStyle w:val="BookText"/>
        <w:rPr/>
      </w:pPr>
      <w:r>
        <w:rPr>
          <w:rFonts w:ascii="IRNazanin" w:hAnsi="IRNazanin" w:eastAsia="IRNazanin"/>
          <w:color w:val="111111"/>
          <w:sz w:val="28"/>
          <w:sz w:val="28"/>
          <w:szCs w:val="28"/>
          <w:rtl w:val="true"/>
          <w:lang w:bidi="fa-IR"/>
        </w:rPr>
        <w:t>از جمله آنچه بايد تنبيه بر او شود آن است كه زيارت عاشوراء از ساير زيارات امتيازى معلوم، وتفوقى مشهود دارد، چه ظاهر خبر صفوان آن است كه جبرئيل امين اين زيارت را از خداى جليل تلقى كرده، به رسول اكرم صلى االلّه عليه وآله رساند، و به وساطت ائمه عليهم السلام به صادق آل محمد رسيد، و وقت اظهار اين حكم زمان حضرت باقر عليه السلام بود، چنانچه در ساير أحكام كه تأخير بيان آنها به مصالح منوطه به خصوصيات ازمان مى شد، همين وجه معتمد أهل تحقيق است على هذا اين الفاظ شريفه از حديث قدسى معدود مىشوند، و در شرف و فضيلت حليف قرآن مجيد، وهم سنگ كتاب كريم مىشود، چه هر دو كلام خدايند، و در حجيت الفاظ و صحت معانى نيز با قرآن فرسى رهان ورضيعى لبان در شمار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 بين حديث قدسى و قرآن بنا بر مذهب جماعتى آن است كه قرآن كلام منزل به الفاظ معينه وترتيبات مخصوصه است بغرض اعجاز به سوره اى از او، و حديث قدسى كلامى است كه به لفظ معين و ترتيب مخصوص نازل شده باشد از جانب حضرت احديت بر قلب نبى، لكن نه بغرض اعجاز مثل ساير كتب يزدانى و صحف آسمانى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بنابراين حديث نبوى آن است كه معنى او وحى شده باشد، و تعبير از او به الفاظ خاصه مفوض به خود نبى باشد، چه مذهب اماميه آن است كه پيغمبر جز از وحى نمى گفت، چنانچه در قرآن كريم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ان هو الا وحى يوحى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اهل سنت در اين مرتبه خلاف </w:t>
      </w:r>
      <w:bookmarkStart w:id="141" w:name="pg15545_356163"/>
    </w:p>
    <w:p>
      <w:pPr>
        <w:pStyle w:val="BookText"/>
        <w:rPr/>
      </w:pPr>
      <w:bookmarkEnd w:id="141"/>
      <w:r>
        <w:rPr>
          <w:rFonts w:ascii="IRNazanin" w:hAnsi="IRNazanin" w:eastAsia="IRNazanin"/>
          <w:color w:val="111111"/>
          <w:sz w:val="28"/>
          <w:sz w:val="28"/>
          <w:szCs w:val="28"/>
          <w:rtl w:val="true"/>
          <w:lang w:bidi="fa-IR"/>
        </w:rPr>
        <w:t xml:space="preserve">دارند، و در صدد تصحيح قول عمر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اند به تفصيلى كه شرح او لايق اين موضع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جماعتى گمان كرده اند كه حديث قدسى آن است كه معنى او را در منامى يا به الهامى به رسول خداى تعالى به وحى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السيد المحقق الداماد رضى االلّه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يشبه أن يكون التحقيق ان القرآن كلام يوحيه االلّه سبحانه الى النبي معنى ولفظا، فيتلقاه النبي من روح القدس مرتبا، ويسمعه من العالم العلوى منظما، والحديث القدسي كلام يوحي الى النبي صلى االلّه عليه وآله معناه فيجري االلّه تعالى على لسانه في العبارة عنه ألفاظا مخصوصة في ترتيب مخصوص ليس للنبي ان يتبدلها ألفاظا غيرها، أو ترتيبا غيره، والحديث النبوي كلام معناه مما يوحي الى النبي فيعبر عنه حيث يشاء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المقصود من كلامه، زاد االلّه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قبل ذلك في ارجوزتي في الدراية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تميمة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الحديث منه قدسي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بلا تحد اذ نزل</w:t>
      </w:r>
    </w:p>
    <w:p>
      <w:pPr>
        <w:pStyle w:val="BookText"/>
        <w:rPr/>
      </w:pPr>
      <w:r>
        <w:rPr>
          <w:rFonts w:ascii="Amiri" w:hAnsi="Amiri" w:eastAsia="Amiri" w:cs="Amiri"/>
          <w:color w:val="111111"/>
          <w:sz w:val="28"/>
          <w:sz w:val="28"/>
          <w:szCs w:val="28"/>
          <w:rtl w:val="true"/>
          <w:lang w:bidi="ar-SA"/>
        </w:rPr>
        <w:t>كقوله جل علاه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من سنخ الكتاب المنزل</w:t>
      </w:r>
    </w:p>
    <w:p>
      <w:pPr>
        <w:pStyle w:val="BookText"/>
        <w:rPr/>
      </w:pPr>
      <w:r>
        <w:rPr>
          <w:rFonts w:ascii="Amiri" w:hAnsi="Amiri" w:eastAsia="Amiri" w:cs="Amiri"/>
          <w:color w:val="111111"/>
          <w:sz w:val="28"/>
          <w:sz w:val="28"/>
          <w:szCs w:val="28"/>
          <w:rtl w:val="true"/>
          <w:lang w:bidi="ar-SA"/>
        </w:rPr>
        <w:t>وللخوض في تحقيقه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جمله كلام آن است كه رعايت آداب اين زيارت را كه از اشرف احاديث قدسيه ودرة التاج آن جواهر السنية است بايد ملتزم بود كه البته انشاء االلّه از بركات مواظبت اين كلام الهى و وحى سماوى در سلك كروبيين منخرط، و در رشته ملكوتيين منتظم شوند</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9039689_2142443653"/>
      <w:bookmarkStart w:id="143" w:name="_Toc50"/>
      <w:bookmarkEnd w:id="142"/>
      <w:r>
        <w:rPr>
          <w:rtl w:val="true"/>
        </w:rPr>
        <w:t xml:space="preserve">فائده </w:t>
      </w:r>
      <w:r>
        <w:rPr>
          <w:rtl w:val="true"/>
        </w:rPr>
        <w:t xml:space="preserve">- </w:t>
      </w:r>
      <w:r>
        <w:rPr/>
        <w:t>12</w:t>
      </w:r>
      <w:bookmarkEnd w:id="14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زيارت عاشوراء بركات اخرويه و منافع دنيويه وآثار غريبه و خواص </w:t>
      </w:r>
    </w:p>
    <w:p>
      <w:pPr>
        <w:pStyle w:val="BookText"/>
        <w:rPr/>
      </w:pPr>
      <w:r>
        <w:rPr>
          <w:rFonts w:ascii="Amiri" w:hAnsi="Amiri" w:eastAsia="Amiri" w:cs="Amiri"/>
          <w:color w:val="111111"/>
          <w:sz w:val="28"/>
          <w:sz w:val="28"/>
          <w:szCs w:val="28"/>
          <w:rtl w:val="true"/>
          <w:lang w:bidi="ar-SA"/>
        </w:rPr>
        <w:t>عجيبه در قضاى حاجات و نيل مقاصد و حصول مطالب آن قدر ديده شده كه نمىتوان احصا كرد، و در بعض رؤياهاى صادقه كه حكم مكاشفات حقه دارد خصايص عظيمه و منافع جليله از او معلوم شده كه نمىشود استقصاء نمود، و ما در اين فايده يك قصه از آن قصص را كه به وثاقت سند و كثرت امارات افاده قطع مىكند، و از أعظم منافع كريمه و فوائد عظيمه اين زيارت است ذكر مىكنيم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چنان است كه ثقه امين و صالح بار حاجى ملا حسن يزدى كه از اخيار متنسكين واعيان متعبدين نجف اشرف است، و به ديانت و صلاح مشهور علماء و معروف فقهاء است نقل كرد از حاجى محمد على يزدى كه وى را به وثاقت و امانت و فضل و صلاح ستوده كه دائما در تحصيل توشه آخرت و اصلاح حال خود مىكوشيد، و شبها در مقبره واقعه خارج بلده يزد كه معروف است به مزار جوى هرهر، و جماعتى از صلحا و نيكان در او مدفونند به سر مىبرد، وى را همسايه‌اى بود كه از ايام صبا وريعان عمر با يكديگر آشنائى و معرفت داشتند، و با يكديگر به كتاب مىرفتند تا بزرگ شد، وعشارى پيشه كرد و به زيست، تا اجل محتوم در رسيد، و در مقبره در مكان قريب به معبد آن عبد صالح مدفون شده، و به فاصله كمتر از يك ماه در خواب وى آمد، با هيئت نيك و حال خوش، اين شخص صالح نزد وى رفت و مسألت كرد از حال او كه مرا به حال تو از آغاز و انجام معرفت كامل و اطلاع تام بود، و احتمال خير و صلاح باطن راه نداشت، و اعمال تو جز عذاب را اقتضاء نمىكرد، بگو تا به كدامين عمل به اين مقام رسيدى و اين مرتبه يافتى؟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چنان است كه گفتى و من در عذاب سخت و بلاى شديد بودم از آن روز تا روز گذشته كه زوجه استاد أشرف حداد فوت شد و وى را در اين موضع به خاك سپردند، و اشاره كرد به موضعى كه به تخمين صد زرع از او دور تر بود </w:t>
      </w:r>
    </w:p>
    <w:p>
      <w:pPr>
        <w:pStyle w:val="BookText"/>
        <w:rPr/>
      </w:pPr>
      <w:r>
        <w:rPr>
          <w:rFonts w:ascii="IRNazanin" w:hAnsi="IRNazanin" w:eastAsia="IRNazanin"/>
          <w:color w:val="111111"/>
          <w:sz w:val="28"/>
          <w:sz w:val="28"/>
          <w:szCs w:val="28"/>
          <w:rtl w:val="true"/>
          <w:lang w:bidi="fa-IR"/>
        </w:rPr>
        <w:t>و در شب وفات وى حضرت سيد الشهداء عليه السلام سه مرتبه وى را زيارت كرد، و در كرت ثالثه به فرمود تا عذاب از اين مقبره برداشته شد، و حال ما يك سره از بركت او ديگرگون شد، و با وسعت عيش و فراغ رفاهيت قرين شده ايم، حاجى محمد 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متحيرانه از خواب برخاستم، و حداد را نمى شناختم و محله او را نمى دانستم، به بازار حدادها رفتم، و به فحص حال او برآمدم تا استاد اشرف را يافتم، و پرسيدم كه تو را زنى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ديروز درگذشت و در فلان موضع و همان مكان را اسم برد، دفن كردم، گفتم او به زيارت سيد الشهداء رفته بود؟ گفت نه، گفتم ذكر مصائب آن جناب مىكرد؟ گفت نه، گفتم مجلس عزاى آن جناب به پا مىكرد؟ گفت نه، آنگاه از من پرسيد چه مىجوئى؟ خواب را براى او روايت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 كه آن زن چند روزى در اواخر عمر زيارت عاشوراء مواظبت داشت، و چون آثار اخرويه اين زيارت كريمه آن قدر است كه به بركت وجود يك نفر كه چند روزى مواظب او بوده از مقبره كه عشاران و غير ايشان از عاصيان در او دفن شدند عذاب مرتفع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وآثار دنيويه او چنان است كه هيچ صاحب مهم و مطلب بزرگ نيست كه حوائج او به مواظبت چهل روز ادا نشود، چنانچه به تجربه صحيحه معلوم عارف و عامى شده، البته شايسته است كه اهل ايمان از اين عمل صحيح السند، كثير المعونة، قليل المؤنة غفلت نورزند، و تساهل روا ندارند، و اگر گاه گاه از فوائد اين شرح بعد از مراجعه فائده اى ببرند، و نصيبى يابند اين بى بضاعت را از دعاى خير فراموش نكنند، وااللّه الموفق لكل خير و به الاعتصام عن كل زيغ وضير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اللّه أولا وآخرا وظاهراً وباطنا و صلى االلّه على محمد وآله الطاهرين واللعنة على أعداءهم الى يوم الدين</w:t>
      </w:r>
      <w:r>
        <w:rPr>
          <w:rFonts w:eastAsia="Amiri" w:cs="Amiri" w:ascii="Amiri" w:hAnsi="Amiri"/>
          <w:color w:val="111111"/>
          <w:sz w:val="28"/>
          <w:szCs w:val="28"/>
          <w:rtl w:val="true"/>
          <w:lang w:bidi="ar-SA"/>
        </w:rPr>
        <w:t xml:space="preserve">. </w:t>
      </w:r>
      <w:bookmarkStart w:id="144" w:name="pg15545_356166"/>
    </w:p>
    <w:p>
      <w:pPr>
        <w:pStyle w:val="Heading2"/>
        <w:numPr>
          <w:ilvl w:val="1"/>
          <w:numId w:val="1"/>
        </w:numPr>
        <w:rPr/>
      </w:pPr>
      <w:bookmarkStart w:id="145" w:name="__RefHeading___Toc9039691_2142443653"/>
      <w:bookmarkStart w:id="146" w:name="_Toc51"/>
      <w:bookmarkEnd w:id="144"/>
      <w:bookmarkEnd w:id="145"/>
      <w:r>
        <w:rPr>
          <w:rtl w:val="true"/>
        </w:rPr>
        <w:t>باب دوم</w:t>
      </w:r>
      <w:r>
        <w:rPr>
          <w:rtl w:val="true"/>
        </w:rPr>
        <w:t xml:space="preserve">: </w:t>
      </w:r>
      <w:r>
        <w:rPr>
          <w:rtl w:val="true"/>
        </w:rPr>
        <w:t>در ترجمه و شرح الفاظ زیارت عاشورا</w:t>
      </w:r>
      <w:bookmarkEnd w:id="146"/>
    </w:p>
    <w:p>
      <w:pPr>
        <w:pStyle w:val="BookText"/>
        <w:rPr/>
      </w:pPr>
      <w:r>
        <w:rPr>
          <w:rFonts w:ascii="IRNazanin" w:hAnsi="IRNazanin" w:eastAsia="IRNazanin"/>
          <w:color w:val="111111"/>
          <w:sz w:val="28"/>
          <w:sz w:val="28"/>
          <w:szCs w:val="28"/>
          <w:rtl w:val="true"/>
          <w:lang w:bidi="fa-IR"/>
        </w:rPr>
        <w:t>باب دوم</w:t>
      </w:r>
    </w:p>
    <w:p>
      <w:pPr>
        <w:pStyle w:val="BookText"/>
        <w:rPr/>
      </w:pPr>
      <w:r>
        <w:rPr>
          <w:rFonts w:ascii="IRNazanin" w:hAnsi="IRNazanin" w:eastAsia="IRNazanin"/>
          <w:color w:val="111111"/>
          <w:sz w:val="28"/>
          <w:sz w:val="28"/>
          <w:szCs w:val="28"/>
          <w:rtl w:val="true"/>
          <w:lang w:bidi="fa-IR"/>
        </w:rPr>
        <w:t>در ترجمه و شرح الفاظ واقعه در زيارت مباركه به اندازه گنجايش اين مختصر و مقدار مهلت اين قليل البضاعه، و به جهت تميز ترجمه از شرح رمزى مقرر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 را علامت ترجمه گذاشتيم وشين را نشانه 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ابا عبد االلّه مراجعه شود به صفحه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اى ابو عبد االلّه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اين كلمه مباركه در دو مقام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محتاج است به تمهيد مقدمه لهذا مىگوئيم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هر طايفه‌اى را ادبى و عادتى بوده كه در وقت تلاقى وتخاطب به آن طريقه رفتار مىكردند، و اداء آن تحيت مىنمودند، از آن جمله گفته‌اند تحيت نصارى دست بر دهان گذاشتن بوده، چنانچه اين اوقات كلاه برداشتن است، و تحيت يهود به انگشت اشاره كردن بوده، و تحيت گبران و عجمان خم شدن </w:t>
      </w:r>
    </w:p>
    <w:p>
      <w:pPr>
        <w:pStyle w:val="BookText"/>
        <w:rPr/>
      </w:pPr>
      <w:r>
        <w:rPr>
          <w:rFonts w:ascii="IRNazanin" w:hAnsi="IRNazanin" w:eastAsia="IRNazanin"/>
          <w:color w:val="111111"/>
          <w:sz w:val="28"/>
          <w:sz w:val="28"/>
          <w:szCs w:val="28"/>
          <w:rtl w:val="true"/>
          <w:lang w:bidi="fa-IR"/>
        </w:rPr>
        <w:t xml:space="preserve">و تعظيم كردن بوده، وتحيت عرب گفتن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يعنى خدايت زنده بداراد، و گاه با خصوص 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أبيت اللعن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مىگفتند، 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عبارت مىگفتند، چنانچه عنترة بن شداد العبسي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دار عبلة بالجواء تكلمى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وعمى صباحا دار عبلة واسلمى وأشهر واكثر اين تحايا كه همه با يكديگر در همه أوقات مىگفتند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همين كلمه است، و مصدر باب تفعيل است، و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 از ادغام 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چون كه اين كلمه در مقام اكرام و تشريف استعمال مى شد، مطلق اكرام و اعظام را تحيت گفتند، و از اين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التحيات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تشهد كبير وارد است، و ظاهر اين است كه همين معنى تحيت است در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حييتم بتحية فحيوا بأحسن منها أو ردوها </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مطلق بر است واكرام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أقدم اعظم على بن ابراهيم القمى رضى االلّه عنه روايت شده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امير نقل كرده تعميم تحيت را نسبت به تسميت عاطس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قصه هديه كردن كنيزك دسته ريحان را به جناب امام حسن عليه السلام، و آزاد كردن آن جناب آن كنيزك را نقل استشهاد امام عليه السلام به آيه شريفه كرده اند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مجموع اين اخبار استفاده عموم مىشود، و محمول بر استحباب است و اگر خصوص سلام مراد باشد، نه چنان است كه لفظ در او مستعمل باشد، چنان كه بعض مفسرين توهم كرده اند، چنانچه بر ارباب نظر ظاهر است، و در مثل شعر قطامى كه معارف شعراء عرب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محيوك فاسلم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بليت وان طالت بك الطيل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 شعر معروف حماسى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محيوك يا سلمى فحيينا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سقيت كرام الناس فاسقينا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شعر عنترة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حييت من طلل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وأقفر بعد أم الهيثم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امثال اينها محتمل است كه مراد مطلق اكرام و تعظيم و اداء رسم و تعارف باشد، واظهر آن است كه همان دعاى به حيات باشد، و اشاره به تحيت معروفه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ادباء فهميده اند، بنابراين مىتوان ملتزم شد كه لفظ حيى ويحيى در اين كلمات مأخوذ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مشتق اند از لفظ، نه از معنى، و اين بعيد است، و مىتوان گفت چون دعاى به حياة و بقاء از مقتضيات حصول آنها است، پس مىتوان نفس اين فعل را به اين ملاحظه نسبت به داعى داد و اطلاق حياة و اشباه او به صحت خواهد پيوست، و اين نظير آن است كه كسى كه جزاه االلّه خيرا گويد، مىگويند جزاه خيرا و تفصيل اين مطلب خارج از وظيفه اين مقام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آنچه در معناى تحيت گفتيم معلوم شد، كه به جهت رعايت اصل معنى است كه گاهى در معنى بقاء استعمال مىشود، و چون ملوك مخصوصند به تحيت و اداء احترامات ايشان فريضه عرفيه است، تحيت را گاهى بمعنى ملك در كلام مى آورند، چنان كه زهير بن حباب الكلبى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ولكل ما نال الفتى قد نلته الا 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معدى كرب الزبيدى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به الى النعمان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أنيخ على تحيته بجند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يعقوب بن السكيت رضى االلّه عنه منقولست كه لفظ تحيات را در تحيات صلاة حمل بر ملك نموده، وااللّه أعلم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اين مقدمه را دانستى مىگوئيم كه تحيت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از تفسير آيه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تقولوا لمن القى اليكم السلام لست مؤمنا </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خاصه وعامه مستفاد مىشود بنابر قرائت معروفه كه سلام باشد نه سلم كه در روايتى قرائت عاصم بن أبن النجود رحمه االلّه است، كه خلاصه معنى او چنان است كه اگر كسى اظهار اسلام كند به سلام كردن كه تحيت اسلام است انكار بر او نكنيد، و نگوئيد كه مؤمن نيستى و دروغ ميگوئى، اگر مؤمن به كسر ميم به صيغه اسم فاعل باشد، و اگر به فتح باشد چنانچه نسبت به قرائت حضرت باقر عليه السلام داده اند، ترجمه چنان مىشود كه نگوئيد در امان نيستى، چه مسلم به سلام طالب امان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اين معنى كه سلام تحيت مخصوص به اسلام است از غايت وضوح محتاج به استشهاد نيست، و استشهاد جماعتى به آيه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يوم يلقونه 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و تأمل است</w:t>
      </w:r>
      <w:r>
        <w:rPr>
          <w:rFonts w:eastAsia="Amiri" w:cs="Amiri" w:ascii="Amiri" w:hAnsi="Amiri"/>
          <w:color w:val="111111"/>
          <w:sz w:val="28"/>
          <w:szCs w:val="28"/>
          <w:rtl w:val="true"/>
          <w:lang w:bidi="ar-SA"/>
        </w:rPr>
        <w:t xml:space="preserve">. </w:t>
      </w:r>
      <w:bookmarkStart w:id="147" w:name="pg15545_356170"/>
    </w:p>
    <w:p>
      <w:pPr>
        <w:pStyle w:val="Heading2"/>
        <w:numPr>
          <w:ilvl w:val="1"/>
          <w:numId w:val="1"/>
        </w:numPr>
        <w:rPr/>
      </w:pPr>
      <w:bookmarkStart w:id="148" w:name="__RefHeading___Toc9039693_2142443653"/>
      <w:bookmarkStart w:id="149" w:name="_Toc52"/>
      <w:bookmarkEnd w:id="147"/>
      <w:bookmarkEnd w:id="148"/>
      <w:r>
        <w:rPr>
          <w:rtl w:val="true"/>
        </w:rPr>
        <w:t>چند تفسير براى سلام</w:t>
      </w:r>
      <w:bookmarkEnd w:id="149"/>
    </w:p>
    <w:p>
      <w:pPr>
        <w:pStyle w:val="BookText"/>
        <w:rPr/>
      </w:pPr>
      <w:r>
        <w:rPr>
          <w:rFonts w:ascii="IRNazanin" w:hAnsi="IRNazanin" w:eastAsia="IRNazanin"/>
          <w:color w:val="111111"/>
          <w:sz w:val="28"/>
          <w:sz w:val="28"/>
          <w:szCs w:val="28"/>
          <w:rtl w:val="true"/>
          <w:lang w:bidi="fa-IR"/>
        </w:rPr>
        <w:t>و معنى سلام را وجوه مختلفه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اينكه سلام اسم خداى عز وجل است، و مراد آن است كه خدا حافظ تو باشد، و اين وجه را اگر چه از ابن انبارى نقل كرده اند، و بعض محدثين اقتصار بر او كرده، ولى به نظر تمام نمى آيد چه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مؤدى معنى حفظ نيست، چنانچه اگر بگويند االلّه عليك، والرحيم عليك، بسيار ركيك خواهد بود، و تقدير خبر خلاف اصل است علاوه بر آنكه بالضروره اين تركيب با ساير تراكيب سلام يك معنى دارد، اين احتمال در لفظ سلام عليك متمشى نيست، به جهت تنكير، و در سلاما و سلام االلّه عليك، وبلغ اليه سلامى، واقرئه السلام، به هيچ وجه اين احتمال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سلام مصدر باب تفعيل باشد بمعنى 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مصدر مجرد وبمعنى سلامت باشد، و اين دو وجه به حسب اختلاف موارد تفاوت مى كنند، اگر چه وجه ثالث في الجمله اقوى واظهر است و سلام در لغت عرب به معانى متعدده شنيده شده كه اصل در آنها معنى سلامتى است، و از اين جهت بمعنى سنگ مخصوصى كه به صلابت ممتاز است آمده و به معنى درخت سختى، و به معنى دجله وارد شده است، چه همه از ضيعت سالمند، و مىتوان در دجله به اعتبار سلامت طبع آبش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از حضرت هادى عليه السلام در فضل سامره آمده است، كه آبش را به عذوبت وصف فرموده، و بغداد را به احتمالى به اين جهت دار السلام ناميدند كه دجله در او است، و از اين جهت است كه دلو دسته دار را كه سالم از آفات است سلم گفتند، و اين معنى در اكثر تراكيب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ل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است و خداى عز وجل را كه سلام مىگويند هم به اين مناسبت است، چه حق سبحانه و تعالى خلق را از بلايا و آفات و شرور و نقائص حفظ مىكند، يا از اين </w:t>
      </w:r>
    </w:p>
    <w:p>
      <w:pPr>
        <w:pStyle w:val="BookText"/>
        <w:rPr/>
      </w:pPr>
      <w:r>
        <w:rPr>
          <w:rFonts w:ascii="IRNazanin" w:hAnsi="IRNazanin" w:eastAsia="IRNazanin"/>
          <w:color w:val="111111"/>
          <w:sz w:val="28"/>
          <w:sz w:val="28"/>
          <w:szCs w:val="28"/>
          <w:rtl w:val="true"/>
          <w:lang w:bidi="fa-IR"/>
        </w:rPr>
        <w:t xml:space="preserve">جهت است كه همه مستعدين را از مراتب مواد امكانيه به تربيت آفتاب رحمت رحمانيه كه بر قاف تا قاف هر دو جهان تافته به درجه كمال استعداد و قابليت خود مىرساند، و از موانع و صوارف به سلامت نگاه داشته، به سرحد مستعد له ايصال مىفرمايد، يا از اين جهت است كه ذات مقدسش به جهت تعالى از افق حدوث و امكان از جميع نقائص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السلام ومنه السلام واليه السلام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سعيد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النبي صلى االلّه عليه وآله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 السلام ومعه لوزة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االلّه يقرءك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االلّه السلام ومنه السلام واليه يعود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السنية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الفارسي عن رسول 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هو السلام ومنه السلام واليه يعود السلام بحار الانوار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سعيد عن رسول االلّه ان االلّه هو السلام، ومنه السلام واليه السلام وعلى جبرئيل السلام العياشي 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االلّهم أنت السلام، ومنك السلام، واليك السلام، واليك يعود السلام، ودارك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ومفاتيح الجنان اعمال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االلّهم أنت السلام ومنك السلام واليك يرجع السلام بحار الانوار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منطبق بر معانى ثلاثه سلام است، هو السلام به اعتبار تعالى ذات مقدسه از سمات امكان، ومنه السلام به اعتبار اينكه سلامت از آفات از الطاف او است واليه السلام به اعتبار اينكه غايت مواد مستعده بجانب قرب حضرت او است، كما قال الحكيم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واهب العقل لك المحامد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جنابك انتهى المقاصد</w:t>
      </w:r>
    </w:p>
    <w:p>
      <w:pPr>
        <w:pStyle w:val="BookText"/>
        <w:rPr/>
      </w:pPr>
      <w:r>
        <w:rPr>
          <w:rFonts w:ascii="Amiri" w:hAnsi="Amiri" w:eastAsia="Amiri" w:cs="Amiri"/>
          <w:color w:val="111111"/>
          <w:sz w:val="28"/>
          <w:sz w:val="28"/>
          <w:szCs w:val="28"/>
          <w:rtl w:val="true"/>
          <w:lang w:bidi="ar-SA"/>
        </w:rPr>
        <w:t xml:space="preserve">وهو أحسن شعره فاحتفظ مما ذكرناه واغتنمه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بالجملة معلوم شد كه مراد از سلام سلامتى و آسايش است، و لفظ على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معنى شمول و احاطه است، چنانچه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آنها است، و وجه ترجيح اين تحيت امورى چند است كه تضاعيف كلمات علماء استفاده شده، اگر چه برخى از آنها در نظر دقيق خالى از مناقشه نيست، ولى غرض در اين گونه مطالب اقناع وتقريب است، و اجمالا به پاره اى از آنها اشارتى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در الفاظ تحاياى ديگر دعاى به كمال خاصى مثل حياة و غير او بود، و در اين تحيت اخبار به سلامت كه طارد جميع آفات و شرور است از موت و قتل واسقام ومذلت و فقر و جز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چون رسم جاهليت اين بود كه گاهى بى هنگام بر يكديگر مىتاختند يا به حيله وغدر بر يكديگر دست مى يافتند، و آن تحاياى مرسومه در تأمين خاطر و تسكين قلب به نصوصيت و صراحت لفظ سلام نبود كه مايه آسايش دلها و آرام قلوب شود، و اول وارد بر سمع ومبدء تلاقى كه لفظ سلامت باشد بشارتى است كه مايه بشر وطيب نفس خواهد شد، و ايمنى از همه خيالات حاصل مىكند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آنكه حياك االلّه جمله دعائيه است، و چون استجابت دعا لازم نيست </w:t>
      </w:r>
    </w:p>
    <w:p>
      <w:pPr>
        <w:pStyle w:val="BookText"/>
        <w:rPr/>
      </w:pPr>
      <w:r>
        <w:rPr>
          <w:rFonts w:ascii="IRNazanin" w:hAnsi="IRNazanin" w:eastAsia="IRNazanin"/>
          <w:color w:val="111111"/>
          <w:sz w:val="28"/>
          <w:sz w:val="28"/>
          <w:szCs w:val="28"/>
          <w:rtl w:val="true"/>
          <w:lang w:bidi="fa-IR"/>
        </w:rPr>
        <w:t xml:space="preserve">مايه اطمينان خاطر و سكون نفس نمىشود، به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جمله خبريه است، و مقتضاى او تحقق سلامت و انس است، پس ايشان به شنيدن او آسوده خاطر ومأمون الفؤاد مىشوند، علاوه بر آنكه در صورت عذر تحيت گوى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معتذر شد كه دعاى من مستجاب نشد، ولى سلام كننده اگر غدر كند عذرى ندارد، چه صريح جمله خبريه سلامتى مسلم عليه است از مسلم، و در صورت تخلف دروغگو خواهد بود صريحا نه ضمنا، متفطن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آنكه علماى اخلاق بيان كرده اند كه جبليت انسان بلكه كليه حيوان به حكم غلبه هيولى و شدت تعلق بعالم فاسد مايل به شرور است، از اين جهت هر حيوانى چه انسان و چه غير انسان اگر حيوانى را ببيند كه به سوى وى مىدود بالطبع هارب از او مىشود، و اگر اصل در آن آينده خير بودى بايستى بالجبلة طالب او شود، يا فرار ووقوف متساوى باشند، نه اينكه فرار غالب، و چون فرار غالب است روشن شد كه فطرت اصليه حيوانات مايل به شر است، چنانچه كلام ملائكه در به دو خلقت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اتجعل فيها من يفسد فيها ويسفك الدماء </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اين مدعى است، و چون دفع ضرر اولى از جلب نفع است، پس اهم مهمات در اول تلاقى دو انسان تأمين يكديگر و اخبار به سلامتى از شر يكديگر است، تا فارغ البال وآمن السريه به لوازم مواخات و وظائف ملاقات رفتار نمايند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آنكه لفظ سلام چنانچه دانستى اسم خداى عز وجل است، وابتداء به اين اسم مبارك اگر چه آن معنى مراد نباشد بركتى دارد و شرافتى كه در ساير الفاظ نيست، و چون موهم اراده اين مسمى هم هست بهجتى ديگر در قلب مستمع مى آورد، و لذتى ديگر مى بخشد، و گويا اشاره به اين معنى است </w:t>
      </w:r>
    </w:p>
    <w:p>
      <w:pPr>
        <w:pStyle w:val="BookText"/>
        <w:rPr/>
      </w:pPr>
      <w:r>
        <w:rPr>
          <w:rFonts w:ascii="Amiri" w:hAnsi="Amiri" w:eastAsia="Amiri" w:cs="Amiri"/>
          <w:color w:val="111111"/>
          <w:sz w:val="28"/>
          <w:sz w:val="28"/>
          <w:szCs w:val="28"/>
          <w:rtl w:val="true"/>
          <w:lang w:bidi="ar-SA"/>
        </w:rPr>
        <w:t xml:space="preserve">حديثى كه رئيس المحدثين عروة الاسلام محمد بن على بن الحسين القمى مرسلا وشيخ شهيد رضي االلّه عنهما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نقل فرموده اند كه جناب صادق آل محمد عليهم السلام بعد از ذكر سلام فرموده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من اسماء االلّه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وفي أربعين الشهيد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عمار على رسول االلّه صلى االلّه عليه وآله في الصلاة فرد عليه ثم قال أبو جعفر عليه السلام ان السلام اسم من أسماء االلّه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دور نيست كه عدم تعمق در اين حديث موجب اشتباه بعض بى نظران از اصحاب حديث شده باشد كه به وجه اول تفسير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ششم آنكه اين تحيت تحيت ملائكه است با انبياء واموات در حال دخول بهشت چنان كه در قصه لوط است كه ملائكه به حضرت خليل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 قال سلام </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تتوفاهم الملائكة طيبين يقولون سلام عليكم </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آنانى كه ملائكة قبض ارواح آنها مىكنند به آسودگى، ملائكه به ايشان سلام مىكنند، و در جاى ديگر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خزنتها سلام عليكم طبتم </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خزنه بهشت به مؤمنين مىگويند سلام بر شما باد كه آسوده شديد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وجهى است كه 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او اشاره كرده، و مبتنى است بر طريقه خطابه وتقريب نه بر مسلك تحقيق وتنقيب، و از اين جهت اگر در نظر فضلاء تمام نشود يا محتاج به تتميم به شعرى يا مثل او شود، مانعى ندارد چنانچه حق اين گونه مطالب است، و خلاصه آن اين است كه چون هر انسانى به جهت تزاحم جنود علم وجهل وتعارض قوتين ملكيه وحيوانيه، </w:t>
      </w:r>
    </w:p>
    <w:p>
      <w:pPr>
        <w:pStyle w:val="BookText"/>
        <w:rPr/>
      </w:pPr>
      <w:r>
        <w:rPr>
          <w:rFonts w:ascii="IRNazanin" w:hAnsi="IRNazanin" w:eastAsia="IRNazanin"/>
          <w:color w:val="111111"/>
          <w:sz w:val="28"/>
          <w:sz w:val="28"/>
          <w:szCs w:val="28"/>
          <w:rtl w:val="true"/>
          <w:lang w:bidi="fa-IR"/>
        </w:rPr>
        <w:t>وچالش نفس و عقل هميشه در ملك وجودش غوغا و آشوب است، چنانچه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كشيده سوى بالا 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زده اندر زمين چنگالها</w:t>
      </w:r>
    </w:p>
    <w:p>
      <w:pPr>
        <w:pStyle w:val="BookText"/>
        <w:rPr/>
      </w:pPr>
      <w:r>
        <w:rPr>
          <w:rFonts w:ascii="Amiri" w:hAnsi="Amiri" w:eastAsia="Amiri" w:cs="Amiri"/>
          <w:color w:val="111111"/>
          <w:sz w:val="28"/>
          <w:sz w:val="28"/>
          <w:szCs w:val="28"/>
          <w:rtl w:val="true"/>
          <w:lang w:bidi="ar-SA"/>
        </w:rPr>
        <w:t xml:space="preserve">ميل جان اندر علوم و در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تن در كسب آب است و علف</w:t>
      </w:r>
    </w:p>
    <w:p>
      <w:pPr>
        <w:pStyle w:val="BookText"/>
        <w:rPr/>
      </w:pPr>
      <w:r>
        <w:rPr>
          <w:rFonts w:ascii="IRNazanin" w:hAnsi="IRNazanin" w:eastAsia="IRNazanin"/>
          <w:color w:val="111111"/>
          <w:sz w:val="28"/>
          <w:sz w:val="28"/>
          <w:szCs w:val="28"/>
          <w:rtl w:val="true"/>
          <w:lang w:bidi="fa-IR"/>
        </w:rPr>
        <w:t xml:space="preserve">لهذا لا محاله اگر خبر سلامتى بشنود بشارت به آسايش و راحت خواهد يافت، واماره غلبه جنبه ملكوتيه وانقهار قوه غضبيه وشهويه در تحت قوه عاقله خواهد شد، و اين تحيت خصوصاً از مخبر صادق كامل به مراتب بى شمار بهتر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حياك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به اين لطيفه بعضى ترجيح داده اند كه در مقام خطاب السلام عليكم بگويند تا خطاب به جميع قواى نفسانيه شود، و اشاره به سلامتى همه كثرات مجتمعه در اين وجود وحدانى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عقيده چنان است كه اين دقيقه را در جائى بايد رعايت كرد كه اين كثرت محفوظ باشد، ولى در حق اولياء و انبياء عليهم السلام كه به تجلى وحدت حقه حقيقيه كثرات خود را فانى كرده، يك دل و يك جهت بجانب قدس متوجه‌اند لازم نيست، و به اين لطيفه است كه در خطابات زيارات به يك نفر همه جا خطاب مفرد شده، متفطن باش و غنيمت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آنكه تحيت خدا است به انبياء در مواضع متعدده و به آل پيغمبر صلى االلّه عليه وآله آنجا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آل يس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عموم مؤمنين آنجا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تحيتهم يوم يلقونه سلام </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جميع سلامها متلاشى ومضمحل مىشود، چه مخلوق را با تجلى خالق ظهورى در ميان نيست، و اثرى پيدا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قطره باران ز ابرى چكيد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شد چه پهناى دريا بديد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جائى كه درياست من كيستم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او هست حقا كه من نيستم </w:t>
      </w:r>
      <w:bookmarkStart w:id="150" w:name="pg15545_356176"/>
    </w:p>
    <w:p>
      <w:pPr>
        <w:pStyle w:val="Heading2"/>
        <w:numPr>
          <w:ilvl w:val="1"/>
          <w:numId w:val="1"/>
        </w:numPr>
        <w:rPr/>
      </w:pPr>
      <w:bookmarkStart w:id="151" w:name="__RefHeading___Toc9039695_2142443653"/>
      <w:bookmarkStart w:id="152" w:name="_Toc53"/>
      <w:bookmarkEnd w:id="150"/>
      <w:bookmarkEnd w:id="151"/>
      <w:r>
        <w:rPr>
          <w:rtl w:val="true"/>
        </w:rPr>
        <w:t>شرائط سلام فرستادن بر امام و نصيحت بزائرين</w:t>
      </w:r>
      <w:bookmarkEnd w:id="152"/>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فخر الدين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تنكير سلام چون اشاره به تعظيم دارد ابلغ است، چون به صورت تعريف دلالت بر صرف طبيعت دارد بى ملاحظه وصف تمام و كمال، و من بنده را عقيده چنان است كه اين سخن يكسره صحيح نيست بلكه مقامات كلام مختلف است، ولهذا در قرآن مختلف وارد شده، بلكه اگر ادعاى عكس مىكرد اولى بود، چه قصر طبيعت اتم از قصر بعض افراد است، اگر چه اعتبار كمال شود، چنانچه در لفظ الحمد اللّه تقرير داده اند والسلام على من اتبع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دانستى كه معنى سلام اين است كه سلامتى و آسايش تو را فرا گرفته و از جانب من هيچ شرى و ضررى به تو نخواهد رسيد و تو در ناحيه من أمن و امان دارى، البته شخص زائر بايد در حالى كه در حضور امامى ايستاده يا از دور امامى را ممثل كرده به خاطر آورده مخاطب به سلام مىنمايد، در حالتى باشد كه هيچ آزارى و آسيبى وصدمه‌اى از او به آن امام نه در آن وقت و نه بعد از آن نرسد، و چون معلوم است كه آنان كه غرضشان جز هدايت امت و صلاح خلق، واعلاء كلمه توحيد، و ظهور آثار بندگى در مردم، و شيوع طاعت خداوند در عموم ناس نيست، البته از معصيت كردن خدا و تخلف از اوامر ونواهى او بلكه به دارائى اخلاق رذيله از قبيل حرص و كبر و ريا و عجب و بخل و حب جاه و حب مال و امثال آنها متأذى خواهند شد، و اين همه كه حضرت امير المؤمنين عليه السلام تظلم وتشكى كرد به جهت اين بود كه مردم معصيت خدا كردند و اطاعت ائمه هدى ننمودند، و دور نيست اينكه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اوذى نبي </w:t>
      </w:r>
      <w:bookmarkStart w:id="153" w:name="pg15545_356177"/>
    </w:p>
    <w:p>
      <w:pPr>
        <w:pStyle w:val="BookText"/>
        <w:rPr/>
      </w:pPr>
      <w:bookmarkEnd w:id="153"/>
      <w:r>
        <w:rPr>
          <w:rFonts w:ascii="Amiri" w:hAnsi="Amiri" w:eastAsia="Amiri" w:cs="Amiri"/>
          <w:color w:val="111111"/>
          <w:sz w:val="28"/>
          <w:sz w:val="28"/>
          <w:szCs w:val="28"/>
          <w:rtl w:val="true"/>
          <w:lang w:bidi="ar-SA"/>
        </w:rPr>
        <w:t xml:space="preserve">مثل ما اوذيت </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يعنى اذيت نشده پيغمبرى چنانچه من اذيت شدم اشاره به اين معنى باشد، چه در هيچ امتى گناهى به بزرگى گناه اين امت مثل غصب خلافت وايذاء فاطمه عليها السلام و قتل سيد الشهداء عليه السلام و ساير بلايائى كه بر ائمه عليهم السلام وارد كردند نشده بود </w:t>
      </w:r>
      <w:r>
        <w:rPr>
          <w:rStyle w:val="FootnoteAnchor"/>
          <w:rtl w:val="true"/>
        </w:rPr>
        <w:footnoteReference w:id="112"/>
      </w:r>
      <w:r>
        <w:rPr>
          <w:rFonts w:ascii="IRNazanin" w:hAnsi="IRNazanin" w:eastAsia="IRNazanin"/>
          <w:color w:val="111111"/>
          <w:sz w:val="28"/>
          <w:sz w:val="28"/>
          <w:szCs w:val="28"/>
          <w:rtl w:val="true"/>
          <w:lang w:bidi="fa-IR"/>
        </w:rPr>
        <w:t>، پس هيچ پيغمبرى به قدر اين پيغمبر مكرم اذيت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اينكه بايد انسان حال خود را بر وجهى كند كه در آن وقت مرضى امام باشد، نه مايه آن جناب تا در كلمه سلام راستگو باشد، پس بايد دل را به آب توبه شست و شو كند، و اشك ندامت از ديده فرو ريزد، و آن گاه به سلام امام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غوطه در اشك زدم كه اهل طريقت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شو اول و پس ديده بر آن پاك انداز و الا در ابتداء سخن با امام خود دروغ گفته و غدر كرده، اين معنى بى توفيق خداوند و خلوص نيت محال است، رزقنا االلّه ذلك به محمد وآله</w:t>
      </w:r>
      <w:r>
        <w:rPr>
          <w:rFonts w:eastAsia="IRNazanin" w:cs="IRNazanin"/>
          <w:color w:val="111111"/>
          <w:sz w:val="28"/>
          <w:szCs w:val="28"/>
          <w:rtl w:val="true"/>
          <w:lang w:bidi="fa-IR"/>
        </w:rPr>
        <w:t>.</w:t>
      </w:r>
    </w:p>
    <w:p>
      <w:pPr>
        <w:pStyle w:val="Heading2"/>
        <w:numPr>
          <w:ilvl w:val="1"/>
          <w:numId w:val="1"/>
        </w:numPr>
        <w:rPr/>
      </w:pPr>
      <w:bookmarkStart w:id="154" w:name="__RefHeading___Toc9039697_2142443653"/>
      <w:bookmarkStart w:id="155" w:name="_Toc54"/>
      <w:bookmarkEnd w:id="154"/>
      <w:r>
        <w:rPr>
          <w:rtl w:val="true"/>
        </w:rPr>
        <w:t>مقام دوم</w:t>
      </w:r>
      <w:r>
        <w:rPr>
          <w:rtl w:val="true"/>
        </w:rPr>
        <w:t xml:space="preserve">: </w:t>
      </w:r>
      <w:r>
        <w:rPr>
          <w:rtl w:val="true"/>
        </w:rPr>
        <w:t xml:space="preserve">شرح </w:t>
      </w:r>
      <w:r>
        <w:rPr>
          <w:rtl w:val="true"/>
        </w:rPr>
        <w:t xml:space="preserve">" </w:t>
      </w:r>
      <w:r>
        <w:rPr>
          <w:rtl w:val="true"/>
        </w:rPr>
        <w:t xml:space="preserve">ابا عبد االلّه </w:t>
      </w:r>
      <w:r>
        <w:rPr>
          <w:rtl w:val="true"/>
        </w:rPr>
        <w:t>"</w:t>
      </w:r>
      <w:bookmarkEnd w:id="155"/>
    </w:p>
    <w:p>
      <w:pPr>
        <w:pStyle w:val="BookText"/>
        <w:rPr/>
      </w:pPr>
      <w:r>
        <w:rPr>
          <w:rFonts w:ascii="IRNazanin" w:hAnsi="IRNazanin" w:eastAsia="IRNazanin"/>
          <w:color w:val="111111"/>
          <w:sz w:val="28"/>
          <w:sz w:val="28"/>
          <w:szCs w:val="28"/>
          <w:rtl w:val="true"/>
          <w:lang w:bidi="fa-IR"/>
        </w:rPr>
        <w:t>مقام دوم</w:t>
      </w:r>
    </w:p>
    <w:p>
      <w:pPr>
        <w:pStyle w:val="BookText"/>
        <w:rPr/>
      </w:pPr>
      <w:r>
        <w:rPr>
          <w:rFonts w:ascii="IRNazanin" w:hAnsi="IRNazanin" w:eastAsia="IRNazanin"/>
          <w:color w:val="111111"/>
          <w:sz w:val="28"/>
          <w:sz w:val="28"/>
          <w:szCs w:val="28"/>
          <w:rtl w:val="true"/>
          <w:lang w:bidi="fa-IR"/>
        </w:rPr>
        <w:t>در لفظ ابو عبد االلّه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اين كلمه مباركه كنيه است، و كنيه مأخوذ از كنايه است كه بمعنى بردن </w:t>
      </w:r>
    </w:p>
    <w:p>
      <w:pPr>
        <w:pStyle w:val="BookText"/>
        <w:rPr/>
      </w:pPr>
      <w:r>
        <w:rPr>
          <w:rFonts w:ascii="IRNazanin" w:hAnsi="IRNazanin" w:eastAsia="IRNazanin"/>
          <w:color w:val="111111"/>
          <w:sz w:val="28"/>
          <w:sz w:val="28"/>
          <w:szCs w:val="28"/>
          <w:rtl w:val="true"/>
          <w:lang w:bidi="fa-IR"/>
        </w:rPr>
        <w:t>نام چيزى است به اشاره، و به ذكر دليلى كه موجب انتقال شود، و از اين جهت بصريين ضمير را كنايه ناميدند، وكنايه مصطلحه علماء بيان از همين معنى است، و هر جا كه نام كسى را نخواهند برند او را به نسبت به پدر يا مادر يا فرزند يا لفظ أب وام وابن ياد نمايند، چون ابو عمرو، وابن عباس، وام معبد، و اين كلمه را كنايه و كنيه گويند، چه دلالت او بر ذات به صراحت اسم نيست، و چون غالب نفوس از مخاطبه به اسم اباء دارند، والقابى كه جزء اسم مىكنند در عجم، كه سبب تعظيم است و در مخاطبات غالباً به او اكتفا مىشود، مثل سيد، وشيخ، و خان، و ميرزا در عرب متعارف نبوده، لهذا به كنيه تعبير مىكردند، و رعايت ادب را به سلوك اين طريقه مىدانستند، چنانچه يكى از شعراء حماسه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اكنيه حين أناديه لاكرمه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ألقبه والسوءة اللقبا</w:t>
      </w:r>
    </w:p>
    <w:p>
      <w:pPr>
        <w:pStyle w:val="BookText"/>
        <w:rPr/>
      </w:pPr>
      <w:r>
        <w:rPr>
          <w:rFonts w:ascii="Amiri" w:hAnsi="Amiri" w:eastAsia="Amiri" w:cs="Amiri"/>
          <w:color w:val="111111"/>
          <w:sz w:val="28"/>
          <w:sz w:val="28"/>
          <w:szCs w:val="28"/>
          <w:rtl w:val="true"/>
          <w:lang w:bidi="ar-SA"/>
        </w:rPr>
        <w:t xml:space="preserve">كذاك أدبت حتى صار من خلقى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وجدت ملاك الشيمة الادبا</w:t>
      </w:r>
    </w:p>
    <w:p>
      <w:pPr>
        <w:pStyle w:val="BookText"/>
        <w:rPr/>
      </w:pPr>
      <w:r>
        <w:rPr>
          <w:rFonts w:ascii="IRNazanin" w:hAnsi="IRNazanin" w:eastAsia="IRNazanin"/>
          <w:color w:val="111111"/>
          <w:sz w:val="28"/>
          <w:sz w:val="28"/>
          <w:szCs w:val="28"/>
          <w:rtl w:val="true"/>
          <w:lang w:bidi="fa-IR"/>
        </w:rPr>
        <w:t>و به اين سبب متعارف كردند كه براى هر كسى كنيتى گذارند، و گاه قبل از اينكه فرزندى داشته باشد، بلكه در مبدء ولادت كنيه مىگذاشتند به تفأل اينكه فرزند دار بشود، و غالب اين است كه در اين قسم كنيه را تبع كنيه صاحب اول يا اشهر اسم كنند، چنانچه علي را اگر اسم قرار دهند ابو الحسن كنيه كنند، وحسن را اگر اسم كنند ابو محمد كنيه گذارند، چه كنيه جناب أمير المؤمنين و امام حسن أبو الحسن وابو محمد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از اخبار كثيره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سيد الشهداء عليه السلام بوده از زمان طفوليت، چنانچه در روايت اسماء بنت عميس است كه روز اول ولادت پيغمبر او را گرفت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عبد االلّه عزيز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گريه كرد، گفتم پدر و مادرم فدايت از روز اول چنين ميكنى؟ فرمود گريه مىكنم بر پسرم كه فئه باغيه </w:t>
      </w:r>
      <w:bookmarkStart w:id="156" w:name="pg15545_356179"/>
    </w:p>
    <w:p>
      <w:pPr>
        <w:pStyle w:val="BookText"/>
        <w:rPr/>
      </w:pPr>
      <w:bookmarkEnd w:id="156"/>
      <w:r>
        <w:rPr>
          <w:rFonts w:ascii="Amiri" w:hAnsi="Amiri" w:eastAsia="Amiri" w:cs="Amiri"/>
          <w:color w:val="111111"/>
          <w:sz w:val="28"/>
          <w:sz w:val="28"/>
          <w:szCs w:val="28"/>
          <w:rtl w:val="true"/>
          <w:lang w:bidi="ar-SA"/>
        </w:rPr>
        <w:t xml:space="preserve">كافر، از بنى اميه او را مىكشند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كنيه در ائمه مشترك بين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جناب سيد الشهداء عليه السلام و ديگرى جناب صادق عليه السلام، و ظاهر آن است كه اين كنيه و اسم از براى ايشان به امر خداوند تبارك و تعالى بوده</w:t>
      </w:r>
      <w:r>
        <w:rPr>
          <w:rFonts w:eastAsia="IRNazanin" w:cs="IRNazanin"/>
          <w:color w:val="111111"/>
          <w:sz w:val="28"/>
          <w:szCs w:val="28"/>
          <w:rtl w:val="true"/>
          <w:lang w:bidi="fa-IR"/>
        </w:rPr>
        <w:t>.</w:t>
      </w:r>
    </w:p>
    <w:p>
      <w:pPr>
        <w:pStyle w:val="Heading2"/>
        <w:numPr>
          <w:ilvl w:val="1"/>
          <w:numId w:val="1"/>
        </w:numPr>
        <w:rPr/>
      </w:pPr>
      <w:bookmarkStart w:id="157" w:name="__RefHeading___Toc9039699_2142443653"/>
      <w:bookmarkStart w:id="158" w:name="_Toc55"/>
      <w:bookmarkEnd w:id="157"/>
      <w:r>
        <w:rPr>
          <w:rtl w:val="true"/>
        </w:rPr>
        <w:t>فائدة استطرادية</w:t>
      </w:r>
      <w:r>
        <w:rPr>
          <w:rtl w:val="true"/>
        </w:rPr>
        <w:t xml:space="preserve">: </w:t>
      </w:r>
      <w:r>
        <w:rPr>
          <w:rtl w:val="true"/>
        </w:rPr>
        <w:t xml:space="preserve">فرق بين يكنى بابي عبد االلّه و يكنى بعبد االلّه و نقد بر </w:t>
      </w:r>
      <w:r>
        <w:rPr>
          <w:rtl w:val="true"/>
        </w:rPr>
        <w:t>(</w:t>
      </w:r>
      <w:r>
        <w:rPr>
          <w:rtl w:val="true"/>
        </w:rPr>
        <w:t>منتهى الإرب</w:t>
      </w:r>
      <w:r>
        <w:rPr>
          <w:rtl w:val="true"/>
        </w:rPr>
        <w:t>)</w:t>
      </w:r>
      <w:bookmarkEnd w:id="158"/>
    </w:p>
    <w:p>
      <w:pPr>
        <w:pStyle w:val="BookText"/>
        <w:rPr/>
      </w:pPr>
      <w:r>
        <w:rPr>
          <w:rFonts w:ascii="Amiri" w:hAnsi="Amiri" w:eastAsia="Amiri" w:cs="Amiri"/>
          <w:color w:val="111111"/>
          <w:sz w:val="28"/>
          <w:sz w:val="28"/>
          <w:szCs w:val="28"/>
          <w:rtl w:val="true"/>
          <w:lang w:bidi="ar-SA"/>
        </w:rPr>
        <w:t>فائده استطراديه</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يكنى بأبي عبد االلّه مجهولا، ولا يقال يكنى بعبد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بخواهند بگويند كنيه فلان چيست مثلا،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بأبي عبد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عبد االلّه، من مىگويم اگر مراد نافي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صحت اين عبارت است، وجهى ندارد، چه باء حرف جر گاه صله اين فعل است كه تكنيه باشد در اين وقت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بأبي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براى سببيت است، و در اين وقت معنى عبارت چنان است كه بواسطه فلان كنيه دار شده، و لازم است كه اسم خود آن فرزند را مثلا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بفلان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نافى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استعمال است، خلاف واقع و ناشى از قصور تتبع و عدم اطلاع بر مجارى استعمالات عرب است، چه انواع اين عبارت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بولده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فرزند مخصوص كسى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يكنى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سلف و طبقاتى كه كلماتشان حجت است، بيش از حد احصاء است، از آن جمله است عبارت ابن اسحاق وقتاده در محكيه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پيغمبر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وبالقاسم كان يكنى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شعر جناب عبد المطلب كه در كتب معتبره به آن حضرت نسبت داده اند </w:t>
      </w:r>
    </w:p>
    <w:p>
      <w:pPr>
        <w:pStyle w:val="BookText"/>
        <w:rPr/>
      </w:pPr>
      <w:r>
        <w:rPr>
          <w:rFonts w:ascii="IRNazanin" w:hAnsi="IRNazanin" w:eastAsia="IRNazanin"/>
          <w:color w:val="111111"/>
          <w:sz w:val="28"/>
          <w:sz w:val="28"/>
          <w:szCs w:val="28"/>
          <w:rtl w:val="true"/>
          <w:lang w:bidi="fa-IR"/>
        </w:rPr>
        <w:t>وارد شده است چنانچه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وصيت من كنيته 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وهو ذو تجارب</w:t>
      </w:r>
    </w:p>
    <w:p>
      <w:pPr>
        <w:pStyle w:val="BookText"/>
        <w:rPr/>
      </w:pPr>
      <w:r>
        <w:rPr>
          <w:rFonts w:ascii="IRNazanin" w:hAnsi="IRNazanin" w:eastAsia="IRNazanin"/>
          <w:color w:val="111111"/>
          <w:sz w:val="28"/>
          <w:sz w:val="28"/>
          <w:szCs w:val="28"/>
          <w:rtl w:val="true"/>
          <w:lang w:bidi="fa-IR"/>
        </w:rPr>
        <w:t>و در اشعار ادباء و شعراء متأخرين كثير الورود است كه اگر استقصاء آن كنم موجب ملال مىشود، و به اين يك بيت از شعر ابو طالب مأمونى كه از مشاهير شعراء عصر وزير فاضل محقق كافي الكفاة صاحب اجل ابو القاسم اسماعيل بن عباد رضي االلّه عنه بوده، و در طبقه أبو سعيد رستمى، وابو محمد خازن معدود مىشده، اقتصار مىكنم كه در قصيده ميميه معروفه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تاج الا ما توليت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جبهة الملك المكنى بقاسم</w:t>
      </w:r>
    </w:p>
    <w:p>
      <w:pPr>
        <w:pStyle w:val="BookText"/>
        <w:rPr/>
      </w:pPr>
      <w:r>
        <w:rPr>
          <w:rFonts w:ascii="IRNazanin" w:hAnsi="IRNazanin" w:eastAsia="IRNazanin"/>
          <w:color w:val="111111"/>
          <w:sz w:val="28"/>
          <w:sz w:val="28"/>
          <w:szCs w:val="28"/>
          <w:rtl w:val="true"/>
          <w:lang w:bidi="fa-IR"/>
        </w:rPr>
        <w:t xml:space="preserve">و ما اگر بر طريقه‌اى كه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على فارسى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ونجم الائمة، و محقق شريف، و قاضى بيضاوى وعبد القادر بغدادى، و شهاب خفاجى، و جمعى از فضلاء متأخرين بر آنند هم نباشيم كه تجويز استشهاد به اشعار علماء مولدين كرده اند، چه استعمال ايشان به منزله نقل است، پس حجت خواهد بود، در خصوص اين شعر بايد ملتزم به صحت باشيم، چه در حضور صاحب كه اعظم علماى لغت عرب و استاد مهره شعر و ادب است، وعبد القاهر جرجانى كه ترجمان بلاغت است، ريزه خوار خوان تحقيق او بوده، و در خدمت وى استفاده علوم نموده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بحر محيط لغت است خوانده و به درجه قبول رسيده، و از انتقاد آن نادره نقاد مصون افتاده، و ساير ادباء زمان او كه غالباً با مأمونى مذكور كدورتى داشته‌اند، و در صدد انتقاد أقوال وأفعال او بوده اند از احدى مناقشه منقول نشده، وابو منصور عبد الملك ثعالبى كه لسان ناطق عربيت است اين شعر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افراد انتخاب شمرده، و اين جمله كه نوشتم قبل از آن است كه ظفر يابم بر شعر ابوصخر هذلى كه از كبار طبقه ثالثه </w:t>
      </w:r>
      <w:bookmarkStart w:id="159" w:name="pg15545_356181"/>
    </w:p>
    <w:p>
      <w:pPr>
        <w:pStyle w:val="Heading2"/>
        <w:numPr>
          <w:ilvl w:val="1"/>
          <w:numId w:val="1"/>
        </w:numPr>
        <w:rPr/>
      </w:pPr>
      <w:bookmarkStart w:id="160" w:name="__RefHeading___Toc9039701_2142443653"/>
      <w:bookmarkStart w:id="161" w:name="_Toc56"/>
      <w:bookmarkEnd w:id="159"/>
      <w:bookmarkEnd w:id="160"/>
      <w:r>
        <w:rPr>
          <w:rtl w:val="true"/>
        </w:rPr>
        <w:t>ما هي فلسفة الأخلاق؟</w:t>
      </w:r>
      <w:bookmarkEnd w:id="161"/>
    </w:p>
    <w:p>
      <w:pPr>
        <w:pStyle w:val="BookText"/>
        <w:rPr/>
      </w:pPr>
      <w:r>
        <w:rPr>
          <w:rFonts w:ascii="Amiri" w:hAnsi="Amiri" w:eastAsia="Amiri" w:cs="Amiri"/>
          <w:color w:val="111111"/>
          <w:sz w:val="28"/>
          <w:sz w:val="28"/>
          <w:szCs w:val="28"/>
          <w:rtl w:val="true"/>
          <w:lang w:bidi="ar-SA"/>
        </w:rPr>
        <w:t xml:space="preserve">شعراء وفحول متقدمين است كه به اسلاميين از ايشان تعبير مىشود و شعر او بالاتفاق حجت است، از قصيده طنانة </w:t>
      </w:r>
      <w:r>
        <w:rPr>
          <w:rStyle w:val="FootnoteAnchor"/>
          <w:rtl w:val="true"/>
        </w:rPr>
        <w:footnoteReference w:id="114"/>
      </w:r>
      <w:r>
        <w:rPr>
          <w:rFonts w:ascii="IRNazanin" w:hAnsi="IRNazanin" w:eastAsia="IRNazanin"/>
          <w:color w:val="111111"/>
          <w:sz w:val="28"/>
          <w:sz w:val="28"/>
          <w:szCs w:val="28"/>
          <w:rtl w:val="true"/>
          <w:lang w:bidi="fa-IR"/>
        </w:rPr>
        <w:t xml:space="preserve">كه شطرى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بغدادى نقلا از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امالي قالي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وسيبويه فمن تأخر به بعض اشعار آن قصيده استشهاد كرده اند، و در آن قصيده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ابى القلب الا حبها 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كنية عمرو وليس لها عمرو</w:t>
      </w:r>
    </w:p>
    <w:p>
      <w:pPr>
        <w:pStyle w:val="BookText"/>
        <w:rPr/>
      </w:pPr>
      <w:r>
        <w:rPr>
          <w:rFonts w:ascii="IRNazanin" w:hAnsi="IRNazanin" w:eastAsia="IRNazanin"/>
          <w:color w:val="111111"/>
          <w:sz w:val="28"/>
          <w:sz w:val="28"/>
          <w:szCs w:val="28"/>
          <w:rtl w:val="true"/>
          <w:lang w:bidi="fa-IR"/>
        </w:rPr>
        <w:t xml:space="preserve">كه ظاهر اين استعمال آن است كه نفس عمرو را كنيه مىگويند، و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به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صله فعل است، نه بمعنى سببيت ومجاز در اسناد شده، چه مدار كنايه ومناط رمز في الحقيقه همان اسم است، و لفظ أب وام بمنزله علاقه و رابطه است، و اطلاق لفظ كنيه بر خود او به اين عنايت مستحسن و مستعذب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شعر خود او در اين قصيده ثابتة الانتساب به او در رد منكرين برهان قاطع است، پس روشن شد كه ناچار چنين استعمال صحيح است، و از مجموع آنچه ذكر كرديم معلوم شد كه در حديث شريف كه شيخ صدوق رضى االلّه عنه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امام زمان 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بجعفر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او آن است كه كنيه او ابو جعفر است، چنانچه در خبر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بعمه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 آن جناب جعفر بوده، پس كنيه أبو جعفر خواهد بود،</w:t>
      </w:r>
      <w:bookmarkStart w:id="162" w:name="pg15545_356182"/>
    </w:p>
    <w:p>
      <w:pPr>
        <w:pStyle w:val="BookText"/>
        <w:rPr/>
      </w:pPr>
      <w:bookmarkEnd w:id="162"/>
      <w:r>
        <w:rPr>
          <w:rFonts w:ascii="Amiri" w:hAnsi="Amiri" w:eastAsia="Amiri" w:cs="Amiri"/>
          <w:color w:val="111111"/>
          <w:sz w:val="28"/>
          <w:sz w:val="28"/>
          <w:szCs w:val="28"/>
          <w:rtl w:val="true"/>
          <w:lang w:bidi="ar-SA"/>
        </w:rPr>
        <w:t xml:space="preserve">و علامۀ مجلسى عليه الرحمة ترجيح اين احتمال داده، و نيز تجويز كرده كه مراد آن باشد كه كنايه از آن جناب به جعفر مىكنند </w:t>
      </w:r>
      <w:r>
        <w:rPr>
          <w:rStyle w:val="FootnoteAnchor"/>
          <w:rtl w:val="true"/>
        </w:rPr>
        <w:footnoteReference w:id="116"/>
      </w:r>
      <w:r>
        <w:rPr>
          <w:rFonts w:ascii="IRNazanin" w:hAnsi="IRNazanin" w:eastAsia="IRNazanin"/>
          <w:color w:val="111111"/>
          <w:sz w:val="28"/>
          <w:sz w:val="28"/>
          <w:szCs w:val="28"/>
          <w:rtl w:val="true"/>
          <w:lang w:bidi="fa-IR"/>
        </w:rPr>
        <w:t xml:space="preserve">، و اين بعيد است، و مأنوس به مجارى استعمال قاطع بوجه اول خواهد بود، و عجب تر آن كه بعض أجله معاصرين أيده االلّه تعالى مستند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تعيين وجه ثانى كرده و بر علامۀ مجلسى اعتراض كرده كه چرا وجه اول را استظهار كرده، و از اين معنى تعجب نموده، و او را غريب شمرده، وااللّه العالم به حقايق الامور</w:t>
      </w:r>
      <w:r>
        <w:rPr>
          <w:rFonts w:eastAsia="IRNazanin" w:cs="IRNazanin"/>
          <w:color w:val="111111"/>
          <w:sz w:val="28"/>
          <w:szCs w:val="28"/>
          <w:rtl w:val="true"/>
          <w:lang w:bidi="fa-IR"/>
        </w:rPr>
        <w:t>.</w:t>
      </w:r>
    </w:p>
    <w:p>
      <w:pPr>
        <w:pStyle w:val="Heading2"/>
        <w:numPr>
          <w:ilvl w:val="1"/>
          <w:numId w:val="1"/>
        </w:numPr>
        <w:rPr/>
      </w:pPr>
      <w:bookmarkStart w:id="163" w:name="__RefHeading___Toc9039703_2142443653"/>
      <w:bookmarkStart w:id="164" w:name="_Toc57"/>
      <w:bookmarkEnd w:id="163"/>
      <w:r>
        <w:rPr>
          <w:rtl w:val="true"/>
        </w:rPr>
        <w:t>علت انتخاب كنيه ابا عبد االلّه براى سيد الشهداء عليه السلام بأمر خدا</w:t>
      </w:r>
      <w:bookmarkEnd w:id="164"/>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كرديم كه اين كنيه شريفه از اول امر براى جناب سيد الشهداء عليه السلام بوده، و البته بايد به اذن رسول خدا باشد، و معلوم است كه آن جناب بدون وحى الهى ابداً اقدام در امرى نمى فرمود، و ناچار بايد سرى در تحت اين كنيه منطوى باشد، و نكته‌اى داشته باشد، و دور نيست كه بگوئيم اين كنيه از قبيل مكنى شدن پيغمبر باشد به ابو القاسم، چنانچه در بعض اخبار وارد شده، و از قبيل كناى متعارفه مذكوره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توضيح او چنان است كه چون حضرت سيد الشهدا عليه السلام در مقام اظهار عبوديت و خدا پرستى و ثبات قدم در توحيد و محبت شاهد ازل چنان اقدام كرد كه احدى از انبياء و اولياء جز جد و پدر و برادر بزرگوارش عليهم السلام نتوانستند نيل آن مرتبه كنند، و همه به لسان حال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دنوت أنملة لاحترقت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روز عاشورا كه عبادتى كرد كه جامع جميع عبادات ظاهريه و اعمال قلبيه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يك از اعمالش از صوم و صلاة و زكات و حج و جهاد و امر به معروف و نهى از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برخى حقيقتا از آن جناب صادر شده، مثل جهاد و امر به </w:t>
      </w:r>
    </w:p>
    <w:p>
      <w:pPr>
        <w:pStyle w:val="BookText"/>
        <w:rPr/>
      </w:pPr>
      <w:r>
        <w:rPr>
          <w:rFonts w:ascii="IRNazanin" w:hAnsi="IRNazanin" w:eastAsia="IRNazanin"/>
          <w:color w:val="111111"/>
          <w:sz w:val="28"/>
          <w:sz w:val="28"/>
          <w:szCs w:val="28"/>
          <w:rtl w:val="true"/>
          <w:lang w:bidi="fa-IR"/>
        </w:rPr>
        <w:t xml:space="preserve">معروف و صلاة و اشباه آنها، و بعضى چنان است كه پاره افعال آن جناب را به تأمل و تدبر با رعايت تطبيق و تشبيه بر آنها مىتوان منطبق كرد، مثل حج و زكات 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عقلاء واولوا الابصار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مكارم اخلاق از شجاعت و سماحت ومروت و غيرت وحميت و عفو و مدارات و نصيحت و اصلاح و يقين و اطمينان و ثبات ولين وحسن معاشرت ومواسات و بر و ملاطفت كه از آن حضرت ظاهر گشته، و اعظم از همه صبر كه في الحقيقة داراى همه مكارم و فضايل است كه مايه تعجب ملائكه سماويه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نفوس قدسيه وعباد مكرمين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دور نيست اشاره به اين همه كمالات شده باشد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يوم كيومك يا أبا عبد االلّه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فاضل فقيه معاصر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خصايص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مبسوط در تحقيق و تقريب عبادات صادره از آن جناب در روز عاشوراء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اداى حق بيان اين مقام چنانچه شايسته اين نوع از تقريبات خطابيه است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اينكه چون آن جناب در مراتب ظهور بندگى امتيازى خاص و اختصاصى مخصوص داشته او را به ابو عبد االلّه كنيه دادند، و اين اعتبار به مشرب عربيت قريب است، چه هر كس داراى صفتى باشد، در مقام مبالغه گاهى بر سبيل تجريد بيانى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رأيت منه اسدا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ابو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صاحب جود زياد است، و اين استعمال فعلا در عرب شايع است، و اگر اقسام كناى منقوله از عرب را نيكو تدبر كنى و نيك بيانديشى شطرى صالح و فصلى مشبع از اين قسم خواهى يافت كه رفع استبعاد و دفع اشكال كند، چنانچه </w:t>
      </w:r>
    </w:p>
    <w:p>
      <w:pPr>
        <w:pStyle w:val="BookText"/>
        <w:rPr/>
      </w:pPr>
      <w:r>
        <w:rPr>
          <w:rFonts w:ascii="IRNazanin" w:hAnsi="IRNazanin" w:eastAsia="IRNazanin"/>
          <w:color w:val="111111"/>
          <w:sz w:val="28"/>
          <w:sz w:val="28"/>
          <w:szCs w:val="28"/>
          <w:rtl w:val="true"/>
          <w:lang w:bidi="fa-IR"/>
        </w:rPr>
        <w:t>پالوده را أبو سائغ گويند، و سركۀ را أبونافع، وسكباج را ابو عاصم، وشمع را ابو مونس، و خروس را ابو اليقظان، و امثال اين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قبيل است آنچه اشاره به او شد، كه در بعض اخبار وارد شده كه پيغمبر را ابو القاسم گفتند، به آن جهت كه قسمت جهنم و بهشت بدست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چون هر مطلع بر طريقه خلفاى جور و مردم ازمان سابقه قاطع است كه اگر سيد الشهداء عليه السلام در روز عاشوراء اين جد و جهد نمىكرد، و در ميدان سربازى ثابت قدم نمى بود يكسره طريقه شريعت محمديه از روى زمين مىرفت و مردم به روش جاهليت و طريقه كفار مستقر مى شدند، و جبروت ملك و هواى دنيا غالب شده، مسلمى رخساره شاهد هدايت مشاهده نمىكرد و فضايح امويه و قبائح تيميه وعدويه درست گوش زد هيچ كس نمى شد، پس هر كس بعد از آن جناب پرستش خدا و پيروى مصطفى نمود همه ببركت آن وجود مقدس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 ما عبد االلّه ولولاه ما عرف االلّه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هذا به حقيقت، آن جناب پدر همه بندگان خدا است، چه پدر بمعنى مربى و مؤيد در لغت عرب دائر الاستعمال و شايع الورود است، و مراد از عبد االلّه جنس بندگان خداى تعالى است، چه عبد عبادت باشد، و چه عبد عبوديت، و استعمال لفظ در اكثر از معنى لازم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حقيقت عبوديت به حسب لغت خضوع وتذلل است، وتعبيد بمعنى تذليل است، و عبادت وظيفه عبوديت پس اشكالى نيست، وااللّه اعلم</w:t>
      </w:r>
      <w:r>
        <w:rPr>
          <w:rFonts w:eastAsia="IRNazanin" w:cs="IRNazanin"/>
          <w:color w:val="111111"/>
          <w:sz w:val="28"/>
          <w:szCs w:val="28"/>
          <w:rtl w:val="true"/>
          <w:lang w:bidi="fa-IR"/>
        </w:rPr>
        <w:t xml:space="preserve">. </w:t>
      </w:r>
      <w:bookmarkStart w:id="165" w:name="pg15545_356185"/>
    </w:p>
    <w:p>
      <w:pPr>
        <w:pStyle w:val="Heading2"/>
        <w:numPr>
          <w:ilvl w:val="1"/>
          <w:numId w:val="1"/>
        </w:numPr>
        <w:rPr/>
      </w:pPr>
      <w:bookmarkStart w:id="166" w:name="__RefHeading___Toc9039705_2142443653"/>
      <w:bookmarkStart w:id="167" w:name="_Toc58"/>
      <w:bookmarkEnd w:id="165"/>
      <w:bookmarkEnd w:id="166"/>
      <w:r>
        <w:rPr>
          <w:rtl w:val="true"/>
        </w:rPr>
        <w:t>(</w:t>
      </w:r>
      <w:r>
        <w:rPr>
          <w:rtl w:val="true"/>
        </w:rPr>
        <w:t>السلام عليك يابن رسول االلّه</w:t>
      </w:r>
      <w:r>
        <w:rPr>
          <w:rtl w:val="true"/>
        </w:rPr>
        <w:t>).</w:t>
      </w:r>
      <w:bookmarkEnd w:id="16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اى پسر پيغمبر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الفاظى است كه همزه وصل در اوائل آنها بدل محذوف زياد شده، واشتقاق او از بنا است به جهت اينكه وجود پسر مبتنى بر پدر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معروف است، و شاهد او است، عدم استعمال ساير تراكيب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ووجود بنوت شاهد قول ثانى تنواند شد، به جهت ورود فتوت با اينكه تثنيه فتى فتيان است، وقلت تبديل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بنت است معارضه با عدم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روى از راغب اصفهنى وابن سيده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احتمال اول نقل شده، و بر فرض تعادل أدله جاى توقف و ترديد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اخفش حكايت شده، و جزم بوجه ثانى وجهى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 بمعنى مرسل است، واصطلاحا أخص از نبى است، بالجمله مناسب است در شرح اين فقره اشارتى به دليل اين شود كه جناب سيد الشهداء عليه السلام است و حضرت مجتبى عليه السلام و ساير ائمه هدى عليهم السلام پسران پيغمبر بوده اند اگر چه اين مطلب از مسلمات فرقه اماميه است، و از اخبار وآثار بسر حد ضرورت رسيده ولى چون مخالف در اين مسألة بعض اهل سنت و جماعت اند، بايد به ادله‌اى كه نزد ايشان معتبر باشد استدلال نمود، لهذا اكتفاء به دو آيه از كتاب كريم، و چند خبر از طريقه اهل سنت و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استخراج از كتب معتبره علماء ايشان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وجه اختصار مىشود تا شكى وشبهه‌اى در دل هيچ كس از ناظرين باقى نماند، و عقايد شنونده‌گان زياده محكم و ثابت الاركان شود</w:t>
      </w:r>
      <w:r>
        <w:rPr>
          <w:rFonts w:eastAsia="IRNazanin" w:cs="IRNazanin"/>
          <w:color w:val="111111"/>
          <w:sz w:val="28"/>
          <w:szCs w:val="28"/>
          <w:rtl w:val="true"/>
          <w:lang w:bidi="fa-IR"/>
        </w:rPr>
        <w:t xml:space="preserve">. </w:t>
      </w:r>
      <w:bookmarkStart w:id="168" w:name="pg15545_356186"/>
    </w:p>
    <w:p>
      <w:pPr>
        <w:pStyle w:val="Heading2"/>
        <w:numPr>
          <w:ilvl w:val="1"/>
          <w:numId w:val="1"/>
        </w:numPr>
        <w:rPr/>
      </w:pPr>
      <w:bookmarkStart w:id="169" w:name="__RefHeading___Toc9039707_2142443653"/>
      <w:bookmarkStart w:id="170" w:name="_Toc59"/>
      <w:bookmarkEnd w:id="168"/>
      <w:bookmarkEnd w:id="169"/>
      <w:r>
        <w:rPr/>
        <w:t>1</w:t>
      </w:r>
      <w:r>
        <w:rPr>
          <w:rtl w:val="true"/>
        </w:rPr>
        <w:t xml:space="preserve"> - </w:t>
      </w:r>
      <w:r>
        <w:rPr>
          <w:rtl w:val="true"/>
        </w:rPr>
        <w:t xml:space="preserve">آية </w:t>
      </w:r>
      <w:r>
        <w:rPr>
          <w:rtl w:val="true"/>
        </w:rPr>
        <w:t xml:space="preserve">" </w:t>
      </w:r>
      <w:r>
        <w:rPr>
          <w:rtl w:val="true"/>
        </w:rPr>
        <w:t xml:space="preserve">أبناءنا و أبناءكم </w:t>
      </w:r>
      <w:r>
        <w:rPr>
          <w:rtl w:val="true"/>
        </w:rPr>
        <w:t>"</w:t>
      </w:r>
      <w:bookmarkEnd w:id="170"/>
    </w:p>
    <w:p>
      <w:pPr>
        <w:pStyle w:val="BookText"/>
        <w:rPr/>
      </w:pPr>
      <w:r>
        <w:rPr>
          <w:rFonts w:ascii="Amiri" w:hAnsi="Amiri" w:eastAsia="Amiri" w:cs="Amiri"/>
          <w:color w:val="111111"/>
          <w:sz w:val="28"/>
          <w:sz w:val="28"/>
          <w:szCs w:val="28"/>
          <w:rtl w:val="true"/>
          <w:lang w:bidi="ar-SA"/>
        </w:rPr>
        <w:t>آيه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االلّه على الكاذبين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مضمون آيه كريمه چنان است كه اگر كسى با تو اى پيغمبر راه مجادله پيش گيرد، و در أمر مخلوق بودن عيسى بى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آدم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خصومت در آيد بگو با او بيائيد تا بخوانيم پسران ما و پسران شما را، و زنان ما و زنان شما را، و خودهاى ما و خودهاى شما را، از آن پس بدرگاه احديت ضراعت وابتهال كنيم، پس لعنت و دورى از رحمت الهيه را نصيب دروغگويان سازيم، و اين آيه مباركه دلالت بر آن دارد كه حسنين عليهما السلام پسران پيغمبر صلى االلّه عليه وآله بودند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الخطيب رازى كه امام اهل سنت و فخر دين آن جماعت است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چون وفد نجران بر ضلالت و تعصب بر طريقه نصارى مجد شدند پيغمبر اظهار مباهله فرمود ايشان مهلت خواستند، بعد از آن از عاقب كه رئيس ايشان بود استشاره نمودند او بموادعت و مسالمت امر كرد، و پيغمبر صلى االلّه عليه وآله بيرون آمد و كسائى از موى سياه در برداشت و حسين را در زير كش بغل گرفته بود، و دست حسن در دست داشت، و فاطمه از عقب وى مى آمد، وعلى از عقب فاطمه راه مىرفت، و مىفرمود هر وقت من دعا كنم شما آمين گوئيد اسقف نجران چون اين حال بديد گفت با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روهائى مى بينم كه اگر از خدا مسئلت نمايند كه كوهى را از جا بركند هر آينه خواهد كند، هان </w:t>
      </w:r>
    </w:p>
    <w:p>
      <w:pPr>
        <w:pStyle w:val="BookText"/>
        <w:rPr/>
      </w:pPr>
      <w:r>
        <w:rPr>
          <w:rFonts w:ascii="IRNazanin" w:hAnsi="IRNazanin" w:eastAsia="IRNazanin"/>
          <w:color w:val="111111"/>
          <w:sz w:val="28"/>
          <w:sz w:val="28"/>
          <w:szCs w:val="28"/>
          <w:rtl w:val="true"/>
          <w:lang w:bidi="fa-IR"/>
        </w:rPr>
        <w:t>بپرهيزيد از مباهله كه دستخوش هلاكت نشويد، بالاخره كار به مسالمت انجاميد وجزيه بر خود مقرر داشتند، وضريبه بر خود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پيغمبر فرمود كه سوگند به آنكه جان من در دست اوست، همانا هلاك بر اهل نجران از آسمان آويخته شده بود، و اگر مباهله مىنمودند، يكسره مسخ به قرده و خنازير مى شدند، و اين وادى بر ايشان افروخته مى شد، و اهل نجران از ريشه كنده مىشدند، حتى مرغهاى فراز درختان و سال نمى گذشت كه عامه نصارى به هلاكت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شده كه چون پيغمبر با كساى سياه بيرون آمد از آن پس حسن آمد پس او را با خود جاى داد در آن جامه، همچنين در عقب او حسين آمد، آنگاه فاطمه بعد از او على، و هر يك را در كسا جاى داد، پس اين آيه مبارك را قرائت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االلّه ليذهب عنكم الرجس اهل البيت ويطهركم تطهيراً </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اينجا بود خلاصه سخن فخر رازى بعد از آن مىگويد كه اين روايت مانند متفق عليه است ما بين اهل تفسير و علماء حديث</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نظام الدين نيشابورى در تفسير خود نقل كرده، و دعوى اتفاق نموده، و زمخشرى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الدين بيضاوى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السعود به همين طريق نقل كرده اند، و شمس الدين سبط أبو الفرج بن الجوزى البغدادى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اتفاق اهل سير و علماء بر اين روايت كرده، وابن روزبهان با كمال تعصب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االلّه علامۀ قدس سره را بر دعوى اتفاق تقرير كرده، و كمال الدين بن طلحة نسبت بجميع نقله ثقات ورواة اثبات داده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عضدى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شريف در شرح وى، و تفتازانى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او، وعلاء الدين قوشجى أبدا مناقشه در سند روايت نكرده اند، و مسلم بن الحجاج النيسابورى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وابو عيسى الترمذى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اجماع اهل سنت جميع آنچه در كتاب اين دو نفر است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اند كه بعد از نزول آيه مباهله پيغمبر اين چهار كس را جمع كرده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االلّهم هؤلاء أهلي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مالكي بعد از اينكه نقل كرده از جابر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حسنين است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الحاكم في مستدركه عن علي بن عيسى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مسلم، ورواه أبو داود، والطيالسي عن شعبة، والشعبي، و روى ابن عباس والبراء نحو ذلك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روايت نيز به اختلاف يسير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همدانى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ابن حجر هيتمى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همزيه بوصيرى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اعتراف به صحت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جلال سيوطى و شرح ديوان حسين بن معين الدين ميبدى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محب الدين طبرى مكى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مؤمن شبلنجى معاصر مصرى با دعوى اتفاق مفسرين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قندوزى قسطنطنى معاصر در مواضع متعدده بطرق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به اختلاف مراتب از اساطين اهل سنت و بزرگان جماعت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تأليف ديده شده، و اگر بنابر استقصاى طرق اين روايت باشد مثنوى هفتاد من كاغذ شود، و از اين جهت است كه فخر رازى كه سرچشمه عصبيت و معدن انكار فضائل است، قدرت بر رد اين منقبت نداشته، و گفته اين آيه دليل است بر اينكه حسنين ابناء رسول اند </w:t>
      </w:r>
      <w:bookmarkStart w:id="171" w:name="pg15545_356189"/>
    </w:p>
    <w:p>
      <w:pPr>
        <w:pStyle w:val="BookText"/>
        <w:rPr/>
      </w:pPr>
      <w:bookmarkEnd w:id="171"/>
      <w:r>
        <w:rPr>
          <w:rFonts w:ascii="Amiri" w:hAnsi="Amiri" w:eastAsia="Amiri" w:cs="Amiri"/>
          <w:color w:val="111111"/>
          <w:sz w:val="28"/>
          <w:sz w:val="28"/>
          <w:szCs w:val="28"/>
          <w:rtl w:val="true"/>
          <w:lang w:bidi="ar-SA"/>
        </w:rPr>
        <w:t>والحمد اللّه على وضوح الحجة</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9039709_2142443653"/>
      <w:bookmarkStart w:id="173" w:name="_Toc60"/>
      <w:bookmarkEnd w:id="172"/>
      <w:r>
        <w:rPr>
          <w:rtl w:val="true"/>
        </w:rPr>
        <w:t>نكته انتخاب رسول خدا فرزندان و زنان را</w:t>
      </w:r>
      <w:bookmarkEnd w:id="173"/>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جهت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امر مباهله ضميمه كرده آن است كه دلالت اين كار بر صدق او بيشتر است، چه كاشف وثوق به حال خود و يقينش به صدق دعواى خويش است، چه جرئت و اقدام كرده بر تعريض عزيزان و پاره هاى جگر خود، و كسانى كه محبوبترين خلقند بسوى او براى بلا و اقتصار بر تعريض نفس خود نفرموده، و دلالت دارد بر اطمينان او به كذب خصم تا هلاك شود با دوستان و عزيزان خود كه اثرى از او در گيتى نماند، و خصوصيت داد پسران و زنان را چه آنان عزيزتر خويشان و چسبيده تر از همه‌اند به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باشد كه آدمى خويشتن را فديه ايشان كند، و جنگ نمايد در حفظ ايشان، و از اين جهت است كه عرب زنان و كوچهاى خود را در حروب و رزمگاه ها مىبردند تا از فرار مصون شوند، و آن كه در حمايت كوچ خود بيشتر كوشش داشت حامى الحقيقة نام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نكته اينكه مقدم داشته در ذكر ابناء ونساء را آن است كه اشاره كند به اينكه قريب المنزله ونصيف المكانة در حضرت او هستند، يا آنكه مقدم اند بر نفس، و شايسته آن است كه جان هاى گرامى نثار ايشان شود، و در اين مطلب دليلى است كه هيچ چيز اقوى از او نيست بر فضل اهل كساء، اين است خلاصه سخنان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بنده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كه شايسته‌تر آنكه نكته تقديم ابناء و نساء را همان وثوق به صدق و اطمينان قرار دهيم، چه در مقام بلا چنانچه اشاره كرد غالباً اهتمام به </w:t>
      </w:r>
      <w:bookmarkStart w:id="174" w:name="pg15545_356190"/>
    </w:p>
    <w:p>
      <w:pPr>
        <w:pStyle w:val="BookText"/>
        <w:rPr/>
      </w:pPr>
      <w:bookmarkEnd w:id="174"/>
      <w:r>
        <w:rPr>
          <w:rFonts w:ascii="IRNazanin" w:hAnsi="IRNazanin" w:eastAsia="IRNazanin"/>
          <w:color w:val="111111"/>
          <w:sz w:val="28"/>
          <w:sz w:val="28"/>
          <w:szCs w:val="28"/>
          <w:rtl w:val="true"/>
          <w:lang w:bidi="fa-IR"/>
        </w:rPr>
        <w:t>حفظ ابناء ونساء است، و با اين همه توجه ارباب عزت و محبت در مقام اين بلاى بزرگ وداهيه عظيم تقدم ابناء ونساء دليلى است آشكار بر صدق او در نظر خود و ثبات قدمش در اين دعوى، چه هيچ عاقلى طفل و دختر خود را سپر بلاى آسمانى و پيش كش قضاى ناگهانى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به ديده تأمل خوب نظر نما، و به چشم بصيرت نيكو نگاه كن چگونه اين شخص كه علامۀ مطلق اين طايقه است اعتراف كرد كه فاطمه و حسنين عليهم السلام احب خلقند بسوى رسول خدا، و پاره هاى جگر آن جنابند، و از همه كس لصوق و اتصال به آن جناب بيشتر داشتند، و اهتمام آن حضرت در حفظ ايشان از همه كس زيادتر بود، باز در مقام اداى ساير حقوق اينها هيچ همراهى ندارد، و هر دون فطرت بى حسب و نسب را بر جنابشان تقديم و تفضيل مىكند، نعوذ بااللّه من الخزى والخذلان</w:t>
      </w:r>
      <w:r>
        <w:rPr>
          <w:rFonts w:eastAsia="IRNazanin" w:cs="IRNazanin"/>
          <w:color w:val="111111"/>
          <w:sz w:val="28"/>
          <w:szCs w:val="28"/>
          <w:rtl w:val="true"/>
          <w:lang w:bidi="fa-IR"/>
        </w:rPr>
        <w:t>.</w:t>
      </w:r>
    </w:p>
    <w:p>
      <w:pPr>
        <w:pStyle w:val="Heading2"/>
        <w:numPr>
          <w:ilvl w:val="1"/>
          <w:numId w:val="1"/>
        </w:numPr>
        <w:rPr/>
      </w:pPr>
      <w:bookmarkStart w:id="175" w:name="__RefHeading___Toc9039711_2142443653"/>
      <w:bookmarkStart w:id="176" w:name="_Toc61"/>
      <w:bookmarkEnd w:id="175"/>
      <w:r>
        <w:rPr/>
        <w:t>2</w:t>
      </w:r>
      <w:r>
        <w:rPr>
          <w:rtl w:val="true"/>
        </w:rPr>
        <w:t xml:space="preserve"> - </w:t>
      </w:r>
      <w:r>
        <w:rPr>
          <w:rtl w:val="true"/>
        </w:rPr>
        <w:t xml:space="preserve">آية </w:t>
      </w:r>
      <w:r>
        <w:rPr>
          <w:rtl w:val="true"/>
        </w:rPr>
        <w:t xml:space="preserve">" </w:t>
      </w:r>
      <w:r>
        <w:rPr>
          <w:rtl w:val="true"/>
        </w:rPr>
        <w:t>حرمت عليكم أمهاتكم</w:t>
      </w:r>
      <w:r>
        <w:rPr>
          <w:rtl w:val="true"/>
        </w:rPr>
        <w:t xml:space="preserve">... </w:t>
      </w:r>
      <w:r>
        <w:rPr>
          <w:rtl w:val="true"/>
        </w:rPr>
        <w:t>و حلائل أبناءكم الذين من أصلابكم</w:t>
      </w:r>
      <w:r>
        <w:rPr>
          <w:rtl w:val="true"/>
        </w:rPr>
        <w:t xml:space="preserve">] </w:t>
      </w:r>
      <w:r>
        <w:rPr/>
        <w:t>23</w:t>
      </w:r>
      <w:r>
        <w:rPr>
          <w:rtl w:val="true"/>
        </w:rPr>
        <w:t xml:space="preserve"> / </w:t>
      </w:r>
      <w:r>
        <w:rPr/>
        <w:t>4</w:t>
      </w:r>
      <w:r>
        <w:rPr>
          <w:rtl w:val="true"/>
        </w:rPr>
        <w:t xml:space="preserve"> [</w:t>
      </w:r>
      <w:bookmarkEnd w:id="176"/>
    </w:p>
    <w:p>
      <w:pPr>
        <w:pStyle w:val="BookText"/>
        <w:rPr/>
      </w:pPr>
      <w:r>
        <w:rPr>
          <w:rFonts w:ascii="Amiri" w:hAnsi="Amiri" w:eastAsia="Amiri" w:cs="Amiri"/>
          <w:color w:val="111111"/>
          <w:sz w:val="28"/>
          <w:sz w:val="28"/>
          <w:szCs w:val="28"/>
          <w:rtl w:val="true"/>
          <w:lang w:bidi="ar-SA"/>
        </w:rPr>
        <w:t>آيۀ ثانيه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امهاتكم وبناتكم واخواتكم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وحلائل ابنائكم الذين من اصلابكم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اجل اعظم اقدم ثقة الاسلام ابو جعفر الكلينى رازى جزاه االلّه عن العترة الطاهرة خير الجزاء در جامع عظيم خود كه بشهادة مفيد رضى االلّه عنه اجل كتب اسلام و اعظم مصنفات اماميه است، و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وشيخ جليل بزرگوار احمد بن ابى طالب الطبرسى قدس سره الزكى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باقر علوم النبيين حضرت ابو جعفر امام محمد باقر سلام االلّه عليه وعلى آبائه وابنائه مىرساند كه فرمود به ابو الجارود چه مىگويند يعنى مخالفان واتباع بنى اميه در حق حسن و حسين عليهما السلام؟ عرض كرد انكار مىكنند كه ايشان پسران رسول </w:t>
      </w:r>
    </w:p>
    <w:p>
      <w:pPr>
        <w:pStyle w:val="BookText"/>
        <w:rPr/>
      </w:pPr>
      <w:r>
        <w:rPr>
          <w:rFonts w:ascii="IRNazanin" w:hAnsi="IRNazanin" w:eastAsia="IRNazanin"/>
          <w:color w:val="111111"/>
          <w:sz w:val="28"/>
          <w:sz w:val="28"/>
          <w:szCs w:val="28"/>
          <w:rtl w:val="true"/>
          <w:lang w:bidi="fa-IR"/>
        </w:rPr>
        <w:t xml:space="preserve">خدايند، فرمود به چه احتجاج كرديد بر ايشان؟ عرضه داشت به گفته خداى عز وجل در حق عيسى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وعيسى </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عيسى را از ذريه ابراهيم قرار داده، واستدلال كرديم بر ايشان به آيه مباهله، فرمود چه جواب دادند؟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اولاًد دختر از دختر است نه از صلب آن جناب، فرمود سوگند به خداى ابو الجارود هر آينه آيتى از كتاب خداى به شما تعليم كنم كه نام مىبرد و تصريح مىكند كه حسنين از صلب رسول خدايند كه رد نمى كند او را مگر كافرى ابو الجارود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فدايت شود كجاست آن آيه؟ فرمود آنجا كه حق سبحانه و تعالى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عليكم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وحلائل ابنائكم الذين من اصلابكم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تعداد زنهايى كه حرامند بر مردها زن پسرانى كه از صلب خود مرد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اشخاصى كه به پسرى گرفته باشند، چنانچه طريقه جاهليت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شمرده آنگاه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الجارود پرسش كن مرايشان را كه آيا براى رسول خدا صلى االلّه عليه وآله حلال بود نكاح زنهاى حسنين عليهما السلام؟ كه اگر در جواب بگويند بلى دروغ گفته‌اند به حق خدا، 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 حسنين فرزندان رسول خدايند به حق خدا از صلب خودش، و حرام نشدند زنهاى ايشان بر رسول خدا مگر براى صلب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ترجمه حديث مبارك بود جز آن چند كلمه كه در ترجمه آيه نوشتم و قريب به اين استدلال خبرى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موسى الكاظم عليه السلام منقول است كه هارون عباسى از آن جناب سؤال كرد كه چگونه شما تجويز نموديد براى عامه و خاصه كه شما را نسبت به رسول خدا دهند وابناى رسول گويند، و حال اينكه آدمى را نسبت به پدر كنند، و فاطمه عليها السلام </w:t>
      </w:r>
      <w:bookmarkStart w:id="177" w:name="pg15545_356192"/>
    </w:p>
    <w:p>
      <w:pPr>
        <w:pStyle w:val="BookText"/>
        <w:rPr/>
      </w:pPr>
      <w:bookmarkEnd w:id="177"/>
      <w:r>
        <w:rPr>
          <w:rFonts w:ascii="IRNazanin" w:hAnsi="IRNazanin" w:eastAsia="IRNazanin"/>
          <w:color w:val="111111"/>
          <w:sz w:val="28"/>
          <w:sz w:val="28"/>
          <w:szCs w:val="28"/>
          <w:rtl w:val="true"/>
          <w:lang w:bidi="fa-IR"/>
        </w:rPr>
        <w:t xml:space="preserve">زن بود، و پيغمبر صلى االلّه عليه وآله جد شما است از قبل مادر شما؟ يعنى صرف اين مطلب كفايت در صحت انتساب نمىكند، آن حضرت فرمود اگر رسول خدا زنده شدى و دخترت را خطبه كردى آيا تو اجابت مىنمودى؟ هرون عرض كرد سبحان االلّه چرا اجابت نكنم بلكه افتخار و مباهات بر عرب و عجم عموما و قريش خصوصاً مىكنم، آن جناب فرمود لكن رسول خدا دختر مرا خطبه نمىكند و من تزويج نمىكنم دختر خود را به او، عرض كرد چرا؟ فرمود از جهت آنكه او والد من است ووالد تو نيست، هارون تصديق نمود و گفت احسنت يا موسى بن جعفر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اخبار وارده از طرق اهل سنت در اينكه حسنين عليهما السلام ابناء رسول اند يا يك نفر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فرقى در اين جهت ادعاء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اولاًد اويند آن قدر با قلت بضاعت و كمى اطلاع در كتب معتبره ايشان ديده ام، كه هر كس انصاف دهد اذعان به تواتر آن كند، و نه اين مختصر را گنجايش نوشتن آنها است، و نه اين بنده را مجال ثبت همه آنها از اين جهت به حديثى چند كه به حسب دلالت و سند در غايت اعتبار باشد اقتصار مىشود</w:t>
      </w:r>
      <w:r>
        <w:rPr>
          <w:rFonts w:eastAsia="IRNazanin" w:cs="IRNazanin"/>
          <w:color w:val="111111"/>
          <w:sz w:val="28"/>
          <w:szCs w:val="28"/>
          <w:rtl w:val="true"/>
          <w:lang w:bidi="fa-IR"/>
        </w:rPr>
        <w:t>:</w:t>
      </w:r>
    </w:p>
    <w:p>
      <w:pPr>
        <w:pStyle w:val="Heading2"/>
        <w:numPr>
          <w:ilvl w:val="1"/>
          <w:numId w:val="1"/>
        </w:numPr>
        <w:rPr/>
      </w:pPr>
      <w:bookmarkStart w:id="178" w:name="__RefHeading___Toc9039713_2142443653"/>
      <w:bookmarkStart w:id="179" w:name="_Toc62"/>
      <w:bookmarkEnd w:id="178"/>
      <w:r>
        <w:rPr>
          <w:rtl w:val="true"/>
        </w:rPr>
        <w:t>صحیح بخاری</w:t>
      </w:r>
      <w:bookmarkEnd w:id="179"/>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البخارى كه كتاب او را اهل سنت اصح الكتاب بعد كتاب االلّه دانند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روايت كرده از ابى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النبى صلى االلّه عليه وآله وهو على المنبر والحسن الى جنبه ينظر الى الناس مرة واليه مرة،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ابنى هذا سيد، ولعل االلّه ان يصلح به بين فئتين من المسلمين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ابو بكرة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پيغمبر در حالى كه بر منبر بود وحسن در پهلوى او بود، گاهى نظر به مردم مىكرد، و گاهى نظر بسوى او مىكرد، و مىفرمود اين پسر من سيد است، يعنى امام واجب الاطاعة است، و شايد كه خداوند اصلاح </w:t>
      </w:r>
      <w:bookmarkStart w:id="180" w:name="pg15545_356193"/>
    </w:p>
    <w:p>
      <w:pPr>
        <w:pStyle w:val="BookText"/>
        <w:rPr/>
      </w:pPr>
      <w:bookmarkEnd w:id="180"/>
      <w:r>
        <w:rPr>
          <w:rFonts w:ascii="IRNazanin" w:hAnsi="IRNazanin" w:eastAsia="IRNazanin"/>
          <w:color w:val="111111"/>
          <w:sz w:val="28"/>
          <w:sz w:val="28"/>
          <w:szCs w:val="28"/>
          <w:rtl w:val="true"/>
          <w:lang w:bidi="fa-IR"/>
        </w:rPr>
        <w:t>كند بواسطة او ميانه دو طايفه از مسلمانان، كه اشاره به صلح آن جناب است با معاويه، و مراد اسلام ظاهرى است، يعنى تكلم به شهادتين پس دلالت بر اسلام اصحاب معاويه ندارد، و منافات با ادله صريحه ديگر ندارد، كه دلالت بر كفر دشمنان اهل بيت دارد، چنانچه بر هر با بصيرتى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حديث را بعينه به اضافه لفظ عظيمتين بعد از فئتين ترمذى كه كتابش از اعظم صحاح سته است روايت كرده </w:t>
      </w:r>
      <w:r>
        <w:rPr>
          <w:rStyle w:val="FootnoteAnchor"/>
          <w:rtl w:val="true"/>
        </w:rPr>
        <w:footnoteReference w:id="124"/>
      </w:r>
      <w:r>
        <w:rPr>
          <w:rFonts w:ascii="IRNazanin" w:hAnsi="IRNazanin" w:eastAsia="IRNazanin"/>
          <w:color w:val="111111"/>
          <w:sz w:val="28"/>
          <w:sz w:val="28"/>
          <w:szCs w:val="28"/>
          <w:rtl w:val="true"/>
          <w:lang w:bidi="fa-IR"/>
        </w:rPr>
        <w:t>، و در غير اين دو كتاب در كثيرى از كتب اين طايفه ديده ام، كه بعد از نقل بخارى تعداد آنها فائده براى اسكات خصم ندارد، چه گفته او را برهان قاطع دانند، بلكه برخى حكم به كفر كسى كه رد اخبار بخارى كند كرده اند، و دانستى كه در اين جهت فرق بين حسنين نيست</w:t>
      </w:r>
      <w:r>
        <w:rPr>
          <w:rFonts w:eastAsia="IRNazanin" w:cs="IRNazanin"/>
          <w:color w:val="111111"/>
          <w:sz w:val="28"/>
          <w:szCs w:val="28"/>
          <w:rtl w:val="true"/>
          <w:lang w:bidi="fa-IR"/>
        </w:rPr>
        <w:t>.</w:t>
      </w:r>
    </w:p>
    <w:p>
      <w:pPr>
        <w:pStyle w:val="Heading2"/>
        <w:numPr>
          <w:ilvl w:val="1"/>
          <w:numId w:val="1"/>
        </w:numPr>
        <w:rPr/>
      </w:pPr>
      <w:bookmarkStart w:id="181" w:name="__RefHeading___Toc9039715_2142443653"/>
      <w:bookmarkStart w:id="182" w:name="_Toc63"/>
      <w:bookmarkEnd w:id="181"/>
      <w:r>
        <w:rPr/>
        <w:t>2</w:t>
      </w:r>
      <w:r>
        <w:rPr>
          <w:rtl w:val="true"/>
        </w:rPr>
        <w:t xml:space="preserve"> - </w:t>
      </w:r>
      <w:r>
        <w:rPr>
          <w:rtl w:val="true"/>
        </w:rPr>
        <w:t>صحيح ترمذى</w:t>
      </w:r>
      <w:bookmarkEnd w:id="182"/>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االلّه الترمذى صاحب صحيح در كتاب خود نقل كرده از اسامة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النبي صلى االلّه عليه وآله ذات ليلة في بعض الحاجة فخرج النبي صلى االلّه عليه وآله وهو مشتمل على شئ لا أدرى فلما فرغت من حاجتى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أنت مشتمل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فكشفه فاذا حسن و حسين عليهما السلام على وركه، فقال هذان ابناى وابنا بنتي االلّهم اني أحبهما فأحبهما وأحب من يحبهما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حديث چنان است كه اسامه گويد شبى نزد پيغمبر رفتم كارى داشتم پس پيغمبر صلى االلّه عليه وآله بيرون آمد و با خود چيزى داشت كه نمىدانستم، چون از حاجت خود فارغ شدم گفتم اين چيست كه با خود دارى؟ نمودار كرد او را ديدم حسن </w:t>
      </w:r>
      <w:bookmarkStart w:id="183" w:name="pg15545_356194"/>
    </w:p>
    <w:p>
      <w:pPr>
        <w:pStyle w:val="BookText"/>
        <w:rPr/>
      </w:pPr>
      <w:bookmarkEnd w:id="183"/>
      <w:r>
        <w:rPr>
          <w:rFonts w:ascii="IRNazanin" w:hAnsi="IRNazanin" w:eastAsia="IRNazanin"/>
          <w:color w:val="111111"/>
          <w:sz w:val="28"/>
          <w:sz w:val="28"/>
          <w:szCs w:val="28"/>
          <w:rtl w:val="true"/>
          <w:lang w:bidi="fa-IR"/>
        </w:rPr>
        <w:t>و حسين عليهما السلام را در ورك خود داشت، آنگاه فرمود اين دو پسران منند، و پسران دختر منند، بار الها من دوست دارم ايشان را پس تو هم دوست دار ايشان را، و دوست دار كسى كه دوست دارد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حديث را نسائى كه احمد بن شعيب صاحب صحيح باشد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مسندا روايت كرده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9039717_2142443653"/>
      <w:bookmarkStart w:id="185" w:name="_Toc64"/>
      <w:bookmarkEnd w:id="184"/>
      <w:r>
        <w:rPr/>
        <w:t>3</w:t>
      </w:r>
      <w:r>
        <w:rPr>
          <w:rtl w:val="true"/>
        </w:rPr>
        <w:t xml:space="preserve"> - </w:t>
      </w:r>
      <w:r>
        <w:rPr>
          <w:rtl w:val="true"/>
        </w:rPr>
        <w:t>صحيح ترمذى</w:t>
      </w:r>
      <w:bookmarkEnd w:id="185"/>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ترمذى در صحيح خود آورده از يوسف بن ابراهيم انه سمع انس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االلّه صلى االلّه عليه وآله أى أهل بيتك أحب 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وكان يقول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ابني فيشمهما ويضمهما اليه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من هذا الوجه من حديث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آنكه انس مىگويد از پيغمبر صلى االلّه عليه وآله سؤال كردند كدام يك از أهل بيت تو محبوب ترند بسوى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رسم آن جناب چنان بود كه به فاطمه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پسران مرا چون مى آمدند حسنين، آنها را در بر مىگرفت ومىبوئيد ايشان را</w:t>
      </w:r>
      <w:r>
        <w:rPr>
          <w:rFonts w:eastAsia="IRNazanin" w:cs="IRNazanin"/>
          <w:color w:val="111111"/>
          <w:sz w:val="28"/>
          <w:szCs w:val="28"/>
          <w:rtl w:val="true"/>
          <w:lang w:bidi="fa-IR"/>
        </w:rPr>
        <w:t>.</w:t>
      </w:r>
    </w:p>
    <w:p>
      <w:pPr>
        <w:pStyle w:val="Heading2"/>
        <w:numPr>
          <w:ilvl w:val="1"/>
          <w:numId w:val="1"/>
        </w:numPr>
        <w:rPr/>
      </w:pPr>
      <w:bookmarkStart w:id="186" w:name="__RefHeading___Toc9039719_2142443653"/>
      <w:bookmarkStart w:id="187" w:name="_Toc65"/>
      <w:bookmarkEnd w:id="186"/>
      <w:r>
        <w:rPr/>
        <w:t>4</w:t>
      </w:r>
      <w:r>
        <w:rPr>
          <w:rtl w:val="true"/>
        </w:rPr>
        <w:t xml:space="preserve"> - </w:t>
      </w:r>
      <w:r>
        <w:rPr>
          <w:rtl w:val="true"/>
        </w:rPr>
        <w:t xml:space="preserve">حديث ابن حجر در </w:t>
      </w:r>
      <w:r>
        <w:rPr>
          <w:rtl w:val="true"/>
        </w:rPr>
        <w:t>(</w:t>
      </w:r>
      <w:r>
        <w:rPr>
          <w:rtl w:val="true"/>
        </w:rPr>
        <w:t>منح مكية</w:t>
      </w:r>
      <w:r>
        <w:rPr>
          <w:rtl w:val="true"/>
        </w:rPr>
        <w:t>)</w:t>
      </w:r>
      <w:bookmarkEnd w:id="187"/>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متأخر مكى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بيت كه بوصيرى گفته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تؤويهما اليك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آوت من الخط نقطتيها الياء </w:t>
      </w:r>
      <w:bookmarkStart w:id="188" w:name="pg15545_356195"/>
    </w:p>
    <w:p>
      <w:pPr>
        <w:pStyle w:val="BookText"/>
        <w:rPr/>
      </w:pPr>
      <w:bookmarkEnd w:id="188"/>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طرق صح بعضها ابناى الحسن والحسين سيدا شباب أهل الجنة وأبوهما خير منهما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اين سخن به پارسى چنان است كه از چند طريق كه پاره آنها صحيح است روايت شده، كه پيغمبر فرموده دو پسر من حسن و حسين سيد جوانان بهشتند، و پدر آنها بهتر از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عساكر عن علي وابن عمر، وابن ماجه والحاكم عن ابن عمر، والطبراني عن قرة، و مالك بن حريث، والحاكم أيضاً عن ابن مسعود مرفوعا ابناى هذان الحسن الى آخر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9039721_2142443653"/>
      <w:bookmarkStart w:id="190" w:name="_Toc66"/>
      <w:bookmarkEnd w:id="189"/>
      <w:r>
        <w:rPr/>
        <w:t>5</w:t>
      </w:r>
      <w:r>
        <w:rPr>
          <w:rtl w:val="true"/>
        </w:rPr>
        <w:t xml:space="preserve"> </w:t>
      </w:r>
      <w:r>
        <w:rPr>
          <w:rtl w:val="true"/>
        </w:rPr>
        <w:t xml:space="preserve">و </w:t>
      </w:r>
      <w:r>
        <w:rPr/>
        <w:t>6</w:t>
      </w:r>
      <w:r>
        <w:rPr>
          <w:rtl w:val="true"/>
        </w:rPr>
        <w:t xml:space="preserve"> - </w:t>
      </w:r>
      <w:r>
        <w:rPr>
          <w:rtl w:val="true"/>
        </w:rPr>
        <w:t xml:space="preserve">حديث ابن حجر در </w:t>
      </w:r>
      <w:r>
        <w:rPr>
          <w:rtl w:val="true"/>
        </w:rPr>
        <w:t>(</w:t>
      </w:r>
      <w:r>
        <w:rPr>
          <w:rtl w:val="true"/>
        </w:rPr>
        <w:t>منح مكية</w:t>
      </w:r>
      <w:r>
        <w:rPr>
          <w:rtl w:val="true"/>
        </w:rPr>
        <w:t>)</w:t>
      </w:r>
      <w:bookmarkEnd w:id="190"/>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روى البغوى و غيره سمى هارون ابنيه شبرا وشبيرا واني سميت ابني الحسن والحسين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بغوى و غير او روايت كرده اند كه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دو پسر خود را شبر وشبير نام نهاد، و من نام پسرانم را حسن و حسين گذاردم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صح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االلّه صلى االلّه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ونسب ينقطع يوم القيامة الا سببي ونسبي،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رواية زيادة الصهر والحسب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بني انثى عصبتهم لابيهم ماعدا ولد فاطمة فاني أنا أبوهم وعصبتهم </w:t>
      </w:r>
      <w:r>
        <w:rPr>
          <w:rStyle w:val="FootnoteAnchor"/>
          <w:rtl w:val="true"/>
        </w:rPr>
        <w:footnoteReference w:id="1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رواياتى كه عمر به ام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براى تو فائده اى ندارد، و رسول خدا در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جمعى را كه مىگويند رحم رسول خدا نافع نيست قومش را، به خدا رحم من متصل است در روز قيامت، و شفاعت خواهم كرد در حق آنها، و به تفصيل روايات اين موضوع را در رساله‌اى بيان نموده ام، و در احقاق الحق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مشروح احاديثى را ذكر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اولى تر اينكه در اين مقام حاصل كلام او كه اين حديث را به استشهاد او آورده نقل شود، چه فوائدى زائده دارد در شرح اين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سدتم الناس بالتقى وسواكم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سودته البيضاء والصفراء</w:t>
      </w:r>
    </w:p>
    <w:p>
      <w:pPr>
        <w:pStyle w:val="BookText"/>
        <w:rPr/>
      </w:pPr>
      <w:r>
        <w:rPr>
          <w:rFonts w:ascii="IRNazanin" w:hAnsi="IRNazanin" w:eastAsia="IRNazanin"/>
          <w:color w:val="111111"/>
          <w:sz w:val="28"/>
          <w:sz w:val="28"/>
          <w:szCs w:val="28"/>
          <w:rtl w:val="true"/>
          <w:lang w:bidi="fa-IR"/>
        </w:rPr>
        <w:t>مىگويد سيادت ايشان يعنى حسنين واولاًدشان از طرف نسبت مشهورتر از آن است كه ذكر شود، دليل او آيه مباهله است، بعضى محققين مفسرين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اقوى از اين آيه بر فضل فاطمه وعلى و حسنين نيست، چه هنگام نزول اين آيه برخواند ايشان را، حسين را در كش بغل گرفت، و دست حسن را بدست، و فاطمه از پس پشت، وعلى از پى او مى آمد، پس از اينجا معلوم شد كه ايشان مرادند از آيه، و اين كه اولاًد فاطمه وذريه او را ابناء پيغمبر مىنامند، و نسبت داده مىشوند بسوى او نسبتى نافع و حقيقى، در دنيا و آخرت، و دليل اين حديثى است كه به صحت پيوسته، كه آن جناب خطبه كرد، و فرمود چه شده جمعى را كه مىگويند رحم رسول خدا نافع نيست قومش را در قيامت، بلكه به خدا سوگند كه رحم من متصل است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وطبرانى روايت كرده كه خداى عز وجل ذريه هر نبى را در صلب خودش قرار داده، و خداى تعالى ذريه مرا در صلب على ابن ابيطالب قرار داده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روايت كرده غير طبرانى از طريقى چند، و در بعضى زيادتى است كه چون روز قيامت باشد مردم را به اسماء مادرها خوانند تا ستر كند خداى بر ايشان مگر اين يعنى على وذريه او كه آنها را بنام خودشان خوانند، چه نسبت ايشان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جوزى كه اين خبر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متناهية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مردود است، چه كثرت طرق او را به درجه حسن بلكه صحت ترقى داده، و مؤيد اين است آنچه صحيحا نقل شده از عمر كه گفت شنيدم از رسول خداى كه گفت هر سبب و نسبى منقطع است در روز قيامت جز سبب و نسب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زيادت صهر وحسب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پسران زنان را نسبت به پدر دهند، وعصبه ايشان از جهت پدرشان است، جز اولاًد فاطمه كه من پدر ايشان وعصبه ايشانم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بود كلام ابن حجر ناصبى كه شنيدى، و اين روايت صريح بود كه پيغمبر پدر ايشان است، و از اينجا معلوم مىشود كه ايشان پسر اويند، چنانچه مدعاى ما بود، و به اختلاف الفاظ، اين خبر در كثيرى از كتب وارد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صبان مصرى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قسطنطنى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مؤمن شبلنجى معاصر، و غير ايشان به طرق متعدده، و شهادت ابن حجر به صحت روايت عمر فصل الخطاب است، والفضل ما شهدت به الاعداء</w:t>
      </w:r>
      <w:r>
        <w:rPr>
          <w:rFonts w:eastAsia="IRNazanin" w:cs="IRNazanin"/>
          <w:color w:val="111111"/>
          <w:sz w:val="28"/>
          <w:szCs w:val="28"/>
          <w:rtl w:val="true"/>
          <w:lang w:bidi="fa-IR"/>
        </w:rPr>
        <w:t xml:space="preserve">. </w:t>
      </w:r>
      <w:bookmarkStart w:id="191" w:name="pg15545_356198"/>
    </w:p>
    <w:p>
      <w:pPr>
        <w:pStyle w:val="Heading2"/>
        <w:numPr>
          <w:ilvl w:val="1"/>
          <w:numId w:val="1"/>
        </w:numPr>
        <w:rPr/>
      </w:pPr>
      <w:bookmarkStart w:id="192" w:name="__RefHeading___Toc9039723_2142443653"/>
      <w:bookmarkStart w:id="193" w:name="_Toc67"/>
      <w:bookmarkEnd w:id="191"/>
      <w:bookmarkEnd w:id="192"/>
      <w:r>
        <w:rPr/>
        <w:t>7</w:t>
      </w:r>
      <w:r>
        <w:rPr>
          <w:rtl w:val="true"/>
        </w:rPr>
        <w:t xml:space="preserve"> - </w:t>
      </w:r>
      <w:r>
        <w:rPr>
          <w:rtl w:val="true"/>
        </w:rPr>
        <w:t xml:space="preserve">حديث شيخ محمد صبان در </w:t>
      </w:r>
      <w:r>
        <w:rPr>
          <w:rtl w:val="true"/>
        </w:rPr>
        <w:t>(</w:t>
      </w:r>
      <w:r>
        <w:rPr>
          <w:rtl w:val="true"/>
        </w:rPr>
        <w:t>اسعاف الراغبين</w:t>
      </w:r>
      <w:r>
        <w:rPr>
          <w:rtl w:val="true"/>
        </w:rPr>
        <w:t>)</w:t>
      </w:r>
      <w:bookmarkEnd w:id="193"/>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محمد صبان مصرى كه از مشايخ كبار اهل سنت است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عساكر وابن مندة عن فاطمة انها أتت بابنيها،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االلّه هذان ابناك فورثهما شيئاً، فقال اما حسن فله جرئتى وجودى، وأما حسين فله هيبتي و سوددى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الحسن فله حلمي وهيبتي، وأما الحسين فقد نحلته نجدتي وجودي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مىگويد ابن عساكر وابن منده روايت كرده اند كه فاطمه پسران خود را به حضرت رسالت آورد، و گفت اين دو پسران تواند ميراثى به ايشان بده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پس به او دادم جرئت و سماحت خود را، و اما حسين پس به او دادم هيبت و بزرگى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روايتى آمده كه اما حسن پس مر او راست حلم و هيبت من، و اما حسين پس همانا عطا كردم به او نجدت وجود خودم را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روی ابن عساكر وابن مندة عن فاطمة انها أتت بابنيها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هذان ابناك ، فورثهما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فله حسن هیبتی و سوددی ، ، وأما حسين فله جرئتی وجودی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فقد نحلته حلمى ،وهيبتي، وأما الحسين فقد نحلته نجدتي وجودی میگوید ابن عساکر و 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فاطمه پسران خود را بحضرت رسالت آورد و گفت این دو پسران تواند، میراثی به ایشان بده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پس برای او است هیبت و بزرگی من و اما حسین پس برای او است جرئت و سماحت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 پس به او دادم حلم و بزرگی خودرا ، و اما حسین را دادم نجدت وجود خودرا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5545_356199"/>
    </w:p>
    <w:p>
      <w:pPr>
        <w:pStyle w:val="BookText"/>
        <w:rPr/>
      </w:pPr>
      <w:bookmarkEnd w:id="194"/>
      <w:r>
        <w:rPr>
          <w:rFonts w:ascii="IRNazanin" w:hAnsi="IRNazanin" w:eastAsia="IRNazanin"/>
          <w:color w:val="111111"/>
          <w:sz w:val="28"/>
          <w:sz w:val="28"/>
          <w:szCs w:val="28"/>
          <w:rtl w:val="true"/>
          <w:lang w:bidi="fa-IR"/>
        </w:rPr>
        <w:t>گفتن فاطمه وتقرير پيغمبر هر دو حجت است</w:t>
      </w:r>
      <w:r>
        <w:rPr>
          <w:rFonts w:eastAsia="IRNazanin" w:cs="IRNazanin"/>
          <w:color w:val="111111"/>
          <w:sz w:val="28"/>
          <w:szCs w:val="28"/>
          <w:rtl w:val="true"/>
          <w:lang w:bidi="fa-IR"/>
        </w:rPr>
        <w:t>.</w:t>
      </w:r>
    </w:p>
    <w:p>
      <w:pPr>
        <w:pStyle w:val="Heading2"/>
        <w:numPr>
          <w:ilvl w:val="1"/>
          <w:numId w:val="1"/>
        </w:numPr>
        <w:rPr/>
      </w:pPr>
      <w:bookmarkStart w:id="195" w:name="__RefHeading___Toc9039725_2142443653"/>
      <w:bookmarkStart w:id="196" w:name="_Toc68"/>
      <w:bookmarkEnd w:id="195"/>
      <w:r>
        <w:rPr/>
        <w:t>8</w:t>
      </w:r>
      <w:r>
        <w:rPr>
          <w:rtl w:val="true"/>
        </w:rPr>
        <w:t xml:space="preserve"> - </w:t>
      </w:r>
      <w:r>
        <w:rPr>
          <w:rtl w:val="true"/>
        </w:rPr>
        <w:t xml:space="preserve">حديث </w:t>
      </w:r>
      <w:r>
        <w:rPr>
          <w:rtl w:val="true"/>
        </w:rPr>
        <w:t>(</w:t>
      </w:r>
      <w:r>
        <w:rPr>
          <w:rtl w:val="true"/>
        </w:rPr>
        <w:t>أسد الغابة</w:t>
      </w:r>
      <w:r>
        <w:rPr>
          <w:rtl w:val="true"/>
        </w:rPr>
        <w:t>)</w:t>
      </w:r>
      <w:bookmarkEnd w:id="196"/>
    </w:p>
    <w:p>
      <w:pPr>
        <w:pStyle w:val="BookText"/>
        <w:rPr/>
      </w:pPr>
      <w:r>
        <w:rPr>
          <w:rFonts w:ascii="Amiri" w:hAnsi="Amiri" w:eastAsia="Amiri" w:cs="Amiri"/>
          <w:color w:val="111111"/>
          <w:sz w:val="28"/>
          <w:sz w:val="28"/>
          <w:szCs w:val="28"/>
          <w:rtl w:val="true"/>
          <w:lang w:bidi="ar-SA"/>
        </w:rPr>
        <w:t>حديث هشتم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ابوالحسن علي بن الاثير الحافظ كه از اعاظم حفاظ واجله محدثين و مورخين و محققين اين طايفه است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موضع روايت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فجاء رسول االلّه صلى االلّه عليه وآله فقال أروني ابني، ما سميتموه؟ قلنا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حسن فلما ولد الحسين سميته حربا، فجاء النبي صلى االلّه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 بل هو حسين، فلما ولد الثالث سميته حربا، فجاء النبي صلى االلّه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ابني ما سميتموه؟ قلنا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سميتهم بأسماء ولد هارون شبر وشبير ومشبر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على عليه السلام گفت چون حسن متولد شد او را حرب ناميدم، آنگاه پيغمبر آمد و فرمود چه نام نهاديد پسرم را؟ گفتم حرب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حسن است، چون حسين متولد شد او را به حرب تسميه كردم، آنگاه پيغمبر آمد و فرمود چه نام گذاشتيد پسرم را؟ گفتم حرب، فرمود بلكه او حسين است، چون محسن </w:t>
      </w:r>
      <w:bookmarkStart w:id="197" w:name="pg15545_356200"/>
    </w:p>
    <w:p>
      <w:pPr>
        <w:pStyle w:val="BookText"/>
        <w:rPr/>
      </w:pPr>
      <w:bookmarkEnd w:id="197"/>
      <w:r>
        <w:rPr>
          <w:rFonts w:ascii="IRNazanin" w:hAnsi="IRNazanin" w:eastAsia="IRNazanin"/>
          <w:color w:val="111111"/>
          <w:sz w:val="28"/>
          <w:sz w:val="28"/>
          <w:szCs w:val="28"/>
          <w:rtl w:val="true"/>
          <w:lang w:bidi="fa-IR"/>
        </w:rPr>
        <w:t>متولد شد پيغمبر آمد و فرمود چه نام گذاشتيد پسرم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فرمود بلكه او محسن است، آنگاه فرمود همانا من ايشان را بنام پسرهاى هارون كه شبر و شبير ومشبر باشد ناميدم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حديث را محب الدين طبرى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وحسين بن محمد الديار بكرى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و ديار بكرى گفته روايت كرده اين حديث را احمد بن حنبل وابو حاتم الرازى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اخبار شيعه وارد است كه پيغمبر صلى االلّه عليه وآله به امر خدا اين اسم ها را گذارد وامير المؤمنين عليه السلام سبقت به اسم نكرد چنانچه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مىشنوى و در بعضى از اخبار موافق اين خبر آمده، و اول اظهر واصح است، واوفق به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بايد ملتفت شد كه روايت ولادت محسن در حيات رسول خدا موافق روايات ما نيست، و از طرق ما تفصيلى ديگر در شهادت آن مظلوم معصوم آمده كه موقع ذكر آن نيست</w:t>
      </w:r>
      <w:r>
        <w:rPr>
          <w:rFonts w:eastAsia="IRNazanin" w:cs="IRNazanin"/>
          <w:color w:val="111111"/>
          <w:sz w:val="28"/>
          <w:szCs w:val="28"/>
          <w:rtl w:val="true"/>
          <w:lang w:bidi="fa-IR"/>
        </w:rPr>
        <w:t>.</w:t>
      </w:r>
    </w:p>
    <w:p>
      <w:pPr>
        <w:pStyle w:val="Heading2"/>
        <w:numPr>
          <w:ilvl w:val="1"/>
          <w:numId w:val="1"/>
        </w:numPr>
        <w:rPr/>
      </w:pPr>
      <w:bookmarkStart w:id="198" w:name="__RefHeading___Toc9039727_2142443653"/>
      <w:bookmarkStart w:id="199" w:name="_Toc69"/>
      <w:bookmarkEnd w:id="198"/>
      <w:r>
        <w:rPr/>
        <w:t>9</w:t>
      </w:r>
      <w:r>
        <w:rPr>
          <w:rtl w:val="true"/>
        </w:rPr>
        <w:t xml:space="preserve"> - </w:t>
      </w:r>
      <w:r>
        <w:rPr>
          <w:rtl w:val="true"/>
        </w:rPr>
        <w:t xml:space="preserve">حديث </w:t>
      </w:r>
      <w:r>
        <w:rPr>
          <w:rtl w:val="true"/>
        </w:rPr>
        <w:t>(</w:t>
      </w:r>
      <w:r>
        <w:rPr>
          <w:rtl w:val="true"/>
        </w:rPr>
        <w:t>تاريخ خميس</w:t>
      </w:r>
      <w:r>
        <w:rPr>
          <w:rtl w:val="true"/>
        </w:rPr>
        <w:t>)</w:t>
      </w:r>
      <w:bookmarkEnd w:id="199"/>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فاضل مورخ حسين ابن محمد ديار بكرى كه از اكابر علماء سنت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فاطمة بالحسن فجاء النبي صلى االلّه عليه وآله فقال يا أسماء هلمي ابني، فدفعته اليه في خرقة صفراء، فألقاها عنه قائلا ألم أعهد </w:t>
      </w:r>
    </w:p>
    <w:p>
      <w:pPr>
        <w:pStyle w:val="BookText"/>
        <w:rPr/>
      </w:pPr>
      <w:r>
        <w:rPr>
          <w:rFonts w:ascii="Amiri" w:hAnsi="Amiri" w:eastAsia="Amiri" w:cs="Amiri"/>
          <w:color w:val="111111"/>
          <w:sz w:val="28"/>
          <w:sz w:val="28"/>
          <w:szCs w:val="28"/>
          <w:rtl w:val="true"/>
          <w:lang w:bidi="ar-SA"/>
        </w:rPr>
        <w:t xml:space="preserve">اليكن ان لا تلقوا مولودا في خرقة صفراء، فلفيته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قدسى لففته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بخرقة بيضاء فأخذه، فاذن في اذنه اليمنى، وأقام في اليسرى،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أي شئ سميت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لاسبقك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سابق ربي، فهبط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ان ربك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ولكن لا نبي بعدك، فسم ابنك هذا باسم ولد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اسم ولد هارون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فقال صلى االلّه عليه وآله ان لساني عربي،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ففعل، فلما كان بعد حول ولد الحسين، فجاء النبي وذكرت مثل الاول وساقت قصة التسمية مثل الاول، وان جبرئيل أمره أن يسميه باسم ولد هارون شبير، فقال له النبي مثل الاول،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خرجه الامام علي بن موسى الرضا عليه السلام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خبر آنكه اسماء گويد كه من قابله ولادت امام حسن بودم بعد از ولادت او پيغمبر صلى االلّه عليه وآله آمد، و مرا فرمود بياور پسرم را، من او را به خدمت بردم و او در پارچه زردى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شما نگفته بودم هيچ مولودى را در پارچه زرد نپيچيد، و پارچه را دور انداخت، پس او را در پارچه سفيدى پيچيدم و پيغمبر صلى االلّه عليه وآله اذان در گوش راست و اقامه در گوش چپ او گفت، و با على خطاب كرد كه چه ناميدى پسرم را؟ عرض كرد من سبقت بر جنابت نمىگرفتم در اين كار فرمود من هم بر خدايم سبقت نخواهم گرفت، جبرئيل نازل شد و سلام خدا رساند، و گفت على نسبت به تو چون هارون است نسبت به موسى، تو هم فرزند </w:t>
      </w:r>
      <w:bookmarkStart w:id="200" w:name="pg15545_356202"/>
    </w:p>
    <w:p>
      <w:pPr>
        <w:pStyle w:val="BookText"/>
        <w:rPr/>
      </w:pPr>
      <w:bookmarkEnd w:id="200"/>
      <w:r>
        <w:rPr>
          <w:rFonts w:ascii="IRNazanin" w:hAnsi="IRNazanin" w:eastAsia="IRNazanin"/>
          <w:color w:val="111111"/>
          <w:sz w:val="28"/>
          <w:sz w:val="28"/>
          <w:szCs w:val="28"/>
          <w:rtl w:val="true"/>
          <w:lang w:bidi="fa-IR"/>
        </w:rPr>
        <w:t>خود را بنام فرزند هارون بخوان،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چه بود؟ عرض كرد شبر،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عربم عرض كرد حسن نام بگذار، پس پيغمبر چنين كرد، چون يك سال گذشت حسين متولد شد پيغمبر صلى االلّه عليه وآله تشريف آورد، و همان قصه سابق را باز اسماء نقل كرد، و جبرئيل امر كرد كه نامش كند به اسم شبير پسر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ديار بكرى گفته اين حديث را امام على بن موسى الرضا روايت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اين حديث در سه جا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شده بر 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حديث بعينه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مذكور است</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9039729_2142443653"/>
      <w:bookmarkStart w:id="202" w:name="_Toc70"/>
      <w:bookmarkEnd w:id="201"/>
      <w:r>
        <w:rPr/>
        <w:t>10</w:t>
      </w:r>
      <w:r>
        <w:rPr>
          <w:rtl w:val="true"/>
        </w:rPr>
        <w:t xml:space="preserve"> - </w:t>
      </w:r>
      <w:r>
        <w:rPr>
          <w:rtl w:val="true"/>
        </w:rPr>
        <w:t xml:space="preserve">حديث </w:t>
      </w:r>
      <w:r>
        <w:rPr>
          <w:rtl w:val="true"/>
        </w:rPr>
        <w:t>(</w:t>
      </w:r>
      <w:r>
        <w:rPr>
          <w:rtl w:val="true"/>
        </w:rPr>
        <w:t>ينابيع المودة</w:t>
      </w:r>
      <w:r>
        <w:rPr>
          <w:rtl w:val="true"/>
        </w:rPr>
        <w:t>)</w:t>
      </w:r>
      <w:bookmarkEnd w:id="202"/>
    </w:p>
    <w:p>
      <w:pPr>
        <w:pStyle w:val="BookText"/>
        <w:rPr/>
      </w:pPr>
      <w:r>
        <w:rPr>
          <w:rFonts w:ascii="Amiri" w:hAnsi="Amiri" w:eastAsia="Amiri" w:cs="Amiri"/>
          <w:color w:val="111111"/>
          <w:sz w:val="28"/>
          <w:sz w:val="28"/>
          <w:szCs w:val="28"/>
          <w:rtl w:val="true"/>
          <w:lang w:bidi="ar-SA"/>
        </w:rPr>
        <w:t>حديث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عارف كامل محدث فاضل سليمان بن خواجه كلان الحسينى الحنفي النقشبندي القندوزى البلخي الاسلامبولي المعاصر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عبد االلّه بن شداد عن أبيه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علينا رسول االلّه صلى االلّه عليه وآله في احدى صلوتى الليل، وهو حامل حسنا أو حسينا، فتقدم صلى االلّه عليه وآله، فوضعه ثم كبر للصلاة، فصلى فسجد بين ظهراني صلاته سجدة أطالها، فرفعت رأسي، فاذا الصبي على ظهر النبي صلى االلّه عليه وآله وهو ساجد، فرجعت الى سجودى، فلما قضى الصلاة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االلّه انك سجدت </w:t>
      </w:r>
    </w:p>
    <w:p>
      <w:pPr>
        <w:pStyle w:val="BookText"/>
        <w:rPr/>
      </w:pPr>
      <w:r>
        <w:rPr>
          <w:rFonts w:ascii="Amiri" w:hAnsi="Amiri" w:eastAsia="Amiri" w:cs="Amiri"/>
          <w:color w:val="111111"/>
          <w:sz w:val="28"/>
          <w:sz w:val="28"/>
          <w:szCs w:val="28"/>
          <w:rtl w:val="true"/>
          <w:lang w:bidi="ar-SA"/>
        </w:rPr>
        <w:t xml:space="preserve">بين ظهراني صلاتك سجدة أطلتها حتى ظننا انه قد حدث أمر، أو انه يوحى اليك، قال كل ذلك لم يكن، ولكن ابني ارتحلني، فكرهت أن أعجله حتى تقضي حاجته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النسائي في باب سجدة الصلاة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ترجمه آن است كه عبد االلّه بن شداد نقل مىكند كه رسول خدا صلى االلّه عليه وآله در نماز مغرب يا نماز عشاء آمد وحسن يا حسين را بر دوش داشت، و مهياى نماز شد، و او را بر زمين گذارد، آنگاه تكبير نماز بست و نماز كرد، و سجده طولانى در اثناى نماز آورد، چندان كه من سر بلند كردم ديدم كه آن طفل بر دوش پيغمبر است، اعاده سجود كردم، چون نماز تمام شد مردم به عرض رساندند يا رسول االلّه سجده طولانى فرمودى تا به حدى كه در گمان ما افتاد كه امرى دست داد يا اينكه وحى نازل شد، فرمود هيچ يك از اينها نبود، ولى پسر من مرا راحله قرار داد، و نخواستم، و مكروه شمردم كه پيشى گيرم بر او تا آسوده و فارغ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خبر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باب سجده صلاة آورده، و اين بنده خود اين خبر را در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بالجملة اخبار از اين قبيل در كتب احاديث اهل سنت زياد است، و در مطاوى ابواب مؤلفات ايشان خارج از حد تعداد </w:t>
      </w:r>
      <w:r>
        <w:rPr>
          <w:rStyle w:val="FootnoteAnchor"/>
          <w:rtl w:val="true"/>
        </w:rPr>
        <w:footnoteReference w:id="141"/>
      </w:r>
      <w:r>
        <w:rPr>
          <w:rFonts w:ascii="Amiri" w:hAnsi="Amiri" w:eastAsia="Amiri" w:cs="Amiri"/>
          <w:color w:val="111111"/>
          <w:sz w:val="28"/>
          <w:sz w:val="28"/>
          <w:szCs w:val="28"/>
          <w:rtl w:val="true"/>
          <w:lang w:bidi="ar-SA"/>
        </w:rPr>
        <w:t>و همين قدر كه عشره كامله است از براى مصنف بصير كافى است</w:t>
      </w:r>
      <w:r>
        <w:rPr>
          <w:rFonts w:eastAsia="Amiri" w:cs="Amiri" w:ascii="Amiri" w:hAnsi="Amiri"/>
          <w:color w:val="111111"/>
          <w:sz w:val="28"/>
          <w:szCs w:val="28"/>
          <w:rtl w:val="true"/>
          <w:lang w:bidi="ar-SA"/>
        </w:rPr>
        <w:t xml:space="preserve">. </w:t>
      </w:r>
      <w:bookmarkStart w:id="203" w:name="pg15545_356204"/>
    </w:p>
    <w:p>
      <w:pPr>
        <w:pStyle w:val="Heading2"/>
        <w:numPr>
          <w:ilvl w:val="1"/>
          <w:numId w:val="1"/>
        </w:numPr>
        <w:rPr/>
      </w:pPr>
      <w:bookmarkStart w:id="204" w:name="__RefHeading___Toc9039731_2142443653"/>
      <w:bookmarkStart w:id="205" w:name="_Toc71"/>
      <w:bookmarkEnd w:id="203"/>
      <w:bookmarkEnd w:id="204"/>
      <w:r>
        <w:rPr>
          <w:rtl w:val="true"/>
        </w:rPr>
        <w:t>إشارة خمس داده نميشود بكسى كه از طرف مادر سيد است</w:t>
      </w:r>
      <w:bookmarkEnd w:id="205"/>
    </w:p>
    <w:p>
      <w:pPr>
        <w:pStyle w:val="BookText"/>
        <w:rPr/>
      </w:pPr>
      <w:r>
        <w:rPr>
          <w:rFonts w:ascii="IRNazanin" w:hAnsi="IRNazanin" w:eastAsia="IRNazanin"/>
          <w:color w:val="111111"/>
          <w:sz w:val="28"/>
          <w:sz w:val="28"/>
          <w:szCs w:val="28"/>
          <w:rtl w:val="true"/>
          <w:lang w:bidi="fa-IR"/>
        </w:rPr>
        <w:t xml:space="preserve">مشهور بين علماء اماميه رضوان االلّه عليهم اينست كه كسى كه مادرش از بنى هاشم باشد و پدرش نباشد مستحق خمس نيست، و مذهب سيد مرتضى رضى االلّه عنه استحقاق است، و بعض متأخرين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بحرانى رحمه االلّه تبعيت آن جناب كرده، و نزاع را مبنى بر اين فقره نموده اند كه پسر دختر را پسر مىگويند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انصاف اينست كه انكار مبنى بر اين نيست، بلكه مستند مشهور مرسله حماد است كه از حضرت امام موسى كاظم روايت كرده صريحا كه انتساب از طرف مادر به هاشم موجب اخذ خمس و حرمت صدقه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كانت امه من بنى هاشم وأبوه من ساير قريش فان الصدقة تحل له، وليس له من الخمس شئ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ضعف به ارسال قادح در احتجاج نيست، چه حماد از اصحاب اجماع است، اخبار او جميعاً صحيح اند، چنانچه در رساله مفرده به حمد االلّه با بيانى وافي بر وجهى تقرير كرده ايم كه محل شبه منصفى نخواهد شد، با اينكه متن روايت بنفسه شاهد بر صدق است، رجوع كن به باب خمس و غنايم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سراپاى حديث را درست تأمل نما اگر انس به لسان ائمه و تتبع در اخبار داشته باشى مطمئن به صدور مىشوى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اينكه شهرت استناديه محققه جبر هر نوع از ضعف و رفع هر قسم از عيب مىكند، و در ساير اخبار بسيارى لفظ هاشمى آمده، و ظاهر نسبت مثل لفظ قبيله وعشيره آنست كه از جانب پدر باشد نه از جانب مادر اگر چه </w:t>
      </w:r>
    </w:p>
    <w:p>
      <w:pPr>
        <w:pStyle w:val="BookText"/>
        <w:rPr/>
      </w:pPr>
      <w:r>
        <w:rPr>
          <w:rFonts w:ascii="IRNazanin" w:hAnsi="IRNazanin" w:eastAsia="IRNazanin"/>
          <w:color w:val="111111"/>
          <w:sz w:val="28"/>
          <w:sz w:val="28"/>
          <w:szCs w:val="28"/>
          <w:rtl w:val="true"/>
          <w:lang w:bidi="fa-IR"/>
        </w:rPr>
        <w:t xml:space="preserve">به حسب وضع لغت اعم است، چه ياء نسبت در جميع اين مراتب و غير اينها مثل نسبت به صنعت و به بلد و به مذهب يكسان است و اختلافى در وضع او نيست، و همچنين ماده نسبت فرقى ندارد، و حمل اخبار قطعية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وارده در افتخار ائمه عليهم السلام به ولادت از رسول خدا، و يا اينكه ابناء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مجاز واستعاره منافى مقام فضل واقعى و شرف نفس الامريست، بلكه متأمل در اخبار كثيره وارده در اين باب و بر استعمالات غير معتمده بر قرينه قطع مى نمايد كه نزاع بين ائمه وبنى عباس در اطلاق حقيقى بوده كه آنها يا لجاجا وعنادا يا از روى التفات به انصراف و غفلت از معنى حقيقى در اين باب خصومت مىكردند، والقاء شبهه در اذهان عوام مىنمودند، وحديثى كه در ذيل آيه دوم مذكور شد شاهد صدق اين مدعى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است كه شيخ محقق فقيه محمد بن ادريس حلى رحمه االلّه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مواريث دعوى اجماع نموده بر حقيقت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 بنت، و سيد رضى االلّه عنه در كلام مفصلى كه از آن جناب نقل شده حكايت عدم خلاف فرموده، و از شيخ طائفه قدس سره حكايت اجماع امت شده، و دليل مخالفين منحصر است در اين بيت كه شاعر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بنونا بنو أبناءنا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الاباعد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كلام أولا مجهول القائل است، و معلوم نيست در چه طبقه گفته شده از كجا شاعرى در عهد بنى اميه وبنى عباس به جهت تقرب به ايشان وضع نكرده باشد، چنانچه قصص كثيره از اين قبيل است، بلكه اگر حكايت منقوله از خلف احمر، وحماد راويه، وأصمعى و غير ايشان را در جعل اشعار و نسبت به قدما كه در كتب ادب مثبوت است به بينى ابداً از اين گونه اشعار توهم شهادت بر مدعى نمىكنى</w:t>
      </w:r>
      <w:r>
        <w:rPr>
          <w:rFonts w:eastAsia="IRNazanin" w:cs="IRNazanin"/>
          <w:color w:val="111111"/>
          <w:sz w:val="28"/>
          <w:szCs w:val="28"/>
          <w:rtl w:val="true"/>
          <w:lang w:bidi="fa-IR"/>
        </w:rPr>
        <w:t xml:space="preserve">. </w:t>
      </w:r>
      <w:bookmarkStart w:id="206" w:name="pg15545_356206"/>
    </w:p>
    <w:p>
      <w:pPr>
        <w:pStyle w:val="BookText"/>
        <w:rPr/>
      </w:pPr>
      <w:bookmarkEnd w:id="206"/>
      <w:r>
        <w:rPr>
          <w:rFonts w:ascii="IRNazanin" w:hAnsi="IRNazanin" w:eastAsia="IRNazanin"/>
          <w:color w:val="111111"/>
          <w:sz w:val="28"/>
          <w:sz w:val="28"/>
          <w:szCs w:val="28"/>
          <w:rtl w:val="true"/>
          <w:lang w:bidi="fa-IR"/>
        </w:rPr>
        <w:t>و ثانياً آنچه به نظر اين بنده مىرسد آن است كه معنى شعر نه اخبار به مطلبى است لغوى، چه اين بيرون غرض شعر است، بلكه بعض نحاة ولغويين وادباء به جهت تسهيل حفظ گاهى لغتى را به نظم مى آورند، بلكه مقصود آن است كه در وقت احتياج كسى كه به كار ما مىرسد و دردى از ما دوا مىكند پسران پسران مايند كه پسران مايند اما پسران دختران بمنزله دورانند، و با پدران خود همراهى مىكنند، نه غرض اينست كه صدق ابناء بر ابناء بنات را نفى كند، و اين معنى بر لبيب نكته شناس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 اين مبحث خارج از وظيفه اين مختصر است، و اين جمله هم به جهت اشاره وتنبيهى كه بعض ناظرين بى بهره نمانند مرقوم افتاد وااللّه المعين الموفق</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9039733_2142443653"/>
      <w:bookmarkStart w:id="208" w:name="_Toc72"/>
      <w:bookmarkEnd w:id="207"/>
      <w:r>
        <w:rPr>
          <w:rtl w:val="true"/>
        </w:rPr>
        <w:t>(</w:t>
      </w:r>
      <w:r>
        <w:rPr>
          <w:rtl w:val="true"/>
        </w:rPr>
        <w:t>السلام عليك يابن أمير المؤمنين</w:t>
      </w:r>
      <w:r>
        <w:rPr>
          <w:rtl w:val="true"/>
        </w:rPr>
        <w:t>)</w:t>
      </w:r>
      <w:bookmarkEnd w:id="208"/>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اى پسر فرمان فرماى تمامى اهل ايمان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كلمه مباركه در دو موضع بايد تكلم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موضع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لفظ امير المؤمنين است،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است از أمر مهموز الفاء، و مصدر او امارة و امر است، و معنى او فرمان فرما است، و اين واضح است، ولى جهت تعرض اين فقره اشاره به اشكالى است معروف متعلق به اين 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 منقول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حضرت كاظم عليه الصلاة والسلام در جواب كسى كه سؤال كرد از وجه تسميه آن جناب را به امير المؤمنين عليه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 يميرهم بالعلم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أفلحوا بك أنت وااللّه أميرهم تميرهم من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ابن محبوب عن الصادق عليه السلام ابن شهر 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حمله وولادته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الصلت عن الصادق عليه السلام سمى أمير المؤمنين عليه السلام انما هو من ميرة العلم وذلك ان العلماء من علمه امتاروا و من ميرته استعلموا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سئل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انه يميرهم العلم يمتاروا منه ولا يمتار من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أمير المؤمنين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به جهت اينكه اطعام علم مىكند</w:t>
      </w:r>
    </w:p>
    <w:p>
      <w:pPr>
        <w:pStyle w:val="BookText"/>
        <w:rPr/>
      </w:pPr>
      <w:r>
        <w:rPr>
          <w:rFonts w:ascii="IRNazanin" w:hAnsi="IRNazanin" w:eastAsia="IRNazanin"/>
          <w:color w:val="111111"/>
          <w:sz w:val="28"/>
          <w:sz w:val="28"/>
          <w:szCs w:val="28"/>
          <w:rtl w:val="true"/>
          <w:lang w:bidi="fa-IR"/>
        </w:rPr>
        <w:t>اهل ايمان را، و به ظاهر اين خبر دلالت مىكند بر اينكه اشتقاق امير از مار يمير است چنانچه جماعتى تصريح به اين كرده اند، لهذا در صدد توجيه و تأويل برآمدند و چند وجه در او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اين كلمه مشتمل بر قلب مكانى است يعنى عين الفعل را نقل به مكان فاء الفعل، و بعد از آن اشتقاق اين لفظ نمودند، و اين وجه بغايت ضعيف و سخيف است،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أجوف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مهموز، و اگر قلب هم شود با اينكه خود قلب خلاف قاعده و منافى اصل است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صفت مشبه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آنكه موجه ملتزم شود بعد از نقل، به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همزه اعتباطا وعلى خلاف القياس تا مصداق حقيقى زاد في الطنبور نغمتا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ثانى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اين كلمه بر سبيل حكايت است، چون آن جناب متكفل رسانيدن ميره و طعام اهل ايمان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جمله اسم مبارك شد چنان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تأبط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اين وجه اگر چه في الجمله اقرب است از اول، ولى آن هم ضعيف است، چه اگر جمله را اسم چيزى قرار دهند تغيير در اعراب نمى دهند، وعليهذا بايد لفظ امير هميشه بضم باشد حتى در حال نصب وجر، واعرابات مختلفه در و داخل نشود، چه فعل است و جزء كلام، و اين هم </w:t>
      </w:r>
    </w:p>
    <w:p>
      <w:pPr>
        <w:pStyle w:val="BookText"/>
        <w:rPr/>
      </w:pPr>
      <w:r>
        <w:rPr>
          <w:rFonts w:ascii="Amiri" w:hAnsi="Amiri" w:eastAsia="Amiri" w:cs="Amiri"/>
          <w:color w:val="111111"/>
          <w:sz w:val="28"/>
          <w:sz w:val="28"/>
          <w:szCs w:val="28"/>
          <w:rtl w:val="true"/>
          <w:lang w:bidi="ar-SA"/>
        </w:rPr>
        <w:t xml:space="preserve">بالضرورة فاسد و مختل است، و در هر دو وجه اشكالى مشترك است كه معلوم از اخبار متكاثره متواتره آن است كه لفظ امير در آن جناب مأخوذ از امر است آنجا كه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بامرة المؤمنين </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 اين حديث در طريق شيعه متواتر است، و در صحاح اهل سنت منقول و مسلم، و در كتب كلاميه غالباً قدح در سندش نكرده اند، لهذا اشتقاق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ظهور روايت هم چنان كه من بعد بيان مىكنم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أولا به نظر اين بنده رسيده، وشيخ فخر الدين بن طريحى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از او را از بعض افاضل نقل كرده، و از علامۀ مجلسى عليه الرحمة نيز حكايت اختيار او شده، ونعم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بيان او به تقريبى كه به نظر قاصر رسيده چنان است كه چون امير المؤمنين عليه السلام به مقتضاى آنكه باب مدينه علوم است، و صاحب اعلاى مراتب ولايت كه رياست بر عامه قلوب و نفوس باشد، و جميع ارواح ملكوتيه و ملائكه كروبيه، وعقول مجرده، ونفوس مفارقه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يقول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او اعتراف و از بحر او اغتراف ميكنند كما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علمه </w:t>
      </w:r>
      <w:r>
        <w:rPr>
          <w:rStyle w:val="FootnoteAnchor"/>
          <w:rtl w:val="true"/>
        </w:rPr>
        <w:footnoteReference w:id="145"/>
      </w:r>
      <w:r>
        <w:rPr>
          <w:rFonts w:ascii="IRNazanin" w:hAnsi="IRNazanin" w:eastAsia="IRNazanin"/>
          <w:color w:val="111111"/>
          <w:sz w:val="28"/>
          <w:sz w:val="28"/>
          <w:szCs w:val="28"/>
          <w:rtl w:val="true"/>
          <w:lang w:bidi="fa-IR"/>
        </w:rPr>
        <w:t xml:space="preserve">علم العقول ونورها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والبحر اصل العارض المتهلل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لمؤلفه أيضاً</w:t>
      </w:r>
      <w:r>
        <w:rPr>
          <w:rFonts w:eastAsia="Amiri" w:cs="Amiri" w:ascii="Amiri" w:hAnsi="Amiri"/>
          <w:color w:val="111111"/>
          <w:sz w:val="28"/>
          <w:szCs w:val="28"/>
          <w:rtl w:val="true"/>
          <w:lang w:bidi="ar-SA"/>
        </w:rPr>
        <w:t xml:space="preserve">: </w:t>
      </w:r>
      <w:bookmarkStart w:id="209" w:name="pg15545_356209"/>
    </w:p>
    <w:p>
      <w:pPr>
        <w:pStyle w:val="Heading2"/>
        <w:numPr>
          <w:ilvl w:val="1"/>
          <w:numId w:val="1"/>
        </w:numPr>
        <w:rPr/>
      </w:pPr>
      <w:bookmarkStart w:id="210" w:name="__RefHeading___Toc9039735_2142443653"/>
      <w:bookmarkStart w:id="211" w:name="_Toc73"/>
      <w:bookmarkEnd w:id="209"/>
      <w:bookmarkEnd w:id="210"/>
      <w:r>
        <w:rPr>
          <w:rtl w:val="true"/>
        </w:rPr>
        <w:t>فهرس الفرق</w:t>
      </w:r>
      <w:bookmarkEnd w:id="211"/>
    </w:p>
    <w:p>
      <w:pPr>
        <w:pStyle w:val="BookText"/>
        <w:rPr/>
      </w:pPr>
      <w:r>
        <w:rPr>
          <w:rFonts w:ascii="IRNazanin" w:hAnsi="IRNazanin" w:eastAsia="IRNazanin"/>
          <w:color w:val="111111"/>
          <w:sz w:val="28"/>
          <w:sz w:val="28"/>
          <w:szCs w:val="28"/>
          <w:rtl w:val="true"/>
          <w:lang w:bidi="fa-IR"/>
        </w:rPr>
        <w:t xml:space="preserve">عاجز چو كان عزمش از عناصر تا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فرمان حكمش از ملايك تا دواب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چون جميع اهل عوالم از صدر تا ساق، يعنى از مرتبه عقول كه سلسله بدويه نظام جملى عالم است، وقاعده مخروط نور، وسيه قوس وجود، تا مرتبه هيولى كه عجوزه شوهاء، ومبدء سلسله عوديه، وقاعده مخروط ظلمت است، هر چه هست و در هر مقام است، چه به لسان نطقى و چه به لسان استعدادى به وجهى ايمان آورده اند، چنانچه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شئ الا يسبح بحمده </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عدل و گواه اين عموم و اين دعوى است، و چون چنين است به قدر ايمان لابد بايد معرفت و علم داشته باشند، عليهذا همه در همه مراتب از علم او مستمدند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فيض او مستفيض چرا كه آينه سراپا نماى حقيقت محمديه است، بلكه به حكم آيه مباهله عين نفس مقدس او است، بلكه در اختيار عاميه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روحي التي بين جنبي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وفي 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ابن عباس من رسول االلّه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دمك من دمى وروحك من روحى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واحقاق الحق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النجا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نجار عن ابن مسعود قال رسول االلّه على بن أبى طالب منى كروحى في جسدى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احقاق الحق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أمالى الصدوق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أمير المؤمنين عن رسول االلّه روحه من روحى وطينته من طينتى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نورش نور او، و شجره اش شجره او است، و سند علوم همه خلايق مبتنى به علم حضرت رسالت است، كه او تلميذ خاص وشاگر ظاهر الاختصاص احديت است، كه به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شديد القوى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 قرب الهى علوم اولين و آخرين به او تعليم شده، و اين مقدمه كه بمنزله صغراى قياس است چون معلوم شد، مىگوئيم كه از مقررات عرفيه و مسلمات عاديه آن است كه هر كه كفالت رزق طايفه‌اى كند، و از هر جهت ايصال وجوه معاش ايشان را در عهده گرفته باشد، البته آن كس امير و اين طايفه مأمورند، و مشعر به اين است قضيه 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عبيد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قضيه بمنزله كبرى است، و از ضم اين دو، قياسى به اين صورت پيدا شد كه علي يمير المؤمنين، وكل من يمير قوما فهو أميرهم، نتيجه داد كه على أمير المؤمنين،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از مؤيدات اين تأويل باشد حديثى كه در كيفيت ولادت أمير المؤمنين عليه السلام وارد است، كه بعد از ولادت آن حضرت چون پيغمبر به سراى ابو طالب درآمد، وعلى عليه السلام آن حضرت را بديد در اهتزاز شد، و بر روى رسول خداى بخنديد،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رسول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اين آيه مبارك تلاوت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الذين هم في صلاتهم خاشعون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أفلحوا بك، أنت وااللّه أميرهم تميرهم من علومك، وأنت وااللّه دليلهم، وبك يهتدون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ظاهر آن است كه تميرهم تفريع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انت اميرهم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وامارت علت است از براى جلب رزق علوم براى مؤمنين، بالجمله در اين تعليل امام عليه السلام رعايت جناس، ايهام اشتقاق فرموده، چنانچه در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اني لعملكم من القالين </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وميره در اصل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بمعنى طعام است، و مار يمير </w:t>
      </w:r>
    </w:p>
    <w:p>
      <w:pPr>
        <w:pStyle w:val="BookText"/>
        <w:rPr/>
      </w:pPr>
      <w:r>
        <w:rPr>
          <w:rFonts w:ascii="IRNazanin" w:hAnsi="IRNazanin" w:eastAsia="IRNazanin"/>
          <w:color w:val="111111"/>
          <w:sz w:val="28"/>
          <w:sz w:val="28"/>
          <w:szCs w:val="28"/>
          <w:rtl w:val="true"/>
          <w:lang w:bidi="fa-IR"/>
        </w:rPr>
        <w:t xml:space="preserve">بمعنى تحصيل كردن و جلب نمودن او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ميره بمعنى جلب طعام ذكر شده، و اين بعيد است، و اشتباه او در امثال اين وافر است، وبهر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يميرهم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معنيش اين است كه چون على عليه السلام جلب رزق و طعام از سنخ علم از براى مؤمنين مىكرد امير المؤمنين شد، و اطلاق طعام بر علم در اين حديث مناسب است، با خبر مروى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الانسان الى طعامه </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باقر علوم النبيين عليه السلام كه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الذي يأخذ عمن يأخذه </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و بالجملة اين بطريق استدلال اني كه استدلال از معلول بر علت است درست آيد چه جلب ميره و كفالت رزق كه لازمه امارت است دليل بر تحقق ملزوم گرفته شده است، و پر ظاهر است كه اختصاص به علم در اين حديث به جهت شرافت او است، و به جهت تعميم امارت آن جناب در عوالم كليه وجود است، و هيچ منافاة با آن ندارد كه جلب رزق ظاهرى هم بكند، و ببركت او آسمان به بارد به زمين، و زمين برويد، و خلق منتفع ومرتزق شوند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 لساخت الارض بأهلها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علي از روز ألست بر كليه موجودات امير المؤمنين است در همه جا حتى در لوح محفوظ چنانچه اشاره به اين تعميم در طريق اهل سنت و جماعت نيز شده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همدانى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پيغمبر صلى االلّه عليه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p>
    <w:p>
      <w:pPr>
        <w:pStyle w:val="BookText"/>
        <w:rPr/>
      </w:pPr>
      <w:r>
        <w:rPr>
          <w:rFonts w:ascii="Amiri" w:hAnsi="Amiri" w:eastAsia="Amiri" w:cs="Amiri"/>
          <w:color w:val="111111"/>
          <w:sz w:val="28"/>
          <w:sz w:val="28"/>
          <w:szCs w:val="28"/>
          <w:rtl w:val="true"/>
          <w:lang w:bidi="ar-SA"/>
        </w:rPr>
        <w:t xml:space="preserve">علم الناس متى سمي علي أمير المؤمنين ما أنكروا فضله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در آن كتاب از ابو هريره حديث كرده كه پيغمبر فرمود كه خداى گفت در روز 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بربكم؟ ارواح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ربكم و محمد نبيكم وعلي أميركم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عثمان بن احمد السماك آورده كه رسول خداى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اللوح المحفوظ تحت العرش علي أمير المؤمنين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از اين قبيل در فضايل آن امام بزرگوار نه چندان است كه در صحيفه بگنجد يا در كتابى ضبط شود سلام االلّه عليه وعلى أخيه وآله وذريته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افعال از امن است و حقيقت او ايمن كردن نفس است از عذاب مخالفت يا از ملكات رديه يا ايمن كردن نبي است از خلاف رأي او چنانچه اسلام هم به همين اعتبار مأخوذ از سلامت است، و مقتضاى قاعده آن است كه اين دو فعل متعدى بنفس باشند ولى به تضمين معنى اذعان و اعتراف متعدى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چنانچه تصديق و اقرار هم چنين اند، چه اشتقاق همه آنها مؤدى بتعدى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محقق نراقى رحمه االلّه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ايمان را چهار قرار داده اصطلاح فرموده به قشر، وقشر قشر، و لب، و لب لب، و مقتضاى تتبع تام در موارد اطلاقات كتاب و سنت آنست كه يك مرتبه ديگر بر قشر و لب بيفزايند، و اقسام را شش قرار </w:t>
      </w:r>
    </w:p>
    <w:p>
      <w:p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وجود لفظى صرف است، و آن همان اقرار لسانى است، اگر چند در قلب ابداً راه نيايد، و جز كفر در باطن مضمر نباشد، و فايده اين همان حفظ مال و جان و طهارة صورى است، و اين مرتبه مسمى به نفاق است و به اصطلاح مقدم قشر قشر قشر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عبارت از اعتقاد في الجملة بتوحيد و نبوت است با انكار شروط كه قصور در مقام ولايت باشد، و اين در فائده و بى فائده‌گى با اول شريك است و اگر ثوابى براى اعتقاد آنها باشد به موجب اخبار ما راجع بقائلين به ولايت است كه شيعه ائمه اثنى عشر باشند، و اين مرتبه باصطلاح مذكور قشر قشر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اعتقاد به اصول خمسه است بر طبق مذهب اماميه اگر چند مقرون به عمل صالح نباشد چون عموم فساق شيعه، و از براى اين مرتبه در موت و حيات و دنيا و آخرت شؤن و مراتبى است، مثل اينكه سؤرش شفاء است، و قضاء حاجتش از جميع مستحبات افضل و زيارت و عيادت و اعانت او مستحب، و غيبتش حرام وحفظ حياتش واجب و اكرام ميتش به نماز و كفن و دفن بالضرورة واجب و استغفار براى او بعد از موت مندوب ومستحسن است، و احكام كثيره از واجبات و مستحبات و محرمات و مكروهات متعلق به اوست، و نجات براى او ثابت است عقلا و نقلا كتابا وسنة و اجماعا و عقاب بر معاصى او موجب خلود نخواهد شد، و اگر بر بعض معاصى در كتاب و سنت وعده خلود باشد مأول به طول بقاء و امتداد مكث است، و اين مرتبه در آن اصطلاح قشر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همين مرتبه است با عمل صالح كه تقوى باشد از معاصى و مواظبت بر واجبات مثل عالم زهاد وعباد، و عدول از عوام اهل ايمان و مرتبه اينها بالاتر از سابق است، چه هيچ عذاب ندارند، واحتلاماتشان بيشتر، و بواسطه سلامت </w:t>
      </w:r>
    </w:p>
    <w:p>
      <w:pPr>
        <w:pStyle w:val="BookText"/>
        <w:rPr/>
      </w:pPr>
      <w:r>
        <w:rPr>
          <w:rFonts w:ascii="IRNazanin" w:hAnsi="IRNazanin" w:eastAsia="IRNazanin"/>
          <w:color w:val="111111"/>
          <w:sz w:val="28"/>
          <w:sz w:val="28"/>
          <w:szCs w:val="28"/>
          <w:rtl w:val="true"/>
          <w:lang w:bidi="fa-IR"/>
        </w:rPr>
        <w:t>اعتقاد و صلاح عمل، نورى در قلب آنها پيدا مىشود كه في الجملة بصيرتى در اسرار باطنيه شايد بيايند، و برزخ اينها روشن تر، و احاطه به مقامات عاليه بيشتر دارند، و اين مرتبه را به اصطلاح مذكور لب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مرتبه است با علم كامل كه موجب انشراح صدر و نورانيت ضمير شود، و فضل اينها بر آن طايفه مثل قمر است بر ساير نجوم، بلكه مثل فضل پيغمبر است بر ساير امت و اين مقام در اصطلاح مشار اليه لب 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مرتبه است به اضافه يقين، قلم اينجا رسيد و سر بشكست و اين مقام اولياء و صديقين است، و نتيجه اين رسوخ كمالات نفسانيه است در قلب، از رضا و توكل، و اقبال به طاعت، و خلع ربقه علايق، ونضو جلباب هواى خلايق، و وحدت هم، وعكوف همت بر حضرت احديت جل جناب قدسه ، و اين هم مراتب دارد، ومقول به تشكيك است، لمؤلفه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النجوم في ارتفاع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سهاها في السناكبدرها</w:t>
      </w:r>
    </w:p>
    <w:p>
      <w:pPr>
        <w:pStyle w:val="BookText"/>
        <w:rPr/>
      </w:pPr>
      <w:r>
        <w:rPr>
          <w:rFonts w:ascii="Amiri" w:hAnsi="Amiri" w:eastAsia="Amiri" w:cs="Amiri"/>
          <w:color w:val="111111"/>
          <w:sz w:val="28"/>
          <w:sz w:val="28"/>
          <w:szCs w:val="28"/>
          <w:rtl w:val="true"/>
          <w:lang w:bidi="ar-SA"/>
        </w:rPr>
        <w:t>و اسم اين مرتبه در اصطلاح مذكور لب لب لب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كافى است كه حضرت صادق عليه السلام به جابر جعفى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شئ اعز من اليقين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حضرت رضا عليه السلام به على بن الحسن الوشاء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قسم في الناس شئ اقل من اليقين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يونس بن عبد الرحمن از آن جناب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الشئ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االلّه، والتسليم اللّه، والرضا به قضاء االلّه، والتفويض </w:t>
      </w:r>
    </w:p>
    <w:p>
      <w:pPr>
        <w:pStyle w:val="BookText"/>
        <w:rPr/>
      </w:pPr>
      <w:r>
        <w:rPr>
          <w:rFonts w:ascii="Amiri" w:hAnsi="Amiri" w:eastAsia="Amiri" w:cs="Amiri"/>
          <w:color w:val="111111"/>
          <w:sz w:val="28"/>
          <w:sz w:val="28"/>
          <w:szCs w:val="28"/>
          <w:rtl w:val="true"/>
          <w:lang w:bidi="ar-SA"/>
        </w:rPr>
        <w:t xml:space="preserve">الى االلّه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 در اين باب بسيار وارد است، و اين قدر كه متعرض شدم از بيان اجمال آن بود كه بدست آمده بود، و از براى چهار مرتبه آخر مىشود مراتبى قرار داد، و حكم هر يك را از اخبار اهل بيت طهارت استفاده كرد، و امارت جميع ارباب اين مراتب با آن جناب است، يعنى هر كس پا در دايره رسالت محمديه گذاشت بايد طوق اطاعت على در گردن بيفكند، يعنى اگر منافق هم باشد بايد فرمان او را به ظاهر بشنود، و متابعت امر او كند به حكم اينكه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پس هر كس هر قدر به ولايت پيغمبر صلوات االلّه وسلامه عليه ملتزم شده و تن زير بار او داده همان قدر بايد ملتزم به ولايت و رياست اين جناب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 در اثبات اينكه امير المؤمنين لقب خاص الهى على عليه السلام بوده و ديگران خود را بى استحقاق به اين لقب ملقب داشتند، و غصب اين نام نامى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متفق عليه علماء اماميه ضاعف االلّه اقتدارها است، كه اين لقب خاص آن جناب است، و از زمان حضرت رسالت اين رتبه براى آن جناب ثابت بوده، و اخبار از طرق ائمة معصومين عليهم السلام بيشمار است، و اهل سنت را گمان آن است كه دو نفر از سابقين و ساير خلفا در آن لقب شريك بوده اند بلكه از اوليات ثاني شمرده اند، وگفته‌اند اول كسى كه به أمير المؤمنين ملقب شد عمر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در اخبار صحاح ومعتبره خود ايشان آن قدر حديث روايت شده به اين </w:t>
      </w:r>
      <w:bookmarkStart w:id="212" w:name="pg15545_356216"/>
    </w:p>
    <w:p>
      <w:pPr>
        <w:pStyle w:val="BookText"/>
        <w:rPr/>
      </w:pPr>
      <w:bookmarkEnd w:id="212"/>
      <w:r>
        <w:rPr>
          <w:rFonts w:ascii="IRNazanin" w:hAnsi="IRNazanin" w:eastAsia="IRNazanin"/>
          <w:color w:val="111111"/>
          <w:sz w:val="28"/>
          <w:sz w:val="28"/>
          <w:szCs w:val="28"/>
          <w:rtl w:val="true"/>
          <w:lang w:bidi="fa-IR"/>
        </w:rPr>
        <w:t xml:space="preserve">مضمون كه در عرش، و در بهشت، و در محشر، و در لسان جبرئيل، و ملائكه و پيغمبر، و مؤمنين، واحبار يهود، و آفتاب، وذو الفقار، وسباع، و منافقين حتى عمر، لقب على عليه السلام بوده، كه نمىتوان شماره كرد، بلكه در بعضى تصريح دارد كه سابقاً ولاحقا احدى را استحقاق اين لقب نبوده، و از اكابر صحابه مثل حذيفه، وابوذر، اين مطلب نقل شده، و مذهب ايشان اينست كه قول صحابى حجت است به حكم اينكه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اصحابى كالنجوم بايهم اقتديتم اهتديتم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مسائل محل اختلاف البته به قول اهل خلاف تمسك كردن اولى واوقع است، ما در اين مختصر حديثى چند از طرق آنها روايت مىكنيم، و سيد اجل ازهد اورع اقدس ابو القاسم رضى الدين علي بن طاوس الحسيني رضي االلّه عنه وارضاه در اين مسألة كتابى نوشته كه جميع اخبار آن كتاب را از كتب معتبره وطرق معتمده آنها روايت فرموده، و اگر بعض اخبار از علماء شيعه باشد آنها از علماء اهل سنت روايت كرده اند، و دويست و بيست حديث به اسانيد مختلفه متعدده در آن كتاب نقل فرموده، و خود اعتراف فرموده به اينكه استقصاء جميع اخبار نفرموده، و چنين است، چه اين بنده غير از آن أحاديث اخبارى بسيار از طريقه عامه ديده ام ولى در اين مقام محض تيمن و تبرك ده حديث از آن كتاب مبارك به حذف اسانيد در اين مختصر انتخاب كرده بجهة تنوير قلوب اخوان و روشنى چشم اهل ايمان مىنويسم</w:t>
      </w:r>
      <w:r>
        <w:rPr>
          <w:rFonts w:eastAsia="IRNazanin" w:cs="IRNazanin"/>
          <w:color w:val="111111"/>
          <w:sz w:val="28"/>
          <w:szCs w:val="28"/>
          <w:rtl w:val="true"/>
          <w:lang w:bidi="fa-IR"/>
        </w:rPr>
        <w:t>:</w:t>
      </w:r>
    </w:p>
    <w:p>
      <w:pPr>
        <w:pStyle w:val="Heading2"/>
        <w:numPr>
          <w:ilvl w:val="1"/>
          <w:numId w:val="1"/>
        </w:numPr>
        <w:rPr/>
      </w:pPr>
      <w:bookmarkStart w:id="213" w:name="__RefHeading___Toc9039737_2142443653"/>
      <w:bookmarkStart w:id="214" w:name="_Toc74"/>
      <w:bookmarkEnd w:id="213"/>
      <w:r>
        <w:rPr/>
        <w:t>1</w:t>
      </w:r>
      <w:r>
        <w:rPr>
          <w:rtl w:val="true"/>
        </w:rPr>
        <w:t xml:space="preserve"> - </w:t>
      </w:r>
      <w:r>
        <w:rPr>
          <w:rtl w:val="true"/>
        </w:rPr>
        <w:t>شهادت خداى تعالى</w:t>
      </w:r>
      <w:bookmarkEnd w:id="214"/>
    </w:p>
    <w:p>
      <w:pPr>
        <w:pStyle w:val="BookText"/>
        <w:rPr/>
      </w:pPr>
      <w:r>
        <w:rPr>
          <w:rFonts w:ascii="Amiri" w:hAnsi="Amiri" w:eastAsia="Amiri" w:cs="Amiri"/>
          <w:color w:val="111111"/>
          <w:sz w:val="28"/>
          <w:sz w:val="28"/>
          <w:szCs w:val="28"/>
          <w:rtl w:val="true"/>
          <w:lang w:bidi="ar-SA"/>
        </w:rPr>
        <w:t>حديث اول در شهادت خداى تعالى به ثبوت اين لقب شريف براى على عليه السلام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الفتح محمد بن علي الكاتب الاصفهاني النطنزي </w:t>
      </w:r>
      <w:r>
        <w:rPr>
          <w:rStyle w:val="FootnoteAnchor"/>
          <w:rtl w:val="true"/>
        </w:rPr>
        <w:footnoteReference w:id="157"/>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به ابن عباس مىرساند كه چون خداى تعالى آدم را آفريد و دميد در او از روح خود عطسه‌اى كرد خداى الهامش كرد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العالمين، آنگاه خداى به او فرمود يرحمك ربك، آنگاه چون سجده كردند ملائكه براى او به خود باليد، و گفت اى پروردگار آيا خلقى آفريدى كه محبوب تر از من باشد بسوى تو؟ جوابى نشنيد، ثانياً سؤال كرد هم جوابى نشنيد، ثالثا سؤال كرد خداى عز وجل گفت بلى، و اگر ايشان نبودند تو را نمى آفريدم، گفت خدايا بنما ايشان را به من خداى تعالى وحى رساند به ملائكه حجب، كه برداريد حجابها را، چون رفع حجب كردند، ناگاه آدم پنج شبح ديد كه در جلو عرشند، گفت خدايا اينان كيانند؟ خداى گفت اى آدم اين محمد نبى من است، و اين على امير المؤمنين است كه پسر عم پيغمبر من و وصى اوست، و اين فاطمه دختر پيغمبر من است، و اين حسن و حسين است كه پسران على و فرزندان پيغمبر منند، آنگاه فرمود اى آدم اينها اولاًد تواند، آدم فرحناك شد، و چون ترك اولى كرد،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أسألك بمحمد وعلي وفاطمة والحسن والحسين لما غفرت 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بيامرزيد او را بواسطه اين كار، و اينست كه خداى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فتلقى آدم من ربه كلمات فتاب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زمين هبوط كرد انگشترى صياغت كرد و نقش كرد بر او رسول االلّه، امير المؤمنين، وآدم را ابو محمد كنيه مىكنند</w:t>
      </w:r>
      <w:r>
        <w:rPr>
          <w:rFonts w:eastAsia="IRNazanin" w:cs="IRNazanin"/>
          <w:color w:val="111111"/>
          <w:sz w:val="28"/>
          <w:szCs w:val="28"/>
          <w:rtl w:val="true"/>
          <w:lang w:bidi="fa-IR"/>
        </w:rPr>
        <w:t xml:space="preserve">. </w:t>
      </w:r>
      <w:bookmarkStart w:id="215" w:name="pg15545_356218"/>
    </w:p>
    <w:p>
      <w:pPr>
        <w:pStyle w:val="BookText"/>
        <w:rPr/>
      </w:pPr>
      <w:bookmarkEnd w:id="215"/>
      <w:r>
        <w:rPr>
          <w:rFonts w:ascii="Amiri" w:hAnsi="Amiri" w:eastAsia="Amiri" w:cs="Amiri"/>
          <w:color w:val="111111"/>
          <w:sz w:val="28"/>
          <w:sz w:val="28"/>
          <w:szCs w:val="28"/>
          <w:rtl w:val="true"/>
          <w:lang w:bidi="ar-SA"/>
        </w:rPr>
        <w:t>حديث دوم شهادت رسول خداى صلى االلّه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مردويه سند به انس بن مالك مىرساند كه حضرت رسالت مآب در خانه ام حبيبه دختر ابوسفيان تشريف داشت، با ام حبيبه فرمود كنارى برو كه مرا حاجتى است، آنگاه آب وضو خواست، و نيكو وضو ساخت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كسى كه از اين در در آيد امير مؤمنان است، و سيد عرب و بهترين اوصياء، وأولاى ناس به ناس،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االلّهم اجعله رجلا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داخل شد و راه مىرفت تا در كنار رسول خداى جاى گرفت، رسول خداى به دست مبارك روى خود را مسح فرمود، آنگاه روى علي بن أبي طالب عليهما السلام را مسح فرمود، على عرض كرد يا رسول االلّه چه شده است؟ آن جناب فرمود همانا تو تبليغ ميكنى رسالت مرا بعد از من، و روايت مىنمائى از من، ومىشنوانى به مردم صوت مرا، و تعليم ميكنى خلق را از قرآن آنچه ندانند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روايت را به طرق متعدده نقل كرده اند</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9039739_2142443653"/>
      <w:bookmarkStart w:id="217" w:name="_Toc75"/>
      <w:bookmarkEnd w:id="216"/>
      <w:r>
        <w:rPr/>
        <w:t>3</w:t>
      </w:r>
      <w:r>
        <w:rPr>
          <w:rtl w:val="true"/>
        </w:rPr>
        <w:t xml:space="preserve"> - </w:t>
      </w:r>
      <w:r>
        <w:rPr>
          <w:rtl w:val="true"/>
        </w:rPr>
        <w:t>شهادت جبرئيل</w:t>
      </w:r>
      <w:bookmarkEnd w:id="217"/>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جبرئيل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حافظ ابن مردويه كه ملقب به ملك الحفاظ وطراز المحدثين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ابن عباس مىرساند كه جناب رسالت مآب در صحن خانه تشريف داشت و سر مبارك در دامن دحية بن خليفه كلبى گذاشته بود، على عليه السلام داخل شد و فرمود چگونه است حال رسول خدا؟ دحيه گفت بخوشى است، آنگاه عرض كرد به آن جناب كه هر آينه من تو را دوست مىدارم، و مرا تو را مدحتى است كه من زفاف مىكنم او را بسوى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أمير المؤمنين وقائد الغر المحجلين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توئى أمير مؤمنان و كشنده بزرگان اهل ايمان بسوى هدايت و بهشت، و توئى </w:t>
      </w:r>
      <w:bookmarkStart w:id="218" w:name="pg15545_356219"/>
    </w:p>
    <w:p>
      <w:pPr>
        <w:pStyle w:val="BookText"/>
        <w:rPr/>
      </w:pPr>
      <w:bookmarkEnd w:id="218"/>
      <w:r>
        <w:rPr>
          <w:rFonts w:ascii="IRNazanin" w:hAnsi="IRNazanin" w:eastAsia="IRNazanin"/>
          <w:color w:val="111111"/>
          <w:sz w:val="28"/>
          <w:sz w:val="28"/>
          <w:szCs w:val="28"/>
          <w:rtl w:val="true"/>
          <w:lang w:bidi="fa-IR"/>
        </w:rPr>
        <w:t xml:space="preserve">سيد أولاد آدم ما عداى پيغمبران و رسولان </w:t>
      </w:r>
      <w:r>
        <w:rPr>
          <w:rStyle w:val="FootnoteAnchor"/>
          <w:rtl w:val="true"/>
        </w:rPr>
        <w:footnoteReference w:id="159"/>
      </w:r>
      <w:r>
        <w:rPr>
          <w:rFonts w:ascii="IRNazanin" w:hAnsi="IRNazanin" w:eastAsia="IRNazanin"/>
          <w:color w:val="111111"/>
          <w:sz w:val="28"/>
          <w:sz w:val="28"/>
          <w:szCs w:val="28"/>
          <w:rtl w:val="true"/>
          <w:lang w:bidi="fa-IR"/>
        </w:rPr>
        <w:t>و لواى حمد در دست تو است روز قيامت، و فرستاده مىشوى تو و شيعيانت با محمد و حزبش بسوى بهشت فرستادنى چنانچه داماد به حجله مىرود، همانا نجات يافته هر كه تولاى تو دارد، وخاسر شده هر كه دل از مهر تو خالى كرده، و دوستان محمد دوستان تواند، و دشمنان محمد دشمنان تواند، هرگز شفاعت محمد ايشان را نائل نخواهد شد، نزديك من بيا اى صفوت خداوند، چون نزديك شد سر پيغمبر را گرفت و در كنار على عليه السلام گذاشت،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همهمه چى است؟ خبر را معروض داشت، فرمود جبرئيل بود كه تسميه كرد تو را به آنچه خدا تسميه كرده تو را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حديث را به اختلاف سابق ولاحق و تفاوت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االلّه عنه بطريق متعدده روايت نموده</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9039741_2142443653"/>
      <w:bookmarkStart w:id="220" w:name="_Toc76"/>
      <w:bookmarkEnd w:id="219"/>
      <w:r>
        <w:rPr/>
        <w:t>4</w:t>
      </w:r>
      <w:r>
        <w:rPr>
          <w:rtl w:val="true"/>
        </w:rPr>
        <w:t xml:space="preserve"> - </w:t>
      </w:r>
      <w:r>
        <w:rPr>
          <w:rtl w:val="true"/>
        </w:rPr>
        <w:t>شهادت آفتاب</w:t>
      </w:r>
      <w:bookmarkEnd w:id="220"/>
    </w:p>
    <w:p>
      <w:pPr>
        <w:pStyle w:val="BookText"/>
        <w:rPr/>
      </w:pPr>
      <w:r>
        <w:rPr>
          <w:rFonts w:ascii="IRNazanin" w:hAnsi="IRNazanin" w:eastAsia="IRNazanin"/>
          <w:color w:val="111111"/>
          <w:sz w:val="28"/>
          <w:sz w:val="28"/>
          <w:szCs w:val="28"/>
          <w:rtl w:val="true"/>
          <w:lang w:bidi="fa-IR"/>
        </w:rPr>
        <w:t xml:space="preserve">حديث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آفتاب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اخطب خطباء خوارزم موفق الدين بن احمد الملكى 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شيخ المحدثين محمد بن نجار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 تاريخ 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سيد، رضى االلّه عنه وى را به فقه و فضل و ادب و شعر و بلاغت بر ستوده، و از تلامذه زمخشرى بوده </w:t>
      </w:r>
      <w:r>
        <w:rPr>
          <w:rStyle w:val="FootnoteAnchor"/>
          <w:rtl w:val="true"/>
        </w:rPr>
        <w:footnoteReference w:id="160"/>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به امام حسن عسكرى عليه السلام مىرساند كه آن جناب از آباء </w:t>
      </w:r>
      <w:bookmarkStart w:id="221" w:name="pg15545_356220"/>
    </w:p>
    <w:p>
      <w:pPr>
        <w:pStyle w:val="BookText"/>
        <w:rPr/>
      </w:pPr>
      <w:bookmarkEnd w:id="221"/>
      <w:r>
        <w:rPr>
          <w:rFonts w:ascii="IRNazanin" w:hAnsi="IRNazanin" w:eastAsia="IRNazanin"/>
          <w:color w:val="111111"/>
          <w:sz w:val="28"/>
          <w:sz w:val="28"/>
          <w:szCs w:val="28"/>
          <w:rtl w:val="true"/>
          <w:lang w:bidi="fa-IR"/>
        </w:rPr>
        <w:t>طاهرين خود پدر بر پدر روايت مىفرمايد تا حضرت رسول صلى االلّه عليه وآله كه آن جناب به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تكلم نما با آفتاب كه او با تو تكلم خواهد كرد، على عليه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أيها العبد المطيع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وعليك السلام يا أمير المؤمنين و امام المتقين وقائد الغر المحجلين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تو و شيعه تو در بهشتيد، يا على اول كسى كه سر از زمين بر مى آرد محمد است بعد تو، و اول كسى كه زنده مىشود محمد است بعد تو، و اول كسى كه پوشيده مىشود محمد است بعد تو، پس على عليه السلام بر روى زمين افتاد سجده كنان و اشك از ديدگانش فرو مىريخت آنگاه پيغمبر صلى االلّه عليه وآله بر روى وى افتاد، و فرمود اى برادر من و حبيب من سر بلند كن كه بدرستى خداى به تو مباهات كرده اهل هفت آسمان را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مخفى نماند كه علماء اهل سنت اتفاق كرده اند بر جلالت و بزرگى و علم و تقوى و صلاح و شرافت و فضيلت ائمه اثنى عشر عليهم السلام واحدى از مسلمين در اين معنى خلاف نكرده، واحدى از اين طايفه تأمل در اخبار فضائلى كه از ايشان نقل شده ننموده، و شبهه نكرده</w:t>
      </w:r>
      <w:r>
        <w:rPr>
          <w:rFonts w:eastAsia="IRNazanin" w:cs="IRNazanin"/>
          <w:color w:val="111111"/>
          <w:sz w:val="28"/>
          <w:szCs w:val="28"/>
          <w:rtl w:val="true"/>
          <w:lang w:bidi="fa-IR"/>
        </w:rPr>
        <w:t>.</w:t>
      </w:r>
    </w:p>
    <w:p>
      <w:pPr>
        <w:pStyle w:val="Heading2"/>
        <w:numPr>
          <w:ilvl w:val="1"/>
          <w:numId w:val="1"/>
        </w:numPr>
        <w:rPr/>
      </w:pPr>
      <w:bookmarkStart w:id="222" w:name="__RefHeading___Toc9039743_2142443653"/>
      <w:bookmarkStart w:id="223" w:name="_Toc77"/>
      <w:bookmarkEnd w:id="222"/>
      <w:r>
        <w:rPr/>
        <w:t>5</w:t>
      </w:r>
      <w:r>
        <w:rPr>
          <w:rtl w:val="true"/>
        </w:rPr>
        <w:t xml:space="preserve"> - </w:t>
      </w:r>
      <w:r>
        <w:rPr>
          <w:rtl w:val="true"/>
        </w:rPr>
        <w:t>شهادت ذو الفقار</w:t>
      </w:r>
      <w:bookmarkEnd w:id="223"/>
    </w:p>
    <w:p>
      <w:pPr>
        <w:pStyle w:val="BookText"/>
        <w:rPr/>
      </w:pPr>
      <w:r>
        <w:rPr>
          <w:rFonts w:ascii="IRNazanin" w:hAnsi="IRNazanin" w:eastAsia="IRNazanin"/>
          <w:color w:val="111111"/>
          <w:sz w:val="28"/>
          <w:sz w:val="28"/>
          <w:szCs w:val="28"/>
          <w:rtl w:val="true"/>
          <w:lang w:bidi="fa-IR"/>
        </w:rPr>
        <w:t xml:space="preserve">حديث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ذوالفقار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اكابر عظماى اهل سنت است، و بعد از نقل اين حديث انشاء االلّه اشارتى مختصر به فضائل او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ابن عباس مىرساند كه رسول خدا صلى االلّه عليه وآله فرمود خداى تبارك و تعالى ذوالفقار را به من عطا كرد، و فرمود اى محمد بگير او را و عطا كن او را به بهترين اهل زمين، من گفتم كيست آن كس اى پروردگار؟ حق سبحانه و تعالى گفت او خليفه من در زمين على بن ابى طالب است، و بدرستى كه ذوالفقار با على عليه السلام تكلم مىكرد </w:t>
      </w:r>
      <w:bookmarkStart w:id="224" w:name="pg15545_356221"/>
    </w:p>
    <w:p>
      <w:pPr>
        <w:pStyle w:val="BookText"/>
        <w:rPr/>
      </w:pPr>
      <w:bookmarkEnd w:id="224"/>
      <w:r>
        <w:rPr>
          <w:rFonts w:ascii="Amiri" w:hAnsi="Amiri" w:eastAsia="Amiri" w:cs="Amiri"/>
          <w:color w:val="111111"/>
          <w:sz w:val="28"/>
          <w:sz w:val="28"/>
          <w:szCs w:val="28"/>
          <w:rtl w:val="true"/>
          <w:lang w:bidi="ar-SA"/>
        </w:rPr>
        <w:t xml:space="preserve">و حديث مىكرد، تا اينكه روزى على عليه السلام خواست بشكند ذوالفقار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مه يا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آرام باش اى امير المؤمنين كه همانا من مأمورم، و در اجل اين مشرك تأخيرى باقى مانده بود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اين حديث مىفرمايد ممكن است در حديث سقطى باشد بعد از اين كلمه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يوما بكسره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عبارت واقع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ضرب به مشركا فلم يقتله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 كه فرموده چه ذيل حديث شاهد است</w:t>
      </w:r>
      <w:r>
        <w:rPr>
          <w:rFonts w:eastAsia="IRNazanin" w:cs="IRNazanin"/>
          <w:color w:val="111111"/>
          <w:sz w:val="28"/>
          <w:szCs w:val="28"/>
          <w:rtl w:val="true"/>
          <w:lang w:bidi="fa-IR"/>
        </w:rPr>
        <w:t>.</w:t>
      </w:r>
    </w:p>
    <w:p>
      <w:pPr>
        <w:pStyle w:val="Heading2"/>
        <w:numPr>
          <w:ilvl w:val="1"/>
          <w:numId w:val="1"/>
        </w:numPr>
        <w:rPr/>
      </w:pPr>
      <w:bookmarkStart w:id="225" w:name="__RefHeading___Toc9039745_2142443653"/>
      <w:bookmarkStart w:id="226" w:name="_Toc78"/>
      <w:bookmarkEnd w:id="225"/>
      <w:r>
        <w:rPr>
          <w:rtl w:val="true"/>
        </w:rPr>
        <w:t>تحقيق حال محمد بن جرير طبري صاحب كتاب تاريخ و تفسير و فضايل و نسبت عامه أو را بشيعه براى رد أحاديث فضايل أهل البيت</w:t>
      </w:r>
      <w:bookmarkEnd w:id="226"/>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جعفر محمد بن جرير الطبرى از مشتركات است، و هر دو از اهل طبرستان هستند، ولى يكى كه جد او رستم است او امامى است، و از أجله علماء شيعه است،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ونجاشى وعلامه و ساير مشايخ رجال از متأخرين تصريح وتنصيص به وثاقت و جلالت و كثرت علم او فرموده اند ونجاشى بواسطه سيد جليل بزرگوار حسن بن حمزة الطبرى كه در سنه سيصد و پنجاه و شش به بغداد قدوم فرموده از او روايت مىكند، وعلى الظاهر از علماء مأة رابعه مىشود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ديگرى محمد بن جرير بن كثير بن غالب چنانچه سيد شهيد سعيد رضى االلّه عنه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نقل فرموده، و استاد اعظم آقاى بهبهانى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محمد بن جرير بن غالب خوانده، و از اين قبيل در اختلاف نسبت به جد و پدر در كتب رجاليه بيرون حد احصاء است،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روح االلّه رمسه او را محمد بن جرير بن </w:t>
      </w:r>
    </w:p>
    <w:p>
      <w:pPr>
        <w:pStyle w:val="BookText"/>
        <w:rPr/>
      </w:pPr>
      <w:r>
        <w:rPr>
          <w:rFonts w:ascii="IRNazanin" w:hAnsi="IRNazanin" w:eastAsia="IRNazanin"/>
          <w:color w:val="111111"/>
          <w:sz w:val="28"/>
          <w:sz w:val="28"/>
          <w:szCs w:val="28"/>
          <w:rtl w:val="true"/>
          <w:lang w:bidi="fa-IR"/>
        </w:rPr>
        <w:t xml:space="preserve">يزيد گفته، و اين اختلاف خالى از غرابت نيست، ولى در صورت معارضه قول ابن شهر آشوب بر نووى مقدم است، چه جلالت او در علم صد پايه فزون تر است از نووى، و احتمال اينكه چون نووى با محمد بن جرير متحد المذهب است، واهتمام هر طايفه در معرفت حال اهل مذهب خود بيش از سايرين است مدفوع است به اينكه شيخ اعظم محمد بن شهر آشوب عصرش به محمد بن جرير اقرب، و هر دو از اهل طبرستان اند، پس معرفت آن جناب به حال او ناچار بيشتر است، و رعايت تقديم قول او لازم، بعد از نوشتن اين كلام، بر كلام ابن خلكان واقف شدم، كه او هم جد او را يزيد ذكر كرده، ولى بعد يزيد را خالد </w:t>
      </w:r>
      <w:r>
        <w:rPr>
          <w:rStyle w:val="FootnoteAnchor"/>
          <w:rtl w:val="true"/>
        </w:rPr>
        <w:footnoteReference w:id="163"/>
      </w:r>
      <w:r>
        <w:rPr>
          <w:rFonts w:ascii="IRNazanin" w:hAnsi="IRNazanin" w:eastAsia="IRNazanin"/>
          <w:color w:val="111111"/>
          <w:sz w:val="28"/>
          <w:sz w:val="28"/>
          <w:szCs w:val="28"/>
          <w:rtl w:val="true"/>
          <w:lang w:bidi="fa-IR"/>
        </w:rPr>
        <w:t>قرار داده،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يزيد بن كثير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مىشود كه لفظ يزيد از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شده باشد، و ممكن است كه از باب نسبت به جد باشد و به هر حال اين از أكابر علماء سنت است، و صاحب تفسير و تاريخ است، كه از ابو حامد اسفرايينى نقل شده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سفر به چين كند در طلب تفسير محمد بن جرير كار بزرگى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خزيمه كه او را امام الائمه خوانده اند نقل شده كه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أعلم على أديم الارض أعلم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جليل معاصر مولوى مير حامد حسين هندى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ذهبي ويافعى نقل كرده كه او را بجبريت و امامت ستوده اند، و هر دو شهادت داده اند كه تفسير و تاريخ از اوست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خلكان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وابن خلدون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نموده اند به اينكه تاريخ از اوست، و اين همه اصرار از آن جهت است كه علماء شيعه كه از تاريخ محمد بن جرير شواهد صدق مدعاى خود نقل مىكنند، آنها از روى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انكار فضل او </w:t>
      </w:r>
      <w:bookmarkStart w:id="227" w:name="pg15545_356223"/>
    </w:p>
    <w:p>
      <w:pPr>
        <w:pStyle w:val="BookText"/>
        <w:rPr/>
      </w:pPr>
      <w:bookmarkEnd w:id="227"/>
      <w:r>
        <w:rPr>
          <w:rFonts w:ascii="Amiri" w:hAnsi="Amiri" w:eastAsia="Amiri" w:cs="Amiri"/>
          <w:color w:val="111111"/>
          <w:sz w:val="28"/>
          <w:sz w:val="28"/>
          <w:szCs w:val="28"/>
          <w:rtl w:val="true"/>
          <w:lang w:bidi="ar-SA"/>
        </w:rPr>
        <w:t xml:space="preserve">متمكن نيستند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انتساب تاريخ به او واثبات نسبت بن محمد بن جرير اول مينمايند، و اين از فرط بى خبرى يا غايت بى دينى است، نعوذ بااللّه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اين محمد بن جرير است كه صاحب كتاب فضايل است، و صاحب كتاب اسناد حديث غدير، چنانچه سيد جليل مذكور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از اصل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نقل فرموده كه در ترجمه طبرى گفته كه چون شنيد طبرى كه ابن ابى داود در حديث غدير خم تكلم كرده كتاب فضايل را تصنيف كرد و تكلم نمود بر تصحيح حديث غدير</w:t>
      </w:r>
      <w:r>
        <w:rPr>
          <w:rFonts w:eastAsia="IRNazanin" w:cs="IRNazanin"/>
          <w:color w:val="111111"/>
          <w:sz w:val="28"/>
          <w:szCs w:val="28"/>
          <w:rtl w:val="true"/>
          <w:lang w:bidi="fa-IR"/>
        </w:rPr>
        <w:t>.</w:t>
      </w:r>
    </w:p>
    <w:p>
      <w:pPr>
        <w:pStyle w:val="Heading2"/>
        <w:numPr>
          <w:ilvl w:val="1"/>
          <w:numId w:val="1"/>
        </w:numPr>
        <w:rPr/>
      </w:pPr>
      <w:bookmarkStart w:id="228" w:name="__RefHeading___Toc9039747_2142443653"/>
      <w:bookmarkStart w:id="229" w:name="_Toc79"/>
      <w:bookmarkEnd w:id="228"/>
      <w:r>
        <w:rPr/>
        <w:t>6</w:t>
      </w:r>
      <w:r>
        <w:rPr>
          <w:rtl w:val="true"/>
        </w:rPr>
        <w:t>-</w:t>
      </w:r>
      <w:r>
        <w:rPr>
          <w:rtl w:val="true"/>
        </w:rPr>
        <w:t>شهادت منادى از بطنان عرش</w:t>
      </w:r>
      <w:bookmarkEnd w:id="229"/>
    </w:p>
    <w:p>
      <w:pPr>
        <w:pStyle w:val="BookText"/>
        <w:rPr/>
      </w:pPr>
      <w:r>
        <w:rPr>
          <w:rFonts w:ascii="Amiri" w:hAnsi="Amiri" w:eastAsia="Amiri" w:cs="Amiri"/>
          <w:color w:val="111111"/>
          <w:sz w:val="28"/>
          <w:sz w:val="28"/>
          <w:szCs w:val="28"/>
          <w:rtl w:val="true"/>
          <w:lang w:bidi="ar-SA"/>
        </w:rPr>
        <w:t xml:space="preserve">حديث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منادى از بطنان عرش</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محدث صدر الحفاظ محمد بن يوسف القرشى الگنجى الشافعى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ابن عباس مىرساند كه رسول خدا فرمود روزى بر مردم آيد كه در او هيچ كس سوار نيست جز ما چهار تن، عباس بن عبد المطلب عرض كرد پدر و مادرم فدايت كيانند اين چهار 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براق، و برادرم صالح بر ناقه كه قومش نحر كردند، وعمم حمزه اسد االلّه بر ناقه عضباى من، و برادرم على بن ابى طالب بر ناقه‌اى از ناقه‌هاى بهشتى كه قرين الاطراف است، و بر او دو حله سبز است از كسوت رحمانى، و بر سر على تاجى است از نور كه مر آن تاج را هفتاد ركن است كه بر هر ركنى يك دانه ياقوت سرخى است كه مىدرخشد براى سوار از مسافت سه روزه راه، و در دست اوست لواى حمد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االلّه محمد رسول االلّه، خلايق مىگويند كيست، اين ملك مقربى است، يا نبى مرسلى، يا حامل عرش است؟ آنگاه منادى از باطن عرش ندا مىكند كه نه ملك مقرب است، و نه نبي مرسل، و نه حامل عرش، هذا على ابن ابى طالب وصى رسول رب العالمين، و أمير المؤمنين، وقائد الغر المحجلين </w:t>
      </w:r>
      <w:bookmarkStart w:id="230" w:name="pg15545_356224"/>
    </w:p>
    <w:p>
      <w:pPr>
        <w:pStyle w:val="BookText"/>
        <w:rPr/>
      </w:pPr>
      <w:bookmarkEnd w:id="230"/>
      <w:r>
        <w:rPr>
          <w:rFonts w:ascii="Amiri" w:hAnsi="Amiri" w:eastAsia="Amiri" w:cs="Amiri"/>
          <w:color w:val="111111"/>
          <w:sz w:val="28"/>
          <w:sz w:val="28"/>
          <w:szCs w:val="28"/>
          <w:rtl w:val="true"/>
          <w:lang w:bidi="ar-SA"/>
        </w:rPr>
        <w:t xml:space="preserve">الى جنات النعيم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خبر نيز بطرق متعدده مذكور است</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9039749_2142443653"/>
      <w:bookmarkStart w:id="232" w:name="_Toc80"/>
      <w:bookmarkEnd w:id="231"/>
      <w:r>
        <w:rPr/>
        <w:t>7</w:t>
      </w:r>
      <w:r>
        <w:rPr>
          <w:rtl w:val="true"/>
        </w:rPr>
        <w:t xml:space="preserve"> - </w:t>
      </w:r>
      <w:r>
        <w:rPr>
          <w:rtl w:val="true"/>
        </w:rPr>
        <w:t>شهادت أبو ذر</w:t>
      </w:r>
      <w:bookmarkEnd w:id="232"/>
    </w:p>
    <w:p>
      <w:pPr>
        <w:pStyle w:val="BookText"/>
        <w:rPr/>
      </w:pPr>
      <w:r>
        <w:rPr>
          <w:rFonts w:ascii="Amiri" w:hAnsi="Amiri" w:eastAsia="Amiri" w:cs="Amiri"/>
          <w:color w:val="111111"/>
          <w:sz w:val="28"/>
          <w:sz w:val="28"/>
          <w:szCs w:val="28"/>
          <w:rtl w:val="true"/>
          <w:lang w:bidi="ar-SA"/>
        </w:rPr>
        <w:t xml:space="preserve">حديث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أبوذر رضى االلّه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مردويه از داود بن ابى عوف روايت كرده كه معاوية بن ثعلبة الليثى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ندهم تو را به حديثى كه شبهه‌اى در او نيست؟ گفتم چرا، گفت مريض شد ابوذر وعلي را وصى كرد، و بعض عيادت كنندگان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أمير المؤمنين عمر را وصى مىكردى، ابوذر گفت سوگند به خداى كه به تحقيق وصى كردم أمير المؤمنين را كه به حق و استحقاق أمير المؤمنين است، وااللّه همانا او بهارى است كه مايه آسايش است، و اگر از ميان شما برود بدى خواهيد ديد از مردم، و بدى خواهيد ديد از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ابوذر، ما مىدانيم كه احب صحابه نزد تو احب ايشان است نزد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كدام محبوبترند نزد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 مرد مظلوم ممنوع از حقوقش يعنى على بن ابى طالب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هم به طرق متعدده مذكور است</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9039751_2142443653"/>
      <w:bookmarkStart w:id="234" w:name="_Toc81"/>
      <w:bookmarkEnd w:id="233"/>
      <w:r>
        <w:rPr/>
        <w:t>8</w:t>
      </w:r>
      <w:r>
        <w:rPr>
          <w:rtl w:val="true"/>
        </w:rPr>
        <w:t xml:space="preserve"> - </w:t>
      </w:r>
      <w:r>
        <w:rPr>
          <w:rtl w:val="true"/>
        </w:rPr>
        <w:t>شهادت شير</w:t>
      </w:r>
      <w:bookmarkEnd w:id="234"/>
    </w:p>
    <w:p>
      <w:pPr>
        <w:pStyle w:val="BookText"/>
        <w:rPr/>
      </w:pPr>
      <w:r>
        <w:rPr>
          <w:rFonts w:ascii="Amiri" w:hAnsi="Amiri" w:eastAsia="Amiri" w:cs="Amiri"/>
          <w:color w:val="111111"/>
          <w:sz w:val="28"/>
          <w:sz w:val="28"/>
          <w:szCs w:val="28"/>
          <w:rtl w:val="true"/>
          <w:lang w:bidi="ar-SA"/>
        </w:rPr>
        <w:t xml:space="preserve">حديث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شير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جعفر محمد بن ابى مسلم ابن ابى الفوارس الرازى الملقب به منتجب الدين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به منقض بن أبقع </w:t>
      </w:r>
      <w:r>
        <w:rPr>
          <w:rStyle w:val="FootnoteAnchor"/>
          <w:rtl w:val="true"/>
        </w:rPr>
        <w:footnoteReference w:id="165"/>
      </w:r>
      <w:r>
        <w:rPr>
          <w:rFonts w:ascii="Amiri" w:hAnsi="Amiri" w:eastAsia="Amiri" w:cs="Amiri"/>
          <w:color w:val="111111"/>
          <w:sz w:val="28"/>
          <w:sz w:val="28"/>
          <w:szCs w:val="28"/>
          <w:rtl w:val="true"/>
          <w:lang w:bidi="ar-SA"/>
        </w:rPr>
        <w:t xml:space="preserve">اسدى كه از خواص امير المؤمنين </w:t>
      </w:r>
    </w:p>
    <w:p>
      <w:pPr>
        <w:pStyle w:val="BookText"/>
        <w:rPr/>
      </w:pPr>
      <w:r>
        <w:rPr>
          <w:rFonts w:ascii="IRNazanin" w:hAnsi="IRNazanin" w:eastAsia="IRNazanin"/>
          <w:color w:val="111111"/>
          <w:sz w:val="28"/>
          <w:sz w:val="28"/>
          <w:szCs w:val="28"/>
          <w:rtl w:val="true"/>
          <w:lang w:bidi="fa-IR"/>
        </w:rPr>
        <w:t xml:space="preserve">بوده مىرساند، مىگويد در نيمه شعبان با أمير المؤمنين عليه السلام بودم و عازم مكانى بود كه شب در او جا مىگرفت، و من با او بودم تا به آن موضع رسيد، و از استر فرود آمد، واستر حمحمه كردن گرفت، و گوش خود را تيز كرد، و نگاه به چيزى مىكرد، و من برخواستم و نمىدانستم كه چه عارض شده او را، پس امير المؤمنين عليه السلام سوادى ديد و فرمود شير است سوگند به خداوند كعبه، آنگاه از محراب برخواست و شمشير حمايل كرده، گام بر مىداشت بجانب شير، آنگاه صيحه زد و به شير امر فرمود كه به ايست، پس آرام شد شير و به ايستاد، اين هنگام استر استقرار يافت، آنگاه امير المؤمنين عليه السلام فرمود اى شير مگر ندانستى من ليثم، وضرغامم، وحصورم، وقسورم، وحيدرم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به تمامت اسماء شيرند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خدايا ناطق ساز زبان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السبع يا امير المؤمنين، و يا خير الوصيين، و يا وارث علم النبيين، و يا مفرقا بين الحق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است فريسه نداشتم و گرسنگى مرا ضرر رسانيده بود، و از مسافت دو فرسخ شما را ديدم نزديك شدم و با خود گفتم كه مىروم و مى بينم كه آنها را كه كيستند اگر قادر شدم فريسه من مىشوند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فرمود اى شير مگر ندانستى كه من على پدر اشباح دوازده گانه هستم؟ پس شير سر بر زمين گذاشت و پيش روى امير المؤمنين دراز شد، و او مىفرمود چه آورده تو را اى شير تو سگ خدائى در زمين؟ عرض كرد يا امير المؤمنين گرسنگى گرسنگى، أمير المؤمنين گفت خدايا روزى بده او را به حق فذ </w:t>
      </w:r>
      <w:r>
        <w:rPr>
          <w:rStyle w:val="FootnoteAnchor"/>
          <w:rtl w:val="true"/>
        </w:rPr>
        <w:footnoteReference w:id="166"/>
      </w:r>
      <w:r>
        <w:rPr>
          <w:rFonts w:ascii="IRNazanin" w:hAnsi="IRNazanin" w:eastAsia="IRNazanin"/>
          <w:color w:val="111111"/>
          <w:sz w:val="28"/>
          <w:sz w:val="28"/>
          <w:szCs w:val="28"/>
          <w:rtl w:val="true"/>
          <w:lang w:bidi="fa-IR"/>
        </w:rPr>
        <w:t xml:space="preserve">محمد و اهل بيت او ناگاه ديدم شير را كه چيزى مىخورد به هيئت بره، تا تمام </w:t>
      </w:r>
    </w:p>
    <w:p>
      <w:pPr>
        <w:pStyle w:val="BookText"/>
        <w:rPr/>
      </w:pPr>
      <w:r>
        <w:rPr>
          <w:rFonts w:ascii="IRNazanin" w:hAnsi="IRNazanin" w:eastAsia="IRNazanin"/>
          <w:color w:val="111111"/>
          <w:sz w:val="28"/>
          <w:sz w:val="28"/>
          <w:szCs w:val="28"/>
          <w:rtl w:val="true"/>
          <w:lang w:bidi="fa-IR"/>
        </w:rPr>
        <w:t>كرد او را آنگاه گفت يا أمير المؤمنين وااللّه نمىخوريم ما طايفه سباع مردى را كه دوست تو باشد و دوست اهل بيت تو باشد و ما اهل بيتى هستيم كه نحله وآئين ما محبت بنى هاشم و عترت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امير المؤمنين فرمود اى شير كجا منزل دارى و كجا هستى؟ عرض كرد يا امير المؤمنين من مسلطم بر كلاب اهل شام، و همچنين اند ذريه من، و ايشان فريسه مايند، و منزل ما در نيل است، فرمود به چه جهت آمدى به كوفه؟ عرض كرد يا امير المؤمنين به حجاز آمدم و چيزى به دستم نيامد و آمدم در اين صحراء و بيابان هائى كه نه آبى دارد و نه چيزى، و امشب مىروم نزد مردى كه نام او سنان بن وائل است از آنان كه در صفين فرار كرده اند منزل در قادسيه دارد، و او رزق من است امشب همانا او از اهل شام است، و اكنون من متوجه اويم پس برخواست پيش روى آن جناب آنگاه با منقض فرمود از چه تعجب كردى اين عجب است يا شمس، يا عين، يا كوكب، يا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اشاره به رد شمس، و برداشتن سنگ از چشمه، و نزول كوكب در خانه آن جناب باشد، و مىشود اشاره باشد به مكالمه آن جناب با اين سه بر وجهى كه مخاطب بداند، چه در اول حديث بود كه او از خواص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كسى كه دانه را شكافت و انسان را آفريد اگر بخواهم بنمايانم بر مردم از آنچه رسول خداى مرا تعليم كرده از آيات و عجايب هر آينه برمىگشتند به كفر آنگاه رجوع فرمود به مستقر خود، و مرا متوجه قادسيه داشت، من سوار شدم و رسيدم به قادسيه قبل از اذان صبح، و شنيدم كه مردم مىگفتند سنان را شير در ربود، و من با آنها كه براى نظر كردن بسوى او رفته بودند رفتم، جز سر و بعض اعضاء او را مثل طرف اصابع او شير باقى نگذاشته بود، و باقى را بلع كرده بود، پس سر او را بكوفه آوردند به حضرت امير المؤمنين عليه السلام، و آن جناب </w:t>
      </w:r>
    </w:p>
    <w:p>
      <w:pPr>
        <w:pStyle w:val="BookText"/>
        <w:rPr/>
      </w:pPr>
      <w:r>
        <w:rPr>
          <w:rFonts w:ascii="Amiri" w:hAnsi="Amiri" w:eastAsia="Amiri" w:cs="Amiri"/>
          <w:color w:val="111111"/>
          <w:sz w:val="28"/>
          <w:sz w:val="28"/>
          <w:szCs w:val="28"/>
          <w:rtl w:val="true"/>
          <w:lang w:bidi="ar-SA"/>
        </w:rPr>
        <w:t>متعجب بود، و من قصه را براى مردم حكايت كردم، و مردم مشغول شدند به برداشتن خاك اقدام آن جناب و استشفاء به او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آن جناب بپاى ايستاد و حمد و ثناى الهى بجاى آورد، و فرمود اى گروه مردم هيچ كس ما را دوست ندارد كه به جهنم برود، و هيچ كس ما را دشمن ندارد كه به بهشت برود، من قسيم جنت و نارم، و تقسيم مىكنم مردم را بين بهشت و آتش، آن را به جنت از يمين، و اين را به نار از شمال، به جهنم مىگويم در روز قيامت كه اين از من است و اين از تو، مىگذرند شيعت من بر صراط چون برق خاطف ورعد عاصف، و مرغ تيزرو، واسب پيش قدم، آنگاه مردم يكباره يك دسته و به جانب او شتافتند، و مىگفتند حمد خداى را كه تو را بر بيشتر خلق خود تفضيل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منقض مىگويد آن حضرت اين آيت مبارك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قال لهم الناس ان الناس قد جمعوا لكم فاخشوهم فزادهم ايمانا وقالوا حسبنا االلّه ونعم الوكيل فانقلبوا بنمعة من االلّه وفضل لم يمسسهم سوء واتبعوا رضوان االلّه وااللّه ذو فضل عظيم </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حديث مبارك، و روايات ديگر در شهادت گرگ، و شهادت دراج و شهادت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شهادت دو شير به سلام كردن بر قبر آن جناب مذكور است در اين كتاب </w:t>
      </w:r>
      <w:r>
        <w:rPr>
          <w:rStyle w:val="FootnoteAnchor"/>
          <w:rtl w:val="true"/>
        </w:rPr>
        <w:footnoteReference w:id="167"/>
      </w:r>
      <w:r>
        <w:rPr>
          <w:rFonts w:ascii="Amiri" w:hAnsi="Amiri" w:eastAsia="Amiri" w:cs="Amiri"/>
          <w:color w:val="111111"/>
          <w:sz w:val="28"/>
          <w:sz w:val="28"/>
          <w:szCs w:val="28"/>
          <w:rtl w:val="true"/>
          <w:lang w:bidi="ar-SA"/>
        </w:rPr>
        <w:t xml:space="preserve">و من بنده اين حديث را به جهت غرابت و امتيازى كه داشت كه مايه تسديد قلوب اهل ايمان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خالى از طولى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نوشتم عجب است كه اين مردم با اين آيات بينات كه در كتب خود ضبط مىكنند باز انكار مينمايند نعوذ بااللّه من الخذلان وسوء التوفيق</w:t>
      </w:r>
      <w:r>
        <w:rPr>
          <w:rFonts w:eastAsia="Amiri" w:cs="Amiri" w:ascii="Amiri" w:hAnsi="Amiri"/>
          <w:color w:val="111111"/>
          <w:sz w:val="28"/>
          <w:szCs w:val="28"/>
          <w:rtl w:val="true"/>
          <w:lang w:bidi="ar-SA"/>
        </w:rPr>
        <w:t xml:space="preserve">. </w:t>
      </w:r>
      <w:bookmarkStart w:id="235" w:name="pg15545_356228"/>
    </w:p>
    <w:p>
      <w:pPr>
        <w:pStyle w:val="Heading2"/>
        <w:numPr>
          <w:ilvl w:val="1"/>
          <w:numId w:val="1"/>
        </w:numPr>
        <w:rPr/>
      </w:pPr>
      <w:bookmarkStart w:id="236" w:name="__RefHeading___Toc9039753_2142443653"/>
      <w:bookmarkStart w:id="237" w:name="_Toc82"/>
      <w:bookmarkEnd w:id="235"/>
      <w:bookmarkEnd w:id="236"/>
      <w:r>
        <w:rPr/>
        <w:t>9</w:t>
      </w:r>
      <w:r>
        <w:rPr>
          <w:rtl w:val="true"/>
        </w:rPr>
        <w:t xml:space="preserve"> - </w:t>
      </w:r>
      <w:r>
        <w:rPr>
          <w:rtl w:val="true"/>
        </w:rPr>
        <w:t>شهادت يهود</w:t>
      </w:r>
      <w:bookmarkEnd w:id="237"/>
    </w:p>
    <w:p>
      <w:pPr>
        <w:pStyle w:val="BookText"/>
        <w:rPr/>
      </w:pPr>
      <w:r>
        <w:rPr>
          <w:rFonts w:ascii="Amiri" w:hAnsi="Amiri" w:eastAsia="Amiri" w:cs="Amiri"/>
          <w:color w:val="111111"/>
          <w:sz w:val="28"/>
          <w:sz w:val="28"/>
          <w:szCs w:val="28"/>
          <w:rtl w:val="true"/>
          <w:lang w:bidi="ar-SA"/>
        </w:rPr>
        <w:t xml:space="preserve">حديث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يهود از كتب سماويه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منتجب الدين مذكور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عبد االلّه بن خالد بن سعيد بن العاص مىرساند كه با امير المؤمنين عليه السلام بوديم در وقتى كه از كوفه بيرون آمده بود كه عبور كرد بر زمين معروف به نخله كه در دو فرسخى كوفه است، پنجاه نفر از يهود بيرون آمدند و گفتند على بن ابيطالب امام توئى؟ فرمود بلى منم، گفتند مكتوب است در كتب ما كه سنگى است كه اسم شش پيغمبر بر او نوشته شده، و اينك ما در جستجوى اوئيم و نمى يابيم اگر تو امامى پيدا كن آن صخره را براى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من بيايد، عبد االلّه بن خالد گويد آن جماعت از پى امير المؤمنين عليه السلام آمدند تا با آن جناب رسيدگى به حال آن صحرا كردند، و كوهى عظيم از رمل يافتند، به باد فرمود كه اى باد اين را بكن وبپراكن از روى صخره به حق اسم االلّه الاعظم، ساعتى نگذشت كه ريگ بركنده و پراكنده شد و سنگ ظاهر شد، فرمود اين صخره شما است، گفتن آن صخره بر او اسماء شش پيغمبر بود آنچه ما شنيده ايم و ديده ايم در كتب خود، و نمى بينيم آن اسم ها را بر او</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آن اسم ها بر روى ديگر است كه بر زمين است برگردانيد، پس مجمتع شدند هزار مرد كه احضار شده بودند در آن مكان بر آن سنگ و قدرت بر قلب او نيافتند، فرمود دور رويد و دست دراز كرد و برگرداند او را، و بر او يافتند اسم شش نفر از انبياء صاحب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ونوح، وابراهيم، و موسى، وعيسى، و محمد عليهم السلام، آنگاه آن جماعت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الا االلّه وان محمدا رسول االلّه، وانك امير المؤمنين و سيد الوصيين، وحجة االلّه في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بشناسد تو را ناجى است، و هر كه مخالفت كند ضال وغاوى و در جهنم افتاده است، بزرگتر است مناقب تو از تحديد، و بيشتر است آثار نعمت تو از شماره </w:t>
      </w:r>
      <w:bookmarkStart w:id="238" w:name="pg15545_356229"/>
    </w:p>
    <w:p>
      <w:pPr>
        <w:pStyle w:val="BookText"/>
        <w:rPr/>
      </w:pPr>
      <w:bookmarkEnd w:id="238"/>
      <w:r>
        <w:rPr>
          <w:rFonts w:ascii="Amiri" w:hAnsi="Amiri" w:eastAsia="Amiri" w:cs="Amiri"/>
          <w:color w:val="111111"/>
          <w:sz w:val="28"/>
          <w:sz w:val="28"/>
          <w:szCs w:val="28"/>
          <w:rtl w:val="true"/>
          <w:lang w:bidi="ar-SA"/>
        </w:rPr>
        <w:t xml:space="preserve">وتعديد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9039755_2142443653"/>
      <w:bookmarkStart w:id="240" w:name="_Toc83"/>
      <w:bookmarkEnd w:id="239"/>
      <w:r>
        <w:rPr/>
        <w:t>10</w:t>
      </w:r>
      <w:r>
        <w:rPr>
          <w:rtl w:val="true"/>
        </w:rPr>
        <w:t xml:space="preserve"> - </w:t>
      </w:r>
      <w:r>
        <w:rPr>
          <w:rtl w:val="true"/>
        </w:rPr>
        <w:t>شهادت أبو بكر و عمر</w:t>
      </w:r>
      <w:bookmarkEnd w:id="240"/>
    </w:p>
    <w:p>
      <w:pPr>
        <w:pStyle w:val="BookText"/>
        <w:rPr/>
      </w:pPr>
      <w:r>
        <w:rPr>
          <w:rFonts w:ascii="Amiri" w:hAnsi="Amiri" w:eastAsia="Amiri" w:cs="Amiri"/>
          <w:color w:val="111111"/>
          <w:sz w:val="28"/>
          <w:sz w:val="28"/>
          <w:szCs w:val="28"/>
          <w:rtl w:val="true"/>
          <w:lang w:bidi="ar-SA"/>
        </w:rPr>
        <w:t xml:space="preserve">حديث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ابو بكر وعمر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بن مردويه از مشوق مولاى امير المؤمنين نقل كرده كه با على بودم در زمينى كه از آن حضرت بود و مشغول حراثت او بود تا ابوبكر وعمر آمدند، و گفتند خدا را به ياد تو مى آوريم سلام عليك يا امير المؤمنين ورحمة االلّه وبركاته كسى گفت كه در زمان رسول خدا هم چنين مىگفتيد؟ عمر گفت پيغمبر ما را امر كرد به اين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 هم در شهادت عمر نقل شده است كه عرض كرد وااللّه أنت أمير المؤمنين حقا علي عليه السلام فرمود پيش تو يا پيش خدا؟ عرض كرد پيش من و پيش خدا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روايت عثمان بن احمد السماك است، حاليا خوب است اين طايفه كه خود را به سنت نبويه نسبت ميدهند اندكى گوش فرا دارند، و چشم بگشايند اگر به شهادت خدا و رسول اعتمادى ندارند چنانچه در مواضع متعدده رد شهادت آن دو كردند مثل اينكه خداى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االلّه انه لا إله الا هو والملائكة واولوا العلم قائما بالقسط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شهادت داد بر عدالت خود باز انكار كردند و نسبت ظلم وجبر، وتجويز ارتكاب قبائح به خدا دادند، و پيغمبر شهادت داد اگر چنگ به دامن اهل بيت زنيد هرگز گمراه نشويد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حنيفه و شافعى را بر حضرت باقر و صادق كه خزائن علم الهى و معدن وحى وتنزيلند ترجيح داده به مذاهب ايشان متمسك شدند، خوب است اين دو نفر عادل متقى و مؤمن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به جهت اصلاح خلافت ايشان ملتزم به </w:t>
      </w:r>
      <w:bookmarkStart w:id="241" w:name="pg15545_356230"/>
    </w:p>
    <w:p>
      <w:pPr>
        <w:pStyle w:val="BookText"/>
        <w:rPr/>
      </w:pPr>
      <w:bookmarkEnd w:id="241"/>
      <w:r>
        <w:rPr>
          <w:rFonts w:ascii="IRNazanin" w:hAnsi="IRNazanin" w:eastAsia="IRNazanin"/>
          <w:color w:val="111111"/>
          <w:sz w:val="28"/>
          <w:sz w:val="28"/>
          <w:szCs w:val="28"/>
          <w:rtl w:val="true"/>
          <w:lang w:bidi="fa-IR"/>
        </w:rPr>
        <w:t xml:space="preserve">اين شدند كه عقل از ارتكاب قبايح كه تقديم مفضول از آن جمله است مضايقه ندارد و گاهى قائل شده اند به اينكه پيغمبر معصوم نيست، العياذ بااللّه، و هذيان مىگويد،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به قرآن كردند تا در غير قرآن بر هوى بتوانند حرف او را حمل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اين دو نفر رفتار نمايند، و ملتزم بشوند كه اين لقب شريف در عهد پيغمبر از آن جناب بوده، و ديگرى را در او دخلى و تصرفى نبوده، حق خاص و لقب ثابت الاختصاص آن جناب 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2" w:name="__RefHeading___Toc9039757_2142443653"/>
      <w:bookmarkStart w:id="243" w:name="_Toc84"/>
      <w:bookmarkEnd w:id="242"/>
      <w:r>
        <w:rPr>
          <w:rtl w:val="true"/>
        </w:rPr>
        <w:t xml:space="preserve">تنبيه </w:t>
      </w:r>
      <w:r>
        <w:rPr>
          <w:rtl w:val="true"/>
        </w:rPr>
        <w:t xml:space="preserve">- </w:t>
      </w:r>
      <w:r>
        <w:rPr>
          <w:rtl w:val="true"/>
        </w:rPr>
        <w:t xml:space="preserve">لقب امير المؤمنين براى إحدى </w:t>
      </w:r>
      <w:r>
        <w:rPr>
          <w:rtl w:val="true"/>
        </w:rPr>
        <w:t xml:space="preserve">- </w:t>
      </w:r>
      <w:r>
        <w:rPr>
          <w:rtl w:val="true"/>
        </w:rPr>
        <w:t xml:space="preserve">حتى امام زمان عليه السلام </w:t>
      </w:r>
      <w:r>
        <w:rPr>
          <w:rtl w:val="true"/>
        </w:rPr>
        <w:t xml:space="preserve">- </w:t>
      </w:r>
      <w:r>
        <w:rPr>
          <w:rtl w:val="true"/>
        </w:rPr>
        <w:t>گفته نميشود</w:t>
      </w:r>
      <w:bookmarkEnd w:id="243"/>
    </w:p>
    <w:p>
      <w:pPr>
        <w:pStyle w:val="BookText"/>
        <w:rPr/>
      </w:pPr>
      <w:r>
        <w:rPr>
          <w:rFonts w:ascii="Amiri" w:hAnsi="Amiri" w:eastAsia="Amiri" w:cs="Amiri"/>
          <w:color w:val="111111"/>
          <w:sz w:val="28"/>
          <w:sz w:val="28"/>
          <w:szCs w:val="28"/>
          <w:rtl w:val="true"/>
          <w:lang w:bidi="ar-SA"/>
        </w:rPr>
        <w:t>از اخبار مذكوره دانستى اختصاص آن جناب را به اين لقب، و در اخبار وارد شده كه اين لقب جايز براى كسى نيست حتى امام زمان عجل االلّه تعالى فرجه در زمان ظهور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محدث حر عاملى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كسى به خدمت حضرت صادق عليه السلام رسيد و عرض كرد السلام عليك يا امير المؤمنين، پس برخواست آن حضرت بر دو قدم خود، و فرمود كه ساكت باشد كه اين </w:t>
      </w:r>
    </w:p>
    <w:p>
      <w:pPr>
        <w:pStyle w:val="BookText"/>
        <w:rPr/>
      </w:pPr>
      <w:r>
        <w:rPr>
          <w:rFonts w:ascii="IRNazanin" w:hAnsi="IRNazanin" w:eastAsia="IRNazanin"/>
          <w:color w:val="111111"/>
          <w:sz w:val="28"/>
          <w:sz w:val="28"/>
          <w:szCs w:val="28"/>
          <w:rtl w:val="true"/>
          <w:lang w:bidi="fa-IR"/>
        </w:rPr>
        <w:t xml:space="preserve">اسمى است كه سزاوار نيست مگر براى أمير المؤمنين، خداوند تسميه كرده او را به اين اسم، ناميده نمىشود به اين اسم كسى كه راضى باشد به او مگر اينكه مفعول باشد، و اگر مبتلى نباشد به اين مبتلا مىشود، و اين است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تدعون من دونه الا اناثا وان تدعون الا شيطانا مريدا </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گفتم پس به چه نام مىخوانند قائم شما را؟ فرمود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بقية االلّه السلام عليك يابن رسول االلّه </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كافى منقول است كه از صادق آل محمد عليهم السلام سؤال كردند كه سلام به امارت مؤمنين بر قائم مىكنند؟ فرمود نه آن اسمى است كه ناميده شده به او أمير المؤمنين و ناميده نشده به او كسى قبل از او و ناميده نمىشود كسى به او بعد از او مگر كافر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مطابق اين احاديث اخطب خوارزم نقل كرده چنانچه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پيغمبر فرمود چون به آسمان رفتم و از آسمان به سدرة المنتهى پيش روى پروردگارم عز وجل ايستادم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 فرمود تو امتحان كردى خلق مرا كدام يك مطيع ترند براى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على، فرمود راست گفتى يا محمد، آيا گرفتى براى خودت خليفه‌اى كه تأديت احكام كند، و تعليم كند بندگان مرا آنچه ندانند؟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اختيار كن براى من كه جبرئيل تخيير كرده مرا، فرمود من اختيار كردم براى تو على را، تو بگير او را براى خودت خليفه و وصى، و من عطا ونحله كردم مر او را علم و حلم خود، و او امير المؤمنين است، نرسيده به اين لقب احدى قبل از او و نيست براى احدى </w:t>
      </w:r>
    </w:p>
    <w:p>
      <w:pPr>
        <w:pStyle w:val="BookText"/>
        <w:rPr/>
      </w:pPr>
      <w:r>
        <w:rPr>
          <w:rFonts w:ascii="Amiri" w:hAnsi="Amiri" w:eastAsia="Amiri" w:cs="Amiri"/>
          <w:color w:val="111111"/>
          <w:sz w:val="28"/>
          <w:sz w:val="28"/>
          <w:szCs w:val="28"/>
          <w:rtl w:val="true"/>
          <w:lang w:bidi="ar-SA"/>
        </w:rPr>
        <w:t>بعد از او، يا محمد على رايت هدى است، و امام كسى كه اطاعت كند مرا و نور اولياى من است، و او كلمه است، لازم شده متقيان را هر كه او را دوست دارد مرا دوست دارد، و هر كه او را دشمن دارد مرا دشمن دارد بشارت بده او را اى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ربى ربى همانا بشارت دادم او را گفت من بنده خدايم و در قبضه او اگر عقاب كند مرا، به گناهان من است، ظلم نكرده مرا چيزى، و اگر وعده مرا تمام كند خدا مولاى من است، آنگاه پيغمبر گفت خدايا ايمان را بهار او كن، گفت چنين كردم، لكن من مخصوص مىدارم او را به چيزى از بلا كه مخصوص نكرده ام به او كسى را از اولياى خودم، پيغمبر گفت گفتم پروردگارا برادر من است و رفيق من، فرمود سبقت گرفته در علم من كه او مبتلى است، اگر على نباشد شناخته نشود نه حزب من و نه دوستان من و نه دوستان پيغمبران من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اين قبيل احاديث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از طرق اهل سنت بسيار است، و اگر درست در اين اخبار كه اتفاق فريقين بر نقل آنها شده تأمل كنى خواهى دانست كه حال آنان كه اين لقب را بر خود بستند و بى استحقاق ادعا كردند در دنيا و آخرت چه بوده و چه خواهد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عقده كه از اكابر حفاظ ايشان است و مثل عسقلانى و غير او بر او اعتماد كرده اند و خطيب بغدادى مبالغه در ثناى بر او كرده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كه سند به جناب صادق عليه السلام مىرساند كه در تفسير اين آيه كه خداى تعالى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راوه زلفة سيئت وجوه الذين كفروا وقيل هذا الذى كنتم به تدعون </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فلان و فلان منزلت على را در روز قيامت ببينند هنگاميكه خداى تبارك و تعالى لواى حمد را به آل محمد ميدهند كه در زير </w:t>
      </w:r>
      <w:bookmarkStart w:id="244" w:name="pg15545_356233"/>
    </w:p>
    <w:p>
      <w:pPr>
        <w:pStyle w:val="BookText"/>
        <w:rPr/>
      </w:pPr>
      <w:bookmarkEnd w:id="244"/>
      <w:r>
        <w:rPr>
          <w:rFonts w:ascii="IRNazanin" w:hAnsi="IRNazanin" w:eastAsia="IRNazanin"/>
          <w:color w:val="111111"/>
          <w:sz w:val="28"/>
          <w:sz w:val="28"/>
          <w:szCs w:val="28"/>
          <w:rtl w:val="true"/>
          <w:lang w:bidi="fa-IR"/>
        </w:rPr>
        <w:t>او است، هر ملك مقرب و هر نبى مرسل بد مىشود روى آنان كه كافر شدند، و گفته مىشود به ايشان اين آنست كه بنام او خود را تسميه مىكرديد، يعنى خود را أمير المؤمنين مىخوانديد</w:t>
      </w:r>
      <w:r>
        <w:rPr>
          <w:rFonts w:eastAsia="IRNazanin" w:cs="IRNazanin"/>
          <w:color w:val="111111"/>
          <w:sz w:val="28"/>
          <w:szCs w:val="28"/>
          <w:rtl w:val="true"/>
          <w:lang w:bidi="fa-IR"/>
        </w:rPr>
        <w:t>.</w:t>
      </w:r>
    </w:p>
    <w:p>
      <w:pPr>
        <w:pStyle w:val="Heading2"/>
        <w:numPr>
          <w:ilvl w:val="1"/>
          <w:numId w:val="1"/>
        </w:numPr>
        <w:rPr/>
      </w:pPr>
      <w:bookmarkStart w:id="245" w:name="__RefHeading___Toc9039759_2142443653"/>
      <w:bookmarkStart w:id="246" w:name="_Toc85"/>
      <w:bookmarkEnd w:id="245"/>
      <w:r>
        <w:rPr>
          <w:rtl w:val="true"/>
        </w:rPr>
        <w:t>سر اختصاص لقب امير المؤمنين براى علي عليه السلام</w:t>
      </w:r>
      <w:bookmarkEnd w:id="246"/>
    </w:p>
    <w:p>
      <w:pPr>
        <w:pStyle w:val="BookText"/>
        <w:rPr/>
      </w:pP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 xml:space="preserve">از آنچه در معنى امارت گفتيم مىتوان دانست كه چرا اين لقب از خصايص شده، و در حق ائمه هم جايز الاستعمال نيست، چه افضل مؤمنين ائمه هستند، و آن كه امارت وحمكرانى به همه دارد از جهت كثرة سوابق، ووفور فضايل در زمان نبى و اتحاد با درجه محمدى </w:t>
      </w:r>
      <w:r>
        <w:rPr>
          <w:rStyle w:val="FootnoteAnchor"/>
          <w:rtl w:val="true"/>
        </w:rPr>
        <w:footnoteReference w:id="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مع االلّه تعالى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كرم االلّه وجهه المبارك بجميع اجزاء روح الكشف فيه، وصار روح الكشف ملكا له، وصار مخصوصا من االلّه بهذه الكرامة وضع لام التمليك والتخصيص في اسمه، وانضم في حظائر القدس ومشاهد الانس الى محبوبه ومطلوبه، وبهذا السر حصلت له المعية مع الالهية، لا جرم لما حصل له هذا الاتصال الشريف صار مضافا منسوبا ربانيا صمدانيا اميا مضافا الى امام الكتاب وام اللباب في تحصيل المناسبة وحصول حال المعاينة والمشاهدة، ووضع االلّه تعالى ياء الاضافة والنسبة في آخر اسمه المبارك وهذه الياء كرسى ولايته وينبوع سعادته وهدايته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ماسواى نبوت ووساطت در وصول احكام و اسرار كه حامل او پيغمبر بوده، و مرتبه ابوت كه از اسباب وجوب</w:t>
      </w:r>
    </w:p>
    <w:p>
      <w:pPr>
        <w:pStyle w:val="BookText"/>
        <w:rPr/>
      </w:pPr>
      <w:r>
        <w:rPr>
          <w:rFonts w:ascii="IRNazanin" w:hAnsi="IRNazanin" w:eastAsia="IRNazanin"/>
          <w:color w:val="111111"/>
          <w:sz w:val="28"/>
          <w:sz w:val="28"/>
          <w:szCs w:val="28"/>
          <w:rtl w:val="true"/>
          <w:lang w:bidi="fa-IR"/>
        </w:rPr>
        <w:t>طاعت است، همان امير المؤمنين على بن ابيطالب است، كه در هيچ يك از ائمه اين صفات مجتمع نيست، اگر چه هر يك جامع جميع كمالات وحاوى تمام مقامات هستند سلام االلّه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اخبار نظر كنى و ملاحظه آداب سلوك ائمه را در زيارات نمائى واسلوب مخاطبات ايشان را با جناب ولايت مأب نيكو متأمل شوى كه يك جا ايمان او را قرين ايمان به خدا و رسول خدا شمرده اند، و يك جا ناله وا سيداه بر آورده اند، و يك جا در مقابل قبر مقدس او عبدك وابن عبدك گفته‌اند، و يك جا در أداى حوائج متوسل به ولاى او شده اند، و يك جا افتخار به محبت او كرده اند، و غير اينها از مواردى كه مقام و مجال ذكر آنها نيست، البته خار شك در سينه‌ات نخلد، و اعتقاد ثابت وجازم خواهى داشت كه لفظ امير المؤمنين بر سبيل حقيقت منحصر است در على عليه السلام، واحدى از خلق اولين و آخرين شايسته اين مقام نيست چه هر كس در هر مقام، و هر موجود در هر مرتبه، هر فيض كه از مبدء فياض به او مىرسد بتوسط مقام محمدى است، كه واسطه فيض او مقام علوى است، چنانچه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يؤدي عني الا علي </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 در خبر معراج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يؤدى عنك الا علي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وفى 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في حديث الاسراء هذا وليى والمؤدى عنى واحقاق الحق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فعل در قوه نكره است، ونكره در سياق نفى مقتضى عموم، چنانچه</w:t>
      </w:r>
    </w:p>
    <w:p>
      <w:pPr>
        <w:pStyle w:val="BookText"/>
        <w:rPr/>
      </w:pPr>
      <w:r>
        <w:rPr>
          <w:rFonts w:ascii="IRNazanin" w:hAnsi="IRNazanin" w:eastAsia="IRNazanin"/>
          <w:color w:val="111111"/>
          <w:sz w:val="28"/>
          <w:sz w:val="28"/>
          <w:szCs w:val="28"/>
          <w:rtl w:val="true"/>
          <w:lang w:bidi="fa-IR"/>
        </w:rPr>
        <w:t>حذف متعلق نيز مفيد عموم است، پس هيچ چيز هرگز از پيغمبر بتوسط غير على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تاريكى على را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سبب غيرى بر او بگزيده‌اى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مراجعه شود به صفحه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سيد الوصيين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پسر آقاى اوصياء</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كلمه نيز در دو مطلب بايد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اثبات وصايت آن جناب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وصى عبارت از كسى است كه انسان اختيار امورى كه در حيات اختيار داشت به آن كس بعد از ممات واگذارد، چنانچه اين معنى از كتب لغت ومجارى استعمالات ظاهر مىشود، و چون امور راجعه به انبياء نشر احكام و هدايت انام و اقامه نظام است، وصايت آنها نيابت در اين امور است، و ناچار اين مقام را كسى بايد متصدى باشد كه عالم به جميع ما يحتاج اليه الامة باشد، و در محاسن اخلاق ومكارم آداب كه لازمه رياست عامه است از قبيل شرافت نسب، وزهد، وجود، و شجاعت، و فضيلت از ساير خلق ممتاز باشد تا بتواند به كارهاى پيغمبرى برسد، و تتميم غرض بعثت وابقاء آثار شريعت بكند، چه در هر يك از صفات مذكوره اگر نقصى باشد در جهتى از امور خلق نقصى خواهد عارض شد، و ما چون بىطرفانه نگاه كنيم، و بى غرضانه رجوع به اخبار نمائيم علم قطعى حاصل كنيم كه در امت مرحومه كسى در اين صفات و ساير كمالات به درجه امير المؤمنين نرسيده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جهت شرف راجع به غير، اول هاشمى بوده كه پدر و مادرش هاشمى باشند، پدرش ابوطالب عم و ناصر و معين پيغمبر بود، كه خدمات او در اسلام روى زمين را گرفته، و دوست و دشمن حتى نواصب و خوارج نتوانستند انكار </w:t>
      </w:r>
    </w:p>
    <w:p>
      <w:pPr>
        <w:pStyle w:val="BookText"/>
        <w:rPr/>
      </w:pPr>
      <w:r>
        <w:rPr>
          <w:rFonts w:ascii="IRNazanin" w:hAnsi="IRNazanin" w:eastAsia="IRNazanin"/>
          <w:color w:val="111111"/>
          <w:sz w:val="28"/>
          <w:sz w:val="28"/>
          <w:szCs w:val="28"/>
          <w:rtl w:val="true"/>
          <w:lang w:bidi="fa-IR"/>
        </w:rPr>
        <w:t xml:space="preserve">كنند، و نصرت او از پيغمبر مثل وجودش متواتر است، و اگر كسى انكار اين كند بايد مضايقه از انكار آن ديگر نداشته باشد، و مادرش فاطمه بنت اسد است كه پيغمبر او را مادر خطاب مىكرد، و از برد خود براى وى كفن ساخت، و در قبرش خوابيد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ذخاير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از كتب عامه مذكور است، عموزاده و داماد پيغمبر هم بود، شوهر فاطمه و پدر حسنين وجد ائمه تسعه معصومين كه افضل خلق خدايند در هر عصرى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متفق عليه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مدينة العلم وعلى بابها فمن اراد المدينة فليأت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چه خوب مىگويد فردوسى اللّه دره، وعلى االلّه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گفت آن خداوند تنزيل ووحى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خداوند نهي</w:t>
      </w:r>
    </w:p>
    <w:p>
      <w:pPr>
        <w:pStyle w:val="BookText"/>
        <w:rPr/>
      </w:pPr>
      <w:r>
        <w:rPr>
          <w:rFonts w:ascii="IRNazanin" w:hAnsi="IRNazanin" w:eastAsia="IRNazanin"/>
          <w:color w:val="111111"/>
          <w:sz w:val="28"/>
          <w:sz w:val="28"/>
          <w:szCs w:val="28"/>
          <w:rtl w:val="true"/>
          <w:lang w:bidi="fa-IR"/>
        </w:rPr>
        <w:t xml:space="preserve">كه من شهر علمم عليم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اين سخن قول پيغمبر است</w:t>
      </w:r>
    </w:p>
    <w:p>
      <w:pPr>
        <w:pStyle w:val="BookText"/>
        <w:rPr/>
      </w:pPr>
      <w:r>
        <w:rPr>
          <w:rFonts w:ascii="IRNazanin" w:hAnsi="IRNazanin" w:eastAsia="IRNazanin"/>
          <w:color w:val="111111"/>
          <w:sz w:val="28"/>
          <w:sz w:val="28"/>
          <w:szCs w:val="28"/>
          <w:rtl w:val="true"/>
          <w:lang w:bidi="fa-IR"/>
        </w:rPr>
        <w:t xml:space="preserve">گواهى دهم كاين سخن را 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دو گوشم بر آواز اوست</w:t>
      </w:r>
    </w:p>
    <w:p>
      <w:pPr>
        <w:pStyle w:val="BookText"/>
        <w:rPr/>
      </w:pPr>
      <w:r>
        <w:rPr>
          <w:rFonts w:ascii="Amiri" w:hAnsi="Amiri" w:eastAsia="Amiri" w:cs="Amiri"/>
          <w:color w:val="111111"/>
          <w:sz w:val="28"/>
          <w:sz w:val="28"/>
          <w:szCs w:val="28"/>
          <w:rtl w:val="true"/>
          <w:lang w:bidi="ar-SA"/>
        </w:rPr>
        <w:t>و اما جهة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طلاق دنيا نيز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جهة 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جهة شجاعت محتاج به دليل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اين صفات كه شرايط وصايت انبيا است در كسى ديگر جمع نبوده بالضرورة عقل صريح حاكم خواهد شد كه وصى پيغمبر على عليه السلام بوده، و اگر بگويند كه از كجا پيغمبر وصى داشته باشد تا اگر باشد على باشد، جواب 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از استقراء سيره انبياء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 در برهان عقلى كه موجب بعث رسل وتنزيل كتب است معلوم مىشود كه هيچ پيغمبرى بى وصى نبوده، ولقد اجاد القايل وهو الازرى رحمه االلّه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أنبي بلا وصي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االلّه عما يقوله سفهاها </w:t>
      </w:r>
    </w:p>
    <w:p>
      <w:pPr>
        <w:pStyle w:val="BookText"/>
        <w:rPr/>
      </w:pPr>
      <w:r>
        <w:rPr>
          <w:rFonts w:ascii="IRNazanin" w:hAnsi="IRNazanin" w:eastAsia="IRNazanin"/>
          <w:color w:val="111111"/>
          <w:sz w:val="28"/>
          <w:sz w:val="28"/>
          <w:szCs w:val="28"/>
          <w:rtl w:val="true"/>
          <w:lang w:bidi="fa-IR"/>
        </w:rPr>
        <w:t>و اين دليل كه ما در اين مقام يادداشت كرديم اگر چه كافى است براى هوشمند حقيقت شناس، و مجاهد هدايت طلب، ولى ما از جهت اتمام حجت چند فقره از اخبار اهل سنت در اثبات وصايت آن جناب از كتب معتبره ايشان نقل مىكنيم، و از خداى تعالى توفيق امداد مىطلبيم، چه منازع در اين مسألة همين فرقه‌اند چنان كه تصريحا وتلويحا در نفى اين مقام كوشش دارند،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عبدربه قرطبى اندلسى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االلّه صلى االلّه عليه وآله در حق علي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مني بمنزلة هارون من موسى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شيعه از اينجا مدعي شدند كه او وصي است، و به اين سخن مىخواهند رد بر عقيده شيعه كند در امر وصايت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يأبي االلّه الا ان يتم نوره ولو كره الكافرون </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از جمله متواترات است چنانچه در محل خود ثابت شده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خوارزمى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الطفيل كه آخر صحابى است كه وفات كرد روايت كرده، و او از على عليه السلام كه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انت وصيي، حربك حربي وسلمك سلمي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حضرت صادق مىرساند كه از پدرانش نقل فرموده تا به پيغمبر برسد كه فرمود خدا قبض روح پيغمبرى نكرد تا امر نكند او را كه افضل عشيره وعصبه خود را وصى كند، و امر كرد مرا كه وصي كن پسر عم خود علي را كه ثبت كردم او را در كتب سلف و نوشتم در آنها كه وصى تو است، و بر اين ميثاق خلايق و انبياء ورسل خود را گرفته‌ام، ميثاق گرفته‌ام از ايشان بر ربوبيت براى خود و بر نبوت براى تو و بر وصايت و ولايت علي براى تو</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سند است كه پيغمبر صلى االلّه عليه وآله به ام سلمه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ام سلمه گوش بده و شاهد باش اين را كه علي برادر من است در دنيا و آخرت، و حامل لواى من است در دنيا، و حامل لواى حمد است فرداى قيامت، وهذا علي وصيي وقاضي عداتي، والذايد عن حوضي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حموينى است از ابي ايوب انصارى كه پيغمبر صلى االلّه عليه وآله بفاطمة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زمين اطلاع يافت و اختيار كرد از ايشان شوهرت را، و امر فرمود كه من تو را جفت او قرار دهم، و او را وصي اتخاذ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بسند مذكور كه پيغمبر صلى االلّه عليه وآله به على فرمود اگر تو نبي نيستى وصى نبى هستى و وارث او هستى، بل انت سيد الاوصياء و امام الاتقياء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 نعيم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برزة اسلمي نقل كرده كه در شب معراج پيغمبر به خدا گفت علي وصي من است و برادر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همين سند كه جبرئيل صبحگاهى با فرحت وبشر نازل شد و گفت خوشدل شدم به اكرام خدا برادر تو را وصى تو و امام امت تو علي بن ابيطالب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حموينى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روايت كرده كه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خاتم النبيين وأنت يا علي خاتم الوصيين الى يوم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حموينى و خوارزمى روايت كرده اند از حضرت رضا و از ام سلمه كه پيغمبر فرمود هر نبى را وصيى است، وعلى وصى من است در عترت من و اهل بيت من و در امت من بعد از من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موفق بن احمد از بريده روايت كرده كه پيغمبر فرمود هر نبي را وصيى و وارثى است، وعلى وصى و وارث 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وابن مغازلي حديث وصيت را به اسانيد متعدده از جابر وابن عباس وبريده وأبو أيوب أنصارى روايت كرده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وثعلبى در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وانذر عشيرتك الاقربين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براء بن عازب حديث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احمد بن حنبل كه يكى از ائمه اربعه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روايت كرده كه به سلمان گفتم از پيغمبر سؤال كن كه وصى تو است، سلمان پرسيد، پيغمبر گفت كه وصي موسى بود؟ عرض كرد يوشع بن نون، پيغمبر فرمود وصى و وارث من كه اداى دين وانجاز وعد من مىكند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وخوارزمى از ابن عباس در حديث قيامت كه سابقاً شنيدى نقل كرده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وصى محمد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روايت را ده تن از اصحاب أمير المؤمنين وام سلمة وابن عباس وبراء وابو برزه و انس وابو ايوب وبريده وجابر وابو الطفيل نقل كرده اند، با وجود اين انكار كردن نمىدانم چه جهت دارد، و اين قدر كه نوشتم جمله يسيره و قطعه حقيره اى بود از روايات اين باب كه مقام مقتضى استقصاى آنها نيست </w:t>
      </w:r>
      <w:r>
        <w:rPr>
          <w:rStyle w:val="FootnoteAnchor"/>
          <w:rtl w:val="true"/>
        </w:rPr>
        <w:footnoteReference w:id="182"/>
      </w:r>
      <w:r>
        <w:rPr>
          <w:rFonts w:ascii="Amiri" w:hAnsi="Amiri" w:eastAsia="Amiri" w:cs="Amiri"/>
          <w:color w:val="111111"/>
          <w:sz w:val="28"/>
          <w:sz w:val="28"/>
          <w:szCs w:val="28"/>
          <w:rtl w:val="true"/>
          <w:lang w:bidi="ar-SA"/>
        </w:rPr>
        <w:t xml:space="preserve">و اين جمله را از يكى دو فصل از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قندوزى كه خود او از علماء معاصرين ايشان است انتخاب كرده با اختصار واقتصار بر موضع </w:t>
      </w:r>
      <w:bookmarkStart w:id="247" w:name="pg15545_356240"/>
    </w:p>
    <w:p>
      <w:pPr>
        <w:pStyle w:val="BookText"/>
        <w:rPr/>
      </w:pPr>
      <w:bookmarkEnd w:id="247"/>
      <w:r>
        <w:rPr>
          <w:rFonts w:ascii="IRNazanin" w:hAnsi="IRNazanin" w:eastAsia="IRNazanin"/>
          <w:color w:val="111111"/>
          <w:sz w:val="28"/>
          <w:sz w:val="28"/>
          <w:szCs w:val="28"/>
          <w:rtl w:val="true"/>
          <w:lang w:bidi="fa-IR"/>
        </w:rPr>
        <w:t>حاجت نوشتم، در خانه اگر كس است يك حرف بس است، و از اخبار گذشته اگر كسى در اشعار سابقين و مكالمات صحابه و تابعين تتبع كند يقين مىكند كه اين مطلب در زمان سابق به حدى ظاهر بوده كه منكرين خلافت و ولايت آن حضرت هم اعتراف بوى داشته‌اند، چنانچه در كتاب نصر بن مزاحم و كتاب لوط بن يحيى كه هر دو از ثقات ممدوحين نزد علماء سنت باشند در نقل قصه حرب جمل وصفين اشعار بسيار از اراجيز وغيرها از لشكر حق وجند باطل روايت كرده اند كه در آنها تصريح به وصايت و به اشتهار و معروفيت آن جناب به لقب وصى شده</w:t>
      </w:r>
      <w:r>
        <w:rPr>
          <w:rFonts w:eastAsia="IRNazanin" w:cs="IRNazanin"/>
          <w:color w:val="111111"/>
          <w:sz w:val="28"/>
          <w:szCs w:val="28"/>
          <w:rtl w:val="true"/>
          <w:lang w:bidi="fa-IR"/>
        </w:rPr>
        <w:t>.</w:t>
      </w:r>
    </w:p>
    <w:p>
      <w:pPr>
        <w:pStyle w:val="Heading2"/>
        <w:numPr>
          <w:ilvl w:val="1"/>
          <w:numId w:val="1"/>
        </w:numPr>
        <w:rPr/>
      </w:pPr>
      <w:bookmarkStart w:id="248" w:name="__RefHeading___Toc9039761_2142443653"/>
      <w:bookmarkStart w:id="249" w:name="_Toc86"/>
      <w:bookmarkEnd w:id="248"/>
      <w:r>
        <w:rPr/>
        <w:t>3</w:t>
      </w:r>
      <w:r>
        <w:rPr>
          <w:rtl w:val="true"/>
        </w:rPr>
        <w:t xml:space="preserve"> - </w:t>
      </w:r>
      <w:r>
        <w:rPr>
          <w:rtl w:val="true"/>
        </w:rPr>
        <w:t>اشعار أهل سنت و جماعت</w:t>
      </w:r>
      <w:bookmarkEnd w:id="249"/>
    </w:p>
    <w:p>
      <w:pPr>
        <w:pStyle w:val="BookText"/>
        <w:rPr/>
      </w:pPr>
      <w:r>
        <w:rPr>
          <w:rFonts w:ascii="Amiri" w:hAnsi="Amiri" w:eastAsia="Amiri" w:cs="Amiri"/>
          <w:color w:val="111111"/>
          <w:sz w:val="28"/>
          <w:sz w:val="28"/>
          <w:szCs w:val="28"/>
          <w:rtl w:val="true"/>
          <w:lang w:bidi="ar-SA"/>
        </w:rPr>
        <w:t xml:space="preserve">وابن أبى الحديد معتزلى ذكر جمله‌اى از آن اشعار كرده </w:t>
      </w:r>
      <w:r>
        <w:rPr>
          <w:rStyle w:val="FootnoteAnchor"/>
          <w:rtl w:val="true"/>
        </w:rPr>
        <w:footnoteReference w:id="183"/>
      </w:r>
      <w:r>
        <w:rPr>
          <w:rFonts w:ascii="Amiri" w:hAnsi="Amiri" w:eastAsia="Amiri" w:cs="Amiri"/>
          <w:color w:val="111111"/>
          <w:sz w:val="28"/>
          <w:sz w:val="28"/>
          <w:szCs w:val="28"/>
          <w:rtl w:val="true"/>
          <w:lang w:bidi="ar-SA"/>
        </w:rPr>
        <w:t>و ما موضع شاهد را در اين باب ايراد مىنمائيم، عبد االلّه بن أبى سفيان بن الحرث بن عبد المطلب در مديح امير المؤمنين عليه السلام ميسرايد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علي ذاك صاحب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بدر يوم شالت </w:t>
      </w:r>
      <w:r>
        <w:rPr>
          <w:rStyle w:val="FootnoteAnchor"/>
          <w:rtl w:val="true"/>
        </w:rPr>
        <w:footnoteReference w:id="184"/>
      </w:r>
      <w:r>
        <w:rPr>
          <w:rFonts w:ascii="Amiri" w:hAnsi="Amiri" w:eastAsia="Amiri" w:cs="Amiri"/>
          <w:color w:val="111111"/>
          <w:sz w:val="28"/>
          <w:sz w:val="28"/>
          <w:szCs w:val="28"/>
          <w:rtl w:val="true"/>
          <w:lang w:bidi="ar-SA"/>
        </w:rPr>
        <w:t>كتائبه</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ومن ذا يقاربه</w:t>
      </w:r>
    </w:p>
    <w:p>
      <w:pPr>
        <w:pStyle w:val="BookText"/>
        <w:rPr/>
      </w:pPr>
      <w:r>
        <w:rPr>
          <w:rFonts w:ascii="IRNazanin" w:hAnsi="IRNazanin" w:eastAsia="IRNazanin"/>
          <w:color w:val="111111"/>
          <w:sz w:val="28"/>
          <w:sz w:val="28"/>
          <w:szCs w:val="28"/>
          <w:rtl w:val="true"/>
          <w:lang w:bidi="fa-IR"/>
        </w:rPr>
        <w:t>ابو الهيثم بن التيهان البدري رضي االلّه عنه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الوصى امامنا وولينا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 الخفاء وباحت </w:t>
      </w:r>
      <w:r>
        <w:rPr>
          <w:rStyle w:val="FootnoteAnchor"/>
          <w:rtl w:val="true"/>
        </w:rPr>
        <w:footnoteReference w:id="185"/>
      </w:r>
      <w:r>
        <w:rPr>
          <w:rFonts w:ascii="IRNazanin" w:hAnsi="IRNazanin" w:eastAsia="IRNazanin"/>
          <w:color w:val="111111"/>
          <w:sz w:val="28"/>
          <w:sz w:val="28"/>
          <w:szCs w:val="28"/>
          <w:rtl w:val="true"/>
          <w:lang w:bidi="fa-IR"/>
        </w:rPr>
        <w:t>الاسرار</w:t>
      </w:r>
    </w:p>
    <w:p>
      <w:pPr>
        <w:pStyle w:val="BookText"/>
        <w:rPr/>
      </w:pPr>
      <w:r>
        <w:rPr>
          <w:rFonts w:ascii="IRNazanin" w:hAnsi="IRNazanin" w:eastAsia="IRNazanin"/>
          <w:color w:val="111111"/>
          <w:sz w:val="28"/>
          <w:sz w:val="28"/>
          <w:szCs w:val="28"/>
          <w:rtl w:val="true"/>
          <w:lang w:bidi="fa-IR"/>
        </w:rPr>
        <w:t>عمرو بن حارثة الانصارى در مدح محمد بن الحنفيه گويد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 النبي وشبل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لونها العندم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يك تن از قبيله ازد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على وهو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يوم النجوة النبى</w:t>
      </w:r>
    </w:p>
    <w:p>
      <w:pPr>
        <w:pStyle w:val="BookText"/>
        <w:rPr/>
      </w:pPr>
      <w:r>
        <w:rPr>
          <w:rFonts w:ascii="IRNazanin" w:hAnsi="IRNazanin" w:eastAsia="IRNazanin"/>
          <w:color w:val="111111"/>
          <w:sz w:val="28"/>
          <w:sz w:val="28"/>
          <w:szCs w:val="28"/>
          <w:rtl w:val="true"/>
          <w:lang w:bidi="fa-IR"/>
        </w:rPr>
        <w:t>جواني از نواصب بني ضبه در لشكر عايشه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بنى ضبة أعداء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قدما بالوصي</w:t>
      </w:r>
    </w:p>
    <w:p>
      <w:pPr>
        <w:pStyle w:val="BookText"/>
        <w:rPr/>
      </w:pPr>
      <w:r>
        <w:rPr>
          <w:rFonts w:ascii="IRNazanin" w:hAnsi="IRNazanin" w:eastAsia="IRNazanin"/>
          <w:color w:val="111111"/>
          <w:sz w:val="28"/>
          <w:sz w:val="28"/>
          <w:szCs w:val="28"/>
          <w:rtl w:val="true"/>
          <w:lang w:bidi="fa-IR"/>
        </w:rPr>
        <w:t>سعيد بن القيس الهمداني از لشكر آن جناب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للوصي أقبلت قحطانها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بها تكفيكها همدانها</w:t>
      </w:r>
    </w:p>
    <w:p>
      <w:pPr>
        <w:pStyle w:val="BookText"/>
        <w:rPr/>
      </w:pPr>
      <w:r>
        <w:rPr>
          <w:rFonts w:ascii="IRNazanin" w:hAnsi="IRNazanin" w:eastAsia="IRNazanin"/>
          <w:color w:val="111111"/>
          <w:sz w:val="28"/>
          <w:sz w:val="28"/>
          <w:szCs w:val="28"/>
          <w:rtl w:val="true"/>
          <w:lang w:bidi="fa-IR"/>
        </w:rPr>
        <w:t>زياد بن لبيد الانصارى از اصحاب آنجناب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ترى الانصار في يوم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اناس لا نبالي من عطب</w:t>
      </w:r>
    </w:p>
    <w:p>
      <w:pPr>
        <w:pStyle w:val="BookText"/>
        <w:rPr/>
      </w:pPr>
      <w:r>
        <w:rPr>
          <w:rFonts w:ascii="Amiri" w:hAnsi="Amiri" w:eastAsia="Amiri" w:cs="Amiri"/>
          <w:color w:val="111111"/>
          <w:sz w:val="28"/>
          <w:sz w:val="28"/>
          <w:szCs w:val="28"/>
          <w:rtl w:val="true"/>
          <w:lang w:bidi="ar-SA"/>
        </w:rPr>
        <w:t xml:space="preserve">ولا نبالي في الوصى من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الانصار جد لا لعب</w:t>
      </w:r>
    </w:p>
    <w:p>
      <w:pPr>
        <w:pStyle w:val="BookText"/>
        <w:rPr/>
      </w:pPr>
      <w:r>
        <w:rPr>
          <w:rFonts w:ascii="IRNazanin" w:hAnsi="IRNazanin" w:eastAsia="IRNazanin"/>
          <w:color w:val="111111"/>
          <w:sz w:val="28"/>
          <w:sz w:val="28"/>
          <w:szCs w:val="28"/>
          <w:rtl w:val="true"/>
          <w:lang w:bidi="fa-IR"/>
        </w:rPr>
        <w:t>حجر بن عدى الكندي رضي االلّه عنه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المضيا</w:t>
      </w:r>
    </w:p>
    <w:p>
      <w:pPr>
        <w:pStyle w:val="BookText"/>
        <w:rPr/>
      </w:pPr>
      <w:r>
        <w:rPr>
          <w:rFonts w:ascii="Amiri" w:hAnsi="Amiri" w:eastAsia="Amiri" w:cs="Amiri"/>
          <w:color w:val="111111"/>
          <w:sz w:val="28"/>
          <w:sz w:val="28"/>
          <w:szCs w:val="28"/>
          <w:rtl w:val="true"/>
          <w:lang w:bidi="ar-SA"/>
        </w:rPr>
        <w:t xml:space="preserve">المؤمن الموحد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لاخطل الرأي ولا غويا</w:t>
      </w:r>
    </w:p>
    <w:p>
      <w:pPr>
        <w:pStyle w:val="BookText"/>
        <w:rPr/>
      </w:pPr>
      <w:r>
        <w:rPr>
          <w:rFonts w:ascii="Amiri" w:hAnsi="Amiri" w:eastAsia="Amiri" w:cs="Amiri"/>
          <w:color w:val="111111"/>
          <w:sz w:val="28"/>
          <w:sz w:val="28"/>
          <w:szCs w:val="28"/>
          <w:rtl w:val="true"/>
          <w:lang w:bidi="ar-SA"/>
        </w:rPr>
        <w:t xml:space="preserve">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واحفظه ربي واحفظ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IRNazanin" w:hAnsi="IRNazanin" w:eastAsia="IRNazanin"/>
          <w:color w:val="111111"/>
          <w:sz w:val="28"/>
          <w:sz w:val="28"/>
          <w:szCs w:val="28"/>
          <w:rtl w:val="true"/>
          <w:lang w:bidi="fa-IR"/>
        </w:rPr>
        <w:t>وخزيمة بن ثابت ذو الشهادتين رضي االلّه عنه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وصي النبي قد اجلت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عادى وسارت الاطعان</w:t>
      </w:r>
    </w:p>
    <w:p>
      <w:pPr>
        <w:pStyle w:val="BookText"/>
        <w:rPr/>
      </w:pPr>
      <w:r>
        <w:rPr>
          <w:rFonts w:ascii="Amiri" w:hAnsi="Amiri" w:eastAsia="Amiri" w:cs="Amiri"/>
          <w:color w:val="111111"/>
          <w:sz w:val="28"/>
          <w:sz w:val="28"/>
          <w:szCs w:val="28"/>
          <w:rtl w:val="true"/>
          <w:lang w:bidi="ar-SA"/>
        </w:rPr>
        <w:t>هم خزيمة رضي االلّه عنه در روز جمل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أعايش خلى عن علي وعيبه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انما أنت والده</w:t>
      </w:r>
    </w:p>
    <w:p>
      <w:pPr>
        <w:pStyle w:val="BookText"/>
        <w:rPr/>
      </w:pPr>
      <w:r>
        <w:rPr>
          <w:rFonts w:ascii="Amiri" w:hAnsi="Amiri" w:eastAsia="Amiri" w:cs="Amiri"/>
          <w:color w:val="111111"/>
          <w:sz w:val="28"/>
          <w:sz w:val="28"/>
          <w:szCs w:val="28"/>
          <w:rtl w:val="true"/>
          <w:lang w:bidi="ar-SA"/>
        </w:rPr>
        <w:t xml:space="preserve">وصي رسول االلّه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كان من ذاك وشاهده</w:t>
      </w:r>
    </w:p>
    <w:p>
      <w:pPr>
        <w:pStyle w:val="BookText"/>
        <w:rPr/>
      </w:pPr>
      <w:r>
        <w:rPr>
          <w:rFonts w:ascii="IRNazanin" w:hAnsi="IRNazanin" w:eastAsia="IRNazanin"/>
          <w:color w:val="111111"/>
          <w:sz w:val="28"/>
          <w:sz w:val="28"/>
          <w:szCs w:val="28"/>
          <w:rtl w:val="true"/>
          <w:lang w:bidi="fa-IR"/>
        </w:rPr>
        <w:t>عبد االلّه بن بديل الورقا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قوم للخطة العظمى التى 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الوصى وما للحرب من آسى</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احيحه در ذكر ابن الزبير ومدح جناب مجتبى عليه السلام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لست كابن الزبير لجلج في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وطأطأ عنان فسل </w:t>
      </w:r>
      <w:r>
        <w:rPr>
          <w:rStyle w:val="FootnoteAnchor"/>
          <w:rtl w:val="true"/>
        </w:rPr>
        <w:footnoteReference w:id="187"/>
      </w:r>
      <w:r>
        <w:rPr>
          <w:rFonts w:ascii="Amiri" w:hAnsi="Amiri" w:eastAsia="Amiri" w:cs="Amiri"/>
          <w:color w:val="111111"/>
          <w:sz w:val="28"/>
          <w:sz w:val="28"/>
          <w:szCs w:val="28"/>
          <w:rtl w:val="true"/>
          <w:lang w:bidi="ar-SA"/>
        </w:rPr>
        <w:t>مريب</w:t>
      </w:r>
    </w:p>
    <w:p>
      <w:pPr>
        <w:pStyle w:val="BookText"/>
        <w:rPr/>
      </w:pPr>
      <w:r>
        <w:rPr>
          <w:rFonts w:ascii="Amiri" w:hAnsi="Amiri" w:eastAsia="Amiri" w:cs="Amiri"/>
          <w:color w:val="111111"/>
          <w:sz w:val="28"/>
          <w:sz w:val="28"/>
          <w:szCs w:val="28"/>
          <w:rtl w:val="true"/>
          <w:lang w:bidi="ar-SA"/>
        </w:rPr>
        <w:t xml:space="preserve">و أبى االلّه أن يقوم بما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ابن الوصي وابن النجيب</w:t>
      </w:r>
    </w:p>
    <w:p>
      <w:pPr>
        <w:pStyle w:val="BookText"/>
        <w:rPr/>
      </w:pPr>
      <w:r>
        <w:rPr>
          <w:rFonts w:ascii="IRNazanin" w:hAnsi="IRNazanin" w:eastAsia="IRNazanin"/>
          <w:color w:val="111111"/>
          <w:sz w:val="28"/>
          <w:sz w:val="28"/>
          <w:szCs w:val="28"/>
          <w:rtl w:val="true"/>
          <w:lang w:bidi="fa-IR"/>
        </w:rPr>
        <w:t>زحر بن قيس الجعفى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أضربكم حتى تقروا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كلها بعد النبي</w:t>
      </w:r>
    </w:p>
    <w:p>
      <w:pPr>
        <w:pStyle w:val="BookText"/>
        <w:rPr/>
      </w:pPr>
      <w:r>
        <w:rPr>
          <w:rFonts w:ascii="Amiri" w:hAnsi="Amiri" w:eastAsia="Amiri" w:cs="Amiri"/>
          <w:color w:val="111111"/>
          <w:sz w:val="28"/>
          <w:sz w:val="28"/>
          <w:szCs w:val="28"/>
          <w:rtl w:val="true"/>
          <w:lang w:bidi="ar-SA"/>
        </w:rPr>
        <w:t xml:space="preserve">من زانه االلّه وسماه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الولي حافظ ظهر الولي</w:t>
      </w:r>
    </w:p>
    <w:p>
      <w:pPr>
        <w:pStyle w:val="BookText"/>
        <w:rPr/>
      </w:pPr>
      <w:r>
        <w:rPr>
          <w:rFonts w:ascii="IRNazanin" w:hAnsi="IRNazanin" w:eastAsia="IRNazanin"/>
          <w:color w:val="111111"/>
          <w:sz w:val="28"/>
          <w:sz w:val="28"/>
          <w:szCs w:val="28"/>
          <w:rtl w:val="true"/>
          <w:lang w:bidi="fa-IR"/>
        </w:rPr>
        <w:t>هم زحر بن قيس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فصلى الا له على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تمام النعم</w:t>
      </w:r>
    </w:p>
    <w:p>
      <w:pPr>
        <w:pStyle w:val="BookText"/>
        <w:rPr/>
      </w:pPr>
      <w:r>
        <w:rPr>
          <w:rFonts w:ascii="Amiri" w:hAnsi="Amiri" w:eastAsia="Amiri" w:cs="Amiri"/>
          <w:color w:val="111111"/>
          <w:sz w:val="28"/>
          <w:sz w:val="28"/>
          <w:szCs w:val="28"/>
          <w:rtl w:val="true"/>
          <w:lang w:bidi="ar-SA"/>
        </w:rPr>
        <w:t xml:space="preserve">رسول المليك ومن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تجالد عنه غواة الامم</w:t>
      </w:r>
    </w:p>
    <w:p>
      <w:pPr>
        <w:pStyle w:val="BookText"/>
        <w:rPr/>
      </w:pPr>
      <w:r>
        <w:rPr>
          <w:rFonts w:ascii="IRNazanin" w:hAnsi="IRNazanin" w:eastAsia="IRNazanin"/>
          <w:color w:val="111111"/>
          <w:sz w:val="28"/>
          <w:sz w:val="28"/>
          <w:szCs w:val="28"/>
          <w:rtl w:val="true"/>
          <w:lang w:bidi="fa-IR"/>
        </w:rPr>
        <w:t>اشعث بن قيس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أتانا الرسول رسول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بمقدمه المسلمونا</w:t>
      </w:r>
    </w:p>
    <w:p>
      <w:pPr>
        <w:pStyle w:val="BookText"/>
        <w:rPr/>
      </w:pPr>
      <w:r>
        <w:rPr>
          <w:rFonts w:ascii="Amiri" w:hAnsi="Amiri" w:eastAsia="Amiri" w:cs="Amiri"/>
          <w:color w:val="111111"/>
          <w:sz w:val="28"/>
          <w:sz w:val="28"/>
          <w:szCs w:val="28"/>
          <w:rtl w:val="true"/>
          <w:lang w:bidi="ar-SA"/>
        </w:rPr>
        <w:t xml:space="preserve">رسول الوصي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السبق والفضل في المؤمنينا</w:t>
      </w:r>
    </w:p>
    <w:p>
      <w:pPr>
        <w:pStyle w:val="BookText"/>
        <w:rPr/>
      </w:pPr>
      <w:r>
        <w:rPr>
          <w:rFonts w:ascii="IRNazanin" w:hAnsi="IRNazanin" w:eastAsia="IRNazanin"/>
          <w:color w:val="111111"/>
          <w:sz w:val="28"/>
          <w:sz w:val="28"/>
          <w:szCs w:val="28"/>
          <w:rtl w:val="true"/>
          <w:lang w:bidi="fa-IR"/>
        </w:rPr>
        <w:t>وهم اشعث بن قيس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اتانا الرسول رسول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المهذب من هاشم</w:t>
      </w:r>
    </w:p>
    <w:p>
      <w:pPr>
        <w:pStyle w:val="BookText"/>
        <w:rPr/>
      </w:pPr>
      <w:r>
        <w:rPr>
          <w:rFonts w:ascii="Amiri" w:hAnsi="Amiri" w:eastAsia="Amiri" w:cs="Amiri"/>
          <w:color w:val="111111"/>
          <w:sz w:val="28"/>
          <w:sz w:val="28"/>
          <w:szCs w:val="28"/>
          <w:rtl w:val="true"/>
          <w:lang w:bidi="ar-SA"/>
        </w:rPr>
        <w:t xml:space="preserve">وزير النبى وذي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البرية والعالم</w:t>
      </w:r>
    </w:p>
    <w:p>
      <w:pPr>
        <w:pStyle w:val="BookText"/>
        <w:rPr/>
      </w:pPr>
      <w:r>
        <w:rPr>
          <w:rFonts w:ascii="Amiri" w:hAnsi="Amiri" w:eastAsia="Amiri" w:cs="Amiri"/>
          <w:color w:val="111111"/>
          <w:sz w:val="28"/>
          <w:sz w:val="28"/>
          <w:szCs w:val="28"/>
          <w:rtl w:val="true"/>
          <w:lang w:bidi="ar-SA"/>
        </w:rPr>
        <w:t xml:space="preserve">ونصر بن مزاحم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اشعار را نسبت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كه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عجبا لقد سمعت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على االلّه يشيب الشعرا</w:t>
      </w:r>
    </w:p>
    <w:p>
      <w:pPr>
        <w:pStyle w:val="BookText"/>
        <w:rPr/>
      </w:pPr>
      <w:r>
        <w:rPr>
          <w:rFonts w:ascii="Amiri" w:hAnsi="Amiri" w:eastAsia="Amiri" w:cs="Amiri"/>
          <w:color w:val="111111"/>
          <w:sz w:val="28"/>
          <w:sz w:val="28"/>
          <w:szCs w:val="28"/>
          <w:rtl w:val="true"/>
          <w:lang w:bidi="ar-SA"/>
        </w:rPr>
        <w:t xml:space="preserve">ما كان يرضى احمد لو اخبرا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يقرنوا وصيه والابترا</w:t>
      </w:r>
    </w:p>
    <w:p>
      <w:pPr>
        <w:pStyle w:val="BookText"/>
        <w:rPr/>
      </w:pPr>
      <w:r>
        <w:rPr>
          <w:rFonts w:ascii="Amiri" w:hAnsi="Amiri" w:eastAsia="Amiri" w:cs="Amiri"/>
          <w:color w:val="111111"/>
          <w:sz w:val="28"/>
          <w:sz w:val="28"/>
          <w:szCs w:val="28"/>
          <w:rtl w:val="true"/>
          <w:lang w:bidi="ar-SA"/>
        </w:rPr>
        <w:t xml:space="preserve">شانى الرسول واللعين الاخزرا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ذا الموت دنا وحضرا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آخر الاشعار</w:t>
      </w:r>
      <w:r>
        <w:rPr>
          <w:rFonts w:eastAsia="IRNazanin" w:cs="IRNazanin"/>
          <w:color w:val="111111"/>
          <w:sz w:val="28"/>
          <w:szCs w:val="28"/>
          <w:rtl w:val="true"/>
          <w:lang w:bidi="fa-IR"/>
        </w:rPr>
        <w:t xml:space="preserve">. </w:t>
      </w:r>
      <w:bookmarkStart w:id="250" w:name="pg15545_356243"/>
    </w:p>
    <w:p>
      <w:pPr>
        <w:pStyle w:val="BookText"/>
        <w:rPr/>
      </w:pPr>
      <w:bookmarkEnd w:id="250"/>
      <w:r>
        <w:rPr>
          <w:rFonts w:ascii="IRNazanin" w:hAnsi="IRNazanin" w:eastAsia="IRNazanin"/>
          <w:color w:val="111111"/>
          <w:sz w:val="28"/>
          <w:sz w:val="28"/>
          <w:szCs w:val="28"/>
          <w:rtl w:val="true"/>
          <w:lang w:bidi="fa-IR"/>
        </w:rPr>
        <w:t>وجرير بن عبد االلّه البجلى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 رسول االلّه من دون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الحامى به يضرب المثل</w:t>
      </w:r>
    </w:p>
    <w:p>
      <w:pPr>
        <w:pStyle w:val="BookText"/>
        <w:rPr/>
      </w:pPr>
      <w:r>
        <w:rPr>
          <w:rFonts w:ascii="IRNazanin" w:hAnsi="IRNazanin" w:eastAsia="IRNazanin"/>
          <w:color w:val="111111"/>
          <w:sz w:val="28"/>
          <w:sz w:val="28"/>
          <w:szCs w:val="28"/>
          <w:rtl w:val="true"/>
          <w:lang w:bidi="fa-IR"/>
        </w:rPr>
        <w:t>ونعمان بن العجلان الانصارى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التفرق والوصي امامنا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الاحيرة وتخاذلا</w:t>
      </w:r>
    </w:p>
    <w:p>
      <w:pPr>
        <w:pStyle w:val="BookText"/>
        <w:rPr/>
      </w:pPr>
      <w:r>
        <w:rPr>
          <w:rFonts w:ascii="Amiri" w:hAnsi="Amiri" w:eastAsia="Amiri" w:cs="Amiri"/>
          <w:color w:val="111111"/>
          <w:sz w:val="28"/>
          <w:sz w:val="28"/>
          <w:szCs w:val="28"/>
          <w:rtl w:val="true"/>
          <w:lang w:bidi="ar-SA"/>
        </w:rPr>
        <w:t xml:space="preserve">وذروا معاوية الغوى وتابعوا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الوصي لتحمدوه آجلا</w:t>
      </w:r>
    </w:p>
    <w:p>
      <w:pPr>
        <w:pStyle w:val="BookText"/>
        <w:rPr/>
      </w:pPr>
      <w:r>
        <w:rPr>
          <w:rFonts w:ascii="IRNazanin" w:hAnsi="IRNazanin" w:eastAsia="IRNazanin"/>
          <w:color w:val="111111"/>
          <w:sz w:val="28"/>
          <w:sz w:val="28"/>
          <w:szCs w:val="28"/>
          <w:rtl w:val="true"/>
          <w:lang w:bidi="fa-IR"/>
        </w:rPr>
        <w:t>عبد الرحمن بن ذويب الاسلمى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يقودهم الوصي اليك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يردك عن ضلال وارتياب</w:t>
      </w:r>
    </w:p>
    <w:p>
      <w:pPr>
        <w:pStyle w:val="BookText"/>
        <w:rPr/>
      </w:pPr>
      <w:r>
        <w:rPr>
          <w:rFonts w:ascii="Amiri" w:hAnsi="Amiri" w:eastAsia="Amiri" w:cs="Amiri"/>
          <w:color w:val="111111"/>
          <w:sz w:val="28"/>
          <w:sz w:val="28"/>
          <w:szCs w:val="28"/>
          <w:rtl w:val="true"/>
          <w:lang w:bidi="ar-SA"/>
        </w:rPr>
        <w:t>مغيرة بن حرث بن عبد المطلب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فيكم وصي رسول االلّه قائدكم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وصهره وكتاب االلّه قد نشرا</w:t>
      </w:r>
    </w:p>
    <w:p>
      <w:pPr>
        <w:pStyle w:val="BookText"/>
        <w:rPr/>
      </w:pPr>
      <w:r>
        <w:rPr>
          <w:rFonts w:ascii="IRNazanin" w:hAnsi="IRNazanin" w:eastAsia="IRNazanin"/>
          <w:color w:val="111111"/>
          <w:sz w:val="28"/>
          <w:sz w:val="28"/>
          <w:szCs w:val="28"/>
          <w:rtl w:val="true"/>
          <w:lang w:bidi="fa-IR"/>
        </w:rPr>
        <w:t>عبد االلّه بن عباس بن عبد المطلب رضي االلّه عنهم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 رسول االلّه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وفارسه أن قيل هل من منازل از تأمل اين اشعار كه كثيرى از قائلين آنها از صحابه‌اند، كه قول هر يك در نظر أهل سنت حجت است، هر منصف با ديانتى قطع مىكند كه در آن زمان أمير المؤمنين عليه السلام به صفت وصايت معروف انام بوده، شنيدى </w:t>
      </w:r>
      <w:r>
        <w:rPr>
          <w:rStyle w:val="FootnoteAnchor"/>
          <w:rtl w:val="true"/>
        </w:rPr>
        <w:footnoteReference w:id="188"/>
      </w:r>
      <w:r>
        <w:rPr>
          <w:rFonts w:ascii="IRNazanin" w:hAnsi="IRNazanin" w:eastAsia="IRNazanin"/>
          <w:color w:val="111111"/>
          <w:sz w:val="28"/>
          <w:sz w:val="28"/>
          <w:szCs w:val="28"/>
          <w:rtl w:val="true"/>
          <w:lang w:bidi="fa-IR"/>
        </w:rPr>
        <w:t>آن مخذول بنى ضبه مىگويد ماها بنى ضبه دشمنان علي هستيم آنكه از قديم معروف به لقب وصى شده، و اين قدر كه از اخبار و اشعار مسلمه اعداء نوشتم كفايت است</w:t>
      </w:r>
      <w:r>
        <w:rPr>
          <w:rFonts w:eastAsia="IRNazanin" w:cs="IRNazanin"/>
          <w:color w:val="111111"/>
          <w:sz w:val="28"/>
          <w:szCs w:val="28"/>
          <w:rtl w:val="true"/>
          <w:lang w:bidi="fa-IR"/>
        </w:rPr>
        <w:t>.</w:t>
      </w:r>
    </w:p>
    <w:p>
      <w:pPr>
        <w:pStyle w:val="Heading2"/>
        <w:numPr>
          <w:ilvl w:val="1"/>
          <w:numId w:val="1"/>
        </w:numPr>
        <w:rPr/>
      </w:pPr>
      <w:bookmarkStart w:id="251" w:name="__RefHeading___Toc9039763_2142443653"/>
      <w:bookmarkStart w:id="252" w:name="_Toc87"/>
      <w:bookmarkEnd w:id="251"/>
      <w:r>
        <w:rPr>
          <w:rtl w:val="true"/>
        </w:rPr>
        <w:t xml:space="preserve">بخش </w:t>
      </w:r>
      <w:r>
        <w:rPr/>
        <w:t>2</w:t>
      </w:r>
      <w:r>
        <w:rPr>
          <w:rtl w:val="true"/>
        </w:rPr>
        <w:t xml:space="preserve"> - </w:t>
      </w:r>
      <w:r>
        <w:rPr>
          <w:rtl w:val="true"/>
        </w:rPr>
        <w:t>اميرالمؤمنين سيد أوصياء است</w:t>
      </w:r>
      <w:bookmarkEnd w:id="252"/>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اينكه آن جناب سيد اوصياء بوده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معنى بعد از اثبات وصايت ظاهر است، چه معلوم است كه هر وصيى از نورانيت نبى خود اقتباس انوار، و از روحانيت موصى خويش استمداد </w:t>
      </w:r>
    </w:p>
    <w:p>
      <w:pPr>
        <w:pStyle w:val="BookText"/>
        <w:rPr/>
      </w:pPr>
      <w:r>
        <w:rPr>
          <w:rFonts w:ascii="IRNazanin" w:hAnsi="IRNazanin" w:eastAsia="IRNazanin"/>
          <w:color w:val="111111"/>
          <w:sz w:val="28"/>
          <w:sz w:val="28"/>
          <w:szCs w:val="28"/>
          <w:rtl w:val="true"/>
          <w:lang w:bidi="fa-IR"/>
        </w:rPr>
        <w:t>فيض مىكند، و البته هر چه مفيض أشرف باشد مستفيض اشرف است، و هر چه متبوع أعظم باشد تابع أعظم است، و چون بالضرورة والبرهان ثابت شده كه پيغمبر ما صلى االلّه عليه وآله أفضل انبياست لهذا وصي او كه بقدم ولايت مشايعت او مىكند اشرف أوصياء خواهد بود، و هم بايد بدانى كه وصى گاهى بلا واسطه است، و گاهى با واسطه، اگر وصى را بلا واسطه اعتبار بكنيم، يعنى قصد كنيم از وصى كسى كه او حامل اسرار ولايت نبي و مبلغ أحكام شريعت اوست كه سايرين بايد از او اخذ كنند، چنانچه ظاهر اضافه عدم واسطه است، به اين ملاحظه جناب أمير المؤمنين عليه السلام خاتم الاوصياء خواهد بود چنانچه در اخبار كثيره از طرق عامه و خاصه اين لقب براى آن جناب ثابت است، و اگر وصى را أعم از با واسطه و بى واسطه اعتبار كنيم خاتم اوصياء حضرت حجت عجل االلّه فرجه خواهد بود، ولى استعمال اول شايع تر است، و به اين جهت است كه جابر در ذكر حضرت باقر عليه السلام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وصى الاوصياء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يزيد بن سباط قال دخلت على أبي عبد االلّه عليه السلام في مرضه التى 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موسى وعبد االلّه واسحق ومحمدا وقال لهم هذا وصى الاوصياء وعالم علم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امامة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كافى بالاسناد عن يونس بن يعقوب عن أبي عبد االلّه في حديث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الاسلام قبل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وانا أشهد أن لا اله الا االلّه وان محمدا رسول االلّه وانك وصى الاوصياء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الطبرسي في الاحتجاج والطبرسى في أعلام الورى والمفيد في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ملاحظه استعمال ثاني هم آن جناب</w:t>
      </w:r>
    </w:p>
    <w:p>
      <w:pPr>
        <w:pStyle w:val="BookText"/>
        <w:rPr/>
      </w:pPr>
      <w:r>
        <w:rPr>
          <w:rFonts w:ascii="IRNazanin" w:hAnsi="IRNazanin" w:eastAsia="IRNazanin"/>
          <w:color w:val="111111"/>
          <w:sz w:val="28"/>
          <w:sz w:val="28"/>
          <w:szCs w:val="28"/>
          <w:rtl w:val="true"/>
          <w:lang w:bidi="fa-IR"/>
        </w:rPr>
        <w:t xml:space="preserve">سيد الوصيين است كه آنهائى كه اوصياء متأخر پيغمبر صلى االلّه عليه وآله بودند بايد از او اخذ كنند، وودايع نبوت وبدايع ولايت بتوسط ذات مقدس او به ايشان رسيده به وراثت از مقام محمود او بدرجه رياست كليه بر ماسوى االلّه رسيده اند اين است كه در بعض زيارات خطاب يا وصى أمير المؤمنين </w:t>
      </w:r>
      <w:r>
        <w:rPr>
          <w:rStyle w:val="FootnoteAnchor"/>
          <w:rtl w:val="true"/>
        </w:rPr>
        <w:footnoteReference w:id="190"/>
      </w:r>
      <w:r>
        <w:rPr>
          <w:rFonts w:ascii="IRNazanin" w:hAnsi="IRNazanin" w:eastAsia="IRNazanin"/>
          <w:color w:val="111111"/>
          <w:sz w:val="28"/>
          <w:sz w:val="28"/>
          <w:szCs w:val="28"/>
          <w:rtl w:val="true"/>
          <w:lang w:bidi="fa-IR"/>
        </w:rPr>
        <w:t>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اخبار بسيارى از طرق عامه روايت شده كه لقب مبارك سيد الوصيين و خير الوصيين از براى أمير المؤمنين ثابت شده، از آن جمله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حديث يافتم كه در آنها آن جناب را خير الوصيين خوانده اند، و پنج حديث ديدم كه سيد الوصيين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ديگر در تضاعيف كتب ومطاوى مؤلفات اين طايفه بسيار است كه ذكر آنها موجب خروج از وضع اختصار است </w:t>
      </w:r>
      <w:r>
        <w:rPr>
          <w:rStyle w:val="FootnoteAnchor"/>
          <w:rtl w:val="true"/>
        </w:rPr>
        <w:footnoteReference w:id="191"/>
      </w:r>
      <w:r>
        <w:rPr>
          <w:rFonts w:ascii="Amiri" w:hAnsi="Amiri" w:eastAsia="Amiri" w:cs="Amiri"/>
          <w:color w:val="111111"/>
          <w:sz w:val="28"/>
          <w:sz w:val="28"/>
          <w:szCs w:val="28"/>
          <w:rtl w:val="true"/>
          <w:lang w:bidi="ar-SA"/>
        </w:rPr>
        <w:t xml:space="preserve">و محض تيمن اين حديث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مير سيد على همدانى كه او را جامع انساب ثلثه مىخوانند نوشته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قال دعانى رسول االلّه صلى االلّه عليه وآله فقال لي أبشرك ان االلّه تعالى أيدني به سيد الاولين والاخرين والوصيين علي، فجعله كفو ابنتى، فان أردت أن تنفع به فاتبعه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مىگويد رسول خداى مرا خواند و فرمود بشارت مىدهم تو را كه خداى تعالى تأييد كرده مرا به سيد اولين و آخرين و وصيين علي، چه او را كفو </w:t>
      </w:r>
      <w:bookmarkStart w:id="253" w:name="pg15545_356246"/>
    </w:p>
    <w:p>
      <w:pPr>
        <w:pStyle w:val="BookText"/>
        <w:rPr/>
      </w:pPr>
      <w:bookmarkEnd w:id="253"/>
      <w:r>
        <w:rPr>
          <w:rFonts w:ascii="IRNazanin" w:hAnsi="IRNazanin" w:eastAsia="IRNazanin"/>
          <w:color w:val="111111"/>
          <w:sz w:val="28"/>
          <w:sz w:val="28"/>
          <w:szCs w:val="28"/>
          <w:rtl w:val="true"/>
          <w:lang w:bidi="fa-IR"/>
        </w:rPr>
        <w:t>دختر من قرار داد، اگر مىخواهى كه از بركات او بهره‌مند شوى بايد از متابعت وى دست برندارى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حق اين وجود همايون قسمت مىدهم كه ما را توفيق متابعت او بده و به بركات او در دنيا و آخرت منتفع گردان</w:t>
      </w:r>
      <w:r>
        <w:rPr>
          <w:rFonts w:eastAsia="IRNazanin" w:cs="IRNazanin"/>
          <w:color w:val="111111"/>
          <w:sz w:val="28"/>
          <w:szCs w:val="28"/>
          <w:rtl w:val="true"/>
          <w:lang w:bidi="fa-IR"/>
        </w:rPr>
        <w:t>.</w:t>
      </w:r>
    </w:p>
    <w:p>
      <w:pPr>
        <w:pStyle w:val="Heading2"/>
        <w:numPr>
          <w:ilvl w:val="1"/>
          <w:numId w:val="1"/>
        </w:numPr>
        <w:rPr/>
      </w:pPr>
      <w:bookmarkStart w:id="254" w:name="__RefHeading___Toc9039765_2142443653"/>
      <w:bookmarkStart w:id="255" w:name="_Toc88"/>
      <w:bookmarkEnd w:id="254"/>
      <w:r>
        <w:rPr>
          <w:rtl w:val="true"/>
        </w:rPr>
        <w:t xml:space="preserve">تنبيه </w:t>
      </w:r>
      <w:r>
        <w:rPr>
          <w:rtl w:val="true"/>
        </w:rPr>
        <w:t xml:space="preserve">- </w:t>
      </w:r>
      <w:r>
        <w:rPr>
          <w:rtl w:val="true"/>
        </w:rPr>
        <w:t>كلامي از عرفاى أهل سنت فريبنده و پر از تزوير</w:t>
      </w:r>
      <w:bookmarkEnd w:id="255"/>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بدان كه عرفاى أهل سنت كلامى سخت عام فريب تزوير كرده اند و بنابر آن گذاشته‌اند كه وصايت و ولايت على عليه السلام در همان مراحل باطن بوده، و رياست ظاهرى از آن او نبوده، چه مقام او بلندتر بوده از تصدى امور مردم، و به اين تقريب باطل كه از شبهات شياطين است اصلاح خلافت خلفاى خود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ميبدى از شيخ علاء الدوله سمنانى نقل كرده كه گفته است ولايت علم باطن است، و وراثت علم ظاهر، و امامت علم باطن و ظاهر، و وصايت حفظ سلسله باطن، و خلافت حفظ سلسله ظاهر، وعلى بعد از نبى ولي و وارث و امام و وصى بود، و اما خليفه نبود، و بعد از عثمان خليفه هم شد، تمام شد كلام او</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بايد هر عاقل خردمند شگفتى كند، و از استيلاى سلطان ضلالت، و فرو رفتن پنجه شيطان در اين مردم به حيرت بماند، كه كسى را كه علم باطن و ظاهر داشت، و حافظ سلسله باطن بود در خانه بنشانند، و جهالى چند كه از علم شريعت و طريقت بى خبر بودند، و ظواهر الفاظ قرآن را نمىدانستند برياست كليه و خلافت الهيه برگمارند، سبحان االلّه، رياست ظاهر كه حكومت بر اموال و نفوس و اعراض كليه خلق باشد، و مرجع جميع احكام و مبين تمام وقايع از براى طبقات مختلفه و فرق متفاوته از اصناف بشر و اخلاط زمر بودن است بى علم چگونه صورت مىبندد، و بى احاطه بمراتب جميع امت به چه وجه ميسر </w:t>
      </w:r>
      <w:bookmarkStart w:id="256" w:name="pg15545_356247"/>
    </w:p>
    <w:p>
      <w:pPr>
        <w:pStyle w:val="BookText"/>
        <w:rPr/>
      </w:pPr>
      <w:bookmarkEnd w:id="256"/>
      <w:r>
        <w:rPr>
          <w:rFonts w:ascii="Amiri" w:hAnsi="Amiri" w:eastAsia="Amiri" w:cs="Amiri"/>
          <w:color w:val="111111"/>
          <w:sz w:val="28"/>
          <w:sz w:val="28"/>
          <w:szCs w:val="28"/>
          <w:rtl w:val="true"/>
          <w:lang w:bidi="ar-SA"/>
        </w:rPr>
        <w:t>مىشود، ذلك هو الضلال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كه گفته‌اند رياست ظاهرى مناسب مقام او نبوده حيله‌اى است شيطانى، چه رياست ظاهرى مقصود انبياء نيست، ولى چون هدايت كليه خلق، و نشر احكام، و اجراى حدود، واغاثه ملهوف، واعانت مظلوم، واقتصاص از ظالم، وحفظ طبقات خلق، و توسعه ارزاق فقراء، واخذ اخماس وزكوات، وبالجملة اقامه نظام معاش بنى آدم كه موجب صلاح معاد كليه اهل عالم است بى رياست ظاهريه چنانچه بايد البته صورت نبندد، لهذا خداوند اين رياست را هم مخصوص به اولياء و انبياء قرار داده، كه اگر نباشد همين 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اول دنيا تا به حال شنيده و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واقع شد، و همين قدر اهل انصاف را كفايت است</w:t>
      </w:r>
      <w:r>
        <w:rPr>
          <w:rFonts w:eastAsia="IRNazanin" w:cs="IRNazanin"/>
          <w:color w:val="111111"/>
          <w:sz w:val="28"/>
          <w:szCs w:val="28"/>
          <w:rtl w:val="true"/>
          <w:lang w:bidi="fa-IR"/>
        </w:rPr>
        <w:t>.</w:t>
      </w:r>
    </w:p>
    <w:p>
      <w:pPr>
        <w:pStyle w:val="Heading2"/>
        <w:numPr>
          <w:ilvl w:val="1"/>
          <w:numId w:val="1"/>
        </w:numPr>
        <w:rPr/>
      </w:pPr>
      <w:bookmarkStart w:id="257" w:name="__RefHeading___Toc9039767_2142443653"/>
      <w:bookmarkStart w:id="258" w:name="_Toc89"/>
      <w:bookmarkEnd w:id="257"/>
      <w:r>
        <w:rPr>
          <w:rtl w:val="true"/>
        </w:rPr>
        <w:t>(</w:t>
      </w:r>
      <w:r>
        <w:rPr>
          <w:rtl w:val="true"/>
        </w:rPr>
        <w:t>السلام عليك يابن فاطمة الزهراء سيدة نساء العالمين</w:t>
      </w:r>
      <w:r>
        <w:rPr>
          <w:rtl w:val="true"/>
        </w:rPr>
        <w:t>)</w:t>
      </w:r>
      <w:bookmarkEnd w:id="258"/>
    </w:p>
    <w:p>
      <w:pPr>
        <w:pStyle w:val="Heading2"/>
        <w:numPr>
          <w:ilvl w:val="1"/>
          <w:numId w:val="1"/>
        </w:numPr>
        <w:rPr/>
      </w:pPr>
      <w:bookmarkStart w:id="259" w:name="__RefHeading___Toc9039769_2142443653"/>
      <w:bookmarkStart w:id="260" w:name="_Toc90"/>
      <w:bookmarkEnd w:id="259"/>
      <w:r>
        <w:rPr>
          <w:rtl w:val="true"/>
        </w:rPr>
        <w:t>اعراب فاطمة الزهراء</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فاطمة الزهراء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فرزند فاطمه زهراء سيده زنان عالميان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بنا بر مذهب بصريين بايد مجرور شود به اضافه فاطمه چه اسم و لقب هر دو مفردند، و مختار ابن مالك همين است، و تحقيق اين است كه لقب مطلقا جايز است هم اتباع شود و هم قطع، چنانچه فراء روايت كرده كه از عرب شنيده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هندا يحيى عينان وقيس 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وفصحاء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االلّه بن قيس الرقيات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بتنوين قيس ونجم الائمة 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اختيار كرده و ما در منظومه ممزوجه به الفيه هم سلوك اين مسلك كرديم، بنابراين در عبارت زيارت اگر جر ثابت نباشد هر سه وجه جائز است، و شواهد آن در اخبار آل محمد عليهم السلام بسيار است، وهم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عبارت مشتمل بر سه اسم شريف از اسماء مقدسه بتول است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فاطمه است، و در اخبار كثيره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bookmarkStart w:id="261" w:name="pg15545_356248"/>
    </w:p>
    <w:p>
      <w:pPr>
        <w:pStyle w:val="BookText"/>
        <w:rPr/>
      </w:pPr>
      <w:bookmarkEnd w:id="26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آنها در علت اين تسميه از ائمه اطهار روايت شده به اسانيد مختلفه والفاظ متفاوته بعضى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فطمت هي وشيعتها من النار </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 در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االلّه فطم من أحبها من النار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ودر بعضى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أي شئ تفسير فاطمة؟ قلت أخبرني يا سيدي قال فطمت من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 بعضى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فطمتك بالعلم وفطمتك عن الطمث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 بعضى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سميتنى فاطمة وفطمت بي من تولانى وتولى ذريتي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وجه مناسب مذكور است، وجميع اين اخبار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است واول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است </w:t>
      </w:r>
      <w:r>
        <w:rPr>
          <w:rStyle w:val="FootnoteAnchor"/>
          <w:rtl w:val="true"/>
        </w:rPr>
        <w:footnoteReference w:id="194"/>
      </w:r>
      <w:r>
        <w:rPr>
          <w:rFonts w:ascii="Amiri" w:hAnsi="Amiri" w:eastAsia="Amiri" w:cs="Amiri"/>
          <w:color w:val="111111"/>
          <w:sz w:val="28"/>
          <w:sz w:val="28"/>
          <w:szCs w:val="28"/>
          <w:rtl w:val="true"/>
          <w:lang w:bidi="ar-SA"/>
        </w:rPr>
        <w:t xml:space="preserve">ودر كتب أهل سنت نيز اين روايت موجود است قريب بعبارات مذكوره به سه طريق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طبرى نقل كرده، ودر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نموده و در ساير كتب ايشان نيز مسطور و در مقام استقصاى اين اخبار نيستيم</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9039771_2142443653"/>
      <w:bookmarkStart w:id="263" w:name="_Toc91"/>
      <w:bookmarkEnd w:id="262"/>
      <w:r>
        <w:rPr>
          <w:rtl w:val="true"/>
        </w:rPr>
        <w:t>اشكال بر اين تفسير و نقد آن</w:t>
      </w:r>
      <w:bookmarkEnd w:id="263"/>
    </w:p>
    <w:p>
      <w:pPr>
        <w:pStyle w:val="BookText"/>
        <w:rPr/>
      </w:pPr>
      <w:r>
        <w:rPr>
          <w:rFonts w:ascii="Amiri" w:hAnsi="Amiri" w:eastAsia="Amiri" w:cs="Amiri"/>
          <w:color w:val="111111"/>
          <w:sz w:val="28"/>
          <w:sz w:val="28"/>
          <w:szCs w:val="28"/>
          <w:rtl w:val="true"/>
          <w:lang w:bidi="ar-SA"/>
        </w:rPr>
        <w:t>و در ظاهر اين اخبار اشكالى است كه علماء متعرض شده اند، ومجمل او اين است كه لفظ فاطمه اسم فاعل است، و معنى فطام از شير باز داشتن مولود است، و مقتضاى اين اخبار آن است كه آن حضرت مفطومه نام داشته باشد نه فاطمه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سؤال چند جواب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آنكه فاطمه اسم فاعل به معنى مفعول باشد مثل ماء دافق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عيشة راضية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غايت بعيد است، چه در امثله مذكوره هم محمول بر مجاز در اسناد است، چنانچه علماء بيان متعرض شده اند، و غالباً اين گونه احتمالات از قشريين نحات كه از نيل لباب لطايف عربيت و درك صفوة بدايع كلام محروم اند صادر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فطم هم لازم باشد ومتعدى، و اين احتمال را فاضل محدث مجلسى قدس سره با احتمال اول ذكر فرموده، و اين احتمال 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كرده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أفطم السخلة حان ان تفطم، فاذا فطمت فهى فاطم ومفطومة وفطيم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ودلالت اين عبارت بر استعمال بر وجه لزوم ممنوع است، بلكه ظاهر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احتمال اول است كه از قبيل سركاتم، و مكان عامر باشد، كه بى نظران از اهل نحو او را فاعل بمعنى مفعول دانسته‌اند، و بر مشرب تحقيق هر يك به اعتبارى بر معنى خود باقيند، مثلا سركاتم معنى او اين است كه سرى است كه از بس استعداد كتمان او بايد داشت گويا خودش كاتم خود است، و همچنين است سخله كه بزرگ شود، چون آن وقت خودش هم در معرض دورى از مادرش است گويا او خود را از شير باز مىدارد و به اين ملاحظه او را فاطم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ومبعد اين احتمال اين است كه احدى از لغويين چندان كه فحص كرديم تصريح يا اشاره به استعمال بر وجه لزوم نكرده اند، و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است كه در اين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يتعدى ويلزم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در اخبار بر خلاف اين احتمال و احتمال سابق تنصيص و تصريح شده </w:t>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االلّه محض </w:t>
      </w:r>
      <w:r>
        <w:rPr>
          <w:rStyle w:val="FootnoteAnchor"/>
          <w:rtl w:val="true"/>
        </w:rPr>
        <w:footnoteReference w:id="195"/>
      </w:r>
      <w:r>
        <w:rPr>
          <w:rFonts w:ascii="IRNazanin" w:hAnsi="IRNazanin" w:eastAsia="IRNazanin"/>
          <w:color w:val="111111"/>
          <w:sz w:val="28"/>
          <w:sz w:val="28"/>
          <w:szCs w:val="28"/>
          <w:rtl w:val="true"/>
          <w:lang w:bidi="fa-IR"/>
        </w:rPr>
        <w:t xml:space="preserve">روايت مىكند كه ابوالحسن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 است كه مراد حضرت سيد الساجدين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را فاطمه نام كردند؟ گفتم تا فرق باشد بين او بين اسمها، فرمود فاطمه هم از أسماء است، و لكن وجه اسم او آنست كه خداى تعالى عالم به كائنات بود و مىدانست كه چون پيغمبر از قبائل عرب زن مىگيرد، و آنها طمع در وراثت خلافت مىكنند چون فاطمه متولد شد خدايش فاطمه نام كرد، و خلافت را در اولاًد او قرار داد و ديگران را مقطوع داشت، و از اين جهت او را فاطمه نام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فطمت طمعهم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فطمت قطعت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شريف مصرح است به اينكه فاطمه اسم فاعل متعدى است، و اگر چه در وجه او مخالف است، و ليكن جمع بين اينها جايز است، كه هم منع خود از طمث كرد، و هم منع شيعه وذريه از نار، وهم منع ارباب طمع از وراثت خلافت كرده، و ليكن اگر حمل بر معنى لازم شود، يا به معنى اسم مفعول باشد بايد اين خبر طرح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اين حديث چنان كه شنيدى مشتمل بر سؤال و جوابى است كه مجيب ابوالحسن است، و بيان اين وجه تسميه از او است، و مؤرخ معاصر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را هر دو نسبت به عبد االلّه محض داده و نظم حديث شاهد بر تعدد است، چه اولاً در جواب اشتباه كرده بود، و چنان گمان داشت كه </w:t>
      </w:r>
      <w:bookmarkStart w:id="264" w:name="pg15545_356251"/>
    </w:p>
    <w:p>
      <w:pPr>
        <w:pStyle w:val="BookText"/>
        <w:rPr/>
      </w:pPr>
      <w:bookmarkEnd w:id="264"/>
      <w:r>
        <w:rPr>
          <w:rFonts w:ascii="Amiri" w:hAnsi="Amiri" w:eastAsia="Amiri" w:cs="Amiri"/>
          <w:color w:val="111111"/>
          <w:sz w:val="28"/>
          <w:sz w:val="28"/>
          <w:szCs w:val="28"/>
          <w:rtl w:val="true"/>
          <w:lang w:bidi="ar-SA"/>
        </w:rPr>
        <w:t>قبل از فاطمه عليها السلام اين اسم نبوده، و امام عليه السلام فرموده فاطمه هم از اسماء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در مقام بيان علت اين تسميه برآمده ونسخه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است كه ما نقل كرديم ولى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نوشته است، و ظاهر اينست كه غلط نسخه، و قلت تدبر، موجب اين اشتباه شده باشد، و اين گونه اشتباهات در جنب تصنيف كتابى به اين جلالت و عظم نفع سهل است، شكر االلّه سعيه، وأحسن سقيه ورعيه</w:t>
      </w:r>
      <w:r>
        <w:rPr>
          <w:rFonts w:eastAsia="IRNazanin" w:cs="IRNazanin"/>
          <w:color w:val="111111"/>
          <w:sz w:val="28"/>
          <w:szCs w:val="28"/>
          <w:rtl w:val="true"/>
          <w:lang w:bidi="fa-IR"/>
        </w:rPr>
        <w:t>.</w:t>
      </w:r>
    </w:p>
    <w:p>
      <w:pPr>
        <w:pStyle w:val="Heading2"/>
        <w:numPr>
          <w:ilvl w:val="1"/>
          <w:numId w:val="1"/>
        </w:numPr>
        <w:rPr/>
      </w:pPr>
      <w:bookmarkStart w:id="265" w:name="__RefHeading___Toc9039773_2142443653"/>
      <w:bookmarkStart w:id="266" w:name="_Toc92"/>
      <w:bookmarkEnd w:id="265"/>
      <w:r>
        <w:rPr>
          <w:rtl w:val="true"/>
        </w:rPr>
        <w:t>تفسير زهراء و سبب نامگذارى</w:t>
      </w:r>
      <w:bookmarkEnd w:id="266"/>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آنكه چون خداى تعالى به بركت اين وجود مبارك شيعيان را از عذاب جهنم بازداشت، و آن حضرت سبب اين نعمت شده، على هذا از قبيل نسبت فعل به اسباب است كه او را فاطمه خواندند، و مؤيد اين معنى است حديث مذكور </w:t>
      </w:r>
      <w:r>
        <w:rPr>
          <w:rStyle w:val="FootnoteAnchor"/>
          <w:rtl w:val="true"/>
        </w:rPr>
        <w:footnoteReference w:id="197"/>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فطمت بى من تولانى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تصريح به سببيت خود كرده در خطاب به جناب أحديت بلكه ظاهر است در وجه تسميه چه قبل از او گفته سميتنى فاطمه چنانچه متأمل مأنوس به استفاده معانى از الفاظ در ميبابد و تصديق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جهت در اين اسم روايت كرده هر دو از حضرت صادق 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به روايت جابر و خلاصه او چنان است كه خداى او را از نور عظمت خود آفريده و آسمانها و زمين به نور او درخشيدن گرفت، و چشم ملائكه خيره شد و سجده نمودند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ديگرى به روايت أبان بن تغلب كه روزى سه بار براى أمير المؤمنين مىدرخشيد، اول صبح نور سپيد داشت، و وقت زوال نور زرد، و وقت غروب نور سرخ، و در هر سه وقت اين أنوار بر در و ديوار حجرات أهل مدينه مىتابيد و شگفتى مىكردند، و به حضرت رسول صلى االلّه عليه وآله مىشتافتند، و از علت او سؤال مىكردند، و آن حضرت ايشان را دلالت به خانه فاطمه مىكرد، ايشان چون مى آمدند او را در محراب عبادت ايستاده مىافتند، و نور چهره مبارك او را ميديدند و باز مىگشتند، و اين نور در رخسار فاطمه بود تا حسين متولد شد، و به او منتقل شد، و بعد از او در وجوه طاهره ائمه هدى منتقل و متقلب است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مضمون اختصار حديثى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قريب به اين است روايتى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كه ابوهاشم عسگرى مىگويد از صاحب عسگر پرسيدم فاطمه را چرا زهرا گفتند؟ فرمود از آن جهت كه رويش در اول صبح براى أمير المؤمنين عليه السلام چون آفتاب مىدرخشيد و هنگام زوال چون ماه درخشان، و هنگام غروب چون كوكب درى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عبارت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وجه تسميه بتول گفته نقل كرده، و بر مورخ معاصر رحمه االلّه مشتبه شده لفظ ابوهاشم را كه راوى است اسقاط كرده اين حديث را بلا واسطه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گفته عبيد هروى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مىكند كه از صاحب عسكر سؤال كردم، و اين اشتباه به جهات متعدده در غايت غرابت است كه اهل صناعت آگاهند و حاجت به بيان نيست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العالمين است، و در اخبار متواتره از طريق أهل بيت عصمت و طهارت اين لقب شريف براى آن مكرمه ثابت و وارد شده، بلكه اين معنى از ضروريات مذهب شيعه است، و كثيرى از علماء سنت مثل فخر رازى وسعد تفتازانى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شريف جرجانى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نسفى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يعقوب فيروزآبادى، ومحب الدين طبرى، و فضل بن روزبهان اصفهانى، و شمس الدين يوسف سبط ابن الجوزى، و كمال الدين محمد بن طلحة، وابن أبي الحديد، و غير ايشان اعتراف به ثبوت اين لقب كرده اند، ولى چون با وجود اين تصريحات خلافى بين أهل سنت و جماعت است كه افضل نساء عالم كيست؟ و در رساله شيخ محمد ضبان است كه اقرب نزد كثيرى آنست كه افضل مريم است، بعد خديجه، بعد فاطمه، بعد عايشه، و جماعتى تقديم عايشه كرده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اشعرى توقف حكايت شده، و از شيخ الاسلام ايشان كه ابن حجر متقدم عسقلانى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از جهات مختلفه نقل شده، گفته است عايشه از جهت علم افضل است، وخديجه از جهت سبق به اسلام واعانت رسول و فاطمه از جهت قرابت وبضعه بودن، و مريم از جهت اختلاف در نبوت، و اين </w:t>
      </w:r>
      <w:bookmarkStart w:id="267" w:name="pg15545_356254"/>
    </w:p>
    <w:p>
      <w:pPr>
        <w:pStyle w:val="BookText"/>
        <w:rPr/>
      </w:pPr>
      <w:bookmarkEnd w:id="267"/>
      <w:r>
        <w:rPr>
          <w:rFonts w:ascii="IRNazanin" w:hAnsi="IRNazanin" w:eastAsia="IRNazanin"/>
          <w:color w:val="111111"/>
          <w:sz w:val="28"/>
          <w:sz w:val="28"/>
          <w:szCs w:val="28"/>
          <w:rtl w:val="true"/>
          <w:lang w:bidi="fa-IR"/>
        </w:rPr>
        <w:t>كلمات جمله باطل و مخالف نصوص ثابته از حضرت رسالت و عترت اطهار آن جناب است، چه به اتفاق علماء شيعه هيچ زنى را در نزد خدا قرب و منزلت فاطمه نيست بلكه از بعض اخبار استفاده شده كه از جميع أنبياء ومرسلين حتى اولوا العزم افضل بوده، بلكه بعض علماء او را تفضيل بر حسنين و ساير ائمه داده اند، و چون در قانون مناظره اولى تر آنست كه از مسلمات خصم دليل بياورند ما در اين مختصر از آن مكرمه استمداد جسته از كتب معتبره اهل سنت و جماعت بعون خداى تعالى اخبار صحيحه معتبره چند ايراد مىكنيم كه دلالت داشته باشد كه فاطمه سيدة نساء عالميان است، و تمام زنان عالم دون مرتبه او هستند</w:t>
      </w:r>
      <w:r>
        <w:rPr>
          <w:rFonts w:eastAsia="IRNazanin" w:cs="IRNazanin"/>
          <w:color w:val="111111"/>
          <w:sz w:val="28"/>
          <w:szCs w:val="28"/>
          <w:rtl w:val="true"/>
          <w:lang w:bidi="fa-IR"/>
        </w:rPr>
        <w:t>:</w:t>
      </w:r>
    </w:p>
    <w:p>
      <w:pPr>
        <w:pStyle w:val="Heading2"/>
        <w:numPr>
          <w:ilvl w:val="1"/>
          <w:numId w:val="1"/>
        </w:numPr>
        <w:rPr/>
      </w:pPr>
      <w:bookmarkStart w:id="268" w:name="__RefHeading___Toc9039775_2142443653"/>
      <w:bookmarkStart w:id="269" w:name="_Toc93"/>
      <w:bookmarkEnd w:id="268"/>
      <w:r>
        <w:rPr>
          <w:rtl w:val="true"/>
        </w:rPr>
        <w:t>فاطمة زهراء سيده زنان تمام عالم است، ده حديث</w:t>
      </w:r>
      <w:r>
        <w:rPr>
          <w:rtl w:val="true"/>
        </w:rPr>
        <w:t xml:space="preserve">: </w:t>
      </w:r>
      <w:r>
        <w:rPr/>
        <w:t>1</w:t>
      </w:r>
      <w:r>
        <w:rPr>
          <w:rtl w:val="true"/>
        </w:rPr>
        <w:t xml:space="preserve"> - (</w:t>
      </w:r>
      <w:r>
        <w:rPr>
          <w:rtl w:val="true"/>
        </w:rPr>
        <w:t>صحيح بخارى</w:t>
      </w:r>
      <w:r>
        <w:rPr>
          <w:rtl w:val="true"/>
        </w:rPr>
        <w:t>)</w:t>
      </w:r>
      <w:bookmarkEnd w:id="269"/>
    </w:p>
    <w:p>
      <w:pPr>
        <w:pStyle w:val="BookText"/>
        <w:rPr/>
      </w:pPr>
      <w:r>
        <w:rPr>
          <w:rFonts w:ascii="IRNazanin" w:hAnsi="IRNazanin" w:eastAsia="IRNazanin"/>
          <w:color w:val="111111"/>
          <w:sz w:val="28"/>
          <w:sz w:val="28"/>
          <w:szCs w:val="28"/>
          <w:rtl w:val="true"/>
          <w:lang w:bidi="fa-IR"/>
        </w:rPr>
        <w:t>خبر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اسماعيل بخارى در جامع صحيح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االلّه عليه وآله فاطمة سيد نساء أهل الجنة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سيده زنان اهل بهشت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روايت اگر چه مرسله است ولى به جهت بودن در خصوص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اهل سنت حكم صحت دارد، چه اجماع دارند بر صحت جميع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راوى ضعيف باشد، و حديث مرسل، چنانچه ابن خلدون در مقدمه تاريخ تصريح به اين كرده، و اين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نقل كرده كه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السعادات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وابوبكر بن شيبة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وديلمى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اند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270" w:name="pg15545_356255"/>
    </w:p>
    <w:p>
      <w:pPr>
        <w:pStyle w:val="Heading2"/>
        <w:numPr>
          <w:ilvl w:val="1"/>
          <w:numId w:val="1"/>
        </w:numPr>
        <w:rPr/>
      </w:pPr>
      <w:bookmarkStart w:id="271" w:name="__RefHeading___Toc9039777_2142443653"/>
      <w:bookmarkStart w:id="272" w:name="_Toc94"/>
      <w:bookmarkEnd w:id="270"/>
      <w:bookmarkEnd w:id="271"/>
      <w:r>
        <w:rPr/>
        <w:t>2</w:t>
      </w:r>
      <w:r>
        <w:rPr>
          <w:rtl w:val="true"/>
        </w:rPr>
        <w:t xml:space="preserve"> - (</w:t>
      </w:r>
      <w:r>
        <w:rPr>
          <w:rtl w:val="true"/>
        </w:rPr>
        <w:t>صحيح مسلم</w:t>
      </w:r>
      <w:r>
        <w:rPr>
          <w:rtl w:val="true"/>
        </w:rPr>
        <w:t>)</w:t>
      </w:r>
      <w:bookmarkEnd w:id="272"/>
    </w:p>
    <w:p>
      <w:pPr>
        <w:pStyle w:val="BookText"/>
        <w:rPr/>
      </w:pPr>
      <w:r>
        <w:rPr>
          <w:rFonts w:ascii="IRNazanin" w:hAnsi="IRNazanin" w:eastAsia="IRNazanin"/>
          <w:color w:val="111111"/>
          <w:sz w:val="28"/>
          <w:sz w:val="28"/>
          <w:szCs w:val="28"/>
          <w:rtl w:val="true"/>
          <w:lang w:bidi="fa-IR"/>
        </w:rPr>
        <w:t>خبر ثانى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الحجاج القشيرى النيشابورى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دو سند، و احمد بن شعيب نسائى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نقل كرده اند كه فاطه عليها السلام فرمود كه پيغمبر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ترضين أن تكونى سيدة نساء المؤمنين أو سيدة نساء هذه الامة؟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راضى نيستى تو كه سيده نساء مؤمنين باشى يا سيده نساء اين 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اين است كه ترديد از راوى باشد، و لفظ روايت هر چه باشد دال بر افضليت از مريم خواهد بود اگر مؤمنين باشد شامل مريم است بنفسه، مگر اينكه دعوى انصراف به مؤمنين اين امت شود، و اين جاى منع دارد، و اگر نساء هذه الامة باشد هم به معونه روايت منقول در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مطلب مىشود، و در هر دو صورت چه در باب فضائل خديجه عليها السلام روايت كرده از امير المؤمنين عليه السلام كه گفته شنيدم از پيغمبر كه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نساءها مريم بنت عمران و خير نساءها خديجة بنت خويلد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روايت را به چهار سند نقل كرده يعنى در اثناء ذكر سند سه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اصطلاح محدثين علامت تحويل سند است آورده، و در يكى از طرق ابو كريب از وكيع روايت كرده، ولهذا بعد از نقل حديث مىگويد وكيع در وقت روايت اشاره كرد به آسمان و زمين يعنى مرجع ضمير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تعيين كرده كه مقصود دنيا است، چنانچه متعارف عرب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 حديث متكرر الاسناد مذكور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مىشود تساوى </w:t>
      </w:r>
      <w:bookmarkStart w:id="273" w:name="pg15545_356256"/>
    </w:p>
    <w:p>
      <w:pPr>
        <w:pStyle w:val="BookText"/>
        <w:rPr/>
      </w:pPr>
      <w:bookmarkEnd w:id="273"/>
      <w:r>
        <w:rPr>
          <w:rFonts w:ascii="IRNazanin" w:hAnsi="IRNazanin" w:eastAsia="IRNazanin"/>
          <w:color w:val="111111"/>
          <w:sz w:val="28"/>
          <w:sz w:val="28"/>
          <w:szCs w:val="28"/>
          <w:rtl w:val="true"/>
          <w:lang w:bidi="fa-IR"/>
        </w:rPr>
        <w:t>درجۀ مريم وخديجه در طريق اهل سنت، و شك نيست كه خديجه از نساء مؤمنين و از نساء اين امت است، و فاطمه عليها السلام به حكم حديث مذكور سيده نساء اين امت است، و لازم مى آيد كه از مريم هم افضل باشد، چه افضل از احد المتساويين أفضل از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فاطمه سيدة نساء العالمين است به مقتضاى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بين اهل سنت، و اين بيان از غنائم اين شرح است، والحمد اللّه على وضوح الحجة</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9039779_2142443653"/>
      <w:bookmarkStart w:id="275" w:name="_Toc95"/>
      <w:bookmarkEnd w:id="274"/>
      <w:r>
        <w:rPr/>
        <w:t>3</w:t>
      </w:r>
      <w:r>
        <w:rPr>
          <w:rtl w:val="true"/>
        </w:rPr>
        <w:t xml:space="preserve"> - (</w:t>
      </w:r>
      <w:r>
        <w:rPr>
          <w:rtl w:val="true"/>
        </w:rPr>
        <w:t>أسد الغابة</w:t>
      </w:r>
      <w:r>
        <w:rPr>
          <w:rtl w:val="true"/>
        </w:rPr>
        <w:t>)</w:t>
      </w:r>
      <w:bookmarkEnd w:id="275"/>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الدين ابو الحسن علي بن محمد بن عبد الكريم بن الاثير الجزرى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روايت مفصله كه سندش به مسروق منتهى مىشود از عايشه نقل كرده كه فاطمه عليها السلام براى او از پيغمبر نقل كرد كه فرمود رسول خدا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ترضين أن تكوني سيدة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نقل كرده از ابو صالح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نعيم وهذا من غريب الصحيح فان ذكريا روى عن الشعبي أحاديث في الصحيحين، وهذا يرويه عن فراس عن الشعبي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9039781_2142443653"/>
      <w:bookmarkStart w:id="277" w:name="_Toc96"/>
      <w:bookmarkEnd w:id="276"/>
      <w:r>
        <w:rPr/>
        <w:t>4</w:t>
      </w:r>
      <w:r>
        <w:rPr>
          <w:rtl w:val="true"/>
        </w:rPr>
        <w:t>- (</w:t>
      </w:r>
      <w:r>
        <w:rPr>
          <w:rtl w:val="true"/>
        </w:rPr>
        <w:t>صحیح ترمذی</w:t>
      </w:r>
      <w:r>
        <w:rPr>
          <w:rtl w:val="true"/>
        </w:rPr>
        <w:t>)</w:t>
      </w:r>
      <w:bookmarkEnd w:id="277"/>
    </w:p>
    <w:p>
      <w:pPr>
        <w:pStyle w:val="BookText"/>
        <w:rPr/>
      </w:pPr>
      <w:r>
        <w:rPr>
          <w:rFonts w:ascii="IRNazanin" w:hAnsi="IRNazanin" w:eastAsia="IRNazanin"/>
          <w:color w:val="111111"/>
          <w:sz w:val="28"/>
          <w:sz w:val="28"/>
          <w:szCs w:val="28"/>
          <w:rtl w:val="true"/>
          <w:lang w:bidi="fa-IR"/>
        </w:rPr>
        <w:t>خبر چهارم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ترمذى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از حذيفه روايت كرده كه رسول خداى فرمود به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العارض عرض لي قبل ذلك، هو ملك من الملائكة لم يهبط الى الارض قط قبل هذه الليلة، استأذن ربه أن يسلم علي ويبشرنى ان الحسن والحسين </w:t>
      </w:r>
      <w:bookmarkStart w:id="278" w:name="pg15545_356257"/>
    </w:p>
    <w:p>
      <w:pPr>
        <w:pStyle w:val="BookText"/>
        <w:rPr/>
      </w:pPr>
      <w:bookmarkEnd w:id="278"/>
      <w:r>
        <w:rPr>
          <w:rFonts w:ascii="Amiri" w:hAnsi="Amiri" w:eastAsia="Amiri" w:cs="Amiri"/>
          <w:color w:val="111111"/>
          <w:sz w:val="28"/>
          <w:sz w:val="28"/>
          <w:szCs w:val="28"/>
          <w:rtl w:val="true"/>
          <w:lang w:bidi="ar-SA"/>
        </w:rPr>
        <w:t xml:space="preserve">سيدا شباب اهل الجنة، وان فاطمة سيدة نساء أهل الجنة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حذيفه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نديدى اين عارض را كه نمودار شد قبل از اين؟ او ملكى بود از ملائكه كه هرگز به زمين نيامده بود قبل از اين شب از پروردگار استيذان كرد كه بر من سلام كند، و مرا بشارت دهد كه حسن و حسين دو سيد جوانان اهل بهشتند، و فاطمه سيده زنان اهل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صواعق ابن حجر است اخرج احمد والترمذى والنسائى وابن حبان عن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9039783_2142443653"/>
      <w:bookmarkStart w:id="280" w:name="_Toc97"/>
      <w:bookmarkEnd w:id="279"/>
      <w:r>
        <w:rPr/>
        <w:t>5</w:t>
      </w:r>
      <w:r>
        <w:rPr>
          <w:rtl w:val="true"/>
        </w:rPr>
        <w:t xml:space="preserve"> - (</w:t>
      </w:r>
      <w:r>
        <w:rPr>
          <w:rtl w:val="true"/>
        </w:rPr>
        <w:t>خصائص نسائي</w:t>
      </w:r>
      <w:r>
        <w:rPr>
          <w:rtl w:val="true"/>
        </w:rPr>
        <w:t>)</w:t>
      </w:r>
      <w:bookmarkEnd w:id="280"/>
    </w:p>
    <w:p>
      <w:pPr>
        <w:pStyle w:val="BookText"/>
        <w:rPr/>
      </w:pPr>
      <w:r>
        <w:rPr>
          <w:rFonts w:ascii="IRNazanin" w:hAnsi="IRNazanin" w:eastAsia="IRNazanin"/>
          <w:color w:val="111111"/>
          <w:sz w:val="28"/>
          <w:sz w:val="28"/>
          <w:szCs w:val="28"/>
          <w:rtl w:val="true"/>
          <w:lang w:bidi="fa-IR"/>
        </w:rPr>
        <w:t>خبر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شعيب نسائى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عايشه نقل كرده كه او از فاطمه عليها السلام روايت مىكند كه رسول خداى به آن مكرمه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فاطمه أما ترضين أن تكوني سيدة نساء هذه الامة وسيدة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الصواعق اخرجه احمد والنسائى وابن حبان</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9039785_2142443653"/>
      <w:bookmarkStart w:id="282" w:name="_Toc98"/>
      <w:bookmarkEnd w:id="281"/>
      <w:r>
        <w:rPr/>
        <w:t>6</w:t>
      </w:r>
      <w:r>
        <w:rPr>
          <w:rtl w:val="true"/>
        </w:rPr>
        <w:t>- (</w:t>
      </w:r>
      <w:r>
        <w:rPr>
          <w:rtl w:val="true"/>
        </w:rPr>
        <w:t>ذخائر العقبی</w:t>
      </w:r>
      <w:r>
        <w:rPr>
          <w:rtl w:val="true"/>
        </w:rPr>
        <w:t>)</w:t>
      </w:r>
      <w:bookmarkEnd w:id="282"/>
    </w:p>
    <w:p>
      <w:pPr>
        <w:pStyle w:val="BookText"/>
        <w:rPr/>
      </w:pPr>
      <w:r>
        <w:rPr>
          <w:rFonts w:ascii="IRNazanin" w:hAnsi="IRNazanin" w:eastAsia="IRNazanin"/>
          <w:color w:val="111111"/>
          <w:sz w:val="28"/>
          <w:sz w:val="28"/>
          <w:szCs w:val="28"/>
          <w:rtl w:val="true"/>
          <w:lang w:bidi="fa-IR"/>
        </w:rPr>
        <w:t>خبر ششم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عبد االلّه بن محمد ابو العباس محب الدين الطبرى المكى كه امام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أهل سنت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 سلمة نقل كرده كه آن مكرمه از فاطمه عليها السلام روايت كرده كه رسول خداى به او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تأتي يوم القيامة سيدة نساء المؤمنين او نساء اهل الجنة؟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 اخبار به طرق مختلفه والفاظ متفاوته از طريق بخارى، ومسلم وترمذى، ودولابى، و غير ايشان روايت كرده به جهت جمع بين اخبار احتمال تعدد قصه داده است، و اين وجهى است وجيه چنانچه ابن حجر در باب اخبار كساء به اين احتمال عمل كرده كه پيغمبر چند دفعه اين چهار نفر را در زير كساء آورده </w:t>
      </w:r>
      <w:bookmarkStart w:id="283" w:name="pg15545_356259"/>
    </w:p>
    <w:p>
      <w:pPr>
        <w:pStyle w:val="BookText"/>
        <w:rPr/>
      </w:pPr>
      <w:bookmarkEnd w:id="283"/>
      <w:r>
        <w:rPr>
          <w:rFonts w:ascii="Amiri" w:hAnsi="Amiri" w:eastAsia="Amiri" w:cs="Amiri"/>
          <w:color w:val="111111"/>
          <w:sz w:val="28"/>
          <w:sz w:val="28"/>
          <w:szCs w:val="28"/>
          <w:rtl w:val="true"/>
          <w:lang w:bidi="ar-SA"/>
        </w:rPr>
        <w:t xml:space="preserve">و آيه تطهير خوانده </w:t>
      </w:r>
      <w:r>
        <w:rPr>
          <w:rStyle w:val="FootnoteAnchor"/>
          <w:rtl w:val="true"/>
        </w:rPr>
        <w:footnoteReference w:id="210"/>
      </w:r>
      <w:r>
        <w:rPr>
          <w:rFonts w:ascii="IRNazanin" w:hAnsi="IRNazanin" w:eastAsia="IRNazanin"/>
          <w:color w:val="111111"/>
          <w:sz w:val="28"/>
          <w:sz w:val="28"/>
          <w:szCs w:val="28"/>
          <w:rtl w:val="true"/>
          <w:lang w:bidi="fa-IR"/>
        </w:rPr>
        <w:t>و همچنين ملتزم شده در حديث تمسك به ثقلين كه گفته روايت كرده است او را بيست و اند نفر صحابى در مواضع مختلفه از حضرت رسالت</w:t>
      </w:r>
      <w:r>
        <w:rPr>
          <w:rFonts w:eastAsia="IRNazanin" w:cs="IRNazanin"/>
          <w:color w:val="111111"/>
          <w:sz w:val="28"/>
          <w:szCs w:val="28"/>
          <w:rtl w:val="true"/>
          <w:lang w:bidi="fa-IR"/>
        </w:rPr>
        <w:t>.</w:t>
      </w:r>
    </w:p>
    <w:p>
      <w:pPr>
        <w:pStyle w:val="Heading2"/>
        <w:numPr>
          <w:ilvl w:val="1"/>
          <w:numId w:val="1"/>
        </w:numPr>
        <w:rPr/>
      </w:pPr>
      <w:bookmarkStart w:id="284" w:name="__RefHeading___Toc9039787_2142443653"/>
      <w:bookmarkStart w:id="285" w:name="_Toc99"/>
      <w:bookmarkEnd w:id="284"/>
      <w:r>
        <w:rPr/>
        <w:t>7</w:t>
      </w:r>
      <w:r>
        <w:rPr>
          <w:rtl w:val="true"/>
        </w:rPr>
        <w:t>- (</w:t>
      </w:r>
      <w:r>
        <w:rPr>
          <w:rtl w:val="true"/>
        </w:rPr>
        <w:t>مناقب شهر آشوب</w:t>
      </w:r>
      <w:r>
        <w:rPr>
          <w:rtl w:val="true"/>
        </w:rPr>
        <w:t>)</w:t>
      </w:r>
      <w:bookmarkEnd w:id="285"/>
    </w:p>
    <w:p>
      <w:pPr>
        <w:pStyle w:val="BookText"/>
        <w:rPr/>
      </w:pPr>
      <w:r>
        <w:rPr>
          <w:rFonts w:ascii="IRNazanin" w:hAnsi="IRNazanin" w:eastAsia="IRNazanin"/>
          <w:color w:val="111111"/>
          <w:sz w:val="28"/>
          <w:sz w:val="28"/>
          <w:szCs w:val="28"/>
          <w:rtl w:val="true"/>
          <w:lang w:bidi="fa-IR"/>
        </w:rPr>
        <w:t>خبر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كه از أجله علماء اماميه است، و علماء سنت بر او ثناء بليغ كرده اند، و به وثاقت وديانت او اعتراف نموده اند، چنانچه سيد جليل معاصر هندى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صفدى آورده كه محمد بن علي بن شهرآشوب احد شيوخ الشيعة، حفظ اكثر القرآن وله ثمان سنين، كان يرحل اليه من البلاد، وكان صدوق االلّهجة، مليح المحاورة، واسع العلم، كثير الخشوع والعبادة، والتهجد لا يكون الا على وضوء أثنى عليه ابن أبي طي كثيرا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هم به سعه علم و كثرت عبادت و دوام وضوء او اعتراف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از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به اين فضائل به اضافه كثرت خشوع حكايت كرده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علي المالكي تلميذ جلال سيوطى نقل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بالحديث ولقى الرجال، وتفقه فبلغ النهاية حتى صار رحلة، وتقدم في علم القرآن والتفسير والنحو، وكان امام عصره، وواحد دهره وهو عند الشيعة كالخطيب البغدادى واسع العلم كثير الفنون، انتهت عبايرهم ملخصة محذوفة الاكثر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نكته اين تطويل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كتب اهل سنت كرديم آنست كه مبادا گمان اتهام در نقل او شود اگر چه اين بنده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تأليف حكايت مىكنم، ولى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بحمدااللّه موجود است، وبقلت آن كتبى كه در او از آنها نقل مىكند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خطيب بغدادى نقل فرموده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 الخطيب عن حميد الطويل، عن أنس، قال قال النبي خير نساء العالمين مريم بنت عمران، وخديجة بنت خويلد، وفاطمة بنت محمد، وآسية امرأة فرعون ثم ان النبي فضلها على ساير نساء العالمين في الدنيا والاخرة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وروت عايشة وغيرها عن النبي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ان االلّه اصطفاك على نساء العالمين وعلى نساء الاسلام، وهو خير دين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پيغمبر فرمود اين چهار زن كه مريم وخديجه و فاطمه و آسيه باشند بهترين زنانند، از آن پس تفضيل داده فاطمه را بر همه زنان در دنيا و آخرت، چه عايشه و جز عايشه روايت كرده اند كه پيغمبر به فاطمه فرمود خداى تو را برگزيده و اختيار فرموده بر زنان عالميان و بر زنان اسلام، و او بهترين اديان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مىگويم از اين عبارت اخيره مستفاد مىشود، اگر كسى بهترين زنان اين امت باشد، بهترين زنان ساير امم است، و بنابراين اخبارى چند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خصايص 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كتب معتمده اين جماعت است كه در آنها اطلاق سيده نساء امت شده شاهد مدعى مىشود، هان مراجعه كن وتأمل نما و شكر اين نعمت كن كه چگونه با آن همه كوشش اعداء در كتمان فضائل اهل بيت باز بما رسيده و ما موفق به اقرار و نشر آنها شده ايم، وفي ذلك فليتنافس المتنافسون، والحمد اللّه كلما حمده الحامدون</w:t>
      </w:r>
      <w:r>
        <w:rPr>
          <w:rFonts w:eastAsia="IRNazanin" w:cs="IRNazanin"/>
          <w:color w:val="111111"/>
          <w:sz w:val="28"/>
          <w:szCs w:val="28"/>
          <w:rtl w:val="true"/>
          <w:lang w:bidi="fa-IR"/>
        </w:rPr>
        <w:t xml:space="preserve">. </w:t>
      </w:r>
      <w:bookmarkStart w:id="286" w:name="pg15545_356261"/>
    </w:p>
    <w:p>
      <w:pPr>
        <w:pStyle w:val="Heading2"/>
        <w:numPr>
          <w:ilvl w:val="1"/>
          <w:numId w:val="1"/>
        </w:numPr>
        <w:rPr/>
      </w:pPr>
      <w:bookmarkStart w:id="287" w:name="__RefHeading___Toc9039789_2142443653"/>
      <w:bookmarkStart w:id="288" w:name="_Toc100"/>
      <w:bookmarkEnd w:id="286"/>
      <w:bookmarkEnd w:id="287"/>
      <w:r>
        <w:rPr/>
        <w:t>8</w:t>
      </w:r>
      <w:r>
        <w:rPr>
          <w:rtl w:val="true"/>
        </w:rPr>
        <w:t xml:space="preserve"> - (</w:t>
      </w:r>
      <w:r>
        <w:rPr>
          <w:rtl w:val="true"/>
        </w:rPr>
        <w:t>حلية الأبرار</w:t>
      </w:r>
      <w:r>
        <w:rPr>
          <w:rtl w:val="true"/>
        </w:rPr>
        <w:t>)</w:t>
      </w:r>
      <w:bookmarkEnd w:id="288"/>
    </w:p>
    <w:p>
      <w:pPr>
        <w:pStyle w:val="BookText"/>
        <w:rPr/>
      </w:pPr>
      <w:r>
        <w:rPr>
          <w:rFonts w:ascii="IRNazanin" w:hAnsi="IRNazanin" w:eastAsia="IRNazanin"/>
          <w:color w:val="111111"/>
          <w:sz w:val="28"/>
          <w:sz w:val="28"/>
          <w:szCs w:val="28"/>
          <w:rtl w:val="true"/>
          <w:lang w:bidi="fa-IR"/>
        </w:rPr>
        <w:t>خبر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از جابر بن سمره از پيغمبر صلى االلّه عليه وآله روايت كرده در خبرى كه فرموده در حق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أنها سيدة النساء يوم القيامة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سوگند كه همانا او سيده زنان است در روز قيامت</w:t>
      </w:r>
      <w:r>
        <w:rPr>
          <w:rFonts w:eastAsia="IRNazanin" w:cs="IRNazanin"/>
          <w:color w:val="111111"/>
          <w:sz w:val="28"/>
          <w:szCs w:val="28"/>
          <w:rtl w:val="true"/>
          <w:lang w:bidi="fa-IR"/>
        </w:rPr>
        <w:t>.</w:t>
      </w:r>
    </w:p>
    <w:p>
      <w:pPr>
        <w:pStyle w:val="Heading2"/>
        <w:numPr>
          <w:ilvl w:val="1"/>
          <w:numId w:val="1"/>
        </w:numPr>
        <w:rPr/>
      </w:pPr>
      <w:bookmarkStart w:id="289" w:name="__RefHeading___Toc9039791_2142443653"/>
      <w:bookmarkStart w:id="290" w:name="_Toc101"/>
      <w:bookmarkEnd w:id="289"/>
      <w:r>
        <w:rPr/>
        <w:t>9</w:t>
      </w:r>
      <w:r>
        <w:rPr>
          <w:rtl w:val="true"/>
        </w:rPr>
        <w:t>- (</w:t>
      </w:r>
      <w:r>
        <w:rPr>
          <w:rtl w:val="true"/>
        </w:rPr>
        <w:t>تاریخ بلاذری</w:t>
      </w:r>
      <w:r>
        <w:rPr>
          <w:rtl w:val="true"/>
        </w:rPr>
        <w:t>)</w:t>
      </w:r>
      <w:bookmarkEnd w:id="290"/>
    </w:p>
    <w:p>
      <w:pPr>
        <w:pStyle w:val="BookText"/>
        <w:rPr/>
      </w:pPr>
      <w:r>
        <w:rPr>
          <w:rFonts w:ascii="IRNazanin" w:hAnsi="IRNazanin" w:eastAsia="IRNazanin"/>
          <w:color w:val="111111"/>
          <w:sz w:val="28"/>
          <w:sz w:val="28"/>
          <w:szCs w:val="28"/>
          <w:rtl w:val="true"/>
          <w:lang w:bidi="fa-IR"/>
        </w:rPr>
        <w:t>خبر 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اكابر علماء مورخين سنيان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ترضين ان تكوني سيدة نساء أهل الجنة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راضى نيستى كه سيده زنان اهل بهشت باشى؟</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9039793_2142443653"/>
      <w:bookmarkStart w:id="292" w:name="_Toc102"/>
      <w:bookmarkEnd w:id="291"/>
      <w:r>
        <w:rPr/>
        <w:t>10</w:t>
      </w:r>
      <w:r>
        <w:rPr>
          <w:rtl w:val="true"/>
        </w:rPr>
        <w:t xml:space="preserve"> - (</w:t>
      </w:r>
      <w:r>
        <w:rPr>
          <w:rtl w:val="true"/>
        </w:rPr>
        <w:t>مودة القربى</w:t>
      </w:r>
      <w:r>
        <w:rPr>
          <w:rtl w:val="true"/>
        </w:rPr>
        <w:t>)</w:t>
      </w:r>
      <w:bookmarkEnd w:id="292"/>
    </w:p>
    <w:p>
      <w:pPr>
        <w:pStyle w:val="BookText"/>
        <w:rPr/>
      </w:pPr>
      <w:r>
        <w:rPr>
          <w:rFonts w:ascii="IRNazanin" w:hAnsi="IRNazanin" w:eastAsia="IRNazanin"/>
          <w:color w:val="111111"/>
          <w:sz w:val="28"/>
          <w:sz w:val="28"/>
          <w:szCs w:val="28"/>
          <w:rtl w:val="true"/>
          <w:lang w:bidi="fa-IR"/>
        </w:rPr>
        <w:t>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 سيد على همدانى كه سنيان او را على ثاني خوانند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االلّه صلى االلّه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ترضين ان تكوني سيدة نساء العالمين أو نساء امتي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ظاهرى دارد، چه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نساء 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حذف سيده و به اضافه امت وحذف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ومتأخر، از اين </w:t>
      </w:r>
    </w:p>
    <w:p>
      <w:pPr>
        <w:pStyle w:val="BookText"/>
        <w:rPr/>
      </w:pPr>
      <w:r>
        <w:rPr>
          <w:rFonts w:ascii="IRNazanin" w:hAnsi="IRNazanin" w:eastAsia="IRNazanin"/>
          <w:color w:val="111111"/>
          <w:sz w:val="28"/>
          <w:sz w:val="28"/>
          <w:szCs w:val="28"/>
          <w:rtl w:val="true"/>
          <w:lang w:bidi="fa-IR"/>
        </w:rPr>
        <w:t>روى ظاهر تعدد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جمله ده خبر است كه همه از كتب صحاح متعمده آنها استخراج شده، و اين بر آنها حجت است، وبيش از اينها به نظر آمده ولى در صدد استيفاء نبودم، وابن ابى الحديد تصريح كرده به تواتر اين خبر كه فاطمه سيدة نساء العالمين، والحمد اللّه على وضوح الحجة، اگر چند اخبارى ديگر در طريق آنها هست كه استثناى مريم بنت عمران شده، ولى چون اين طايفه از أخبار موافق اخبار اماميه‌اند كه منقول اند از اهل بيت رسالت عليهم السلام كه معدن علم و مخزن وحيند، ألبته ارجح واقدمند، و بايد رفع يد و صرف نظر از معارضات آنها شود، و ما اگر چه اشاره كرديم كه اجماع امامية بر اين منعقد شده كه فاطمة سيدة نساء عالميان است، و اخبار در اين باب از شماره بيرون و از ستاره افزون است، ولى خاتمه اين بحث را بيك حديث مبارك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االلّه عنه از حسن بن زياد عطار روايت شده قرار مىدهم و آن چنان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آل محمد صلى االلّه عليه وآله عرضه داشتم كه پيغمبر كه فرموده فاطمه سيده نساء اهل جنت است، آيا سيده نساء خودش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مريم بنت عمران است كه سيده عالم خودش است، و فاطمه سيده نساء اهل بهشت است از اولين و آخرين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همين حديث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مناقب روايت كرده كه او مرسلا روايت نموده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انصاف آن است كه هر مسلمانى كه تأمل كند بايد خود اعتقاد به اين كند، چه مريم را پدرى چون محمد مصطفى صلى االلّه عليه وآله، و مادرى چون خديجۀ كبرى عليها السلام، </w:t>
      </w:r>
    </w:p>
    <w:p>
      <w:pPr>
        <w:pStyle w:val="BookText"/>
        <w:rPr/>
      </w:pPr>
      <w:r>
        <w:rPr>
          <w:rFonts w:ascii="IRNazanin" w:hAnsi="IRNazanin" w:eastAsia="IRNazanin"/>
          <w:color w:val="111111"/>
          <w:sz w:val="28"/>
          <w:sz w:val="28"/>
          <w:szCs w:val="28"/>
          <w:rtl w:val="true"/>
          <w:lang w:bidi="fa-IR"/>
        </w:rPr>
        <w:t>و شوهرى چون علي مرتضى عليه السلام، و پسرى چون حسن مجتبى عليه السلام و حسين سيد الشهداء عليه السلام نبود، وبالقطع واليقين فاطمه محبوب تر بود نزد رسول خدا از مريم، و صد چون مريم، چنانچه اگر به فضائل او نگاه كنى، و بدانى كه پيغمبر هميشه او را مىبوئيد ومىبوسيد و به هر سفر كه مىرفت آخر كسى كه با او عهدى داشت او بود و هر شب تا روى او را نمىبوسيد نمىخوابيد، و از براى او برمىخاست و او را بالاى دست خود مى نشانيد تا اينكه عايشة مكررا اعتراض كرد كه چرا چنين ميكنى؟ ومىفرمود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بهشت را از او مىشنوم، ومكرر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و فاطمه جان من است، و فاطمه دل من است، و غير از اين فضايل كه سالها بنهايت نخواهد رسيد، البته يقين خواهى داشت كه فاطمه از بيشتر خلق خدا حتى انبياء ومرسلين أفضل بوده، چه پيغمبر افضل از همه است، و حكم بعض وكل متحد است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روى عن الشيخ ابراهيم بن الحسن الذراق، عن الشيخ علي بن هلال الجزائري، عن الشيخ احمد بن فهد الحلي، عن الشيخ زين الدين علي بن الحسن الخازن الحائري، عن الشيخ أبي عبد االلّه محمد بن مكى الشهيد بطرقه المتصلة الى أبى جعفر محمد بن علي بن موسى بن بابويه القمى بطريقه الى جابر بن يزيد الجعفي، عن جابر بن عبد االلّه الانصارى عن رسول االلّه صلى االلّه عليه وآله عن االلّه تبارك وتعالى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احمد لولاك لما خلقت الافلاك، ولولا علي لما خلقتك، ولولا فاطمة لما خلقتكما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جابر هذا من الاسرار أمرنا رسول االلّه صلى االلّه عليه وآله بكتمانه الا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اللئالي لصالح بن عبد الوهاب بن العرندس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العاصمة لمير جهانى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كتاب كشف اللئالى من علماء القرن التاسع من علماء الشيعة كان عالما ناسكا زاهدا ورعا أديبا شاعرا توفي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حله هيفاء ومدفنه مزار يتبرك به ورجال الحديث من كبار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جنة العاصمة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5545_356264"/>
    </w:p>
    <w:p>
      <w:pPr>
        <w:pStyle w:val="BookText"/>
        <w:rPr/>
      </w:pPr>
      <w:bookmarkEnd w:id="293"/>
      <w:r>
        <w:rPr>
          <w:rFonts w:ascii="Amiri" w:hAnsi="Amiri" w:eastAsia="Amiri" w:cs="Amiri"/>
          <w:color w:val="111111"/>
          <w:sz w:val="28"/>
          <w:sz w:val="28"/>
          <w:szCs w:val="28"/>
          <w:rtl w:val="true"/>
          <w:lang w:bidi="ar-SA"/>
        </w:rPr>
        <w:t xml:space="preserve">بنت من؟ أم من؟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سن ظلمها واذاها</w:t>
      </w:r>
    </w:p>
    <w:p>
      <w:pPr>
        <w:pStyle w:val="Heading2"/>
        <w:numPr>
          <w:ilvl w:val="1"/>
          <w:numId w:val="1"/>
        </w:numPr>
        <w:rPr/>
      </w:pPr>
      <w:bookmarkStart w:id="294" w:name="__RefHeading___Toc9039795_2142443653"/>
      <w:bookmarkStart w:id="295" w:name="_Toc103"/>
      <w:bookmarkEnd w:id="294"/>
      <w:r>
        <w:rPr>
          <w:rtl w:val="true"/>
        </w:rPr>
        <w:t>(</w:t>
      </w:r>
      <w:r>
        <w:rPr>
          <w:rtl w:val="true"/>
        </w:rPr>
        <w:t>السلام عليك يا ثار االلّه و ابن ثاره</w:t>
      </w:r>
      <w:r>
        <w:rPr>
          <w:rtl w:val="true"/>
        </w:rPr>
        <w:t>)</w:t>
      </w:r>
      <w:bookmarkEnd w:id="295"/>
    </w:p>
    <w:p>
      <w:pPr>
        <w:pStyle w:val="Heading2"/>
        <w:numPr>
          <w:ilvl w:val="1"/>
          <w:numId w:val="1"/>
        </w:numPr>
        <w:rPr/>
      </w:pPr>
      <w:bookmarkStart w:id="296" w:name="__RefHeading___Toc9039797_2142443653"/>
      <w:bookmarkStart w:id="297" w:name="_Toc104"/>
      <w:bookmarkEnd w:id="296"/>
      <w:r>
        <w:rPr>
          <w:rtl w:val="true"/>
        </w:rPr>
        <w:t xml:space="preserve">تفسير </w:t>
      </w:r>
      <w:r>
        <w:rPr>
          <w:rtl w:val="true"/>
        </w:rPr>
        <w:t xml:space="preserve">" </w:t>
      </w:r>
      <w:r>
        <w:rPr>
          <w:rtl w:val="true"/>
        </w:rPr>
        <w:t xml:space="preserve">ثار </w:t>
      </w:r>
      <w:r>
        <w:rPr>
          <w:rtl w:val="true"/>
        </w:rPr>
        <w:t>"</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ثار االلّه وابن 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كسى كه خداى خونخواهى تو مىكند، و پسر كسى كه خداى خونخواهى او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در اصل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آنها مستفاد مىشود به معنى كين است وكين خواهى، و به همين ملاحظه به معنى خون و خون خواهى استعمال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به اين معنى كرده، ولى اصح آن است كه ما ذكر كرديم در وجه استعمال، چه در اين گونه امور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اعتمادى نيست، و به هر صورت استعمال به معنى دم و طلب دم مسلم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معنى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مصدرى است، و مىگويند ثأرت حميمى وثأرت فلانا به حميمى يعنى خون خواهى كردم قريب خود را يا بواسطه او،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مذكور است، پس مطالب ثائر است، وقتيل مثئور ومثئور به، و همچنين مطلوب كه قاتل باشد مثئور است در عبارت ثانى كه ثأرت فلانا به حميمى باشد، و گاهى ثار را به معنى طالب ثار مىگويند، و اين معنى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 آن كرده كه مضاف حذف شده باشد واعراب او به مضاف اليه </w:t>
      </w:r>
    </w:p>
    <w:p>
      <w:pPr>
        <w:pStyle w:val="BookText"/>
        <w:rPr/>
      </w:pPr>
      <w:r>
        <w:rPr>
          <w:rFonts w:ascii="IRNazanin" w:hAnsi="IRNazanin" w:eastAsia="IRNazanin"/>
          <w:color w:val="111111"/>
          <w:sz w:val="28"/>
          <w:sz w:val="28"/>
          <w:szCs w:val="28"/>
          <w:rtl w:val="true"/>
          <w:lang w:bidi="fa-IR"/>
        </w:rPr>
        <w:t xml:space="preserve">منتقل باشد، ودر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لثارات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 تقدير يا اهل ثارات الحسين است يعنى اهل طلب خون حسين، و گاهى ثار را به معنى قاتل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را بر اين وجه تأويل كرده كه به معنى موضع ثار است، يا به حذف مضاف يا مجاز بعلاقه ملابست وحلول، على هذا در مثال مذكور مراد نداى قبيله است كه به جهت تفظيع وتقريع ندا مىشوند تا از دوستان جدا شوند، و حالشان معلوم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وزمخشرى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آنجا كه به معنى طالب است از قبيل استعمال مصدر است در اسم فاعل مثل عدل، و در ثانى از قبيل استعمال مصدر است در اسم مفعول مثل صيد،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لثارات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به معنى نفس ذحل و دم است، و نداى آنها به اين جهت است كه گويا مىگفتند اى خونهاى حسين حاضر شويد كه اكنون وقت طلب كردن شما است، و اين كلام از صدر تا ساق در غايت متانت و نهايت قوت است، و حاجت به تكلفات ابن اثير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احتمالى ديگر در ثار بمعنى طالب داده كه مخفف ثائر باشد مثل شاك كه مخفف شائك، و بنابراين همزه محذوف است والف فاعل باقى پس واجب است كه به صورت الف تلفظ كند، به خلاف وجوه سابقه كه چون كلمه مهموز است أصل در او همزه است والف به جهت تخفيف است، اگر چه غالب استعمال اين كلمه با الف است، و از اين جهت در كتب مزار همه به صورت الف لينه ضبط شده، و اشكالى ندارد، و اين احتمال اگر چه بعيد است ليكن اولى تر از احتمال ابن اثير است، چون اين مقدمه را دانستى بدان كه در اين كلمه چند وجه محتمل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كلام فاضل متبحر محدث مجلسى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بحار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مىتوان استفاده كرد كه ثار بمعنى مصدرى باشد، و لفظ اهل محذوف و مقدر شود، واضافه ثار به االلّه اضافه مصدر به فاعل باشد، يعنى اى اهل طلب كردن خدا خون تو را، و اين خلاف ظاهر است، وتقدير خلاف 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شيخ جليل فخر الدين طريحى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كه تصحيف ثاير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مذكور است، وتقريبى براى اين وجه به هيچ وجه ذكر نكرده اند، و مىشود اضافه ثائر به االلّه بتقدير لام باشد يعنى در راه خدا و براى خدا خونخواهى كرد، و اين به ملاحظه اصحاب و اولاًد آن جناب است، يا به ملاحظه خونهاى ناحقى كه در دولت معاويه و يزيد ريخته شد، و به همين تقرير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مىشود، واعتبارات ديگر هم در اضافه متمشى است كه بسيار بعيد است، و اين وجه لفظا ومعنا خللى واضح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لفظا التزام به تصحيف با توافق نسخ صحيحه غريب است، با اينكه حاجتى به اين اعتبار نيست، چه دانستى كه ابن اثير وزمخشرى هر دو منطبق اند بر صحت استعمال ثار بمعنى ثائر، و در كلام زمخشرى دو وجه بود، و گويا اين دو محدث عليم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 باشند، و اگر نه بسى مستبعد مى آيد كه ملتزم به تصحيف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بحسب معنى كه ظاهر است كه اين لقب به اين اعتبار نيست خصوصاً در بعض زيارات قرائن بر خلاف اين معنى يافت مىشود، مثل اينكه لفظ في السماوات والارض بعد از وتر موتور است كه ظاهر يا جائز رجوع او به هر دو است كه با اين احتمال مناسب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محقق نراقي مذكور است كه محصلي جز همين معنى ندارد، اگر چه وجه دلالت را چنانچه بايد بيان نكرده، و ما به جهت اختصار، از ذكر و انتقاد او صرف نظر مىكنيم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ثار به معنى دم باشد، و كلام مبتنى بر تنزيل و تقدير شود يعنى </w:t>
      </w:r>
      <w:bookmarkStart w:id="298" w:name="pg15545_356267"/>
    </w:p>
    <w:p>
      <w:pPr>
        <w:pStyle w:val="BookText"/>
        <w:rPr/>
      </w:pPr>
      <w:bookmarkEnd w:id="298"/>
      <w:r>
        <w:rPr>
          <w:rFonts w:ascii="IRNazanin" w:hAnsi="IRNazanin" w:eastAsia="IRNazanin"/>
          <w:color w:val="111111"/>
          <w:sz w:val="28"/>
          <w:sz w:val="28"/>
          <w:szCs w:val="28"/>
          <w:rtl w:val="true"/>
          <w:lang w:bidi="fa-IR"/>
        </w:rPr>
        <w:t xml:space="preserve">اگر خدا خون داشت تو بودى،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وجه را در جائى ياد ندارم كه ديده باشم ولى بعيد است، چه ثار بمعنى مطلق دم نيست بلكه آن خون ريخته شده قابل اقتصاص است، چنانچه بر متتبع مستأنس هويدا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ثار به معنى مثئور باشد چنانچه در كلام زمخشرى بود، ولى نه آن مثئور كه قاتل است، بلكه آن مثئور كه قتيل است چنانچه ثأرت حميمى مىگفتند و حاصل معنى آن مىشود اى كسى كه خدا خون خواه تو است، و مؤيد اين معنى است عبارت زيارت منقوله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يونس بن ظبيان از صادق آل محمد عليهم السلام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قتيل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قتيلى كه خدا خون خواه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الجملة مبعد اين احتمال است كه در كلمات لغويين تصريح به اين معنى در ثار نشده اگر چه قياس لغوى مانع نيست، و اشباه و نظاير او موجود ووافر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ثار به معنى همان دم مطلوب باشد، و اضافه به االلّه به جهت آن باشد كه مخصوص به مطالبه او، و ولى حقيقى او است، و اين اوجه معانى است، و اضافه بنابر اين به معنى لام است بر وجه متعارف، وعجب است كه هيچ كس را متعرض اين وجه نديدم با كمال استقامت و انطباق بر قواعد و مناسبت با اذواق سليمه</w:t>
      </w:r>
      <w:r>
        <w:rPr>
          <w:rFonts w:eastAsia="IRNazanin" w:cs="IRNazanin"/>
          <w:color w:val="111111"/>
          <w:sz w:val="28"/>
          <w:szCs w:val="28"/>
          <w:rtl w:val="true"/>
          <w:lang w:bidi="fa-IR"/>
        </w:rPr>
        <w:t>.</w:t>
      </w:r>
    </w:p>
    <w:p>
      <w:pPr>
        <w:pStyle w:val="Heading2"/>
        <w:numPr>
          <w:ilvl w:val="1"/>
          <w:numId w:val="1"/>
        </w:numPr>
        <w:rPr/>
      </w:pPr>
      <w:bookmarkStart w:id="299" w:name="__RefHeading___Toc9039799_2142443653"/>
      <w:bookmarkStart w:id="300" w:name="_Toc105"/>
      <w:bookmarkEnd w:id="299"/>
      <w:r>
        <w:rPr>
          <w:rtl w:val="true"/>
        </w:rPr>
        <w:t>(</w:t>
      </w:r>
      <w:r>
        <w:rPr>
          <w:rtl w:val="true"/>
        </w:rPr>
        <w:t>والوتر الموتور</w:t>
      </w:r>
      <w:r>
        <w:rPr>
          <w:rtl w:val="true"/>
        </w:rPr>
        <w:t>)</w:t>
      </w:r>
      <w:bookmarkEnd w:id="300"/>
    </w:p>
    <w:p>
      <w:pPr>
        <w:pStyle w:val="Heading2"/>
        <w:numPr>
          <w:ilvl w:val="1"/>
          <w:numId w:val="1"/>
        </w:numPr>
        <w:rPr/>
      </w:pPr>
      <w:bookmarkStart w:id="301" w:name="__RefHeading___Toc9039801_2142443653"/>
      <w:bookmarkStart w:id="302" w:name="_Toc106"/>
      <w:bookmarkEnd w:id="301"/>
      <w:r>
        <w:rPr>
          <w:rtl w:val="true"/>
        </w:rPr>
        <w:t xml:space="preserve">تفسير و شرح </w:t>
      </w:r>
      <w:r>
        <w:rPr>
          <w:rtl w:val="true"/>
        </w:rPr>
        <w:t xml:space="preserve">" </w:t>
      </w:r>
      <w:r>
        <w:rPr>
          <w:rtl w:val="true"/>
        </w:rPr>
        <w:t xml:space="preserve">الوتر </w:t>
      </w:r>
      <w:r>
        <w:rPr>
          <w:rtl w:val="true"/>
        </w:rPr>
        <w:t>"</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والوتر الموتور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كشته كه خون كسانش ريخته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عطف است بر ثار كه مناداى مضاف منصوب است، و به تبعيت منصوب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معناى طاق وطاق كردن است، و به معنى ذحل كه كينه و خون باشد آمده، و به معنى نقص و جنايت و كشتن نزديكان هم آمده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لغت اهل عاليه اين است كه وتر به معنى فرد </w:t>
      </w:r>
    </w:p>
    <w:p>
      <w:pPr>
        <w:pStyle w:val="BookText"/>
        <w:rPr/>
      </w:pPr>
      <w:r>
        <w:rPr>
          <w:rFonts w:ascii="Amiri" w:hAnsi="Amiri" w:eastAsia="Amiri" w:cs="Amiri"/>
          <w:color w:val="111111"/>
          <w:sz w:val="28"/>
          <w:sz w:val="28"/>
          <w:szCs w:val="28"/>
          <w:rtl w:val="true"/>
          <w:lang w:bidi="ar-SA"/>
        </w:rPr>
        <w:t>مسكور است و به معنى ذحل به فتح، و لغت حجاز به عكس است، و لغت تميم در هر دو كسر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ازهري عكس كلام صحاح را در لغت حجاز وعاليه نقل كرده، و اصل در همه معانى مذكوره همان وتر به معنى فرد است، چه هر جفت كه طاق شود البته ناقص شود، و هم چنين اگر كسى از كسى كشته شود طاق شود، و جنايت راجع به نقص است، وذحل كه كين و خون باشد راجع به قتل اقرباء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اين ارجاع مىتوان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طاق شده و فرد شده آمده، و به معنى كسى كه كسى از او كشته شده هم استعمال شده،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قتل له قتيل فلم يدرك بدمه، واز اين باب استعمال است كه ميگويند فلان طلاب اوتار وترات، واز اين قبيل است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يدرك االلّه ترة كل مؤمن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وفي 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تصحيفى شده كه در ذيل شرح اين عبارت مفصلا انشاء االلّه خواهم شرح داد ودر لفظ زيارت سه احتمال ممكن است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وتر به معنى يگانه و فرد باشد، و موتور هم از آن معنى باشد و تأكيد سابق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محجور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bookmarkStart w:id="303" w:name="pg15545_356269"/>
    </w:p>
    <w:p>
      <w:pPr>
        <w:pStyle w:val="BookText"/>
        <w:rPr/>
      </w:pPr>
      <w:bookmarkEnd w:id="303"/>
      <w:r>
        <w:rPr>
          <w:rFonts w:ascii="IRNazanin" w:hAnsi="IRNazanin" w:eastAsia="IRNazanin"/>
          <w:color w:val="111111"/>
          <w:sz w:val="28"/>
          <w:sz w:val="28"/>
          <w:szCs w:val="28"/>
          <w:rtl w:val="true"/>
          <w:lang w:bidi="fa-IR"/>
        </w:rPr>
        <w:t xml:space="preserve">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 اليل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و اين معنى را اگر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در نظر اين بنده بسى از صواب دور است، چه هيچ مناسبت با كلمه سابق او ندارد، و در زيارات مشار اليها هم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وتر االلّه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و توجيه به مفرد به كمالات ومتميز از نوع بشر در عصر خود با اضافه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نا ملايم است، اگر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وتر به معنى فرد باشد، و موتور آنكه كسى از او كشند يعنى اى يگانه‌اى كه اقرباء تو كشته شده اند، و اين معنى در دو كتاب سابق مذكور است، و از معنى اول أقرب، ولى فقره زيارت مذكور منافى او است، وفي نفسه بيرون غرابتى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بنده را به نظر آمده كه وتر به معناى همان خون ريخته باشد </w:t>
      </w:r>
      <w:r>
        <w:rPr>
          <w:rStyle w:val="FootnoteAnchor"/>
          <w:rtl w:val="true"/>
        </w:rPr>
        <w:footnoteReference w:id="220"/>
      </w:r>
      <w:r>
        <w:rPr>
          <w:rFonts w:ascii="IRNazanin" w:hAnsi="IRNazanin" w:eastAsia="IRNazanin"/>
          <w:color w:val="111111"/>
          <w:sz w:val="28"/>
          <w:sz w:val="28"/>
          <w:szCs w:val="28"/>
          <w:rtl w:val="true"/>
          <w:lang w:bidi="fa-IR"/>
        </w:rPr>
        <w:t xml:space="preserve">يعنى اى قتيلى كه اقرباء و اصحاب تو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ترجمه را مبنى بر اين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واضافه اين به االلّه بسيار مناسب است، چه او كشته راه خدا است چنانچه قتيل اللّه گفتندش</w:t>
      </w:r>
      <w:r>
        <w:rPr>
          <w:rFonts w:eastAsia="IRNazanin" w:cs="IRNazanin"/>
          <w:color w:val="111111"/>
          <w:sz w:val="28"/>
          <w:szCs w:val="28"/>
          <w:rtl w:val="true"/>
          <w:lang w:bidi="fa-IR"/>
        </w:rPr>
        <w:t>.</w:t>
      </w:r>
    </w:p>
    <w:p>
      <w:pPr>
        <w:pStyle w:val="Heading2"/>
        <w:numPr>
          <w:ilvl w:val="1"/>
          <w:numId w:val="1"/>
        </w:numPr>
        <w:rPr/>
      </w:pPr>
      <w:bookmarkStart w:id="304" w:name="__RefHeading___Toc9039803_2142443653"/>
      <w:bookmarkStart w:id="305" w:name="_Toc107"/>
      <w:bookmarkEnd w:id="304"/>
      <w:r>
        <w:rPr>
          <w:rtl w:val="true"/>
        </w:rPr>
        <w:t xml:space="preserve">نقد بر مجمع البحرين و </w:t>
      </w:r>
      <w:r>
        <w:rPr>
          <w:rtl w:val="true"/>
        </w:rPr>
        <w:t>(</w:t>
      </w:r>
      <w:r>
        <w:rPr>
          <w:rtl w:val="true"/>
        </w:rPr>
        <w:t>قاموس</w:t>
      </w:r>
      <w:r>
        <w:rPr>
          <w:rtl w:val="true"/>
        </w:rPr>
        <w:t>)</w:t>
      </w:r>
      <w:bookmarkEnd w:id="305"/>
    </w:p>
    <w:p>
      <w:pPr>
        <w:pStyle w:val="BookText"/>
        <w:rPr/>
      </w:pPr>
      <w:r>
        <w:rPr>
          <w:rFonts w:ascii="Amiri" w:hAnsi="Amiri" w:eastAsia="Amiri" w:cs="Amiri"/>
          <w:color w:val="111111"/>
          <w:sz w:val="28"/>
          <w:sz w:val="28"/>
          <w:szCs w:val="28"/>
          <w:rtl w:val="true"/>
          <w:lang w:bidi="ar-SA"/>
        </w:rPr>
        <w:t>فايده استطراديه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 </w:t>
      </w:r>
    </w:p>
    <w:p>
      <w:pPr>
        <w:pStyle w:val="BookText"/>
        <w:rPr/>
      </w:pPr>
      <w:r>
        <w:rPr>
          <w:rFonts w:ascii="Amiri" w:hAnsi="Amiri" w:eastAsia="Amiri" w:cs="Amiri"/>
          <w:color w:val="111111"/>
          <w:sz w:val="28"/>
          <w:sz w:val="28"/>
          <w:szCs w:val="28"/>
          <w:rtl w:val="true"/>
          <w:lang w:bidi="ar-SA"/>
        </w:rPr>
        <w:t>القائم يطلب بدم الحسين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الدم طلاب الثرة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نحن أولياء الدم وطلاب الثرة بحار الانوار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حديث وصف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يدرك االلّه ثرة كل مؤمن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هيچ يك از كتب لغت ثرة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منقول نيست، و هيچ قياسى مقتضى تبديل ثأر مهموز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شد، و خود اين محدث متبحر در ماده وتر حديث ثانى را ذكر كرده، و اين تصحيف بسيار غريبى است، و ضرر او در لغت بيشتر از جاى ديگر است، چه كتب لغت موضوع براى احتجاجند، و مرجع جميع، و اكثر اهل علم متنبه به اين گونه تصحيفات نشده بناى احكام و علوم زيادى بر اين كلمات مىگذارند، و گاه مىشود خطاهاى بزرگ در دين و دنيا بر او مترتب شود، و كمتر كتابى تا كنون ديدم كه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اهل سنت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شيعه اغلاط و اشتباهات و تصحيفات داشته باشد،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كتابها در عيوب او نوشته شده، و همين يك فقره بس كه گمان استيفاى لغت كرده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هزار لغت ذكر كرده كه در او نيست، ومع ذلك ففى الزوايا خبايا، و كمتر ماده اى از صحاح ديده مىشود كه زيادى فايده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محض تذكر ما يكى دو از تصحيفات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نمونه و نشانه در اينجا مىنويسيم تا ادباء و اهل كمال هم بهره اى داشته باشند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خور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الخور واد وراء برجيل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اين عبارت آنست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است در ارض نجد از ديار بنى كلاب، حميد بن ثور الهلالى او را در شعر خود ذكر كرده آنجا كه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سقى السروة المحلال ما بين زابن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الخور وسمى البقول المديم</w:t>
      </w:r>
    </w:p>
    <w:p>
      <w:pPr>
        <w:pStyle w:val="BookText"/>
        <w:rPr/>
      </w:pPr>
      <w:r>
        <w:rPr>
          <w:rFonts w:ascii="IRNazanin" w:hAnsi="IRNazanin" w:eastAsia="IRNazanin"/>
          <w:color w:val="111111"/>
          <w:sz w:val="28"/>
          <w:sz w:val="28"/>
          <w:szCs w:val="28"/>
          <w:rtl w:val="true"/>
          <w:lang w:bidi="fa-IR"/>
        </w:rPr>
        <w:t xml:space="preserve">وفاضل متبحر اديب محدث سيد عليخان رحمه االلّه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أودى نقل كرده كه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 واد وزابن جبل،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وجبل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ميانه متولد شد كه خور وادى باشد عقب برجيل، و عجب اينكه هيج تصور نكرده كه برجيل يعنى چه و اسم چه چيز است، حيوانى است يا جمادى است يا ملكى است؟ والحق خوب فرموده سيد كه اين 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بچه مرده را به خنده مىآورد، و از مصيبت غافل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در ماده قوقس گفته كه قاقيس بن صعصعة بن ابي الخريف محدثى است، و اين تصحيف شنيع كم از تصحيف سابق نيست، چه عبارت منقوله از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در حريف ذكر كرده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االلّه بن ربيعة السوالى تابعي يكنى ابا الحريف بفتح الحاء المهمله ضبطه الدولابى، وخالفه ابن الجارود فأعجمها وبمعجمة وفاقا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حاء خلاف است كه بمعجمة است يا بمهملة، ودر زاء وفاق است كه معجمه است كه زاى باشد، از آن پس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قيس بن صعصعة بن ابى الخريف، واين فاضل مدقق تدقيق نظر كرده وفاى از كلمه وفاقا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وقاف والف بقيه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حيران مانده كه چكند بسر قيس بيچاره گذاشته و او را به خلعت شريف قاقيسى مخلع ساخته، و از اين قبيل تحريفات و تصحيفات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حد احصاء واحاطه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حنف به حاء مهملة ونون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اولاًد الاحناف هم الاخوة من ام واحدة وآباء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علماء لغت اين لفظ را در ماده خيف به خاء معجمة وياء مثناة تحتانية كه آخر حروف است ضبط كرده اند،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اولاًد از يك پدر و چند مادر باشد ابناء علات هستند، و اگر از يك مادر و چند پدر باشد ابناء اخيافند، و اگر از يك پدر و يك مادر باشد ابناء </w:t>
      </w:r>
    </w:p>
    <w:p>
      <w:pPr>
        <w:pStyle w:val="BookText"/>
        <w:rPr/>
      </w:pPr>
      <w:r>
        <w:rPr>
          <w:rFonts w:ascii="IRNazanin" w:hAnsi="IRNazanin" w:eastAsia="IRNazanin"/>
          <w:color w:val="111111"/>
          <w:sz w:val="28"/>
          <w:sz w:val="28"/>
          <w:szCs w:val="28"/>
          <w:rtl w:val="true"/>
          <w:lang w:bidi="fa-IR"/>
        </w:rPr>
        <w:t xml:space="preserve">اعيانند، و اصل خيف بر وزن حول اختلاف رنگ دو چشم است كه يكى سياه و ديگرى كبود باشد، و از اين باب است كه صنعتى در بديع كه التزام به اعجام كلمه واهمال ديگرى خيفاء نام دارد، مثل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مقامة مراغية الكرم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ثبت االلّه جيش سعودك يزين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واللؤم غض الدهر جفن حسودك يشين</w:t>
      </w:r>
    </w:p>
    <w:p>
      <w:pPr>
        <w:pStyle w:val="BookText"/>
        <w:rPr/>
      </w:pPr>
      <w:r>
        <w:rPr>
          <w:rFonts w:ascii="Amiri" w:hAnsi="Amiri" w:eastAsia="Amiri" w:cs="Amiri"/>
          <w:color w:val="111111"/>
          <w:sz w:val="28"/>
          <w:sz w:val="28"/>
          <w:szCs w:val="28"/>
          <w:rtl w:val="true"/>
          <w:lang w:bidi="ar-SA"/>
        </w:rPr>
        <w:t xml:space="preserve">وهم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قاف باب ما اوله النون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النجقاء في الاضاحى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النجق ان يذهب البصر والعين مفتوحة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وتركيب نجق در لغت عرب وارد نيست، بلكه اجتماع جيم وقاف از علائم تعريب است چنانكه جلال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وشهاب خفاجى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تنصيص كرده اند، مثل جوزق ومنجنيق، واين لفظ بخق وبخقاء به باء موحدة وخاء معجمة است، چنانچه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مطابق نسخ متعمده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سامى 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 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اينهاست، و اين دو تصحيف اگر چه به غرابت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ولى مفسده آنها كمتر نيست، ومتتبع متأمل از اين باب در اين كتاب بسيار مى يابد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غرايب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وارد شده عبارتى است كه در ذكر زبير آورده كه خلط ومزج كرده بين احوال زبير بن العوام و زبير بن عبد المطلب، و از اين اجتماع معجون غريبى پيدا شده، چنانچه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تفسير الطوسى خلط بين ترجمه شيخ طوسى وشيخ طبرسى نموده، ومركبى غريب اختراع كرده، و صديق حسنخان بهوپالى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أحوال نجم الائمة خلط بين احوال او و حالات سيد رضى كرده، و تركيبى عجيب كرده، و شرح اين اشتباهات خارج از وظيفه اين مختصر، و بيرون مناسبت اين </w:t>
      </w:r>
      <w:bookmarkStart w:id="306" w:name="pg15545_356273"/>
    </w:p>
    <w:p>
      <w:pPr>
        <w:pStyle w:val="BookText"/>
        <w:rPr/>
      </w:pPr>
      <w:bookmarkEnd w:id="306"/>
      <w:r>
        <w:rPr>
          <w:rFonts w:ascii="Amiri" w:hAnsi="Amiri" w:eastAsia="Amiri" w:cs="Amiri"/>
          <w:color w:val="111111"/>
          <w:sz w:val="28"/>
          <w:sz w:val="28"/>
          <w:szCs w:val="28"/>
          <w:rtl w:val="true"/>
          <w:lang w:bidi="ar-SA"/>
        </w:rPr>
        <w:t>موضع است، و همين قدر كه متعرض شديم به رعايت آن استلذاد وابتهاجى است كه در اذهان متوقده وطباع رقيقه به استطرادات لطيفه ادبيه وافتنانات غريبه علميه دست مىدهد</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9039805_2142443653"/>
      <w:bookmarkStart w:id="308" w:name="_Toc108"/>
      <w:bookmarkEnd w:id="307"/>
      <w:r>
        <w:rPr>
          <w:rtl w:val="true"/>
        </w:rPr>
        <w:t>(</w:t>
      </w:r>
      <w:r>
        <w:rPr>
          <w:rtl w:val="true"/>
        </w:rPr>
        <w:t>السلام عليك و على الأرواح التي حلت بفناءك و أناخت برحلك</w:t>
      </w:r>
      <w:r>
        <w:rPr>
          <w:rtl w:val="true"/>
        </w:rPr>
        <w:t>)</w:t>
      </w:r>
      <w:bookmarkEnd w:id="308"/>
    </w:p>
    <w:p>
      <w:pPr>
        <w:pStyle w:val="Heading2"/>
        <w:numPr>
          <w:ilvl w:val="1"/>
          <w:numId w:val="1"/>
        </w:numPr>
        <w:rPr/>
      </w:pPr>
      <w:bookmarkStart w:id="309" w:name="__RefHeading___Toc9039807_2142443653"/>
      <w:bookmarkStart w:id="310" w:name="_Toc109"/>
      <w:bookmarkEnd w:id="309"/>
      <w:r>
        <w:rPr>
          <w:rtl w:val="true"/>
        </w:rPr>
        <w:t xml:space="preserve">تفسير و شرح </w:t>
      </w:r>
      <w:r>
        <w:rPr>
          <w:rtl w:val="true"/>
        </w:rPr>
        <w:t xml:space="preserve">" </w:t>
      </w:r>
      <w:r>
        <w:rPr>
          <w:rtl w:val="true"/>
        </w:rPr>
        <w:t xml:space="preserve">أرواح </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وعلى الارواح التي حلت بفناءك واناخت برحلك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و بر آن روان‌هائى كه در آستان تو جا گرفتند و در ساحت قرب تو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جمع روح است، و اصل روح چنانچه از ابو عبيده نقل شده به معنى طيب و طهارت است، و از اين جهت روح انسان را روح گفته‌اند، و ملائكه مطهرين را ارواح نامند، و جبرئيل را روح القدس خوانند، و ملك اعظم را كه در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الروح </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 روح گويند و عيسى را روح االلّه لقب دهند، و نسبت به ملائكه و جن را روحانى بضم گويند و هم چنين هر ذى روحى را روحانى گويند، و روح به فتح را با اين معنى مشاركت است، چه مىگويند مكان روحانى يعنى طيب، وزيادت نون در نسبت بر خلاف قياس از تغييرات نسب است مثل ربي ودهرى ورباني، ورحوى بفتح راء، وريح به معنى باد مأخوذ از اوست، لهذا جمع او بر ارواح است، چه معنى او با طيب وخوشى مناسبت دارد، و چنانچه روح به معنى نسيم است، وراح ورياح به فتح كه به معنى خمر است نيز از اين معنى مأخوذ است، وريحان به معنى گل هم از وجوه تقلبات همين معنى است، و روح آدمى را كه روح گفته‌اند به ملاحظه طهارت وطيبى است كه در به دو تكوين و اصل خلقت دارد قبل از تلوث به علايق جسمانيت، وتدنس به لوازم هيولانيت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وبالجمله استعمال روح در انسان به وجوهى چند مىشود، و ظاهراً مراد از او در اينجا نفس ناطقه انساني است كه جوهرى است لطيف ملكوتى كه بعد </w:t>
      </w:r>
    </w:p>
    <w:p>
      <w:pPr>
        <w:pStyle w:val="BookText"/>
        <w:rPr/>
      </w:pPr>
      <w:r>
        <w:rPr>
          <w:rFonts w:ascii="IRNazanin" w:hAnsi="IRNazanin" w:eastAsia="IRNazanin"/>
          <w:color w:val="111111"/>
          <w:sz w:val="28"/>
          <w:sz w:val="28"/>
          <w:szCs w:val="28"/>
          <w:rtl w:val="true"/>
          <w:lang w:bidi="fa-IR"/>
        </w:rPr>
        <w:t xml:space="preserve">از فناى بدن باقى است، و از امر خداى تعالى است، و در تجرد و ماديت او خلاف است، وشارح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تجرد را نسبت به محققين اهل اسلام، وفاضل مقداد نسبت به محققين متكلمين داده اند، و از علماء اماميه طايفه بزرگ مثل صحابى متكلم، عظيم الشأن، رفيع المنزلة، ثقة، مسلم هشام بن الحكم رضي االلّه عنه چنانچه شيخ مفيد از او حكايت كرده، و خود شيخ مفيد وعامه بنى نوبخت از متكلمين اماميه، واستاد البشر خواجه نصير الدين طوسى، وفاضل محقق كمال الدين بن ميثم رحمه االلّه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جماعتى نسبت خلاف به او داده اند، و ظاهراً ناشى از غفلت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وشيخ بهائى و سيد الحكماء والمجتهدين ميرداماد، وفقيه، حكيم محدث، متوحد، متبحر كاشانى، وتلميذ عارف محقق محدث او قاضى سعيد قمى، وفاضل محقق نراقى اول، وفرزند محقق علامۀ او نراقى ثاني، وسيد اجل اعظم رئيس الفرقة في عصره الحاج السيد محمد باقر الرشتي الاصفهاني، ومربي مشايخ عصره حجة الطايفة، رئيس الفرقة، زعيم الشيعة، شيخ الدنيا، استاد العالم شيخنا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والد فحل محقق ما كه ترجمان صادق ولسان ناطق او است از او حكايت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خود آن علامۀ متبحر ارتضا واختيار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ايشان از اعاظم فقهاء، وجمهور حكماى متشرعين اماميه مثل صدر المتألهين، ومحقق لاهيجى، ومحقق مقدس ورع نورى، وحكيم فقيه فاضل زنوزى رحمهم االلّه وجز ايشان از اساطين اهل ديانت وصيانت قائل به تجرد او هستند، و ظواهر آياتى چند و اخبارى بسيار موافق او است، وبراهينى عقليه بر او اقامه كرده 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طايفه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 متكلمين شيعه ومحدثين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ترجيح جانب ماديت داده اند، اين طايفه نيز ظواهرى از اخبار و آيات متمسك دارند، </w:t>
      </w:r>
    </w:p>
    <w:p>
      <w:pPr>
        <w:pStyle w:val="BookText"/>
        <w:rPr/>
      </w:pPr>
      <w:r>
        <w:rPr>
          <w:rFonts w:ascii="IRNazanin" w:hAnsi="IRNazanin" w:eastAsia="IRNazanin"/>
          <w:color w:val="111111"/>
          <w:sz w:val="28"/>
          <w:sz w:val="28"/>
          <w:szCs w:val="28"/>
          <w:rtl w:val="true"/>
          <w:lang w:bidi="fa-IR"/>
        </w:rPr>
        <w:t>وأدله چند عقليه دليل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تردد كرده وفرموده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يحكم به بعضهم من تكفير القائل بالتجرد افراط و تحكم، كيف وقد قال به جماعة من علماء الامامية ونحايرهم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بالجملة مسألة نظرى و به غايت مشكل است، اگر چه بحمدااللّه حل عقال اين اشكال بر طريق نظر واستدلال براى اين بى بضاعت ممكن است، ولى خوض در تحقيق اين نوع مباحث اولاً محل اهتمام نيست، وثانياً خارج از قانون اين شرح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روح را به معنى جسم با روح استعمال مىكنند بعلاقه حال و محل يا ملابست، چنانچه عرب فعلا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 روحه، يا مىگويند جرح روحه، و در عراق و حجاز اين استعمال متعارف است، و خود شنيده ام، و نظير او در فارسى در لسان عموم مردم متعارف است كه مىگويند جانش را پوشيد يا جانش زخم شده، و اين علاقه‌اى است صحيح و استعمالى است فصيح و منزل بر اين است عبارت دعاى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وعرجت بروحه الى السماء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چه ضرورت قائم است بر </w:t>
      </w:r>
    </w:p>
    <w:p>
      <w:pPr>
        <w:pStyle w:val="BookText"/>
        <w:rPr/>
      </w:pPr>
      <w:r>
        <w:rPr>
          <w:rFonts w:ascii="IRNazanin" w:hAnsi="IRNazanin" w:eastAsia="IRNazanin"/>
          <w:color w:val="111111"/>
          <w:sz w:val="28"/>
          <w:sz w:val="28"/>
          <w:szCs w:val="28"/>
          <w:rtl w:val="true"/>
          <w:lang w:bidi="fa-IR"/>
        </w:rPr>
        <w:t>معراج جسمانى و برهان نيز مساعد اوست چنانچه در جاى خودش مقرر شده، و روح را اطلاقات ديگرى است در لسان اخبار وعرف عرفاء و اصطلاح اطباء كه حاجت به بيان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حلول وحل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فاء بر وزن كساء گشادگى است در اطراف خانه از بيرون كه مردم و شتران در آنجا مى افتند و نازل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باب افعال از اجوف واوى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خوابيدن 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بودن آدمى ورخت و اسباب همرائى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فقره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مراد به اين ارواح خصوص ارواح ملائكه و انبياء و اوليائى باشد كه در واقعه طف حاضر بودند، چه از بعض اخبار مستفاد مىشود كه در يوم عاشورا ارواح ملائكه مقربين و انبياء ومرسلين و شهداء و صديقين همه حاضر بودند تا اين جان فشانى و سربازى را مشاهده كنند و شگفتى كنند، و در يوم مشهود شاهد اين مقام محمود باشند، و اين معنى بسيار بعيد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ظاهر رجوع اين سلام به اصحاب است كه مقتول شدند، بلكه اين زيارت مطلقا اختصاص به قتلى دارد، لهذا احدى احتمال نداده كه على بن الحسين مذكور در اين زيارت امام رابع عليه السلام باشد، و عبارت زيارت اربعين جابر بن عبد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خطاب اصحاب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الارواح المنيخة بقبر ابى عبد االلّه </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قرينه مدعى است، و ظاهر لفظ حلول واناخه نوع استقرار و اقامتى است كه مناسب حال حضور انبياء و اولياء كه مخصوص به همان زمان شهادت </w:t>
      </w:r>
    </w:p>
    <w:p>
      <w:pPr>
        <w:pStyle w:val="BookText"/>
        <w:rPr/>
      </w:pPr>
      <w:r>
        <w:rPr>
          <w:rFonts w:ascii="Amiri" w:hAnsi="Amiri" w:eastAsia="Amiri" w:cs="Amiri"/>
          <w:color w:val="111111"/>
          <w:sz w:val="28"/>
          <w:sz w:val="28"/>
          <w:szCs w:val="28"/>
          <w:rtl w:val="true"/>
          <w:lang w:bidi="ar-SA"/>
        </w:rPr>
        <w:t xml:space="preserve">بوده نيست، واوضح از او عبارت زيارت عاشورائى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اجل طاب ضريحه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وعلى الارواح التى حلت بفناءك واناخت بساحتك وجاهدت في االلّه معك وشرت نفسها ابتغاء مرضات االلّه فيك </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علاوه بر آنكه اصل حضور انبياء وغيرهم به طريق صحيح يا معتمد ثابت نشده، پس جزم به تنزيل اين عبارت بر او وجهى ندارد، چنانچه از بعضى شنيده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ديگر آنكه مراد عموم ارواح مكرمه و نفوس مقدسه باشد كه در صفع وجود ولوى حسيني واقعند، و بر حسب حقيقت اتصالى بى تكيف، بى قياس با آن گوهر پاك و عنصر تابناك داشتند و دارند، و 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 معنى لبي واقعي است، نه رحل وفناى جسمانى ظاهرى، و اين وجه از جهتى از سابق ابعد، و از جهتى اقرب است، و به هر صورت خلاف ظاهر و به غايت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مراد اصحاب با وفاى آن جناب باشد، چه از اقرباء و خويشاوندان، و چه از دوران ظاهرى، كه به قرب معنوى از بسيارى از خويشان پيش افتادند، و اين وجه به حسب نظر قاصر معين است، ولى نسبت حلول واناخه به آنها به چند اعتبار جايز و در نظر صحيح مى آيد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اينكه مراد از ارواح همان اجسام مقدسه طاهره باشد، چنانچه اشاره شد كه روح به اين معنى استعمال مىشود، و چون اصحاب آن جناب البته حياة جاويدانى دارند كه قدر ميتقن ومصداق حقيقي از مقتول في سبيل االلّه‌اند، وخداى تعالى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تحسبن الذين قتلوا في سبيل االلّه امواتا بل احياء عند ربهم يرزقون </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اطلاق روح واراده اين اجسام مكرمه مانعى </w:t>
      </w:r>
    </w:p>
    <w:p>
      <w:pPr>
        <w:pStyle w:val="BookText"/>
        <w:rPr/>
      </w:pPr>
      <w:r>
        <w:rPr>
          <w:rFonts w:ascii="Amiri" w:hAnsi="Amiri" w:eastAsia="Amiri" w:cs="Amiri"/>
          <w:color w:val="111111"/>
          <w:sz w:val="28"/>
          <w:sz w:val="28"/>
          <w:szCs w:val="28"/>
          <w:rtl w:val="true"/>
          <w:lang w:bidi="ar-SA"/>
        </w:rPr>
        <w:t xml:space="preserve">ندارد، ومؤيد اين وجه است فقره زيارت جابر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المنيخة بقبر أبي عبد االلّه </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اين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قبر وحائر است، كه شيخ مفيد رضى االلّه عنه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كه ما شك نداريم كه اصحاب آن جناب از حائر بيرون نيستند، اگر چه خصوصيات قبور آنها را ندانيم، و قبر حضرت عباس عليه السلام اگر چه دور است ولى داخل در فنا ورحل سيد الشهداء است، و تواند بود كه مراد همان حلول جسمانى در أيام حيوة باشد كه در رحل آن حضرت نازل شدند و به ساحت او بار انداختند، و اين معنى با ظاهر رحل وفنا انسب وأقرب است، و عبارت زيارت اقبال شاهد اين احتمال مىشود، چه ظاهر عطف جهاد وشراء تأخر وقوع او از حلول واناخه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اعتبار همان نفس ارواح مقدسه باشد اگر چه وصف به حلول واناخه بنابراين خالى از بعدى نيست، چه اين أوصاف ظهورى در حالات جسم دارند، هر چند به حسب وضع لغت اختصاص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مراد از فنا ورحل حظيره قدس، و محل قرب، ومحفل ملكوت، كه بزم انس آن جناب است باشد، چه البته وبلا شك اصحاب در درجه آن جنابند، و نزديك به مقام آن حضرت، و در نواحي وحواشي منزل آن امام عالى مقام جاى دارند، چنانچه از اخبار متكاثره معلوم مىشود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معنا وفي درجتنا في الجنة </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بنابراين ارواح همان نفس ارواح است، به اعتبار مصاحبت ابدان مثاليه </w:t>
      </w:r>
      <w:bookmarkStart w:id="311" w:name="pg15545_356279"/>
    </w:p>
    <w:p>
      <w:pPr>
        <w:pStyle w:val="BookText"/>
        <w:rPr/>
      </w:pPr>
      <w:bookmarkEnd w:id="311"/>
      <w:r>
        <w:rPr>
          <w:rFonts w:ascii="IRNazanin" w:hAnsi="IRNazanin" w:eastAsia="IRNazanin"/>
          <w:color w:val="111111"/>
          <w:sz w:val="28"/>
          <w:sz w:val="28"/>
          <w:szCs w:val="28"/>
          <w:rtl w:val="true"/>
          <w:lang w:bidi="fa-IR"/>
        </w:rPr>
        <w:t>و اجساد برزخيه، و مىشود مراد از فنا مقام نفس و درجه روحانى كمالى حضرت سيد الشهداء باشد كه به حسب قرب به جناب أحديت وجلالت در حضرت ربوبيت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لابد اين اصحاب به بركت آن امام بزرگوار، و به قوت جذب هدايت آن ولي با اقتدار نزديك به آن رتبه رسيدند، 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اصحابى بهتر و با وفاتر از اين اصحاب نديده ام، و چنين است كه فرموده چه اين طايفه چنان متابعت پيشواى خود كردند كه چشم عقل خيره شد، و گوش هيچ شنونده اى نشنيده و نخواهد شنيد، لمؤلفه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 وأبي هم من نفوس زكية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في سبيل االلّه منهتكات</w:t>
      </w:r>
    </w:p>
    <w:p>
      <w:pPr>
        <w:pStyle w:val="Heading2"/>
        <w:numPr>
          <w:ilvl w:val="1"/>
          <w:numId w:val="1"/>
        </w:numPr>
        <w:rPr/>
      </w:pPr>
      <w:bookmarkStart w:id="312" w:name="__RefHeading___Toc9039809_2142443653"/>
      <w:bookmarkStart w:id="313" w:name="_Toc110"/>
      <w:bookmarkEnd w:id="312"/>
      <w:r>
        <w:rPr>
          <w:rtl w:val="true"/>
        </w:rPr>
        <w:t>كساني كه در أطراف قبر امام حسين قرار گرفتند و عدد شهداى كربلا</w:t>
      </w:r>
      <w:bookmarkEnd w:id="313"/>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قتلاى كربلا كه در ركاب سعادت نصاب سيد الشهداء عليه السلام شهادت يافتند محل خلاف عظيم است، و معروف و مشهور بين 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شيخ مفيد قدس سره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وديار بكرى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وقرمانى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 ظاهر محكى از بلاذرى وواقدى ومداينى وطبرى وسايرين از مهره صناعت بر او اعتماد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هفتاد و دو نفر بودند، سى و دو نفر سواره و چهل نفر پياده،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عبارتى از زحر بن قيس جعفى لعنه االلّه نقل مىكند كه دلالت دارد بر اينكه هفتاد و هفت نفر بوده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عبارت را به شمر نسبت داده،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زحر نقل كرده اند كه هفتاد و هشت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ورد علينا الحسين في ثمانية عشر من أهل بيته وستين من </w:t>
      </w:r>
    </w:p>
    <w:p>
      <w:pPr>
        <w:pStyle w:val="BookText"/>
        <w:rPr/>
      </w:pPr>
      <w:r>
        <w:rPr>
          <w:rFonts w:ascii="Amiri" w:hAnsi="Amiri" w:eastAsia="Amiri" w:cs="Amiri"/>
          <w:color w:val="111111"/>
          <w:sz w:val="28"/>
          <w:sz w:val="28"/>
          <w:szCs w:val="28"/>
          <w:rtl w:val="true"/>
          <w:lang w:bidi="ar-SA"/>
        </w:rPr>
        <w:t xml:space="preserve">شيعته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اين مطابق آن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محمد بن ابيطالب نقل كرده كه عدد سرها هفتاد و هشت بود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عبارت كشى در ترجمه حبيب چنان ظاهر مىشود كه هفتاد مرد بودند كه بذل اموال و اعطاى امان در حق ايشان شد و قبول نكردند، و جبال حديد و حدود سيوف ورماح را به نحر و صدور در محبت سيد الشهداء تلقى نمودند، و البته چند نفر صبيان هم بودند، و اين خبر با روايت هفتاد و هشت اقرب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دو نفر گفته‌اند،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ابو العباس شريشى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حريرى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هفت نفر ذكر شده، وابن جوزى در رساله رد على المتعصب العنيد، وسبط او وشيخ محمد صبان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چهل و پنج نفر اختيار كرده اند، چهل و پنج سوار وصد پياده، و اين عدد را سيد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باقر عليه السلام داده، وهم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قومى گفته‌اند كه هفتاد سواره وصد پياده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أجل ازهد ابن طاوس رضي االلّه عنه، به سند حسن زيارتى از ناحيه مقدسه روايت فرموده كه اسامى شهداء وقتله ايشان غالباً و اشاره بعضى وقايع بعض از ايشان در او هست، و ما از جهت تبرك به آن زيارت كريمه و عموم نفع عين آن زيارت را از نفس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مىكنيم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فصل فيما نذكره من زيارة الشهداء في يوم عاشوراء رويناها بأسنادنا الى جدي أبي جعفر محمد بن حسن الطوسي رحمه االلّه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ابو عبد االلّه محمد بن احمد بن عياش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احمد بن محمد بن عياش معاصر الشيخ، لكن نسختى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ذكرت فتتبع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الشيخ الصالح ابو منصور بن عبد المنعم بن النعمان البغدادى رحمه االلّه قال خرج من الناحية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وظاهراً مراد به ناحيه حضرت امام حسن عسكرى عليه السلام است چنانچه در كثيرى از اخبار اين اطلاق شايع است، چه اين تاريخ سابق بر ولادت امام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اثنتين وخمسين ومأتين على يد الشيخ محمد ابن غالب الاصفهانى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وفاة ابي رحمه االلّه وكنت حديث السن وكتبت استأذن في زيارة مولاى أبي عبد االلّه وزيارة الشهداء رضوان االلّه عليهم، فخرج الي منه بسم االلّه الرحمن الرحيم اذا اردت زيارة الشهداء رضوان االلّه عليهم فقف عند رجلى الحسين وهو قبر علي بن الحسين صلوات االلّه عليهما فاستقبل القبلة بوجهك فان هناك حومة الشهداء عليهم السلام وأوم وأشر الى علي بن الحسين عليه السلام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الى آخر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5545_356281"/>
    </w:p>
    <w:p>
      <w:pPr>
        <w:pStyle w:val="Heading2"/>
        <w:numPr>
          <w:ilvl w:val="1"/>
          <w:numId w:val="1"/>
        </w:numPr>
        <w:rPr/>
      </w:pPr>
      <w:bookmarkStart w:id="315" w:name="__RefHeading___Toc9039811_2142443653"/>
      <w:bookmarkStart w:id="316" w:name="_Toc111"/>
      <w:bookmarkEnd w:id="314"/>
      <w:bookmarkEnd w:id="315"/>
      <w:r>
        <w:rPr>
          <w:rtl w:val="true"/>
        </w:rPr>
        <w:t>زیارت ناحیه مقدسه</w:t>
      </w:r>
      <w:bookmarkEnd w:id="3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أول قتيل من نسل خير سليل من سلالة ابراهيم الخليل صلى االلّه عليك وعلى أبيك اذ قال فيك قتل االلّه قوما قتلوك يا بني ما أجرأهم على الرحمن وعلى انتهاك حرمة الرسول على الدنيا بعدك العفا كأنى بك بين يديه ماثلا وللكافرين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االلّه أولى بالنبي</w:t>
      </w:r>
    </w:p>
    <w:p>
      <w:pPr>
        <w:pStyle w:val="BookText"/>
        <w:rPr/>
      </w:pPr>
      <w:r>
        <w:rPr>
          <w:rFonts w:ascii="Amiri" w:hAnsi="Amiri" w:eastAsia="Amiri" w:cs="Amiri"/>
          <w:color w:val="111111"/>
          <w:sz w:val="28"/>
          <w:sz w:val="28"/>
          <w:szCs w:val="28"/>
          <w:rtl w:val="true"/>
          <w:lang w:bidi="ar-SA"/>
        </w:rPr>
        <w:t xml:space="preserve">أطعنكم بالرمح حتى ينثنى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أحمى عن أبي</w:t>
      </w:r>
    </w:p>
    <w:p>
      <w:pPr>
        <w:pStyle w:val="BookText"/>
        <w:rPr/>
      </w:pPr>
      <w:r>
        <w:rPr>
          <w:rFonts w:ascii="Amiri" w:hAnsi="Amiri" w:eastAsia="Amiri" w:cs="Amiri"/>
          <w:color w:val="111111"/>
          <w:sz w:val="28"/>
          <w:sz w:val="28"/>
          <w:szCs w:val="28"/>
          <w:rtl w:val="true"/>
          <w:lang w:bidi="ar-SA"/>
        </w:rPr>
        <w:t xml:space="preserve">ضرب غلام هاشمي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وااللّه لا يحكم فينا ابن الدعي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قضيت نحبك ولقيت ربك، أشهد أنك أولى بااللّه وبرسوله وانك ابن </w:t>
      </w:r>
    </w:p>
    <w:p>
      <w:pPr>
        <w:pStyle w:val="BookText"/>
        <w:rPr/>
      </w:pPr>
      <w:r>
        <w:rPr>
          <w:rFonts w:ascii="Amiri" w:hAnsi="Amiri" w:eastAsia="Amiri" w:cs="Amiri"/>
          <w:color w:val="111111"/>
          <w:sz w:val="28"/>
          <w:sz w:val="28"/>
          <w:szCs w:val="28"/>
          <w:rtl w:val="true"/>
          <w:lang w:bidi="ar-SA"/>
        </w:rPr>
        <w:t>رسوله وحجته ودينه وابن حجته وأمينه حكم االلّه لك على قاتلك مرة بن منقذ بن النعمان العبدى لعنه االلّه وأخزاه ومن شركه في قتلك، وكان عليك ظهير، أصلاهم االلّه جهنم، وسائت مصيرا، وجعلنا االلّه من ملاقيك ومرافقيك ومرافقى جدك وابيك وعمك وأخيك وامك المظلومة، وأبرء الى االلّه من قاتليك، وأسئل االلّه مرافقتك في دار الخلود، وأبرء الى االلّه من أعداءك اولى الجحود، والسلام عليك ورحمة االلّه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االلّه بن الحسين الطفل الرضيع المرمي الصريع المتشحط دما المصعد دمه في السماء، المذبوح بالسهم في حجر أبيه لعن االلّه راميه حرملة ابن كاهل الاسدى وذويه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االلّه بن امير المؤمنين مبلي البلاء والمنادي بالولاء في عرصة كربلا المضروب مقبلا ومدبرا، لعن االلّه قاتله هاني بن ثبيت الحضرمى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الفضل العباس بن أمير المؤمنين المواسي أخاه بنفسه الاخذ لغده من أمسه الفادى له الوافي الساعي اليه بمائه المقطوعة يداه، لعن االلّه قاتليه يزيد بن الرقاد الجهنى وحكيم بن الطفيل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جعفر بن أمير المؤمنين الصابر بنفسه محتسبا، والنائى عن الاوطان مغتربا المستسلم للقتال المستقدم للنزال المكثور بالرجال، لعن االلّه قاتله هاني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عثمان بن امير المؤمنين سمي عثمان بن مظعون، لعن االلّه راميه بالسهم خولى بن اليزيد الاصبحى الايادى والابانى الدارمى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امير المؤمنين قتيل الايادى الدارمى، لعنه االلّه وضاعف عليه العذاب الاليم، وصلى االلّه عليك يا محمد وعلى اهل بيتك الصابرين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أبي بكر بن الحسن الزكي الولي المرمي بالسهم الردي، لعن </w:t>
      </w:r>
    </w:p>
    <w:p>
      <w:pPr>
        <w:pStyle w:val="BookText"/>
        <w:rPr/>
      </w:pPr>
      <w:r>
        <w:rPr>
          <w:rFonts w:ascii="Amiri" w:hAnsi="Amiri" w:eastAsia="Amiri" w:cs="Amiri"/>
          <w:color w:val="111111"/>
          <w:sz w:val="28"/>
          <w:sz w:val="28"/>
          <w:szCs w:val="28"/>
          <w:rtl w:val="true"/>
          <w:lang w:bidi="ar-SA"/>
        </w:rPr>
        <w:t>االلّه قاتله عبد االلّه بن عقبة الغنوى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االلّه ابن الحسن ابن علي الزكي، لعن االلّه قاتله وراميه حرملة ابن كاهل الاسدى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القاسم بن الحسن بن علي المضروب هامته، المسلوب لامته حين نادى الحسين عمه فجلى عليه عمه كالصقر وهو يفحص برجليه التراب، والحسين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ومن خصمهم يوم القيامة فيك جدك وابوك،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وااللّه على عمك أن تدعوه فلا يجيبك أو ان يجيبك وانت قتيل جديل فلا ينفعك، هذا وااللّه يوم كثر واتره وقل ناصره، جعلنى االلّه معكما يوم جمعكما وبوأمي تبوئكما، ولعن االلّه قاتلك عمر بن سعد بن عروة بن نفيل الازدى وأصلاه جحيما، وأعد له عذابا اليما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عون بن عبد االلّه بن جعفر الطيار في الجنان حليف الايمان ومنازل الاقران الناصح للرحمن التالي للمثاني والقرآن، لعن االلّه قاتله عبد االلّه بن قطبة النبهاني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عبد االلّه بن جعفر الشاهد مكان أبيه والتالي لاخيه وواقيه ببدنه، لعن االلّه قاتله عامر بن نهشل التميمى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جعفر بن عقيل، لعن االلّه قاتله وراميه بشر بن حوط الهمدانى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الرحمن بن عقيل، لعن االلّه قاتله وراميه عمر بن خالد بن اسد الجهنى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القتيل بن 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االلّه بن مسلم بن عقيل، ولعن االلّه قاتله عامر بن صعصعة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أسد بن مالك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أبي عبيد االلّه بن مسلم بن عقيل، ولعن االلّه قاتله وراميه عمر بن صبيح الصيداوي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على محمد بن أبي سعيد بن عقيل، ولعن االلّه قاتله لقيط بن ناشر </w:t>
      </w:r>
      <w:r>
        <w:rPr>
          <w:rStyle w:val="FootnoteAnchor"/>
          <w:rtl w:val="true"/>
        </w:rPr>
        <w:footnoteReference w:id="232"/>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سليمان مولى الحسين بن امير المؤمنين، ولعن االلّه قاتله سليمان ابن عوف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قارب مولى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منجح مولى الحسين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مسلم بن عوسجة الاسدى القائل للحسين وقد اذن له في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أنحن نخلى عنك؟ وبم نعتذر عند االلّه من اداء حقك، لا وااللّه حتى اكسر في صدورهم رمحى هذا، وأضربهم بسيفى ما ثبت قائمه في يدى، ولا افارقك، ولو لم يكن معى سلاح اقاتلهم به لقذفتهم بالحجارة، ولم افارقك حتى اموت معك، وكنت اول من شرى نفسه، واول شهيد شهد اللّه وقضى نحبه ففزت ورب الكعبة، شكر االلّه لك استقدامك ومواساتك امامك، اذ مشى اليك وانت صريع فقال يرحمك االلّه يا مسلم بن عوسجة وقرأ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قضى نحبه ومنهم من ينتظر وما بدلوا تبديلا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االلّه المشتركين في قتلك عبد االلّه الضبابي وعبد االلّه بن خشكارة البجلي، ومسلم بن عبد االلّه الضبابي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سعد بن عبد االلّه الحنفي القائل للحسين عليه السلام وقد اذن له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وااللّه لا نخليك حتى يعلم االلّه انا قد حفظنا غيبة رسول االلّه صلى االلّه عليه وآله فيك وااللّه لو اعلم اني اقتل ثم احيا ثم احرق ثم ابعث حيا ثم أذرى ويفعل بي سبعين مرة ما فارقتك، حتى القى حمامي دونك وكيف افعل ذلك وانما هى موتة او قتلة واحدة ثم بعدها هي الكرامة التى لا انقضاء لها ابداً فقد لقيت حمامك وواسيت امامك، ولقيت من االلّه الكرامة في دار المقامة، حشرنا االلّه معكم في المستشهدين </w:t>
      </w:r>
    </w:p>
    <w:p>
      <w:pPr>
        <w:pStyle w:val="BookText"/>
        <w:rPr/>
      </w:pPr>
      <w:r>
        <w:rPr>
          <w:rFonts w:ascii="Amiri" w:hAnsi="Amiri" w:eastAsia="Amiri" w:cs="Amiri"/>
          <w:color w:val="111111"/>
          <w:sz w:val="28"/>
          <w:sz w:val="28"/>
          <w:szCs w:val="28"/>
          <w:rtl w:val="true"/>
          <w:lang w:bidi="ar-SA"/>
        </w:rPr>
        <w:t>ورزقنا مرافقكم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بشر بن عمر بن الحضرمى، شكر االلّه لك سعيك لقولك للحسين وقد اذن لك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اكلتنى اذن السباع حيا ان كان فارقتك وأسئل عنك الركبان، واخذ لك مع قلة الاعوان، لا يكون هذا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حصين الهمداني المشرقي القارى، المجدل بالمشرفي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كعب الانصارى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نعيم بن العجلان الانصارى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القين البجلي القائل للحسين وقد اذن له في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وااللّه لا يكون ذلك ابداً، اترك ابن رسول االلّه اسيرا في يد الاعداء وأنجو انا؟ لا ارانى االلّه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قرظة الانصارى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حبيب بن مظاهر الاسدى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الحر بن يزيد الرياحى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االلّه بن عمير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نافع بن هلال بن نافع البجلي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أنس بن كاهل الاسدى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قيس بن مسهر الصيداوى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االلّه وعبد الرحمن ابني عروة بن حراق الغفاريين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جون بن حوى مولى أبي ذر الغفارى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عبد االلّه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الحجاج بن زيد السعدى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قاسط وكردوس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كرش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زهير التغلبيين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كنانة بن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ضرغامة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حوي بن مالك 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عمرو بن ضبيعة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زيد بن ثبيت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عبد االلّه وعبيد االلّه ابني يزيد بن ثبيت القيني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القيسي خ 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عامر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على قعنب بن عمرو التمرى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على سالم مولى عامر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سيف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بشر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زيد بن معقل الجعفى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الحجاج بن مسروق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المسعود بن الحجاج وابنه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على مجمع بن عبد االلّه العانذى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عمار بن حسان بن شريح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حباب بن الحارث السلماني الازدي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جندب بن حجر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خالد الصيداوى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سيعد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زياد بن مهاصر الكندى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زاهد مولى عمرو بن الحمق الخزاعي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جبلة بن على الشيباني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سالم مولى بني المدينة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أسلم بن كثير الازدى الاعرج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سليم الازدى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قاسم بن حبيب الازدى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جندب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ثمامة عمر بن عبد االلّه الصائدى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حنظلة بن سعد الشبامي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الرحمن بن عبد االلّه بن الكدر الارحبى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عمار بن أبي سلامة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عابس بن أبي شبيب الشاكري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شوذب مولى الشاكر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الحارث ابن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مالك بن عبد االلّه 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الجريح الماسور سوار بن أبي حمير الفهمي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المرتب معه عمرو بن عبد االلّه الجندعي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خير انصار، السلام عليكم بما صبرتم فنعم عقبى الدار، بوأكم االلّه مبوء الابرار، أشهد لقد كشف االلّه لكم الغطاء، ومهد لكم الوطاء، واجزل لكم العطاء، وكنتم عن الحق غير بطاء، وأنتم لنا فرطاء، ونحن لكم خلطاء في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عليكم ورحمة االلّه وبركاته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واين زيارت مؤيد روايت ابن طلحة وابن صباغ است، چه مجموع اسماء </w:t>
      </w:r>
    </w:p>
    <w:p>
      <w:pPr>
        <w:pStyle w:val="BookText"/>
        <w:rPr/>
      </w:pPr>
      <w:r>
        <w:rPr>
          <w:rFonts w:ascii="IRNazanin" w:hAnsi="IRNazanin" w:eastAsia="IRNazanin"/>
          <w:color w:val="111111"/>
          <w:sz w:val="28"/>
          <w:sz w:val="28"/>
          <w:szCs w:val="28"/>
          <w:rtl w:val="true"/>
          <w:lang w:bidi="fa-IR"/>
        </w:rPr>
        <w:t xml:space="preserve">مذكوره در او هشتاد ودو اسم است، از آن جمله هفده نفر از طالبيين هستند، واين روايت أشهر است، چنانچه از حضرت باقر عليه السلام روايت شده كه هفده نفر از اولاًد فاطمه كشته شدند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روح از زحر بن قيس جعفى لعنه االلّه در مجلس يزيد نقل كرده، وهم ابن عبد ربه بواسطه ابو الحسن مدايني از حسن بصرى نقل كرده كه قتلاى اولاًد ابوطالب شانزده نفر بودند، ومؤيد اين است شعر سراقه باهلى كه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بكى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واندبى ان ندبت آل الرسول</w:t>
      </w:r>
    </w:p>
    <w:p>
      <w:pPr>
        <w:pStyle w:val="BookText"/>
        <w:rPr/>
      </w:pPr>
      <w:r>
        <w:rPr>
          <w:rFonts w:ascii="Amiri" w:hAnsi="Amiri" w:eastAsia="Amiri" w:cs="Amiri"/>
          <w:color w:val="111111"/>
          <w:sz w:val="28"/>
          <w:sz w:val="28"/>
          <w:szCs w:val="28"/>
          <w:rtl w:val="true"/>
          <w:lang w:bidi="ar-SA"/>
        </w:rPr>
        <w:t xml:space="preserve">تسعة منهم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اصيبوا وسبعة لعقيل</w:t>
      </w:r>
    </w:p>
    <w:p>
      <w:pPr>
        <w:pStyle w:val="BookText"/>
        <w:rPr/>
      </w:pP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از مناقب قديمه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خبر را نقل كرده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طريق ديگر روايت شده كه حسن هفده نفر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ريان بن شبيب كه خال معتصم خليفه عباسى بوده از حضرت رضا عليه السلام هيجده نفر مذكور است</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وفي رواية ابن عباس عن أمير المؤمنين يدفن فيها الحسين عليه السلام وسبعة عشر رجلا من ولدى وولد فاطمة وانها لفى السماوات معروفة،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الصدوق المجلس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رواية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مجاهد عن ابن عباس عن أمير المؤمنين عليه السلام وهذه أرض كرب وبلاء يدفن فيها الحسين وتسعة عشر كلهم من ولدي وولد فاطمة اثبات الهداة </w:t>
      </w:r>
      <w:r>
        <w:rPr>
          <w:rFonts w:eastAsia="Amiri" w:cs="Amiri" w:ascii="Amiri" w:hAnsi="Amiri"/>
          <w:color w:val="111111"/>
          <w:sz w:val="28"/>
          <w:szCs w:val="28"/>
          <w:lang w:bidi="ar-SA"/>
        </w:rPr>
        <w:t>0412/2</w:t>
      </w:r>
    </w:p>
    <w:p>
      <w:pPr>
        <w:pStyle w:val="BookText"/>
        <w:rPr/>
      </w:pPr>
      <w:r>
        <w:rPr>
          <w:rFonts w:ascii="Amiri" w:hAnsi="Amiri" w:eastAsia="Amiri" w:cs="Amiri"/>
          <w:color w:val="111111"/>
          <w:sz w:val="28"/>
          <w:sz w:val="28"/>
          <w:szCs w:val="28"/>
          <w:rtl w:val="true"/>
          <w:lang w:bidi="ar-SA"/>
        </w:rPr>
        <w:t xml:space="preserve">وفي رواية معاوية بن وهب عن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ذاك دم يطلب اللّه تعالى به ما أصيب ولد فاطمة ولا يصابون بمثل الحسين ولقد قتل عليه السلام في سبعة عشر من أهل بيته نصحوا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 بحار 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كامل ابن أثير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زحر بن قيس على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بفتح الله وبنصره ، ورد علينا الحسين بن علي في ثمانية عشر من أهل بيته وستين من شيعته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وسبط ابن جوزى ميگويد حاصل روايات واقوال آن است كه نوزده نفر كشته شده، وخبرى از محمد بن الحنفيه مطابق دعواى خود نقل كرده وابن أبي الحديد در ذيل كلام جاحظ در مفاخره بنى هاشم به كثرت قتلى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حاحظ تجاهل وتعصب كرده كه از قتلاى كربلا چشم پوشيده، و آنها بيست نفر بزرگوار بودند كشته شدند از يك خانواده در يك ساعت، و اين واقعه‌اى است كه در دنيا واقع نشده نه در عرب و نه در 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ابو الفرج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قدر مسلم بيست و دو نفر شهيد شدند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ابن شهر آشوب و محمد بن ابيطالب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اكثر اقوال بيست و هشت نفر است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خبر از حضرت صادق عليه السلام نقل شده كه سى نفر از آل رسول كشته شدند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اكثر اين كلمات را آن قدر كه حجت يا مظنون الاعتبار است مى توان جمع كرد، چه در بعضى اولاًد فاطمه مذكور است، و ظاهر اينست كه مراد </w:t>
      </w:r>
    </w:p>
    <w:p>
      <w:pPr>
        <w:pStyle w:val="BookText"/>
        <w:rPr/>
      </w:pPr>
      <w:r>
        <w:rPr>
          <w:rFonts w:ascii="IRNazanin" w:hAnsi="IRNazanin" w:eastAsia="IRNazanin"/>
          <w:color w:val="111111"/>
          <w:sz w:val="28"/>
          <w:sz w:val="28"/>
          <w:szCs w:val="28"/>
          <w:rtl w:val="true"/>
          <w:lang w:bidi="fa-IR"/>
        </w:rPr>
        <w:t xml:space="preserve">فاطمه بنت اسد باشد تا مساوق طالبى شود، ودر بعضى آل رسول واين اعم است از اولاًد ابو طالب چه اولاًد ابو لهب هم داخل مىشود، چه در بعضى اخبار است كه اولاًد او هم بودند، و زيارت ناحيه صريح در انحصار نيست، ولى در اين جمله آنچه به نظر اين بنده اقوى است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سند او صحيح ومعتمد است و مطابق اقوال زحر وشمر است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رزمگاه حاضر بودند، و موافق اين است روايتى كه سيد در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الساجدين عليه السلام آورده كه فرموده من پدر و برادر و هفده نفر از اهل بيت خودم را صريع و مقتول ديدم كه بر خاك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سعيد بن مسيب نقل كرده كه چون خبر قتل حسين و هيجده تن از اهل بيت او بعبد االلّه بن عمر رسيد، بجانب شام رفت و از يزيد مؤاخذه كرد، ويزيد كاغذ پدر او را به او نشان داد و راضى و ساكت شد به تفصيلى كه موقع ذكر او نيست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محمد بن حنفية را مىشود به اين ارجاع كرد، چه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نفر جوان كشته كه همه از بطن فاطمه بيرون آمدند، و اين عنوان شامل خود سيد الشهداء هست و لفظ شاب كه در خبر است البته تغليب است، چه يقينا بعضى از آنها صبى ورضيع بودند، ومىشود آنها كه هفده تن گفتند عبد االلّه رضيع را در شمار نياورده باشند، پس راجع به اين قول مىشود، وشعر سراقه باهلى را </w:t>
      </w:r>
      <w:r>
        <w:rPr>
          <w:rStyle w:val="FootnoteAnchor"/>
          <w:rtl w:val="true"/>
        </w:rPr>
        <w:footnoteReference w:id="241"/>
      </w:r>
      <w:r>
        <w:rPr>
          <w:rFonts w:ascii="IRNazanin" w:hAnsi="IRNazanin" w:eastAsia="IRNazanin"/>
          <w:color w:val="111111"/>
          <w:sz w:val="28"/>
          <w:sz w:val="28"/>
          <w:szCs w:val="28"/>
          <w:rtl w:val="true"/>
          <w:lang w:bidi="fa-IR"/>
        </w:rPr>
        <w:t xml:space="preserve">مىتوان گفت در كلمه ثانى </w:t>
      </w:r>
      <w:r>
        <w:rPr>
          <w:rStyle w:val="FootnoteAnchor"/>
          <w:rtl w:val="true"/>
        </w:rPr>
        <w:footnoteReference w:id="242"/>
      </w:r>
      <w:r>
        <w:rPr>
          <w:rFonts w:ascii="IRNazanin" w:hAnsi="IRNazanin" w:eastAsia="IRNazanin"/>
          <w:color w:val="111111"/>
          <w:sz w:val="28"/>
          <w:sz w:val="28"/>
          <w:szCs w:val="28"/>
          <w:rtl w:val="true"/>
          <w:lang w:bidi="fa-IR"/>
        </w:rPr>
        <w:t xml:space="preserve">هم تسعة باشد چنانچه در اول </w:t>
      </w:r>
      <w:r>
        <w:rPr>
          <w:rStyle w:val="FootnoteAnchor"/>
          <w:rtl w:val="true"/>
        </w:rPr>
        <w:footnoteReference w:id="243"/>
      </w:r>
      <w:r>
        <w:rPr>
          <w:rFonts w:ascii="Amiri" w:hAnsi="Amiri" w:eastAsia="Amiri" w:cs="Amiri"/>
          <w:color w:val="111111"/>
          <w:sz w:val="28"/>
          <w:sz w:val="28"/>
          <w:szCs w:val="28"/>
          <w:rtl w:val="true"/>
          <w:lang w:bidi="ar-SA"/>
        </w:rPr>
        <w:t xml:space="preserve">، و اين تصحيف قريب </w:t>
      </w:r>
      <w:bookmarkStart w:id="317" w:name="pg15545_356291"/>
    </w:p>
    <w:p>
      <w:pPr>
        <w:pStyle w:val="BookText"/>
        <w:rPr/>
      </w:pPr>
      <w:bookmarkEnd w:id="317"/>
      <w:r>
        <w:rPr>
          <w:rFonts w:ascii="IRNazanin" w:hAnsi="IRNazanin" w:eastAsia="IRNazanin"/>
          <w:color w:val="111111"/>
          <w:sz w:val="28"/>
          <w:sz w:val="28"/>
          <w:szCs w:val="28"/>
          <w:rtl w:val="true"/>
          <w:lang w:bidi="fa-IR"/>
        </w:rPr>
        <w:t xml:space="preserve">الوقوع است، از اين جهت در بعض كتب مقاتل جديد التصنيف هر دو را سبعه نوشته است، و اين موافق نسخ متعدده معتمده درست نيست، و اشتباه سبعه به تسعه، وسبعين به تسعين بسيار است، از اين جهت سيوطى را ديدم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تقييد مىكند لفظ را، و مىگويد سبعين بالسين قبل الباء و از اين باب است على الظاهر تصحيف خمسة وتسعين يوما بعد وفات النبى كه مطابق سوم جمادى الثانيه مىشود، و موافق روايت مفيد وابو جعفر طبرى وابن طاوس وعلامه و شهيد وكفعمى در وفات حضرت فاطمه عليها سلام االلّه به خمسة وسبعين يوما كه روايت معروفه است، وتفصيل موكول به مقام ديگرى است، وااللّه أعلم بالصواب</w:t>
      </w:r>
      <w:r>
        <w:rPr>
          <w:rFonts w:eastAsia="IRNazanin" w:cs="IRNazanin"/>
          <w:color w:val="111111"/>
          <w:sz w:val="28"/>
          <w:szCs w:val="28"/>
          <w:rtl w:val="true"/>
          <w:lang w:bidi="fa-IR"/>
        </w:rPr>
        <w:t>.</w:t>
      </w:r>
    </w:p>
    <w:p>
      <w:pPr>
        <w:pStyle w:val="Heading2"/>
        <w:numPr>
          <w:ilvl w:val="1"/>
          <w:numId w:val="1"/>
        </w:numPr>
        <w:rPr/>
      </w:pPr>
      <w:bookmarkStart w:id="318" w:name="__RefHeading___Toc9039813_2142443653"/>
      <w:bookmarkStart w:id="319" w:name="_Toc112"/>
      <w:bookmarkEnd w:id="318"/>
      <w:r>
        <w:rPr>
          <w:rtl w:val="true"/>
        </w:rPr>
        <w:t>(</w:t>
      </w:r>
      <w:r>
        <w:rPr>
          <w:rtl w:val="true"/>
        </w:rPr>
        <w:t>عليكم مني جميعاً سلام االلّه ابداً ما بقيت و بقي الليل و النهار</w:t>
      </w:r>
      <w:r>
        <w:rPr>
          <w:rtl w:val="true"/>
        </w:rPr>
        <w:t>)</w:t>
      </w:r>
      <w:bookmarkEnd w:id="319"/>
    </w:p>
    <w:p>
      <w:pPr>
        <w:pStyle w:val="Heading2"/>
        <w:numPr>
          <w:ilvl w:val="1"/>
          <w:numId w:val="1"/>
        </w:numPr>
        <w:rPr/>
      </w:pPr>
      <w:bookmarkStart w:id="320" w:name="__RefHeading___Toc9039815_2142443653"/>
      <w:bookmarkStart w:id="321" w:name="_Toc113"/>
      <w:bookmarkEnd w:id="320"/>
      <w:r>
        <w:rPr>
          <w:rtl w:val="true"/>
        </w:rPr>
        <w:t>بحث هاى أدبي</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مني جميعاً سلام االلّه أبدا ما بقيت وبقي الليل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از قبل من سلام ورحمت خداى عز اسمه هميشه ومستمر مادام كه من زنده باشم وشب وروز پاينده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منصوب است به حاليت، ومؤكد عموم مستفاد از ضمير جمع است، ودر حال مؤكده تقييد مضمون جمله لازم نيست، بلكه متمشى نميشود، واز اين قبيل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لأمن من في الارض كلهم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لكم ما في الارض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وتصريح به مؤكديت جميع كرده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اينكه نصب به حال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اينها، و در تصريح اينكه حال مؤكده در اين مثال تأكيد عموم مستفاد از قضيه مىكند از تنبيهات ابن هشام شمرده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مراجعه شود به صفحه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اين است كه مأخوذ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اقامه در مكانى باشد و به معنى دهر ودائم و قديم همه از اين جهت استعمال مىشود، و در اين مقام به معنى دائم است كه هميشه باشد، و اين دوام كه در اين عبارت مأخوذ شده ظاهراً </w:t>
      </w:r>
      <w:bookmarkStart w:id="322" w:name="pg15545_356292"/>
    </w:p>
    <w:p>
      <w:pPr>
        <w:pStyle w:val="BookText"/>
        <w:rPr/>
      </w:pPr>
      <w:bookmarkEnd w:id="322"/>
      <w:r>
        <w:rPr>
          <w:rFonts w:ascii="IRNazanin" w:hAnsi="IRNazanin" w:eastAsia="IRNazanin"/>
          <w:color w:val="111111"/>
          <w:sz w:val="28"/>
          <w:sz w:val="28"/>
          <w:szCs w:val="28"/>
          <w:rtl w:val="true"/>
          <w:lang w:bidi="fa-IR"/>
        </w:rPr>
        <w:t xml:space="preserve">حقيقى اعتبار شده باشد به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الليل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كنايه از تأييد است چنانچه در اشباه و نظاير او از اين الفاظ مقصود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نصب ابداً به ظرفيت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زمانيه مصدريه است يعنى مدت بقائى و بقاء الليل والنهار، و اين كلمه جايز است كه براى تأييد سلام باشد وقيد مبتدا شود، چنانچه تأييدات وشريطهاى متعارفه در قصايد از اين قبيل است، و اين معنى اقرب وانسب است، و تواند كه براى تأييد معنى مستفاد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مني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اهداء و 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هميشه از جانب من سلام خداى بر شماها باد، و اين معنى بر اين وجه مىشود كه حال من چنين است كه در تسليم بر شما استمرار و دوام دارد بر وجهى كه اگر هميشه باشم مسلم هستم، و اين سلام اجمالى دائمى نازل منزله سلام مستمر تفصيلى است عرفاً و شرعاً و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معنى بعيد است چنانچه ظاهر وهويداست</w:t>
      </w:r>
      <w:r>
        <w:rPr>
          <w:rFonts w:eastAsia="IRNazanin" w:cs="IRNazanin"/>
          <w:color w:val="111111"/>
          <w:sz w:val="28"/>
          <w:szCs w:val="28"/>
          <w:rtl w:val="true"/>
          <w:lang w:bidi="fa-IR"/>
        </w:rPr>
        <w:t>.</w:t>
      </w:r>
    </w:p>
    <w:p>
      <w:pPr>
        <w:pStyle w:val="Heading2"/>
        <w:numPr>
          <w:ilvl w:val="1"/>
          <w:numId w:val="1"/>
        </w:numPr>
        <w:rPr/>
      </w:pPr>
      <w:bookmarkStart w:id="323" w:name="__RefHeading___Toc9039817_2142443653"/>
      <w:bookmarkStart w:id="324" w:name="_Toc114"/>
      <w:bookmarkEnd w:id="323"/>
      <w:r>
        <w:rPr>
          <w:rtl w:val="true"/>
        </w:rPr>
        <w:t xml:space="preserve">تفسير و شرح </w:t>
      </w:r>
      <w:r>
        <w:rPr>
          <w:rtl w:val="true"/>
        </w:rPr>
        <w:t xml:space="preserve">" </w:t>
      </w:r>
      <w:r>
        <w:rPr>
          <w:rtl w:val="true"/>
        </w:rPr>
        <w:t xml:space="preserve">سلام االلّه </w:t>
      </w:r>
      <w:r>
        <w:rPr>
          <w:rtl w:val="true"/>
        </w:rPr>
        <w:t>"</w:t>
      </w:r>
      <w:bookmarkEnd w:id="324"/>
    </w:p>
    <w:p>
      <w:pPr>
        <w:pStyle w:val="BookText"/>
        <w:rPr/>
      </w:pPr>
      <w:r>
        <w:rPr>
          <w:rFonts w:ascii="Amiri" w:hAnsi="Amiri" w:eastAsia="Amiri" w:cs="Amiri"/>
          <w:color w:val="111111"/>
          <w:sz w:val="28"/>
          <w:sz w:val="28"/>
          <w:szCs w:val="28"/>
          <w:rtl w:val="true"/>
          <w:lang w:bidi="ar-SA"/>
        </w:rPr>
        <w:t xml:space="preserve">و در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سلام 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اينكه آدمى خود را بر سبيل تنزيل و ادعاء حامل سلام خداى كند، و سلام خداى را برساند به اين اعتبار كه گويا سلام خود را شايسته اين بارگاه نداند بلكه سلام خداى مىرساند، چنانچه در اين شعر معروف كه شيخ بهائى در ديباچه بعض رسائل انشاد كرده تصريح به اين جهت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من الرحمن نحو جنابكم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سلامى لا يليق ببابكم</w:t>
      </w:r>
    </w:p>
    <w:p>
      <w:pPr>
        <w:pStyle w:val="BookText"/>
        <w:rPr/>
      </w:pPr>
      <w:r>
        <w:rPr>
          <w:rFonts w:ascii="IRNazanin" w:hAnsi="IRNazanin" w:eastAsia="IRNazanin"/>
          <w:color w:val="111111"/>
          <w:sz w:val="28"/>
          <w:sz w:val="28"/>
          <w:szCs w:val="28"/>
          <w:rtl w:val="true"/>
          <w:lang w:bidi="fa-IR"/>
        </w:rPr>
        <w:t>و اين شعر اگر چه ركيك است، لكن استشهاد به معنى او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ديگر آنكه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است به سلام فرستادن خدا و چون سبب اين رحمت و تسليم توجه دعا كننده است لهذا در حقيقت اين سلام مبتدى از داعى مىشود، و به اين وجه جائز است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 </w:t>
      </w:r>
      <w:r>
        <w:rPr>
          <w:rFonts w:eastAsia="IRNazanin" w:cs="IRNazanin"/>
          <w:color w:val="111111"/>
          <w:sz w:val="28"/>
          <w:szCs w:val="28"/>
          <w:rtl w:val="true"/>
          <w:lang w:bidi="fa-IR"/>
        </w:rPr>
        <w:t xml:space="preserve">". </w:t>
      </w:r>
      <w:bookmarkStart w:id="325" w:name="pg15545_356293"/>
    </w:p>
    <w:p>
      <w:pPr>
        <w:pStyle w:val="BookText"/>
        <w:rPr/>
      </w:pPr>
      <w:bookmarkEnd w:id="325"/>
      <w:r>
        <w:rPr>
          <w:rFonts w:ascii="IRNazanin" w:hAnsi="IRNazanin" w:eastAsia="IRNazanin"/>
          <w:color w:val="111111"/>
          <w:sz w:val="28"/>
          <w:sz w:val="28"/>
          <w:szCs w:val="28"/>
          <w:rtl w:val="true"/>
          <w:lang w:bidi="fa-IR"/>
        </w:rPr>
        <w:t>و در سلام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مثل صلوة مراد از او رحمت باشد چه سلام تحيت است، و تحيت خدا اكرام واعظام از جانب او، وايصال بدرجه قرب ونزول أمطار رحمت بر اراضى أرواح واشباح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 سلام به معنى تسليم باشد به اين معنى كه خداى او را از جميع نقايص وعيوب متصوره سالم بدارد، و از فقد كمالات مترقبه محفوظ كند، و به معارج رفيعه برساند، و در حدى از كمال كه افزون تر از او نيست صيانت ووقايت فرمايد، و چون چنين شد البته حرم آمن ووسيله‌اى محكم خواهد شد، و به اين سبب ربطى تام و مناسبتى ثابت حاصل مىشود بين مسلم ومسلم عليه كه موجب رجاى شفاعت و اميد وصول مثوبات عظيمه خواهد شد، و در باب جواز سلام بر غير نبى وانتفاع ايشان به سلام بحثى است كه اولى تر آنكه در شرح كلمه صلى االلّه عليه وآله كه در زيارت مذكور است تقرير شود</w:t>
      </w:r>
      <w:r>
        <w:rPr>
          <w:rFonts w:eastAsia="IRNazanin" w:cs="IRNazanin"/>
          <w:color w:val="111111"/>
          <w:sz w:val="28"/>
          <w:szCs w:val="28"/>
          <w:rtl w:val="true"/>
          <w:lang w:bidi="fa-IR"/>
        </w:rPr>
        <w:t>.</w:t>
      </w:r>
    </w:p>
    <w:p>
      <w:pPr>
        <w:pStyle w:val="Heading2"/>
        <w:numPr>
          <w:ilvl w:val="1"/>
          <w:numId w:val="1"/>
        </w:numPr>
        <w:rPr/>
      </w:pPr>
      <w:bookmarkStart w:id="326" w:name="__RefHeading___Toc9039819_2142443653"/>
      <w:bookmarkStart w:id="327" w:name="_Toc115"/>
      <w:bookmarkEnd w:id="326"/>
      <w:r>
        <w:rPr>
          <w:rtl w:val="true"/>
        </w:rPr>
        <w:t xml:space="preserve">تنبيه </w:t>
      </w:r>
      <w:r>
        <w:rPr>
          <w:rtl w:val="true"/>
        </w:rPr>
        <w:t xml:space="preserve">- </w:t>
      </w:r>
      <w:r>
        <w:rPr>
          <w:rtl w:val="true"/>
        </w:rPr>
        <w:t>در عبارت زيارت صنعت التفات است</w:t>
      </w:r>
      <w:bookmarkEnd w:id="327"/>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اين عبارت شريفه از صنايع بديع مشتمل بر صنعت التفات است كه عبارت از انتقال از اسلوب خطابى بغيابى يا از يكى از آن دو بتكلم يا عكس باشد، و اين انتقال را در اهتزاز خاطر مستمع وتطريه نشاط وتوقد ذهن وحسن تصدى استماع دخلى تام و تأثيرى غريب است، و در نظم فارسى وعربى كثير الورود است، و در قرآن كريم از اين نمط بسيار است، چنانچه در جائى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وااللّه الذى ارسل الرياح فتثير سحابا فسقناه الى بلد ميت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در قرآن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كنتم في الفلك وجرين بهم بريح طيبة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28" w:name="pg15545_356294"/>
    </w:p>
    <w:p>
      <w:pPr>
        <w:pStyle w:val="BookText"/>
        <w:rPr/>
      </w:pPr>
      <w:bookmarkEnd w:id="328"/>
      <w:r>
        <w:rPr>
          <w:rFonts w:ascii="Amiri" w:hAnsi="Amiri" w:eastAsia="Amiri" w:cs="Amiri"/>
          <w:color w:val="111111"/>
          <w:sz w:val="28"/>
          <w:sz w:val="28"/>
          <w:szCs w:val="28"/>
          <w:rtl w:val="true"/>
          <w:lang w:bidi="ar-SA"/>
        </w:rPr>
        <w:t>و در شعر جرير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كان الخيام بذى 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الغيث ايتها الخيام</w:t>
      </w:r>
    </w:p>
    <w:p>
      <w:pPr>
        <w:pStyle w:val="BookText"/>
        <w:rPr/>
      </w:pPr>
      <w:r>
        <w:rPr>
          <w:rFonts w:ascii="IRNazanin" w:hAnsi="IRNazanin" w:eastAsia="IRNazanin"/>
          <w:color w:val="111111"/>
          <w:sz w:val="28"/>
          <w:sz w:val="28"/>
          <w:szCs w:val="28"/>
          <w:rtl w:val="true"/>
          <w:lang w:bidi="fa-IR"/>
        </w:rPr>
        <w:t>وشمس الشعراء سروش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كلك او يكى خط خطه را زير حكم آرد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اى كلك خواجه قوت و فعل و قدر دارى</w:t>
      </w:r>
    </w:p>
    <w:p>
      <w:pPr>
        <w:pStyle w:val="BookText"/>
        <w:rPr/>
      </w:pPr>
      <w:r>
        <w:rPr>
          <w:rFonts w:ascii="IRNazanin" w:hAnsi="IRNazanin" w:eastAsia="IRNazanin"/>
          <w:color w:val="111111"/>
          <w:sz w:val="28"/>
          <w:sz w:val="28"/>
          <w:szCs w:val="28"/>
          <w:rtl w:val="true"/>
          <w:lang w:bidi="fa-IR"/>
        </w:rPr>
        <w:t xml:space="preserve">و چند شعرى ديگر در اين قصيده است كه مشتمل بر همين صنعت است، واشتمال عبارت شريفه بر اين صنعت حاجت به بيان ندارد، چه ذكر اصحاب در او بر سبيل غياب بود، و بعد از او منتقل شده از غياب بخطاب، و مورد سلام كرد جه بعد از ذكر اصحاب توجه به ايشان بيشتر مىشود تا اينكه آنها را در ذهن حاضر ساخته مورد خطاب مىنمايد، چنانچه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اين وجه مذكور است</w:t>
      </w:r>
      <w:r>
        <w:rPr>
          <w:rFonts w:eastAsia="IRNazanin" w:cs="IRNazanin"/>
          <w:color w:val="111111"/>
          <w:sz w:val="28"/>
          <w:szCs w:val="28"/>
          <w:rtl w:val="true"/>
          <w:lang w:bidi="fa-IR"/>
        </w:rPr>
        <w:t>.</w:t>
      </w:r>
    </w:p>
    <w:p>
      <w:pPr>
        <w:pStyle w:val="Heading2"/>
        <w:numPr>
          <w:ilvl w:val="1"/>
          <w:numId w:val="1"/>
        </w:numPr>
        <w:rPr/>
      </w:pPr>
      <w:bookmarkStart w:id="329" w:name="__RefHeading___Toc9039821_2142443653"/>
      <w:bookmarkStart w:id="330" w:name="_Toc116"/>
      <w:bookmarkEnd w:id="329"/>
      <w:r>
        <w:rPr>
          <w:rtl w:val="true"/>
        </w:rPr>
        <w:t>فائدة</w:t>
      </w:r>
      <w:bookmarkEnd w:id="330"/>
    </w:p>
    <w:p>
      <w:pPr>
        <w:pStyle w:val="BookText"/>
        <w:rPr/>
      </w:pPr>
      <w:r>
        <w:rPr>
          <w:rFonts w:ascii="IRNazanin" w:hAnsi="IRNazanin" w:eastAsia="IRNazanin"/>
          <w:color w:val="111111"/>
          <w:sz w:val="28"/>
          <w:sz w:val="28"/>
          <w:szCs w:val="28"/>
          <w:rtl w:val="true"/>
          <w:lang w:bidi="fa-IR"/>
        </w:rPr>
        <w:t>اشاره كرديم كه در اين عبارت تأييد است والفاظى چند در السنه فصحاء وعبائر عرب عربا متداول است كه در مقام تأييد ايراد مينمايند ما معدودى از آنها كه مستعذب و فصيح و دائر و قريب به افهام است در اينجا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افعل ذلك ابداً ما اختلف العصران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ماكر الجديدان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 الملوان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اصطحب الفرقدان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تعاقب العصران والفتيان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النيران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حنت النيب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اورق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االلّه 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في السماء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 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 ما بل بحر صوفه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هتفت همامه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ذر 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ناح قمرى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 اى كان في الفرات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يحن الضب في اثر الابل الصادره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اختلف الدرة والجره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الاجدان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غرد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افعله اخرى الليالى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اطت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خوى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الليل والنهار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 الابد</w:t>
      </w:r>
      <w:r>
        <w:rPr>
          <w:rFonts w:eastAsia="Amiri" w:cs="Amiri" w:ascii="Amiri" w:hAnsi="Amiri"/>
          <w:color w:val="111111"/>
          <w:sz w:val="28"/>
          <w:szCs w:val="28"/>
          <w:rtl w:val="true"/>
          <w:lang w:bidi="ar-SA"/>
        </w:rPr>
        <w:t xml:space="preserve">. </w:t>
      </w:r>
      <w:bookmarkStart w:id="331" w:name="pg15545_356296"/>
    </w:p>
    <w:p>
      <w:pPr>
        <w:pStyle w:val="BookText"/>
        <w:rPr/>
      </w:pPr>
      <w:bookmarkEnd w:id="331"/>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 الابدين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 الاباد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الحسل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جمله سى كلمه‌اند كه اين بنده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مزهر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سيوطى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عيسى الهمدانى انتخاب كرده ام ودر كلمات ارباب فصاحت وبلاغت يافته‌ام، والفاظ ديگر هست كه جامع شرايط مذكوره نيست اگر استقصاء بخواهند باين دو كتاب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السكيت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تبريزى رجوع نمايند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2" w:name="__RefHeading___Toc9039823_2142443653"/>
      <w:bookmarkStart w:id="333" w:name="_Toc117"/>
      <w:bookmarkEnd w:id="332"/>
      <w:r>
        <w:rPr>
          <w:rtl w:val="true"/>
        </w:rPr>
        <w:t>(</w:t>
      </w:r>
      <w:r>
        <w:rPr>
          <w:rtl w:val="true"/>
        </w:rPr>
        <w:t>يا ابا عبد االلّه لقد عظمت الرزية وجلت المصيبة بك علينا وعلى جميع اهل الاسلام</w:t>
      </w:r>
      <w:r>
        <w:rPr>
          <w:rtl w:val="true"/>
        </w:rPr>
        <w:t>).</w:t>
      </w:r>
      <w:bookmarkEnd w:id="333"/>
    </w:p>
    <w:p>
      <w:pPr>
        <w:pStyle w:val="Heading2"/>
        <w:numPr>
          <w:ilvl w:val="1"/>
          <w:numId w:val="1"/>
        </w:numPr>
        <w:rPr/>
      </w:pPr>
      <w:bookmarkStart w:id="334" w:name="__RefHeading___Toc9039825_2142443653"/>
      <w:bookmarkStart w:id="335" w:name="_Toc118"/>
      <w:bookmarkEnd w:id="334"/>
      <w:r>
        <w:rPr>
          <w:rtl w:val="true"/>
        </w:rPr>
        <w:t xml:space="preserve">شرح و تفسیر </w:t>
      </w:r>
      <w:r>
        <w:rPr>
          <w:rtl w:val="true"/>
        </w:rPr>
        <w:t>«</w:t>
      </w:r>
      <w:r>
        <w:rPr>
          <w:rtl w:val="true"/>
        </w:rPr>
        <w:t>جلال</w:t>
      </w:r>
      <w:r>
        <w:rPr>
          <w:rtl w:val="true"/>
        </w:rPr>
        <w:t xml:space="preserve">» </w:t>
      </w:r>
      <w:r>
        <w:rPr>
          <w:rtl w:val="true"/>
        </w:rPr>
        <w:t xml:space="preserve">و </w:t>
      </w:r>
      <w:r>
        <w:rPr>
          <w:rtl w:val="true"/>
        </w:rPr>
        <w:t>«</w:t>
      </w:r>
      <w:r>
        <w:rPr>
          <w:rtl w:val="true"/>
        </w:rPr>
        <w:t>عظمت</w:t>
      </w:r>
      <w:r>
        <w:rPr>
          <w:rtl w:val="true"/>
        </w:rPr>
        <w:t xml:space="preserve">» </w:t>
      </w:r>
      <w:r>
        <w:rPr>
          <w:rtl w:val="true"/>
        </w:rPr>
        <w:t>و فرق آن دو</w:t>
      </w:r>
      <w:bookmarkEnd w:id="335"/>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ابو عبد االلّه هر آينه و به تحقيق كه بزرگ شد سوگوارى تو و عظيم شد مصيبت بواسطه تو بر ما و بر جميع اهل اسلام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عظمت موافق آنچه از كثيرى از كتب لغت و غير آنها استفاده مىشود مترادفند، و هر دو بمعنى بزرگيند، ولى آنچه بحسب استعمال بدست آمده آن است كه عظمت در مقابل صغر استعمال مىشود، وجلالت مقابل دقت چنانچه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ماله دق ولا جل ولا دقيقة ولا جليلة، واتيته فما ادقني ولا اجلني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مىگويند نظر دقيق و نظر جليل، اگر چه كثيرى اشتباه كرده نظر جلي مىگويند، وفيومى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الدقيق خلاف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جاى ديگر غليظ را ضد دقيق گرفته، و اين به ميزان نظر درست نيايد، چه لازم او آن است كه غليظ </w:t>
      </w:r>
      <w:bookmarkStart w:id="336" w:name="pg15545_356297"/>
    </w:p>
    <w:p>
      <w:pPr>
        <w:pStyle w:val="BookText"/>
        <w:rPr/>
      </w:pPr>
      <w:bookmarkEnd w:id="336"/>
      <w:r>
        <w:rPr>
          <w:rFonts w:ascii="IRNazanin" w:hAnsi="IRNazanin" w:eastAsia="IRNazanin"/>
          <w:color w:val="111111"/>
          <w:sz w:val="28"/>
          <w:sz w:val="28"/>
          <w:szCs w:val="28"/>
          <w:rtl w:val="true"/>
          <w:lang w:bidi="fa-IR"/>
        </w:rPr>
        <w:t xml:space="preserve">وجليل بيك معنى باشند، چنانچه ظاهر فارابى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چه عظم را به ضخامت تفسير كرده، و ضخامت را به غلظت تفسير كرده اند، و رفع اين اشكال چنان است كه بناى علماى لغت بر تحقيق و تحديد معانى حقيقيه نيست، چه غالباً اين مطلب از يك استعمال بدست نمى آيد، و گاه مىشود كه اگر آدمى خود اصل معنى را بداند عبارتى كه وافى به او باشد ندارد كه در مقام افهام تعبير به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لغويين بلوازم معانى يا معانى قريبه از مقصود كه در حوالى مراد باشد به اختلاف افهام و تفاوت سلق در عبارت و نظم تعبير مىكنند، اين است كه گاه مىشود كه اختلاف فاحش بين دو لغوى در معنى لفظ واحد حاصل مىشود، با اينكه محقق بصير مىداند كه خلافى نيست، بلكه هر يك لازمى را اداء كرده اند كه ملزوم مشترك است، وحاق معنى او است، و غالباً ادبائى كه نسابه لغت وفقيه لسان عرب اند اين معانى را به زحمت وتتبع تحصيل كرده بيان مينمايند، و اگر كسى به طريقه آنها مأنوس و خود در لسان عرب و وجوه تقلبات و انتقالات عرب در معانى متتبع باشد، و به نظر علمى تحقيقى نه نظر قشرى حفظى تعلمى تأمل نمايد مىتواند خود در كثيرى از موارد غير منصوصه استفاده وجوه لطيفه و اسرار بديعه نمايد، وباين بيان كه ما در اينجا كرديم فتح باب عظيمى در فهم لغات مىشود، و اختلافات كثيره بين كلمات لغويين كه در فهم كتاب و سنت از براى فقهاء مرجع هستند رفع خواهد شد، هان نيك متفطن باش و غنيمت شمار</w:t>
      </w:r>
      <w:r>
        <w:rPr>
          <w:rFonts w:eastAsia="IRNazanin" w:cs="IRNazanin"/>
          <w:color w:val="111111"/>
          <w:sz w:val="28"/>
          <w:szCs w:val="28"/>
          <w:rtl w:val="true"/>
          <w:lang w:bidi="fa-IR"/>
        </w:rPr>
        <w:t>.</w:t>
      </w:r>
    </w:p>
    <w:p>
      <w:pPr>
        <w:pStyle w:val="Heading2"/>
        <w:numPr>
          <w:ilvl w:val="1"/>
          <w:numId w:val="1"/>
        </w:numPr>
        <w:rPr/>
      </w:pPr>
      <w:bookmarkStart w:id="337" w:name="__RefHeading___Toc9039827_2142443653"/>
      <w:bookmarkStart w:id="338" w:name="_Toc119"/>
      <w:bookmarkEnd w:id="337"/>
      <w:r>
        <w:rPr>
          <w:rtl w:val="true"/>
        </w:rPr>
        <w:t xml:space="preserve">تفسير </w:t>
      </w:r>
      <w:r>
        <w:rPr>
          <w:rtl w:val="true"/>
        </w:rPr>
        <w:t xml:space="preserve">" </w:t>
      </w:r>
      <w:r>
        <w:rPr>
          <w:rtl w:val="true"/>
        </w:rPr>
        <w:t xml:space="preserve">مصيبت </w:t>
      </w:r>
      <w:r>
        <w:rPr>
          <w:rtl w:val="true"/>
        </w:rPr>
        <w:t>"</w:t>
      </w:r>
      <w:bookmarkEnd w:id="33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اسم فاعل از اصابه است، و در اصل به معنى رسيدن است، لكن غالب شده بر مصيبت استعمال در بليه كه به كسى برسد بر وجهى كه اگر موصوفى نداشته باشد متبادر از او اين معنى است، به خلاف صورت بودن موصوف مثل افكار مصيبته، وسهام مصيبته، وتوهم اشتراك بين اين دو معنى غلط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رزيئة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همزه است و به جهت تخفيف همزه قلب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مثل خطيئه وخطيه، و او هم بمعنى مصيبت است، و مناسب آن است كه يكى دو فقره از اخبار وآثار عظم مصيبت آن جناب در اسلام بنويسم اگر چه متامل بصير شاهدى بر اين دعوى نخواهد، چه از اول دنيا تاكنون بعد از مراجعه بتواريخ و سير، واقعه‌اى به اين بزرگى نديديم كه امتى پيغمبر زاده خودشان را با اصحاب و اهل بيت يك روز بكشند، ورحل ومتاح او را غارت كنند و خيام او را بسوزانند، و سر او و اصحاب و اولاًد او را با عيال و اطفال شهر به شهر، كوى بكوى ببرند، و يك سره پشت پاى به ملت و دينى كه اظهار انتساب به او مىكنند بزنند، و سلطنت و قوت ايشان به استناد به همان دين باشد نه دين ديگر و ملت ديگر، و مطابق و مصدق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 آل محمد عليهم السلام كه امام حسين عليه السلام روزى بر امام حسن عليه السلام وارد شد چون چشم وى بر برادر افتاد گريست، فرمود اى ابا عبد االلّه چه تو را بگريه در آورد؟ گفت گريه من به جهت بلائى است كه بر تو مى آيد، امام حسن عليه السلام گفت آنچه با من مىكنند سمى است كه به من ميدهند، و لكن روزى چون روز تو نيست، سى هزار نفر بسوى تو آيد همه مدعى آن باشند كه از امت جد تويند، ومنتحل دين اسلامند، و اجتماع بر قتل و ريختن خون وانتهاك حرمت وسبى نساء وذرارى وغارت مال ومتاع تو مىكنند، و در اين هنگام لعنت بر بنى اميه فرود مى آيد، و آسمان خون مىبارد، و هر چيز بر تو مىگريد حتى وحوش در بيابانها و ماهى ها در درياها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سه خبر غير از اين در اينجا نقل مىكنيم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اجل اقدم اوثق ابو القاسم جعفر بن قولويه القمى رضى االلّه عنه </w:t>
      </w:r>
      <w:bookmarkStart w:id="339" w:name="pg15545_356299"/>
    </w:p>
    <w:p>
      <w:pPr>
        <w:pStyle w:val="Heading2"/>
        <w:numPr>
          <w:ilvl w:val="1"/>
          <w:numId w:val="1"/>
        </w:numPr>
        <w:rPr/>
      </w:pPr>
      <w:bookmarkStart w:id="340" w:name="__RefHeading___Toc9039829_2142443653"/>
      <w:bookmarkStart w:id="341" w:name="_Toc120"/>
      <w:bookmarkEnd w:id="339"/>
      <w:bookmarkEnd w:id="340"/>
      <w:r>
        <w:rPr>
          <w:rtl w:val="true"/>
        </w:rPr>
        <w:t>رفض سعد بن عبادة</w:t>
      </w:r>
      <w:r>
        <w:rPr>
          <w:rtl w:val="true"/>
        </w:rPr>
        <w:t>:</w:t>
      </w:r>
      <w:bookmarkEnd w:id="341"/>
    </w:p>
    <w:p>
      <w:pPr>
        <w:pStyle w:val="BookText"/>
        <w:rPr/>
      </w:pPr>
      <w:r>
        <w:rPr>
          <w:rFonts w:ascii="IRNazanin" w:hAnsi="IRNazanin" w:eastAsia="IRNazanin"/>
          <w:color w:val="111111"/>
          <w:sz w:val="28"/>
          <w:sz w:val="28"/>
          <w:szCs w:val="28"/>
          <w:rtl w:val="true"/>
          <w:lang w:bidi="fa-IR"/>
        </w:rPr>
        <w:t xml:space="preserve">وارضاه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صادق آل محمد عليهم السلام مىرساند كه فرمود چون حسين كشته شد اهل ما شنيدند كه منادى ندا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نزل البلاء على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بلا نازل شد بر اين امت، و از اين پس فرحى نخواهند ديد تا قائم شما عليه السلام قيام كند، وسينه‌هاى شما را شفاء دهد و دشمنان شما را بكشد ، و بواسطه خون ريخته شما خونها بريزد، اهل بيت ما از اين ندا به فزع در آمدند، و گفتند ناچار واقعه‌اى بايد دست داده باشد كه ما ندانيم، بعد از چندى خبر شهادت حسين عليه السلام رسيد، چون حساب كردند آن ندا در همان شبى بود كه حسين كشته شده بود در روز او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االلّه بن الفضل روايت كرده كه به صادق آل محمد عليهم السلام گفتم يابن رسول االلّه چگونه روز عاشوراء روز مصيبت وغم وجزع وبكاء شد و روز وفات رسول خداى و فاطمه وامير المؤمنين وحسن عليهم السلام به اين مرتبه نشد؟ فرمود همانا روز كشتن حسين مصيبت او اعظم ساير ايام است، وجهة اين آن است كه اصحاب كساء كه اكرم خلق بودند پنج تن بودند، و چون پيغمبر صلى االلّه عليه وآله رفت تسلى مردم به على وفاطمة وحسنين بود، چون فاطمه عليها السلام رفت به امير المؤمنين وحسنين عليهم السلام، و چون امير المؤمنين رفت به حسنين عليهما السلام و چون حسن عليه السلام رفت به حسين عليه السلام، و چون حسين عليه السلام رفت يكتن از اصحاب كساء نماند كه تعزى وتسلى خلق به او باشد، و رفتن او چون رفتن جميع آنها شد، چنانچه بقايش چون بقاى جميع بود، پس از اين جهت روز قتل حسين اعظم ايام شد از جهت مصيبت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يابن رسول االلّه چرا در علي بن الحسين عزاء وسلوه خلق نبود، چنانچه در آباء كرام او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على بن الحسين عليه السلام سيد عابدان </w:t>
      </w:r>
    </w:p>
    <w:p>
      <w:pPr>
        <w:pStyle w:val="BookText"/>
        <w:rPr/>
      </w:pPr>
      <w:r>
        <w:rPr>
          <w:rFonts w:ascii="IRNazanin" w:hAnsi="IRNazanin" w:eastAsia="IRNazanin"/>
          <w:color w:val="111111"/>
          <w:sz w:val="28"/>
          <w:sz w:val="28"/>
          <w:szCs w:val="28"/>
          <w:rtl w:val="true"/>
          <w:lang w:bidi="fa-IR"/>
        </w:rPr>
        <w:t xml:space="preserve">و امام زمان و حجت خداى بر خلق بعد از پدران خود بود، و لكن او ملاقات رسول صلى االلّه عليه وآله نكرده، وتلقى سماعى كه علي وحسنين عليهم السلام را بود براى او نبود، و علمش به وراثت بود، وامير المؤمنين و فاطمه و حسنين عليهم السلام را مردم با رسول خداى در احوال متواليه ديده بودند، و به هر يك نظر مىكردند متذكر حال او با رسول صلى االلّه عليه وآله واقوال او در حق ايشان و براى ايشان مىشدند، چون همه رفتند خلق فاقد مشاهده آن جماعت شدند كه اكرم خلق بودند بر خداى تعالى، و در هيچ يك فقد همه نبود مگر در فقد حسين عليه السلام چه آخر همه رفت، چه از اين روى روز قتل او اعظم شد بحسب مصيبت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حديث مبارك چند جا تصريح كرده به اينكه مصيبت سيد الشهداء عليه السلام اعظم مصائب است بر 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ومؤيد مضمون اين حديث است كلامى كه از عالمه غير متعلمه عقيله رسالت ورضيعه ثدى عصمت حضرت زينب ارواحنا لتراب اقدامها الفداء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رضى االلّه عنه و جز او منقول است كه در شب عاشورا به سيد الشهداء عليه السلام 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ثكلاه ليت الموت اعدمنى الحيوة، اليوم ماتت امي فاطمة وابي علي واخي الحسين يا خليفة الماضى وثمال الباقى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خصال از عمر بن بشر نقل مىكند كه به ابو اسحق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صادق آل محمد عليهم السلام چه اين از كناى آن جناب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مردم ذليل شدند؟ فرمود آن روز كه حسين كشته شد، وادعاء شد زياد و كشته شد حجر بن عدى </w:t>
      </w:r>
      <w:r>
        <w:rPr>
          <w:rStyle w:val="FootnoteAnchor"/>
          <w:rtl w:val="true"/>
        </w:rPr>
        <w:footnoteReference w:id="251"/>
      </w:r>
      <w:bookmarkStart w:id="342" w:name="pg15545_356301"/>
    </w:p>
    <w:p>
      <w:pPr>
        <w:pStyle w:val="BookText"/>
        <w:rPr/>
      </w:pPr>
      <w:bookmarkEnd w:id="342"/>
      <w:r>
        <w:rPr>
          <w:rFonts w:ascii="Amiri" w:hAnsi="Amiri" w:eastAsia="Amiri" w:cs="Amiri"/>
          <w:color w:val="111111"/>
          <w:sz w:val="28"/>
          <w:sz w:val="28"/>
          <w:szCs w:val="28"/>
          <w:rtl w:val="true"/>
          <w:lang w:bidi="ar-SA"/>
        </w:rPr>
        <w:t xml:space="preserve">و شرح واقعه ادعاى زياد انشاء االلّه در حال عبيد االلّه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مذكور شد </w:t>
      </w:r>
      <w:r>
        <w:rPr>
          <w:rStyle w:val="FootnoteAnchor"/>
          <w:rtl w:val="true"/>
        </w:rPr>
        <w:footnoteReference w:id="252"/>
      </w:r>
      <w:r>
        <w:rPr>
          <w:rFonts w:ascii="Amiri" w:hAnsi="Amiri" w:eastAsia="Amiri" w:cs="Amiri"/>
          <w:color w:val="111111"/>
          <w:sz w:val="28"/>
          <w:sz w:val="28"/>
          <w:szCs w:val="28"/>
          <w:rtl w:val="true"/>
          <w:lang w:bidi="ar-SA"/>
        </w:rPr>
        <w:t>و از اين مقوله اخبار كه دلالت بر عظم اين مصيبت در اسلام داشته باشد بسيار و بىشمار است، و مقتضاى اختصار استقصاى آنها نيست</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9039831_2142443653"/>
      <w:bookmarkStart w:id="344" w:name="_Toc121"/>
      <w:bookmarkEnd w:id="343"/>
      <w:r>
        <w:rPr>
          <w:rtl w:val="true"/>
        </w:rPr>
        <w:t>(</w:t>
      </w:r>
      <w:r>
        <w:rPr>
          <w:rtl w:val="true"/>
        </w:rPr>
        <w:t>وجلت وعظمت مصيبتك في السماوات على جميع أهل السماوات</w:t>
      </w:r>
      <w:r>
        <w:rPr>
          <w:rtl w:val="true"/>
        </w:rPr>
        <w:t>)</w:t>
      </w:r>
      <w:bookmarkEnd w:id="344"/>
    </w:p>
    <w:p>
      <w:pPr>
        <w:pStyle w:val="Heading2"/>
        <w:numPr>
          <w:ilvl w:val="1"/>
          <w:numId w:val="1"/>
        </w:numPr>
        <w:rPr/>
      </w:pPr>
      <w:bookmarkStart w:id="345" w:name="__RefHeading___Toc9039833_2142443653"/>
      <w:bookmarkStart w:id="346" w:name="_Toc122"/>
      <w:bookmarkEnd w:id="345"/>
      <w:r>
        <w:rPr>
          <w:rtl w:val="true"/>
        </w:rPr>
        <w:t>تأثر و گريه ملائكه و جبرئيل براى مصيبت سيد الشهداء عليه السلام</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وجلت وعظمت مصيبتك في السماوات على جميع اهل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و عظيم شد سوگوارى تو در آسمانها بر تمامت اهل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وآثار فرقه جليله اماميه و اهل سنت و جماعت چندان از ظهور آثار غريبه در آسمان و زمين از وقوع اين خطب جليل ورزء عظيم واقع شده كه از حد احصاء و اندازه استقصاء بيرون است، و ما در شرح اين فقره خبرى چند كه دلالت كند بر عظم مصيبت آن جناب در آسمان و بر ملائكه در دو فصل مىنويسيم و پاره ديگر از اين اخبار انشاء االلّه در فقره ديگر كه تعلق به عموم مصيبت اين مظلوم دارد مرقوم مىداريم با رعايت شرط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در ذكر تأثر وبكاء ملائكه عموما و جبرئيل خصوصاً، و شايد در ضمن بعضى ذكرى از تغييرات كليه نيز بشود، و در اينجا معدودى مىنويسيم، و تفصيل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محدث جليل بارع سيد هاشم بحرانى 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گفته صادق آل محمد عليهم السلام فرمود همانا چهار هزار ملك فرود آمدند و مىخواستند در ركاب حسين كارزار كنند اذن به ايشان داده نشد بازگشتند به آسمان تا اذن بگيرند، وهبوط كردند در حالتى كه حسين كشته شده بود، از اين روى ايشان نزد قبر او هستند پريشان حال و آشفته مو و گرد آلود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حديث ديگر به اسانيد متفاوته وعبائر متخالفه متقاربه در اين معنى روايت كرده، و البته ملاحظه آنها موجب حكم بتواتر اين مضمون خواهد شد، و همه آن اخبار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فرموده از حضرت صادق عليه السلام كه خداى تعالى موكل فرمود بقبر حسين هفتاد هزار ملك كه صلوات مىفرستند بر او هر روز آشفته و غبار آلوده از وقتى كه كشته شد يا هر وقت كه خداى خواهد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مفصلى است كه مشتمل است بر اينكه ملائكه مطيف به حاير حسين عليه السلام شب و روز گريه مىكنند، وفتورى ندارند جز وقت زوال و وقت طلوع فجر كه در اين دو وقت با ملائكه آسمان كه به زيارت قبر حسين مى آيند گفتگو مىكنند، و از اخبار آسمان پرسش مينمايند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وذيل حديث انشاء االلّه در فقره ديگر مذكور مىشود، و اين محصل بعضى بود كه نقل به معنى شد نه ترجمه تام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صفوان جمال گفت به حضرت صادق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مدينه در حالى كه ما عازم مكه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محزون وغمنده و شكسته خاطرى؟ فرمود اگر بشنوى آنچه من مىشنوم هر آينه باز مىداشت تو را از اين سؤال، گفتم چه مىشنوى؟ فرمود ابتهال ملائكه را بسوى خدا بر قتله امير المؤمنين وقتله حسين، ونوحه جن وبكاء ملائكه را كه حول او هستند و شدت جزع ايشان را، ديگر كه مستلذ ومتنعم بطعامى يا شرابى يا خوابى مىشود؟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اسحاق بن عمار مىرساند كه مىگويد به حضرت صادق عليه السلام گفتم در شب عرفه در حاير بودم و نماز مىكردم در آنجا قريب به پنجاه هزار نفر مرد با روى هاى جميل، و روح هاى طيب ديدم و تا صبح تلاوت مىكردند، چون فجر طالع شد سجود كردم آنگاه سر از سجده برداشتم و كسى نديدم، فرمود پنجاه هزار ملك در حال قتل حسين بر او مرور كردند وعروج نمودند، خدايشان وحى فرستاد كه بر پسر حبيب من مرور كرديد در حالتى كه مقتول مىشد و نصرت نكرديد هان هبوط كنيد به زمين واشعث واغبر نزد قبر او باشيد تا قيام كند قائم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حضرت رضا عليه السلام در حديث ريان بن شبيب كه چهار هزار از ملائكه براى نصرت حسين به زمين فرود آمدند و او را كشته يافتند از اين روى ايشان آشفته و گرد آلود نزد قبر او هستند تا قائم قيام كند، و از انصار او باشند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سلمان نقل شده كه باقى نماند در آسمان ملكى كه نازل نشود بر رسول خدا وتعزيه ندهد او را در فرزندش حسين و خبر ندهد او را به ثواب خداى و حمل نكند تربت او را سوى او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رضى االلّه عنه نقل كرده كه اول ملكى كه به حضرت رسالت آمد و خبر قتل حسين آورد جبرئيل روح الامين بود كه با بالهاى گشوده گريه كنان وصيحه زنان آمد و از تربت او حمل كرده بود كه رايحه مشگ </w:t>
      </w:r>
      <w:bookmarkStart w:id="347" w:name="pg15545_356304"/>
    </w:p>
    <w:p>
      <w:pPr>
        <w:pStyle w:val="BookText"/>
        <w:rPr/>
      </w:pPr>
      <w:bookmarkEnd w:id="347"/>
      <w:r>
        <w:rPr>
          <w:rFonts w:ascii="IRNazanin" w:hAnsi="IRNazanin" w:eastAsia="IRNazanin"/>
          <w:color w:val="111111"/>
          <w:sz w:val="28"/>
          <w:sz w:val="28"/>
          <w:szCs w:val="28"/>
          <w:rtl w:val="true"/>
          <w:lang w:bidi="fa-IR"/>
        </w:rPr>
        <w:t xml:space="preserve">داشت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ديگر اين روايت را نقل كرده</w:t>
      </w:r>
      <w:r>
        <w:rPr>
          <w:rFonts w:eastAsia="IRNazanin" w:cs="IRNazanin"/>
          <w:color w:val="111111"/>
          <w:sz w:val="28"/>
          <w:szCs w:val="28"/>
          <w:rtl w:val="true"/>
          <w:lang w:bidi="fa-IR"/>
        </w:rPr>
        <w:t>.</w:t>
      </w:r>
    </w:p>
    <w:p>
      <w:pPr>
        <w:pStyle w:val="Heading2"/>
        <w:numPr>
          <w:ilvl w:val="1"/>
          <w:numId w:val="1"/>
        </w:numPr>
        <w:rPr/>
      </w:pPr>
      <w:bookmarkStart w:id="348" w:name="__RefHeading___Toc9039835_2142443653"/>
      <w:bookmarkStart w:id="349" w:name="_Toc123"/>
      <w:bookmarkEnd w:id="348"/>
      <w:r>
        <w:rPr>
          <w:rtl w:val="true"/>
        </w:rPr>
        <w:t>آثار و انقلابات در فلك و فلكيات براى مصيبت سيد الشهداء عليه السلام</w:t>
      </w:r>
      <w:bookmarkEnd w:id="34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در آثار و انقلابات كه در فلك و فلكيات در آن مصيبت عظمى وخطب فادح روى داد، و ذكر معدودى از اخبار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االلّه اقتدارها ونصر من لدنه انصارها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جليل شيخ أجل أوثق أقدم قدوة الطائفة علي بن ابراهيم بن هاشم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االلّه عنه وارضاه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نجعل له من قبل سميا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روايت مىنمايد كه باقر علوم النبيين فرمود يحيى بن زكريا همنامى نداشت پيش از خود، و حسين بن على همنامى نداشت پيش از خود، و گريست آسمان بر ايشان چهل صباح و هم چنين آفتاب بر ايشان گريست و گريه آفتاب آن بود كه طلوع و غروب به حالت سرخى داشت، و گفته شده كه بكاى </w:t>
      </w:r>
      <w:r>
        <w:rPr>
          <w:rStyle w:val="FootnoteAnchor"/>
          <w:rtl w:val="true"/>
        </w:rPr>
        <w:footnoteReference w:id="261"/>
      </w:r>
      <w:r>
        <w:rPr>
          <w:rFonts w:ascii="Amiri" w:hAnsi="Amiri" w:eastAsia="Amiri" w:cs="Amiri"/>
          <w:color w:val="111111"/>
          <w:sz w:val="28"/>
          <w:sz w:val="28"/>
          <w:szCs w:val="28"/>
          <w:rtl w:val="true"/>
          <w:lang w:bidi="ar-SA"/>
        </w:rPr>
        <w:t xml:space="preserve">آسمان بكاء اهل او است </w:t>
      </w:r>
      <w:r>
        <w:rPr>
          <w:rStyle w:val="FootnoteAnchor"/>
          <w:rtl w:val="true"/>
        </w:rPr>
        <w:footnoteReference w:id="262"/>
      </w:r>
      <w:r>
        <w:rPr>
          <w:rFonts w:ascii="Amiri" w:hAnsi="Amiri" w:eastAsia="Amiri" w:cs="Amiri"/>
          <w:color w:val="111111"/>
          <w:sz w:val="28"/>
          <w:sz w:val="28"/>
          <w:szCs w:val="28"/>
          <w:rtl w:val="true"/>
          <w:lang w:bidi="ar-SA"/>
        </w:rPr>
        <w:t>كه ملائكه باشند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جمله از كلام خود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باشد، و اشاره بضعف او كرده بتعبير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ضعيف است، چه دليلى بر اين تأويل نيست، بلكه اخبار صريح در معنى حقيقى است، چنانچه در تضاعيف اين شرح معلوم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امير المؤمنين على عليه السلام در رحبه كوفه اين آيه مباركه تلاوت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بكت عليهم السماء والارض و ما كانوا منظرين </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حسين از درى از درهاى مسجد در آمد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هذا سيقتل ويبكى عليه السماء والارض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ميثم تمار به جبله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اى جبله بدان كه حسين بن على سيد شهيدان است، ومر اصحاب او را بر ساير شهيدان درجه‌اى است آنگاه كه نظر كنى به آفتاب كه سرخ باشد چون خون تازه بدان كه سيد الشهداء مقتول شده، جبله گفت روزانه از حجره بيرون آمدم آفتاب را ديدم بر ديوارها چون چادرهاى معصفر، صيحه زدم و گريه كردم و گفتم سوگند با خداى كه سيد ما حسين بن على كشته شد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ريان بن شبيب نقل كرده است كه حضرت رضا فرموده كه آسمان هاى هفت گانه و زمينها بر حسين بگريستند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از مردى از اهل بيت المقدس نقل كرده كه بعد از قتل حسين ديوارها سرخ شد مانند خون بسته و سه روز باران خون تازه آمد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أجل أعظم أوثق عبد االلّه بن جعفر الحميرى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حنان روايت كرده كه صادق آل محمد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زوروا الحسين ولا تجفوه فانه سيد الشهداء </w:t>
      </w:r>
    </w:p>
    <w:p>
      <w:pPr>
        <w:pStyle w:val="BookText"/>
        <w:rPr/>
      </w:pPr>
      <w:r>
        <w:rPr>
          <w:rFonts w:ascii="IRNazanin" w:hAnsi="IRNazanin" w:eastAsia="IRNazanin"/>
          <w:color w:val="111111"/>
          <w:sz w:val="28"/>
          <w:sz w:val="28"/>
          <w:szCs w:val="28"/>
          <w:rtl w:val="true"/>
          <w:lang w:bidi="fa-IR"/>
        </w:rPr>
        <w:t xml:space="preserve">و سيد شباب اهل الجنة، و شبيه يحيى بن زكريا، و بر ايشان گريه كرد آسمان و زمين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مسهر القرشى حديث كرده كه جده من حسين را دريافت كرده وقتى كه كشته شد، و گفته يك سال و نه ماه بزيستم و آسمان مانند خون بسته و آفتاب چون خون مىنمود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داود بن فرقد از صادق آل محمد عليه السلام حديث مىكند كه فرمود سرخ شد آسمان در قتل حسين يك سال، و فرمود گريست آسمان و زمين بر حسين بن على يك سال، و بر يحيى بن زكريا، و گريه او سرخى او است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به محمد بن سلمه مىرساند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امطرت السماء ترابا احمرا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سيد الساجدين مىرساند كه فرمود آسمان نگريست از آن وقت كه آفريده شد مگر بر يحيى بن زكريا و حسين بن على، گفتم گريه او چيست؟ فرمود هرگاه جامه را مقابل او نگاه مىداشتند مانند اثر براغيث </w:t>
      </w:r>
      <w:r>
        <w:rPr>
          <w:rStyle w:val="FootnoteAnchor"/>
          <w:rtl w:val="true"/>
        </w:rPr>
        <w:footnoteReference w:id="271"/>
      </w:r>
      <w:r>
        <w:rPr>
          <w:rFonts w:ascii="IRNazanin" w:hAnsi="IRNazanin" w:eastAsia="IRNazanin"/>
          <w:color w:val="111111"/>
          <w:sz w:val="28"/>
          <w:sz w:val="28"/>
          <w:szCs w:val="28"/>
          <w:rtl w:val="true"/>
          <w:lang w:bidi="fa-IR"/>
        </w:rPr>
        <w:t xml:space="preserve">از خون بر جامه پديدار مىشد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قبيل اخبار زياد است پاره اى از اين مقوله در ذكر عموم مصيبت مذكور مىشود، و در اين مقام و اين مختصر مقتضى تفصيل واحاطه بجميع آنها نيست</w:t>
      </w:r>
      <w:r>
        <w:rPr>
          <w:rFonts w:eastAsia="IRNazanin" w:cs="IRNazanin"/>
          <w:color w:val="111111"/>
          <w:sz w:val="28"/>
          <w:szCs w:val="28"/>
          <w:rtl w:val="true"/>
          <w:lang w:bidi="fa-IR"/>
        </w:rPr>
        <w:t xml:space="preserve">. </w:t>
      </w:r>
      <w:bookmarkStart w:id="350" w:name="pg15545_356307"/>
    </w:p>
    <w:p>
      <w:pPr>
        <w:pStyle w:val="BookText"/>
        <w:rPr/>
      </w:pPr>
      <w:bookmarkEnd w:id="350"/>
      <w:r>
        <w:rPr>
          <w:rFonts w:ascii="Amiri" w:hAnsi="Amiri" w:eastAsia="Amiri" w:cs="Amiri"/>
          <w:color w:val="111111"/>
          <w:sz w:val="28"/>
          <w:sz w:val="28"/>
          <w:szCs w:val="28"/>
          <w:rtl w:val="true"/>
          <w:lang w:bidi="ar-SA"/>
        </w:rPr>
        <w:t>و همين قدر كه در اين مقام مذكور شد كفايت است</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9039837_2142443653"/>
      <w:bookmarkStart w:id="352" w:name="_Toc124"/>
      <w:bookmarkEnd w:id="351"/>
      <w:r>
        <w:rPr>
          <w:rtl w:val="true"/>
        </w:rPr>
        <w:t>(</w:t>
      </w:r>
      <w:r>
        <w:rPr>
          <w:rtl w:val="true"/>
        </w:rPr>
        <w:t>فلعن االلّه امة اسست اساس الظلم والجور عليكم اهل البيت</w:t>
      </w:r>
      <w:r>
        <w:rPr>
          <w:rtl w:val="true"/>
        </w:rPr>
        <w:t>).</w:t>
      </w:r>
      <w:bookmarkEnd w:id="352"/>
    </w:p>
    <w:p>
      <w:pPr>
        <w:pStyle w:val="Heading2"/>
        <w:numPr>
          <w:ilvl w:val="1"/>
          <w:numId w:val="1"/>
        </w:numPr>
        <w:rPr/>
      </w:pPr>
      <w:bookmarkStart w:id="353" w:name="__RefHeading___Toc9039839_2142443653"/>
      <w:bookmarkStart w:id="354" w:name="_Toc125"/>
      <w:bookmarkEnd w:id="353"/>
      <w:r>
        <w:rPr>
          <w:rtl w:val="true"/>
        </w:rPr>
        <w:t>تفسیر لعن</w:t>
      </w:r>
      <w:bookmarkEnd w:id="354"/>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دور كناد از رحمت خود جماعتى را كه تاسيس اساس ظلم وجور بر شما اهل بيت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براى تفريع است، و حقيقت تفريع افاده مدخليت حكم سابق است در لاحق، و در اين مقام چون عظم مصيبت را متذكر شده موجب تهييج نفس، وثوران عداوت گشته در صدد لعن اعداء برآمده، پس بزرگى رزيت وجلالت خطب را دخلى در اين لعن است، و حقيقت معنى آن است كه چون چنين است پس خداى لعن كند اين گروه را، وفاى تفريع عكس فاى تعليل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اضربه فقد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نظر ظاهرى نحوى است، و به تدقيق ادبى و تأمل اصولى هر دو يكند، و حقيقت هر دو افاده عليت است، غاية الامر در يك جا سابق علت لاحق است، و در ديگر جاى عكس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آنها استفاده مىشود بمعنى طرد و تبعيد است، و لعنت از خداى طرد از مقام قرب و تبعيد از جوار رحمت است، و در خلق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بمعنى دعا وسب است، و اين بنده را عقيده چنان است كه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اين كلام اجمالى از او در لفظ سلام گذشت، و نظير آن در لفظ صلوات خواهد آمد بمنه وجوده</w:t>
      </w:r>
      <w:r>
        <w:rPr>
          <w:rFonts w:eastAsia="IRNazanin" w:cs="IRNazanin"/>
          <w:color w:val="111111"/>
          <w:sz w:val="28"/>
          <w:szCs w:val="28"/>
          <w:rtl w:val="true"/>
          <w:lang w:bidi="fa-IR"/>
        </w:rPr>
        <w:t>.</w:t>
      </w:r>
    </w:p>
    <w:p>
      <w:pPr>
        <w:pStyle w:val="Heading2"/>
        <w:numPr>
          <w:ilvl w:val="1"/>
          <w:numId w:val="1"/>
        </w:numPr>
        <w:rPr/>
      </w:pPr>
      <w:bookmarkStart w:id="355" w:name="__RefHeading___Toc9039841_2142443653"/>
      <w:bookmarkStart w:id="356" w:name="_Toc126"/>
      <w:bookmarkEnd w:id="355"/>
      <w:r>
        <w:rPr>
          <w:rtl w:val="true"/>
        </w:rPr>
        <w:t xml:space="preserve">تفسير </w:t>
      </w:r>
      <w:r>
        <w:rPr>
          <w:rtl w:val="true"/>
        </w:rPr>
        <w:t xml:space="preserve">" </w:t>
      </w:r>
      <w:r>
        <w:rPr>
          <w:rtl w:val="true"/>
        </w:rPr>
        <w:t xml:space="preserve">أمة </w:t>
      </w:r>
      <w:r>
        <w:rPr>
          <w:rtl w:val="true"/>
        </w:rPr>
        <w:t>"</w:t>
      </w:r>
      <w:bookmarkEnd w:id="35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گروه و جماعت است، و گاه بمعنى يك نفر استعمال مىشود چنانچه در حديث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قس امة واحدة </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وارد شده، و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الايادى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بفصاحت شهره آفاق است 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افصح من 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w:t>
      </w:r>
      <w:bookmarkStart w:id="357" w:name="pg15545_356308"/>
    </w:p>
    <w:p>
      <w:pPr>
        <w:pStyle w:val="BookText"/>
        <w:rPr/>
      </w:pPr>
      <w:bookmarkEnd w:id="357"/>
      <w:r>
        <w:rPr>
          <w:rFonts w:ascii="IRNazanin" w:hAnsi="IRNazanin" w:eastAsia="IRNazanin"/>
          <w:color w:val="111111"/>
          <w:sz w:val="28"/>
          <w:sz w:val="28"/>
          <w:szCs w:val="28"/>
          <w:rtl w:val="true"/>
          <w:lang w:bidi="fa-IR"/>
        </w:rPr>
        <w:t xml:space="preserve">به حال وى است، و او قبل از بعثت خبر داده به نبوت پيغمبر و امامت ائمه اثنا عشر، و اشعار او در كتب مسطور است، ومعاصر مورخ را در تفسير اين كلمه خطائى واضح دست داده كه حديث را تنزيل بر حضرت ابو طالب كرده، وقس را بى مساعدة عرف و لغت كنايه از آن جناب گرفته، و هم چنين در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ابراهيم كان امة واحدة قانتا اللّه </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علما را در اين تأويلى ديگر است، و آن چنين است كه هر پيغمبرى به حكم رياست واحاطت به مقام امت كل امت است، و ايشان بمنزله اجزاء اويند، پس هر چيزى كه باوشان رسد به او رسد، و بزرگى ايشان بزرگى او است، و هم چنين به حكم آن نوع از يگانگى كه بين كل و جزء است مجموع امت را از كمالات نبى نصيبى است، از اين جهت است كه امت مرحومه خير الامم شدند، و اين بيانى است كه در كليه رؤساء هر چند رياست ظاهريه باشد به اعتبار عرفى متمشى خواهد بود، چه هر رئيسى به لحاظ مطاعيت جهة احاطه و تسلطى بر مرؤسين دارد كه به آن اعتبار آنها را جزء خود فرض مىكند، و اين جزئيت تقديريه منافى بساطت نيست، ولازمه احاطت هست، و از اين روى كار آنها را به خود نسبت مىدهد، و يا آن ها را با خود فرض مىكند و مىگويد ما چنين كرديم و ما چنين گفتيم</w:t>
      </w:r>
      <w:r>
        <w:rPr>
          <w:rFonts w:eastAsia="IRNazanin" w:cs="IRNazanin"/>
          <w:color w:val="111111"/>
          <w:sz w:val="28"/>
          <w:szCs w:val="28"/>
          <w:rtl w:val="true"/>
          <w:lang w:bidi="fa-IR"/>
        </w:rPr>
        <w:t>.</w:t>
      </w:r>
    </w:p>
    <w:p>
      <w:pPr>
        <w:pStyle w:val="Heading2"/>
        <w:numPr>
          <w:ilvl w:val="1"/>
          <w:numId w:val="1"/>
        </w:numPr>
        <w:rPr/>
      </w:pPr>
      <w:bookmarkStart w:id="358" w:name="__RefHeading___Toc9039843_2142443653"/>
      <w:bookmarkStart w:id="359" w:name="_Toc127"/>
      <w:bookmarkEnd w:id="358"/>
      <w:r>
        <w:rPr>
          <w:rtl w:val="true"/>
        </w:rPr>
        <w:t xml:space="preserve">نسبة </w:t>
      </w:r>
      <w:r>
        <w:rPr>
          <w:rtl w:val="true"/>
        </w:rPr>
        <w:t xml:space="preserve">" </w:t>
      </w:r>
      <w:r>
        <w:rPr>
          <w:rtl w:val="true"/>
        </w:rPr>
        <w:t xml:space="preserve">تأسيس </w:t>
      </w:r>
      <w:r>
        <w:rPr>
          <w:rtl w:val="true"/>
        </w:rPr>
        <w:t xml:space="preserve">" </w:t>
      </w:r>
      <w:r>
        <w:rPr>
          <w:rtl w:val="true"/>
        </w:rPr>
        <w:t xml:space="preserve">به </w:t>
      </w:r>
      <w:r>
        <w:rPr>
          <w:rtl w:val="true"/>
        </w:rPr>
        <w:t xml:space="preserve">" </w:t>
      </w:r>
      <w:r>
        <w:rPr>
          <w:rtl w:val="true"/>
        </w:rPr>
        <w:t xml:space="preserve">أساس </w:t>
      </w:r>
      <w:r>
        <w:rPr>
          <w:rtl w:val="true"/>
        </w:rPr>
        <w:t xml:space="preserve">" </w:t>
      </w:r>
      <w:r>
        <w:rPr>
          <w:rtl w:val="true"/>
        </w:rPr>
        <w:t>مبنى بر تجريد است</w:t>
      </w:r>
      <w:bookmarkEnd w:id="359"/>
    </w:p>
    <w:p>
      <w:pPr>
        <w:pStyle w:val="BookText"/>
        <w:rPr/>
      </w:pPr>
      <w:r>
        <w:rPr>
          <w:rFonts w:ascii="IRNazanin" w:hAnsi="IRNazanin" w:eastAsia="IRNazanin"/>
          <w:color w:val="111111"/>
          <w:sz w:val="28"/>
          <w:sz w:val="28"/>
          <w:szCs w:val="28"/>
          <w:rtl w:val="true"/>
          <w:lang w:bidi="fa-IR"/>
        </w:rPr>
        <w:t>تأسيس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بنياد نهادن است، و اساس بنياد است، و نسبت تأسيس به اساس مبنى بر تجريد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اسرى بعبده ليلا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بمعنى مطلق جعل است، و اساس به لسان مشهور نحويين مفعول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امثال اين عبارت اشكالى است، مجمل او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چيزى است كه اثر فاعل به او برسد و بر او واقع شود، پس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فعل لازم است تا بتواند متحمل آن اثر شود، و در جائى كه </w:t>
      </w:r>
    </w:p>
    <w:p>
      <w:pPr>
        <w:pStyle w:val="BookText"/>
        <w:rPr/>
      </w:pPr>
      <w:r>
        <w:rPr>
          <w:rFonts w:ascii="IRNazanin" w:hAnsi="IRNazanin" w:eastAsia="IRNazanin"/>
          <w:color w:val="111111"/>
          <w:sz w:val="28"/>
          <w:sz w:val="28"/>
          <w:szCs w:val="28"/>
          <w:rtl w:val="true"/>
          <w:lang w:bidi="fa-IR"/>
        </w:rPr>
        <w:t xml:space="preserve">ذات شئ به نفس فعل فاعل حادث شود در آنجا نمىشود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كرد چنانچه عبد القاهر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 او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دارم كه اين اشكال را ايراد كرده اند، و در جواب ملتزم شده اند كه اين گونه منصوبات مفعول مطلق اند، و دليلى نيست بر اينكه مفعول مطلق مصدر باشد، چه مفعول مطلق آن است كه فعل فاعل باشد و اثر او، چه حقيقت مفعول و آنچه از فاعل حاصل شده او است، و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حقيقى ضرب است، وزيد من فعل به الضرب است، لهذا او را مفعول به گفتند ونايب فاعل كه لفظ مفعول بايد باشد در اين عبارت ثانيه مصدر آن فعل است كه ضرب باشد مثلا، غاية الامر اين است كه در اغلب مواضع اثر از مقوله معانى و احداث است، و گاه از مقوله ذوات است، چنانچه در خلق و جعل و ايجاد و اشباه او است، چنانچه حافظ شيرازى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اين جام بلورين به تو كى داد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روز كه اين گنبد مينا مىكرد</w:t>
      </w:r>
    </w:p>
    <w:p>
      <w:pPr>
        <w:pStyle w:val="BookText"/>
        <w:rPr/>
      </w:pPr>
      <w:r>
        <w:rPr>
          <w:rFonts w:ascii="IRNazanin" w:hAnsi="IRNazanin" w:eastAsia="IRNazanin"/>
          <w:color w:val="111111"/>
          <w:sz w:val="28"/>
          <w:sz w:val="28"/>
          <w:szCs w:val="28"/>
          <w:rtl w:val="true"/>
          <w:lang w:bidi="fa-IR"/>
        </w:rPr>
        <w:t>كه نفس گنبد را كار اعتبار كرده، چه فيض جاعل و اثر فاعل ذات گنبد است نه وصف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اشكال در عربيت نظير اشكالى است كه در آلهى وارد شده در حمل وجود بر اشياء كه با قاعده فرعيت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اثبات معنى براى شئ فرع ثبوت مثبت 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دارد، و از اين جهت بعضى انكار قاعده فرعيت كردند، و با ضرورت عقول مخالفت نمودند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وطايفه‌اى چون محقق دوانى و اصحاب او تخصيص قاعده فرعيت به غير وجود دادند، و محققين مثل شيخ رئيس ابو على و استاد البشر خواجه قدس سره و جز ايشان گفتند كه وجود ثبوت شئ لشئ نيست، بلكه ثبوت شئ است، پس در </w:t>
      </w:r>
    </w:p>
    <w:p>
      <w:pPr>
        <w:pStyle w:val="BookText"/>
        <w:rPr/>
      </w:pPr>
      <w:r>
        <w:rPr>
          <w:rFonts w:ascii="IRNazanin" w:hAnsi="IRNazanin" w:eastAsia="IRNazanin"/>
          <w:color w:val="111111"/>
          <w:sz w:val="28"/>
          <w:sz w:val="28"/>
          <w:szCs w:val="28"/>
          <w:rtl w:val="true"/>
          <w:lang w:bidi="fa-IR"/>
        </w:rPr>
        <w:t xml:space="preserve">حقيقت حمل وجود تخصص است نه تخصيص، و اين حق و تحقيق است، و در موضع خود ما مفصلا تقرير كرده ايم، و هم چنين است در اين مسألة كه اينجا فعل شئ بشئ نيست، بلكه فعل الشئ است، و فرق نيست ما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الاساس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خلقته وفعلته واوجدته، و اين سخن اگر چه بر ظاهريين از نحاة و بى نظران سخت مشكل آيد ولى أهل تحقيق بعد از تأمل چندان بعيد نشمارند، چنانچه زمخشرى كه استاد فن و بلاغت ومؤسس فهم معانى الفاظ است بدين ملتزم شده و اشاره كرده است، ولى جواب اين اشكال بر وجه تحقيق عربيت و مناسب مذاق حكمت آن است كه در جميع اين موارد اين الفاظ مفعول به باشد با التزام به همين تقرير كه در فوق كرديم، چه هر ماهيت را با قطع نظر از وجود توان اعتبار كرد، وباين ملاحظه لوازمى دارد كه آنها را لوازم ماهيت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اعتبار خود اجزائى دارد كه متألف وملتئم از آنها است، و به اين لحاظ تقرر ماهوى حاصل مىشود، چنانچه مثلث مثلا ماهيتى دارد كه متألف از سطح و خط است كه دو ضلع و يك وتر او باشد، و بعد از اين ملاحظه وجود عارض او مىشود، و اين عروض در عقل مسلم كل است، خواه قائل به اصالت ماهيت باشند، و خواه قائل به اصالت وجود، چه فرق بين اين دو مذهب بحسب اعتباريت واصليت در خارج ونشأة ترتب آثار است نه در لحاظ عقلى و اعتبار ذهنى، ومركوز در اذهان عرفيه وملحوظ در اوضاع لغويه اين معنى است، و به اين ملاحظه احراز موضوع در استصحاب حيوة ووجود مىكنند، چنانچه در فن اصول فقه تقرير داشته‌ايم، بلكه بالاتر از اين مىتوان گفت كه اوهام عوام واذهان عرف منطبق بر مذهب جعل انصاف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به اين ملاحظه گفتيم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وأشباه اينها ماهيت </w:t>
      </w:r>
    </w:p>
    <w:p>
      <w:pPr>
        <w:pStyle w:val="BookText"/>
        <w:rPr/>
      </w:pPr>
      <w:r>
        <w:rPr>
          <w:rFonts w:ascii="IRNazanin" w:hAnsi="IRNazanin" w:eastAsia="IRNazanin"/>
          <w:color w:val="111111"/>
          <w:sz w:val="28"/>
          <w:sz w:val="28"/>
          <w:szCs w:val="28"/>
          <w:rtl w:val="true"/>
          <w:lang w:bidi="fa-IR"/>
        </w:rPr>
        <w:t xml:space="preserve">را مفعول به مىگيرند ووجود را اثر چنانچه در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ملاحظه در عقل مىشود، و الا يا اجتماع نقيضين خواهد شد و يا حمل ذاتى غير مفيد، چه اگر زيد را معدوم اعتبار كنند اول است، و اگر موجود ملاحظه شود ثانى است، و جواب اين است كه صرف المهية موضوع است كه از هر دو طرف در حد ذات خالى است، ومنتقش به هر دو نقش ومكتسى به هر دو لباس مىشود، و تحقيق اين مطالب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بعون االلّه تعالى در محال خود از اصول و حكمت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ايم، و اين مقام مقتضى بيش از اين بسط نيست وصلاح صفدى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لامية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بيت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يعكس آمالى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أباطيلى چند ملفق كرده در حل شبهه مذكوره كه با هيچ يك از اصول و قواعد علميه راست نيايد، و اگر طول سخن موجب ملال نبود تعرض خصوص كلمات او مىكرديم و مخالفت آنها را با قواعد كلاميه و اصول عربيت بيان مىنموديم، و امثال او معذورند در جهل به تحقيق اين مطالب</w:t>
      </w:r>
    </w:p>
    <w:p>
      <w:pPr>
        <w:pStyle w:val="BookText"/>
        <w:rPr/>
      </w:pPr>
      <w:r>
        <w:rPr>
          <w:rFonts w:ascii="Amiri" w:hAnsi="Amiri" w:eastAsia="Amiri" w:cs="Amiri"/>
          <w:color w:val="111111"/>
          <w:sz w:val="28"/>
          <w:sz w:val="28"/>
          <w:szCs w:val="28"/>
          <w:rtl w:val="true"/>
          <w:lang w:bidi="ar-SA"/>
        </w:rPr>
        <w:t xml:space="preserve">فان لكل صناعة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كريمة فحلا</w:t>
      </w:r>
    </w:p>
    <w:p>
      <w:pPr>
        <w:pStyle w:val="BookText"/>
        <w:rPr/>
      </w:pPr>
      <w:r>
        <w:rPr>
          <w:rFonts w:ascii="Amiri" w:hAnsi="Amiri" w:eastAsia="Amiri" w:cs="Amiri"/>
          <w:color w:val="111111"/>
          <w:sz w:val="28"/>
          <w:sz w:val="28"/>
          <w:szCs w:val="28"/>
          <w:rtl w:val="true"/>
          <w:lang w:bidi="ar-SA"/>
        </w:rPr>
        <w:t xml:space="preserve">خلق االلّه للحروب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ورجالا لقصعة وثريد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وضع چيزى در غير موضع خودش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اصل او عدول از طريق است، ووجه اول أقوى است به جهت تطابق جماعتى و مساعدت قرائنى، و گاه شود كه به معنى نقص آيد،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تظلم منه شيئاً </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منع آيد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ظلمت أن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منعك، و از اين معنى مأخوذ است ظلمت چه او سد بصر ومنع باصره از ابصار و رؤيت مىكند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عدول از طريق آيد، و به معنى تعدى نيز هست، و اصل </w:t>
      </w:r>
    </w:p>
    <w:p>
      <w:pPr>
        <w:pStyle w:val="BookText"/>
        <w:rPr/>
      </w:pPr>
      <w:r>
        <w:rPr>
          <w:rFonts w:ascii="IRNazanin" w:hAnsi="IRNazanin" w:eastAsia="IRNazanin"/>
          <w:color w:val="111111"/>
          <w:sz w:val="28"/>
          <w:sz w:val="28"/>
          <w:szCs w:val="28"/>
          <w:rtl w:val="true"/>
          <w:lang w:bidi="fa-IR"/>
        </w:rPr>
        <w:t>اول است چنانچه بزرگان فن تصريح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اختصاص است، اگر چه بعد از ضمير خطاب واقع شده، چنانچه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االلّه نرجوا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شدند، و اين تركيب در ادعيه و زيارات مأثوره از اهل بيت متكرر است </w:t>
      </w:r>
      <w:r>
        <w:rPr>
          <w:rStyle w:val="FootnoteAnchor"/>
          <w:rtl w:val="true"/>
        </w:rPr>
        <w:footnoteReference w:id="274"/>
      </w:r>
      <w:r>
        <w:rPr>
          <w:rFonts w:ascii="IRNazanin" w:hAnsi="IRNazanin" w:eastAsia="IRNazanin"/>
          <w:color w:val="111111"/>
          <w:sz w:val="28"/>
          <w:sz w:val="28"/>
          <w:szCs w:val="28"/>
          <w:rtl w:val="true"/>
          <w:lang w:bidi="fa-IR"/>
        </w:rPr>
        <w:t xml:space="preserve">، و حكم نحاة به شذوذ، اگر بحسب قياس است مسموع است، و اگر بحسب استعمال است يا ورود ممنوع، و ما در محل خودش اثبات حجيت الفاظ ائمه بر قوانين مشتركه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اختصاص به قول شيعه كه قائل به عصمتند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ايم، بر وجهي كه سبقت نگرفته كسى به او بعونه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بيت، بيت رسالت ونبوت است كه به جهت عهد تعريف شده، چنانچه در آيه تطهير است، وفي الجملة بعد از اين اشاره خواهيم كرد بمنه وجوده، و در اين عبارت چند فقره است كه در ضمن چند مسألة اشاره اجماليه به آنها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آن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تأسيس اساس ظلم كردند يا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كه در روز وفات پيغمبر هنوز جسد مبارك را حمل نكرده و غسل نداده بطلب رياست باطل وحطام زايل رو بسقيفه بنى ساعده گذاشته، مخالفت با نصوص مسموعه و آيات مشهوده و مبالغات غير معدوده كه حضرت رسالت كرده ملك و خلافت را از خانواده وحي وتنزيل بيرون بردند، و دست بدست ما بين تيم وعدى واميه وسايرين گرداندند، و جميع مفاسد كه در دنيا واقع شده حتى كفر كفار مستند به آنها است، چه اگر حق را تمكين مىكردند و به اهلش مىرساندند، و خود تصرف نمى نمودند </w:t>
      </w:r>
    </w:p>
    <w:p>
      <w:pPr>
        <w:pStyle w:val="BookText"/>
        <w:rPr/>
      </w:pPr>
      <w:r>
        <w:rPr>
          <w:rFonts w:ascii="IRNazanin" w:hAnsi="IRNazanin" w:eastAsia="IRNazanin"/>
          <w:color w:val="111111"/>
          <w:sz w:val="28"/>
          <w:sz w:val="28"/>
          <w:szCs w:val="28"/>
          <w:rtl w:val="true"/>
          <w:lang w:bidi="fa-IR"/>
        </w:rPr>
        <w:t xml:space="preserve">اعلاء كلمۀ حق واملاء لاء مطلق مىشد و عدل روى زمين را فرو مىگرفت، و شوكت اسلام قاهر كفر مىشد، و ائمه هدى نشر احكام و اقامه نظام مىفرمودند، و اين ظلم وفسق كه روى زمين را گرفته ودول باطله كه مستولى شده اند نبود، و آن قدر خون هاى باطل كه در حروب ريخته شد و معاصى عظيمه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گفتنى و نوشتنى نيست و واقع شد و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نمىشد چنانچه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كشى رحمه االلّه از داود بن النعمان روايت فرمود كه كميت بن زيد الاسدى بر حضرت صادق عليه السلام وارد شد، و در اثناى مجلس عرض كرد يا سيدى سؤال مىكنم از تو مسأله‌اى، و آن حضرت تكيه داده بود بر خواست ومستوى بنشست و وساده را در سينه مبارك بشكست كه تكيه گاه خود نمايد آنگاه فرمود پرسش كن، عرض كرد سؤال مىكنم تو را از حال آن دو مرد؟ فرمود اى كميت بن زيد ريخته نشد در اسلام اندازه يك محجمه از خون و نه كسب شد مالى از غير حلال و نه نكاح شد فرجى از حرام مگر اينكه در گردن آن دو است تا روزى كه قيام كند قائم ما، و ما طايفه بنى هاشم امر مىكنيم كبار وصغار خودمان را به سب آن دو وبرائت از آن دو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علي بن ابراهيم عن ابيه، عن حنان بن سدير و محمد بن يحيي، عن احمد بن محمد، عن محمد بن اسماعيل، عن حنان بن سدير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ابا جعفر عليه السلام عنهما فقال يا ابا الفضل ما تسئلني عنهما فوااللّه ما مات منا ميت قط الا ساخطا عليهما وما منا اليوم الا ساخطا عليهما، يوصي بذلك الكبير منا الصغير، انهما ظلمانا حقنا ومنعانا فيئنا، وكانا اول من ركب اعناقنا وبثقا علينا بثقا في الاسلام لا يسكن ابداً حتى يقوم قائمنا او يتكلم متكلمنا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وااللّه لو قد قام قائمنا وتكلم متكلمنا لابدء من امورهما ما كان يكتم ويكتم من امورهما ما كان يظهر، وااللّه ما اسست من بلية ولا قضية تجرى علينا الا هما اسسا اولهما فعليهما لعنة االلّه والملائكة والناس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 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ابى عبد االلّه قال قلت لابى عبد االلّه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خبرنى عن الرجلين قال ظلمانا حقنا في كتاب االلّه عز وجل ومنعا فاطمة صلوات االلّه عليها ميراثها من ابيها، وجرى ظلمهما الى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الى خلفه ونبذا كتاب االلّه وراء ظهورهما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ابو عبد االلّه محمد بن احمد الديلمي البصرى عن محمد بن كثير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اختم صلوتى ولا استفتحها الا بلعنهما فرأيت في منامى طايرا معه تور من الجوهر فيه شئ احمر شبه الخلوق فنزل الى البيت المحيط برسول االلّه صلى االلّه عليه وآله، ثم اخرج شخصين من الضريح فخلقهما بذلك الخلوق في عوارضهما ثم ردهما الى الضريح وعاد مرتفعا فسألت من حولى من هذا الطاير وما هذا الخلوق؟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ملك يجئ في كل ليلة جمعة يخلقهما فازعجنى ما رأيت فأصبحت لا تطيب نفسى بلعنهما فدخلت على الصادق عليه السلام فلما رأنى 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الطاير؟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النجوى من الشيطان ليحزن الذين آمنوا وليس بضارهم شيئاً الا باذن االلّه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رأيت شيئاً تكره فاقرءها وااللّه ما هو ملك موكل بهما لاكرامهما بل هو موكل بمشارق الارض ومغاربها اذا قتل قتيل ظلما اخذ من دمه فطوقهما به في رقابهما لانهما سبب كل ظلم مذكانا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امامة ابى عبد االلّه الصادق، اثبات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االلّه بن كثير عن الصادق عليه السلام في خبرهما وااللّه اول من ظلمنا حقنا وحملا الناس على رقابنا وجلسا مجلسا نحن اولى به منهما فلا غفر االلّه لهما ذلك الذنب، كافران ومن يتولهما كافر يعنى عدوين له، وكان معنا في المجلس رجل من اهل خراسان يكنى بابى عبد االلّه فتغير لون الخراسانى لما ان ذكرهما، فقال له الصادق لعلك ورعت عن بعض ما قلنا؟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سيدى قال فهلا كان هذا الورع ليلة نهر بلخ حيث اعطاك فلان بن فلان جاريته لتبيعها فلما عبرت النهر فجرت بها في اصل شجرة كذا وكذا؟ قال قد كان ذلك، ولقد اتى علي هذا الحديث اربعون سنة، ولقد تبت الى االلّه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يتوب عليك ان شاء 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امامة ابيعبد االلّه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وسيأتى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االلّهم العن اول ظالم 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معاوية مخاطبا لمحمد بن ابى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فابوك 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 في جملة احتجاج امير المؤمنين عليه السلام على جماعة من المهاجرين والانصار ان طلحة قال له عليه السلام في جملة مسائله عنه يا ابا الحسن شئ اريد ان اسألك عنه رأيتك بثوب مختوم، فقلت ايها الناس لم ازل مشتغلا برسول االلّه صلى االلّه عليه وآله بغسله وكفنه ودفنه ثم اشتغلت بكتاب االلّه حتى جمعته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ان كل آية انزلها االلّه عز وجل على محمد عندى باملاء رسول االلّه صلى االلّه عليه وآله وخط يدى وتأويل كل آية انزلها االلّه على محمد صلى االلّه عليه وآله وكل حلال او حرام او حد او حكم او شئ يحتاج اليه الامة الى يوم القيامة مكتوب باملاء رسول االلّه صلى االلّه عليه وآله وخط يدى حتى ارش الخدش قال كل شئ من صغير او كبير او خاص او عام كان او يكون الى يوم القيامة فهو عندك مكتوب؟ قال نعم وسوى ذلك ان رسول االلّه صلى االلّه عليه وآل اسر الى في مرضه مفتاح الف باب من العلم يفتح كل باب الف باب ولو ان الامة منذ قبض رسول االلّه صلى االلّه عليه وآله اتبعوني واطاعوني لاكلوا من فوقهم و من تحت ارجلهم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طلحة لا اراك يا ابا الحسن اجبتنى عما سئلتك عنه من امر القرآن الا تظهره للناس، قال يا طلحة عمدا كففت عن جوابك فاخبرنى عما كتب عمر وعثمان أقرآن كله ام فيه ما ليس بقرآن؟ قال طلحة بل قرآن كله قال ان اخذتم بما فيه نجوتم من النار ودخلتم الجنة فان فيه حجتنا وبيان حقنا وفرض طاعتنا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اما اذا كان قرآنا فحسبي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طلحة فاخبرنى عما في يديك من القرآن وتأويله وعلم الحلال والحرام الى من تدفعه ومن صاحبه بعدك قال ان الذي امرني رسول االلّه صلى االلّه عليه وآله ان ادفعه اليه وصيي واولى الناس بعدى بالناس ابني الحسن ثم يدفعه ابنى الحسن الى ابنى الحسين ثم يصير واحد بعد واحد من ولد الحسين حتى يرد آخرهم على رسول االلّه صلى االلّه عليه وآله حوضه هم مع القرآن لا يفارقونه والقرآن معهم لا يفارقهم الا ان معاوية وابنه سيليانها بعد عثمان ثم يليها سبعة من ولد الحكم بن العاص واحد بعد واحد تكلمة اثنى عشر امام ضلالة وهم الذين رأى رسول االلّه صلى االلّه عليه وآله على منبره يردون الامة على ادبارهم القهقرى عشرة منهم من بنى اميه ورجلان اسسان ذلك لهم وعليهما مثل جميع اوزار هذه الامة الى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در بعض اخبار وارد شده كه گناه اولين و آخرين در گردن سامرى اين امت است كه عجل را دعوى رياست تلقين كرد، و بعد از رفتن موسى مردم را از هارون منصرف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لعلي عليه السلام انت منى بمنزلة هرون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افعال آخرين به او ظاهر است، و اما پيشينيان استناد افعالشان به آنها به همان نمط است كه خيرات سابقين مستند بوجود محمد و آل محمد است، چه هر كس در صفتى كمالى يابد ناقصين در آن وصف از مرتبه نفس و درجه حقيقت او بهره يابند و قسمت برند خواه سابق وخواه لاحق، و بيان اين مسألة شايسته اين موضع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ومحتمل است كه مراد از امت همان شخص باشد، چه او مثير فتنه و مؤسس اين بدعت بوده، و اول كسى بود كه بيعت كرد در سقيفه، و از اين جهت علماء عامه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منعقد شد بر خلافت فلان به بيعت فلان، و بر عموم مسلمين واجب شد متابعت او، و اين سخن را براى تصحيح اجماع گفته‌اند، چه مسلم و متفق عليه نزد خود ايشان است، و در صحاح ايشان وارد شده كه امير المؤمنين عليه السلام وبنى هاشم و جماعتى از خواص صحابه مثل زبير و عمار و سلمان وحذيفه وابوذر و جز ايشان مادام حيوة فاطمة عليها السلام بيعت نكردند، و با وجود تخلف آنها اجماع منعقد شد به بيعت همان يك نفر، و از اين جهت بر اينان واجب بود متابعت و براى آنان جايز بود سوختن خانه فاطمه براى حفظ نظام امت وصلاح خلق اگر چه على و حسنين و فاطمه عليهم السلام در آن خانه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ابن عبد ربه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اند ومسعودي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فتنه عبد االلّه بن زبير روايت كرده، و هم چنين از تاريخ واقدى وطبري وابن حرابه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انفاس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قاضى القضاة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منقوله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اين تهديد به جهت مصلحت جايز است </w:t>
      </w:r>
      <w:r>
        <w:rPr>
          <w:rStyle w:val="FootnoteAnchor"/>
          <w:rtl w:val="true"/>
        </w:rPr>
        <w:footnoteReference w:id="276"/>
      </w:r>
      <w:r>
        <w:rPr>
          <w:rFonts w:ascii="Amiri" w:hAnsi="Amiri" w:eastAsia="Amiri" w:cs="Amiri"/>
          <w:color w:val="111111"/>
          <w:sz w:val="28"/>
          <w:sz w:val="28"/>
          <w:szCs w:val="28"/>
          <w:rtl w:val="true"/>
          <w:lang w:bidi="ar-SA"/>
        </w:rPr>
        <w:t>بعض اقوال العامة حول اضرام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هو وعمر احراق بيت امير المؤمنين عليه السلام وفيه امير المؤمنين عليه السلام، وفاطمة، وابناهما، وجماعة من بنى هاشم لاجل ترك مبايعة ابى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الطبرى في تاريخه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وهذا لفظ ابو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بكر بعث عمر بن الخطاب الى علي ومن معه ليخرجهم من بيت فاطمة رضى االلّه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ابوا عليك فقاتلهم فاقبل عمر بشئ من نار على ان يضرم الدار فلقيته فاطمة رضى االلّه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اين يابن الخطاب اجئت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او تدخلوا فيما دخل فيه الامة فخرج حتى اتى ابا بكر فبايعه، كذا نقله جمال الدين بن واصل، واسنده الى ابن عبد ربه المغربى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ربه وهو من اعيان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علي والعباس فقعدا في بيت فاطمة وقال له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ابيا فقاتلهما، فاقبل بقبس من نار على ان يضرم عليهما الدار فلقيته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اجئت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روى مصنف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 وانفاس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نهج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اسماء جماعة تخلفوا عن بيعة ابى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علي والعباس، والزبير، وسعد بن عبادة، واما على والعباس والزبير فقعدوا في بيت فاطمة حتى بعث اليهم ابو بكر عمر بن الخطاب ليخرجهم من بيت فاطمة، وقال له ان ابوا فقاتلهم فاقبل بقبس من نار على ان يضرم عليهم الدار فلقيته فاطمة، فقالت يابن الخطاب اجئت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او تدخلوا فيما دخلت فيه الامة، فخرج علي حتى دخل على ابى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فاطمة عليها السلام عند اضرام البيت بعد ما سمعت بضعة المصطفى اصواتهم، وهى تبكى حزينة كئيبة نادت باعلى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ابة يا رسول االلّه ماذا لقينا بعدك من ابن الخطاب وابن ابى قحافة؟ راجع الامامة والسياسة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علي لعبد الفتاح عبد المقصود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واعلام 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رأها عمر تصرخ وتولول، ومعها نسوة من الهاشميات تنادى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بكر ما اسرع ما اغرتم على اهل بيت رسول االلّه، وااللّه لا اكلم عمر حتى القى 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ابى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ايضا اعلام 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عمر بطن فاطمة والقاء محسنها قال الشهرستانى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تحت اشراف محمد فتح االلّه نقلا عن النظام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ضرب بطن فاطمة يوم البيعة حتى القت الجنين من بطنها، وكان يصيح احرقوا دارها بمن فيها، وما كان في الدار غير علي وفاطمة والحسن والحسين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ذيل الصفحة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 المحسن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القديم وراجع شرح النهج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وااللّه لاحرقن عليكم او لتخرجن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جاء الى علي في عصابة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اسيد بن الحضير، وسلمة بن اسلم،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او لنحرقنها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خيزرانة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جبير اثبات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 الى باب فاطمة حين امتنع علي واصحابه عن البيعة ان يبايعوا، فقال عمر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اخرجى من في البيت، والا احرقته ومن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علي وفاطمة، والحسن، والحسين، وجماعة من اصحاب النبي صلى االلّه عليه وآله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على ولدى؟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وااللّه، او ليخرجن وليبايعن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رواه عن كتاب السقيفة لابى بكر الجوهرى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تحت اشراف محمد فتح االلّه بدران ومروج الذهب</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نعوذ بااللّه من الخزى والخذلان در كدام مذهب رواست كه سوختن خانه پيغمبر ودختر پيغمبر وداماد پيغمبر وفرزندان پيغمبر وخواص پيغمبر جايز باشد براى رعايت بيعت يكنفر اعرابى جاهل با چون خودى بمخالفت آيات كتاب ونصوص متعدده از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بهذا في آبائنا الاولين ان هذا الا اختلاق </w:t>
      </w:r>
      <w:r>
        <w:rPr>
          <w:rFonts w:eastAsia="IRNazanin" w:cs="IRNazanin"/>
          <w:color w:val="111111"/>
          <w:sz w:val="28"/>
          <w:szCs w:val="28"/>
          <w:rtl w:val="true"/>
          <w:lang w:bidi="fa-IR"/>
        </w:rPr>
        <w:t xml:space="preserve">". </w:t>
      </w:r>
      <w:bookmarkStart w:id="360" w:name="pg15545_356322"/>
    </w:p>
    <w:p>
      <w:pPr>
        <w:pStyle w:val="Heading2"/>
        <w:numPr>
          <w:ilvl w:val="1"/>
          <w:numId w:val="1"/>
        </w:numPr>
        <w:rPr/>
      </w:pPr>
      <w:bookmarkStart w:id="361" w:name="__RefHeading___Toc9039845_2142443653"/>
      <w:bookmarkStart w:id="362" w:name="_Toc128"/>
      <w:bookmarkEnd w:id="360"/>
      <w:bookmarkEnd w:id="361"/>
      <w:r>
        <w:rPr>
          <w:rtl w:val="true"/>
        </w:rPr>
        <w:t>لعن ظالمين و پايه‌گذاران ظلم از قرآن و أحاديث عامة</w:t>
      </w:r>
      <w:bookmarkEnd w:id="362"/>
    </w:p>
    <w:p>
      <w:pPr>
        <w:pStyle w:val="BookText"/>
        <w:rPr/>
      </w:pPr>
      <w:r>
        <w:rPr>
          <w:rFonts w:ascii="Amiri" w:hAnsi="Amiri" w:eastAsia="Amiri" w:cs="Amiri"/>
          <w:color w:val="111111"/>
          <w:sz w:val="28"/>
          <w:sz w:val="28"/>
          <w:szCs w:val="28"/>
          <w:rtl w:val="true"/>
          <w:lang w:bidi="ar-SA"/>
        </w:rPr>
        <w:t>مسألة</w:t>
      </w:r>
    </w:p>
    <w:p>
      <w:pPr>
        <w:pStyle w:val="BookText"/>
        <w:rPr/>
      </w:pPr>
      <w:r>
        <w:rPr>
          <w:rFonts w:ascii="IRNazanin" w:hAnsi="IRNazanin" w:eastAsia="IRNazanin"/>
          <w:color w:val="111111"/>
          <w:sz w:val="28"/>
          <w:sz w:val="28"/>
          <w:szCs w:val="28"/>
          <w:rtl w:val="true"/>
          <w:lang w:bidi="fa-IR"/>
        </w:rPr>
        <w:t xml:space="preserve">جواز لعن بر آن جماعت را كه ظلم حق آل محمد كردند، و تأسيس اين اساس، و تمهيد اين قياس از آيات قرآن بضميمه اخبار صحاح اهل سنت استفاده مىتوان كرد، و آنها كه تخلف كردند مخالفت حكم قرآن در اين مطلب هم نمودند و ما در اينجا به يك دليل اكتفاء مىكنيم، چه عمومات لعن بر ظالمين وكاذبين در قرآن بسيار است، و اثبات اين هر سه عنوان از براى آن طايفه سهل است، بلكه مراجع در اخبار وآثار قاطع بظلم و افتراء آنهاست، و به اينكه آنها از دين برگشتند و به آخرت پشت پاى زدند، و شرح آن دليل آنست كه خداى تعالى در كتاب كريم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يؤذون االلّه ورسوله لعنهم االلّه في الدنيا والاخرة واعد لهم عذابا مهينا </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صحيح بخارى وارد است كه پيغمبر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بضعة مني فمن أغضبها </w:t>
      </w:r>
    </w:p>
    <w:p>
      <w:pPr>
        <w:pStyle w:val="BookText"/>
        <w:rPr/>
      </w:pPr>
      <w:r>
        <w:rPr>
          <w:rFonts w:ascii="Amiri" w:hAnsi="Amiri" w:eastAsia="Amiri" w:cs="Amiri"/>
          <w:color w:val="111111"/>
          <w:sz w:val="28"/>
          <w:sz w:val="28"/>
          <w:szCs w:val="28"/>
          <w:rtl w:val="true"/>
          <w:lang w:bidi="ar-SA"/>
        </w:rPr>
        <w:t xml:space="preserve">أغضبني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صحيح مسلم روايت كرده به يك طريق كه رسول خداى فرموده درباره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 بضعة مني يريبني ما رابها ويؤذيني ما آذاها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صحيح ترمذى حديث كرده كه نبى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فاطمة بضعة مني يؤذيني ما آذاها وينضبني ما أنضبها، و در نسخه ينضيني ما أنضاها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محصل مضمون اين اخبار كه از اين سه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 تأليف از صحاح سته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واسطه استخراج كردم آنست كه فاطمه پاره تن من است غضب او غضب من است، و اذيت او اذيت من، وتعب او تعب من، و رنجورى او رنجورى من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صحيح بخارى در باب غزوة خيبر است كه عايشه مىگويد فاطمه دختر پيغمبر كس فرستاد بسوى ابوبكر كه طلب ميراث رسول كند از آنچه از فئ مدينه وفدك و بقيه خمس خيبر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تركناه صدقة انما يأكل آل محمد في هذا 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تغيير نمىدهم چيزى از صدقه رسول را از حالى كه در عهد رسول داشت، و عمل مىكنم در او به عمل رسول خداى، پس ابا كرد ابو بكر از اينكه برگرداند به فاطمه چيزى از آنها را، پس غضبناك شد فاطمه بر ابوبكر در آنكار، و ترك كرد او را و با او سخن نگفت تا وفات كرد، و شش ماه بعد از رسول بزيست، و چون وفات كرد شوهرش شب او را دفن كرد، وابوبكر را به جنازه خبر نداد، و خود نماز گذاشت </w:t>
      </w:r>
    </w:p>
    <w:p>
      <w:pPr>
        <w:pStyle w:val="BookText"/>
        <w:rPr/>
      </w:pPr>
      <w:r>
        <w:rPr>
          <w:rFonts w:ascii="IRNazanin" w:hAnsi="IRNazanin" w:eastAsia="IRNazanin"/>
          <w:color w:val="111111"/>
          <w:sz w:val="28"/>
          <w:sz w:val="28"/>
          <w:szCs w:val="28"/>
          <w:rtl w:val="true"/>
          <w:lang w:bidi="fa-IR"/>
        </w:rPr>
        <w:t xml:space="preserve">بر او، وعلى تا فاطمه زنده بودى آبروئى در مردم داشت، چون فاطمه درگذشت در نظر مردم منكر آمد و بى اعتبار شد، از اين روى خواستار به مصالحت و مبايعت ابوبكر شد، و او كسى نبود كه در حيوة فاطمه بيعت كند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ذيل حديث اگر چه نافع به حال شيعه است ولى ربطى به مطلوب ما ندارد، شكر خدا را كه از اين اخبار صحيحه معلوم شد كه ابوبكر فاطمه را به غضب آورد، و اذيت كرد، و اذيت و غضب فاطمه اذيت و غضب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آية االلّه العلامه قدس سره از مسند احمد بن حنبل روايت كرده وابن روزبهان تقرير نموده كه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آذى عليا فقد آذاني، أيها الناس من آذى عليا بعث يوم القيامة يهوديا أو نصرانيا </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مقدمه را با مضمون آية ضميمه كنى قياسى بر اين صورت تركيب مىشود كه ابوبكر اذيت على و فاطمه كرد، و هر كه اذيت على و فاطمه كرد اذيت رسول كرده، نتيجه قياس مىشود كه ابوبكر اذيت رسول كرده پس نتيجه اين قياس را صغراى قياس ديگر كنيم، و گوئيم ابوبكر اذيت رسول كرد، و هر كه اذيت رسول كند خداى او را در دنيا و آخرت لعنت كرده، و عذاب مهين براى او اعداد كرده، ديگر تصريح به نتيجه نمىكنيم، تو خود تأمل نما تا نتيجه اين قياس چه خواهد شد، واحدى از اهل سنت در هيچ يك از مقدمات اين دو قياس نتوانند مناقشه كرد مگر آنكه از قرآن يا صحيح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اصح كتاب است بعد از </w:t>
      </w:r>
    </w:p>
    <w:p>
      <w:pPr>
        <w:pStyle w:val="BookText"/>
        <w:rPr/>
      </w:pPr>
      <w:r>
        <w:rPr>
          <w:rFonts w:ascii="IRNazanin" w:hAnsi="IRNazanin" w:eastAsia="IRNazanin"/>
          <w:color w:val="111111"/>
          <w:sz w:val="28"/>
          <w:sz w:val="28"/>
          <w:szCs w:val="28"/>
          <w:rtl w:val="true"/>
          <w:lang w:bidi="fa-IR"/>
        </w:rPr>
        <w:t xml:space="preserve">قرآن پيش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 و چشم بپوشند، والحمد اللّه على وضوح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همين جا حال سايرين كه مساعدت با او كردند معلوم مىشود، چه همه شريك در اذيت على و فاطمه عليهما السلام بوده اند، و معاون بلكه مباشر ظلم در كثيرى از وقايع چنانچه خود آن مظلومه جابجا در كلمات خود تظلم اظهار و تألم از آن جماعت كرده، و در كتب معتبره اهل سنت موجود است، چنانچه عز الدين ابو حامد عبد الحميد بن ابى الحديد المداينى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احمد بن عبد العزيز جوهرى نقل كرده، و در وصف او گفته عالم محدث كثير الادب ثقة ورع اثنى عليه المحدثون، ورووا عنه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شيخ جليل كبير ووزير خطير بهاء الدين على بن عيسى الاربلى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مقروه بر مصنف از آن كتاب كه در ربيع الاخر سيصد و سى و دو، بر وى قرائت شده روايت فرموده، و اين هر دو خطبه معروفه مسجد را با كلامى كه در جواب زنان انصار فرموده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آنها مذكورند از آن كتاب ايراد كرده اند، و آن كلمات سراپا اظهار تأذى روحانى وتصدم نفسانى است، از آن جمله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بئسما قدمت لهم انفسهم ان سخط االلّه عليهم وفي العذاب هم خالدون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كلمه در اثبات مدعى كافى است، و اگر بخواهى تفصيل اين مقال را يكى از كتب مشار اليها را كه متضمن خطبه يا ترجمه او است ملاحظه كن كه از تأمل او تصديق وجدانى خواهى كرد به حديث مقطوع الصدور منقول در كتب امامية مستفيضا بل متواترا كه صادق آل محمد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مات رسول االلّه ارتد الناس الا 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اربعة سلمان وابوذر والمقداد وحذيفه و اما عمار </w:t>
      </w:r>
    </w:p>
    <w:p>
      <w:pPr>
        <w:pStyle w:val="BookText"/>
        <w:rPr/>
      </w:pPr>
      <w:r>
        <w:rPr>
          <w:rFonts w:ascii="Amiri" w:hAnsi="Amiri" w:eastAsia="Amiri" w:cs="Amiri"/>
          <w:color w:val="111111"/>
          <w:sz w:val="28"/>
          <w:sz w:val="28"/>
          <w:szCs w:val="28"/>
          <w:rtl w:val="true"/>
          <w:lang w:bidi="ar-SA"/>
        </w:rPr>
        <w:t xml:space="preserve">فأنه حاص حيصة ثم عاد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از ملاحظه اين اخبار نيكو ملتفت مىشوى چگونه اركان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كلهم 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شد، و بنيان اين اصل ممهد خراب و منهدم گشت، و مناسب است ما در اين مقام اخبارى چند از خصوص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ارتداد صحابه وفتن ايشان وبدع مستحدثه كه رسول در زمان حيوة اخبار كرده ايراد نمائيم بر وجه اختصار محض تسجيل صواب و تحصيل ثواب و ما آن اخبار را بالفاظها ايراد مىكنيم و به ترجمه نمى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البخارى في باب الحوض عن عبد االلّه رضى االلّه عنه عن النبى صلى االلّه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فرطكم على الحوض، وليرفعن رجال منكم، ثم ليختلجن دونى،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اصحابى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تدرى ما احدثوا بعدك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حذيفه مثله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عن النبى صلى االلّه عليه وآله ليردن علي ناس من اصحابى حتى اذا عرفتهم اختلجوا دونى، فاقول اصحابى فيقول لا تدرى ما احدثوا بعدك </w:t>
      </w:r>
      <w:r>
        <w:rPr>
          <w:rStyle w:val="FootnoteAnchor"/>
          <w:rtl w:val="true"/>
        </w:rPr>
        <w:footnoteReference w:id="28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حازم عن سهل ابن سعد قال قال النبى صلى االلّه عليه وآله انى فرطكم على الحوض من مر علي شرب، ومن شرب لم يظمأ ابداً، ليردن علي اقوام اعرفهم ويعرفونى، ثم يحال بينى وبينهم، قال ابو حازم فسمعنى النعمان بن ابى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من سهل؟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على ابي سعيد </w:t>
      </w:r>
    </w:p>
    <w:p>
      <w:pPr>
        <w:pStyle w:val="BookText"/>
        <w:rPr/>
      </w:pPr>
      <w:r>
        <w:rPr>
          <w:rFonts w:ascii="Amiri" w:hAnsi="Amiri" w:eastAsia="Amiri" w:cs="Amiri"/>
          <w:color w:val="111111"/>
          <w:sz w:val="28"/>
          <w:sz w:val="28"/>
          <w:szCs w:val="28"/>
          <w:rtl w:val="true"/>
          <w:lang w:bidi="ar-SA"/>
        </w:rPr>
        <w:t>الخدرى لسمعته وهو يزيد فيها، فاقول انهم منى، فيقال انك لا تدرى ما احدثوا بعدك، فاقول سحقا سحقا لمن غير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سحيق بعيد، سحقه واسحقه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هريرة انه كان يحدث ان رسول االلّه صلى االلّه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على يوم القيامة رهط من اصحابى فيجلون عن الحوض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اصحابى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لا علم لك بما احدثوا بعدك انهم ارتدوا على ادبارهم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المسيب انه كان يحدث عن اصحاب النبى صلى االلّه عليه وآله ان النبى قال يرد على الحوض رجال من اصحابى فيحلئون عنه،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اصحابى؟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علم لك بما احدثوا بعدك انهم ارتدوا على ادبارهم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شعيب عن الزهرى كان ابو هريرة يحدث عن النبى صلى االلّه عليه وآله فيجلون وقال عقيل فيحلؤن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هريرة عن النبى صلى االلّه عليه وآله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هريرة عن النبى صلى االلّه عليه وآله قال بينا انا قائم فاذا زمرة حتى اذا عرفتهم خرج رجل من بينى وبينهم فقال 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قال الى النار وااللّه من بينى وبينهم، فقال هلم، قلت اين؟ قال الى النار وااللّه،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شأنهم؟ قال انهم ارتدوا بعدك على ادبارهم القهقرى فلا اراه يخلص منهم الا مثل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ابى مليكه عن اسماء بنت ابى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االلّه عليه وآله انى على الحوض حتى انظر من يرد على منكم وسيؤخذ ناس من دونى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منى ومنى امتى،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بعدك وااللّه ما برحوا يرجعون على اعقابكم، فكان ابن ابى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نعوذ بك اين نرجع على اعقابنا او نفتن عن ديننا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في كتاب الفتن عن ابن ابى مليكه عن اسماء عن النبى صلى االلّه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على حوضي أنتظر من يرد على فيؤخذ بناس من دونى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امتى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تدرى مشوا على القهقرى، قال ابن ابى مليكه أاللّهم انا نعوذ بك ان نرجع على اعقابنا او نفتن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يمكن التعدد في الاستماع من اسماء، ويجوز ان تكون اسماء غير بنت ابى بكر، والظاهر الوحدة، لكن لفظ الثانى اوضح واصرح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حازم مثل ما مر في باب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االلّه قال قال النبى انكم سترون بعدى اثرة وامورا تنكرونها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يا رسول االلّه؟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ادوا اليهم حقهم، واسئل االلّه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فيه اخبار باستيثار اعداء االلّه بفئ اهل البيت كما يوضحه كون الخطاب لابن عباس، وفي ذيله امر بالتقيه ولزوم الصبر كما فيما قبله عن عبد االلّه بن زيد اصبروا حتى تلقوني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اسامة بن زيد قال اشرف النبى صلى االلّه عليه وآله على اطم من اطام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ما ارى؟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لارى الفتن تقع خلال بيوتكم كوقع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المسيب عن ابى هريرة ستكون فتن، القاعد فيها خير من القائم، والقائم فيها خير من الماشى، والماشى فيها خير من الساعى، من تشرف لها تستشرفه، فمن وجد فيها ملجاءا او معاذا فليعذبه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سلمة بن عبد الرحمن عن ابى هريرة مثله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واخبار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وساير كتب اوضح واصرح از اينها ديده ام، و همين قدر براى منصف با ديانت كافى است، و از مجموع اين چهارده حديث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معلوم مىشود كه رسول خداى </w:t>
      </w:r>
    </w:p>
    <w:p>
      <w:pPr>
        <w:pStyle w:val="BookText"/>
        <w:rPr/>
      </w:pPr>
      <w:r>
        <w:rPr>
          <w:rFonts w:ascii="IRNazanin" w:hAnsi="IRNazanin" w:eastAsia="IRNazanin"/>
          <w:color w:val="111111"/>
          <w:sz w:val="28"/>
          <w:sz w:val="28"/>
          <w:szCs w:val="28"/>
          <w:rtl w:val="true"/>
          <w:lang w:bidi="fa-IR"/>
        </w:rPr>
        <w:t xml:space="preserve">خبر از ارتداد جماعتى از صحابه داده، و فرموده فتنه‌هائى چند حادث مىشود كه نشسته در آنها بهتر از ايستاده است، و فرموده فتنه در خانه‌هاى مدينه چون دانه‌هاى باران واقع خواهد شد، و فرموده به اهل بيت كه بعد از من حقوق شما را خواهند برد، وشما صبر كنيد و تحمل فرمائيد، ديگر منصفى احتمال مىدهد كه اشاره اى به غير از غصب خلافت و ظلم فاطمه عليها السلام باشد، و فتنه عام و بلاى شامل جز اين و نتايج اين، كى در اسلام حادث شد، و شيعه كه لعن مىكنند، بر مرتدين و كفار و ظالمين لعن مىكنند، و الا اخيار صحابه و خواص ايشان مثل سلمان، وابوذر، ومقداد، وحذيفه، وعمار، وابو الهيثم بن التيهان، وعمرو بن الحمق، وحجر بن عدى، وعدى بن حاتم سلام االلّه عليهم احب خلقند نزد شيعه بعد از ائمه صلوات االلّه عليهم، و در سر وعلانية تعظيم و تكريم آنها را واجب مىشمارند و البته اگر كسى العياذ بااللّه سب عموم صحابه كند كافر خوانند، و تبرى از او واجب دانند، على هذا نسبت سب صحابه مطلقا به شيعه دادن از مكايد اعدا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هذا بهتان عظيم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چون حال صحابه مختلف است چنانچه شنيدى و از آيات متكاثره كه مشتمل بر حال منافقين است نيز معلوم مىشود، چه بالضرورة بموت نبى صلى االلّه عليه وآله منافقين نمردند، پس بعد از وفات پيغمبر صلى االلّه عليه وآله حال مردم متشابه بود، و تميزى نداشتند، بد از خوب و منافق از مؤمن، و ثابت از مرتد معلوم نشد، آرى رسول صلى االلّه عليه وآله بنفس نفيس ميزانى صحيح، وقسطاسى مستقيم از براى اين كار تعيين فرمود، چه متواترا از طرق فريقين منقول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تارك فيكم الثقلين ما ان تمسكتم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بيتى كسفينة نوح من ركبها نجى و من تخلف عنها 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فرمود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وعلي مح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مردويه الحافظ كما في غير واحد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جاى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االلّهم أدر الحق معه حيثما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الترمذى في صحيحه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عمار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سلك الناس كلهم واديا وسلك علي واديا فاسلك واديا سلكه علي، وخل الناس طرا يا عمار ان عليا لا يزال على هدى يا عمار ان طاعة علي من طاعتي، وطاعتي من طاعة االلّه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العلامة من طرق الجمهور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وعلماى ايشان مثل ابن ابى الحديد وابن حجر وغير ايشان بصحت اين احاديث اعتراف كردند، پس ميزان هالك وناجى، وفاروق حق وباطل علي واولاًد او باشند، هر كس از صحابه با ايشان همراهى كرد، ومتابعت ورزيد او ناجى است، وهر كه مخالفت كرد هالك ونصيب حزب هالك خواهد بود، وقد اجاد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بگشا أى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 از سوء القضاء حسن القضاء</w:t>
      </w:r>
    </w:p>
    <w:p>
      <w:pPr>
        <w:pStyle w:val="BookText"/>
        <w:rPr/>
      </w:pPr>
      <w:r>
        <w:rPr>
          <w:rFonts w:ascii="IRNazanin" w:hAnsi="IRNazanin" w:eastAsia="IRNazanin"/>
          <w:color w:val="111111"/>
          <w:sz w:val="28"/>
          <w:sz w:val="28"/>
          <w:szCs w:val="28"/>
          <w:rtl w:val="true"/>
          <w:lang w:bidi="fa-IR"/>
        </w:rPr>
        <w:t xml:space="preserve">چون تو بابى آن مدينه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آفتابى آن شعاع حلم را</w:t>
      </w:r>
    </w:p>
    <w:p>
      <w:pPr>
        <w:pStyle w:val="BookText"/>
        <w:rPr/>
      </w:pPr>
      <w:r>
        <w:rPr>
          <w:rFonts w:ascii="IRNazanin" w:hAnsi="IRNazanin" w:eastAsia="IRNazanin"/>
          <w:color w:val="111111"/>
          <w:sz w:val="28"/>
          <w:sz w:val="28"/>
          <w:szCs w:val="28"/>
          <w:rtl w:val="true"/>
          <w:lang w:bidi="fa-IR"/>
        </w:rPr>
        <w:t xml:space="preserve">باز باش اى باب رحمت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ما له كفوا أحد</w:t>
      </w:r>
    </w:p>
    <w:p>
      <w:pPr>
        <w:pStyle w:val="BookText"/>
        <w:rPr/>
      </w:pPr>
      <w:r>
        <w:rPr>
          <w:rFonts w:ascii="IRNazanin" w:hAnsi="IRNazanin" w:eastAsia="IRNazanin"/>
          <w:color w:val="111111"/>
          <w:sz w:val="28"/>
          <w:sz w:val="28"/>
          <w:szCs w:val="28"/>
          <w:rtl w:val="true"/>
          <w:lang w:bidi="fa-IR"/>
        </w:rPr>
        <w:t xml:space="preserve">تو ترازوى احد خود بوده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زبانه هر ترازو بوده اى</w:t>
      </w:r>
    </w:p>
    <w:p>
      <w:pPr>
        <w:pStyle w:val="BookText"/>
        <w:rPr/>
      </w:pPr>
      <w:r>
        <w:rPr>
          <w:rFonts w:ascii="Amiri" w:hAnsi="Amiri" w:eastAsia="Amiri" w:cs="Amiri"/>
          <w:color w:val="111111"/>
          <w:sz w:val="28"/>
          <w:sz w:val="28"/>
          <w:szCs w:val="28"/>
          <w:rtl w:val="true"/>
          <w:lang w:bidi="ar-SA"/>
        </w:rPr>
        <w:t>وفي ذلك أقول في موشحة طنانة نيروزية علوية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شاهين لميزان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الميزان في يوم المعاد </w:t>
      </w:r>
    </w:p>
    <w:p>
      <w:pPr>
        <w:pStyle w:val="BookText"/>
        <w:rPr/>
      </w:pPr>
      <w:r>
        <w:rPr>
          <w:rFonts w:ascii="Amiri" w:hAnsi="Amiri" w:eastAsia="Amiri" w:cs="Amiri"/>
          <w:color w:val="111111"/>
          <w:sz w:val="28"/>
          <w:sz w:val="28"/>
          <w:szCs w:val="28"/>
          <w:rtl w:val="true"/>
          <w:lang w:bidi="ar-SA"/>
        </w:rPr>
        <w:t xml:space="preserve">وعلى عرفانه تجزي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الاخذ من هذا لذاك</w:t>
      </w:r>
    </w:p>
    <w:p>
      <w:pPr>
        <w:pStyle w:val="BookText"/>
        <w:rPr/>
      </w:pPr>
      <w:r>
        <w:rPr>
          <w:rFonts w:ascii="Amiri" w:hAnsi="Amiri" w:eastAsia="Amiri" w:cs="Amiri"/>
          <w:color w:val="111111"/>
          <w:sz w:val="28"/>
          <w:sz w:val="28"/>
          <w:szCs w:val="28"/>
          <w:rtl w:val="true"/>
          <w:lang w:bidi="ar-SA"/>
        </w:rPr>
        <w:t xml:space="preserve">يوم يدعوا كلهم بالغبن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در اينجا لطيفه‌اى است منقول در رجال شيخ مقدم ابو العباس نجاشى رضي االلّه عنه كه حكايت فرموده از عبد الرحمن بن الحجاج رضي االلّه عنه كه فرموده در مجلس أبان بن تغلب رضي االلّه عنه بوديم كه جوانى آمد و با وى گفت اى ابو سعيد خبر ده مرا كه چند نفر از اصحاب نبى با على بودند؟ أبان فرمود گويا تو مىخواهى فضل على را بتابعان او به شناسى يعنى اگر به بينى اصحاب بيشتر متابعت او كردند يقين كنى بجلالت قدر او؟ گفت آرى چنين است، ابان فرمود وااللّه ما نشناختيم فضل صحابه را مگر به اتباع ايشان علي را، فقط هر كه با علي بود فضيلت داشت نه ديگران،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البلاد عض ينظر امه رجل من الشيعة في اقص الارض وادناها يموت ابان لا يدخل مصيبة عليه، قال فقال ابان له يا ابا البلاد أتدرى من الشيعه؟ الشيعة الذين اذا اختلف الناس عن رسول االلّه صلى االلّه عليه وآله اخذوا بقول علي، واذا اختلف الناس عن على عليه السلام اخذوا بقول جعفر بن محمد عليه السلام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در اين موضع كلامى است بالاتر از اين، واجمال او آنست كه شيعه هيچ يك از صحابه را سب نكند، و آنان كه شيعيان لعن ايشان را جايز دانند از صحابه نيستند، چه صحابى كسى است كه ملاقات پيغمبر كرده باشد و با ايمان از دنيا رفته باشد، و اطلاق اصحاب بر غير اينان بعلاقه حالت سابقه است ومجاز، ولهذا اخبار فضايل صحابه همه را تصديق مىكنيم، و مىگويم اين جماعت از عنوان صحابه بيرونند، و شاهد اين كلام نص حضرت خير الانام است به اينكه قاتلين عمار از صحابه من نيستند، و شك نيست كه معاويه، وعمرو بن العاص، وعبيد االلّه بن عمر و جماعتى ديگر از صحابه قاتلين او بودند، </w:t>
      </w:r>
      <w:bookmarkStart w:id="363" w:name="pg15545_356332"/>
    </w:p>
    <w:p>
      <w:pPr>
        <w:pStyle w:val="BookText"/>
        <w:rPr/>
      </w:pPr>
      <w:bookmarkEnd w:id="363"/>
      <w:r>
        <w:rPr>
          <w:rFonts w:ascii="Amiri" w:hAnsi="Amiri" w:eastAsia="Amiri" w:cs="Amiri"/>
          <w:color w:val="111111"/>
          <w:sz w:val="28"/>
          <w:sz w:val="28"/>
          <w:szCs w:val="28"/>
          <w:rtl w:val="true"/>
          <w:lang w:bidi="ar-SA"/>
        </w:rPr>
        <w:t>لازم اين كلام آنست كه معاويه و اضراب واتراب او اصحاب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حديث مشاراليه آنست كه ابوعمرو احمد بن عبد ربه المالكى الاندلسى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ام سلمة رضى االلّه عنها مىرساند كه پيغمبر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سمية لا تقتلك اصحابى و لكن تقتلك الفئة الباغية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استفاده واستنباط از مواهب الهية است در حق اين بنده كه در كتابى نديده ام، و از كسى نشنيده ام، وااللّه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دخول در اين گونه مطالب وظيفه كتب كلاميه است، و در اين شرح مختصر بيش از اين بسط سزاوار نيست، وجمله‌اى از كلمات ايشان در اين باب در تضاعيف فصول آتيه مذكور مىشود، وبحمد االلّه لباب كلام در عدول اصحاب وجور ايشان بر خانواده رسالت مذكور شد</w:t>
      </w:r>
      <w:r>
        <w:rPr>
          <w:rFonts w:eastAsia="IRNazanin" w:cs="IRNazanin"/>
          <w:color w:val="111111"/>
          <w:sz w:val="28"/>
          <w:szCs w:val="28"/>
          <w:rtl w:val="true"/>
          <w:lang w:bidi="fa-IR"/>
        </w:rPr>
        <w:t>.</w:t>
      </w:r>
    </w:p>
    <w:p>
      <w:pPr>
        <w:pStyle w:val="Heading2"/>
        <w:numPr>
          <w:ilvl w:val="1"/>
          <w:numId w:val="1"/>
        </w:numPr>
        <w:rPr/>
      </w:pPr>
      <w:bookmarkStart w:id="364" w:name="__RefHeading___Toc9039847_2142443653"/>
      <w:bookmarkStart w:id="365" w:name="_Toc129"/>
      <w:bookmarkEnd w:id="364"/>
      <w:r>
        <w:rPr>
          <w:rtl w:val="true"/>
        </w:rPr>
        <w:t>اشكال در اين باب وجواب سيد نعمت االلّه الجزائرى، ونقد مؤلف</w:t>
      </w:r>
      <w:bookmarkEnd w:id="365"/>
    </w:p>
    <w:p>
      <w:pPr>
        <w:pStyle w:val="BookText"/>
        <w:rPr/>
      </w:pPr>
      <w:r>
        <w:rPr>
          <w:rFonts w:ascii="Amiri" w:hAnsi="Amiri" w:eastAsia="Amiri" w:cs="Amiri"/>
          <w:color w:val="111111"/>
          <w:sz w:val="28"/>
          <w:sz w:val="28"/>
          <w:szCs w:val="28"/>
          <w:rtl w:val="true"/>
          <w:lang w:bidi="ar-SA"/>
        </w:rPr>
        <w:t>مسألة</w:t>
      </w:r>
    </w:p>
    <w:p>
      <w:pPr>
        <w:pStyle w:val="BookText"/>
        <w:rPr/>
      </w:pPr>
      <w:r>
        <w:rPr>
          <w:rFonts w:ascii="Amiri" w:hAnsi="Amiri" w:eastAsia="Amiri" w:cs="Amiri"/>
          <w:color w:val="111111"/>
          <w:sz w:val="28"/>
          <w:sz w:val="28"/>
          <w:szCs w:val="28"/>
          <w:rtl w:val="true"/>
          <w:lang w:bidi="ar-SA"/>
        </w:rPr>
        <w:t xml:space="preserve">اشكالى نيست در اينكه لعن اعداء خدا موجب ازدياد عذاب ايشان است، و سيد محدث جزايرى در بعض </w:t>
      </w:r>
      <w:r>
        <w:rPr>
          <w:rStyle w:val="FootnoteAnchor"/>
          <w:rtl w:val="true"/>
        </w:rPr>
        <w:footnoteReference w:id="295"/>
      </w:r>
      <w:r>
        <w:rPr>
          <w:rFonts w:ascii="IRNazanin" w:hAnsi="IRNazanin" w:eastAsia="IRNazanin"/>
          <w:color w:val="111111"/>
          <w:sz w:val="28"/>
          <w:sz w:val="28"/>
          <w:szCs w:val="28"/>
          <w:rtl w:val="true"/>
          <w:lang w:bidi="fa-IR"/>
        </w:rPr>
        <w:t>تاليفات خود اشكالى در اينباب نقل كرده، و چند جواب داده، و ترجمه كلام او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اعتراضى قوى است، و حاصل او اينكه لعن فعل لاعن است، و فعل كسى چگونه موجب عقاب ديگرى شود، چه منافى قواعد عدل است، وتقرير جواب او از چند وجه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اينكه خداى تعالى چون تقرير احكام كرد عذابى مقرر كرد در مقابل فعل و ترك، و ديگرى بازاء لعن لاعنين، و هر دو را بمكلفين شنواند، پس هر كه </w:t>
      </w:r>
    </w:p>
    <w:p>
      <w:pPr>
        <w:pStyle w:val="BookText"/>
        <w:rPr/>
      </w:pPr>
      <w:r>
        <w:rPr>
          <w:rFonts w:ascii="Amiri" w:hAnsi="Amiri" w:eastAsia="Amiri" w:cs="Amiri"/>
          <w:color w:val="111111"/>
          <w:sz w:val="28"/>
          <w:sz w:val="28"/>
          <w:szCs w:val="28"/>
          <w:rtl w:val="true"/>
          <w:lang w:bidi="ar-SA"/>
        </w:rPr>
        <w:t>اجتراء بر آن فعل كرد خود را عرضه دو عقاب كرده و ظلمى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 اين عقاب از قبيل اقتصاص حق است، چه اعداء ايشان چون منع از مراتب ايشان كردند و ايشان از خوف پنهان شدند جهل فاش شد و احتياج بارزاق معنويه وحسيه، پس ايشان از هر لاعنى حقى غصب كردند و عذاب بازاء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اينكه هر محب ايشان چون بشنود آنچه اعداء ايشان كردند متألم شود و دلش سوخته آيد از اندوه، و آن عذاب در مقابل اين تأثر وألم است، اين است محاذى عبارات 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اشكال و جواب بغايت غريب است، و نمىدانم چگونه اعتراض را قوى شمرده، چه اين معنى شايسته تعرض علما نيست، و اهل نظر نبايد اين گونه حرفهاى واهى را متعرض شوند، و جواب دهند، مگر اينكه بر طريقه اصحاب حديث كه سيد مذكور از ايشان است قوتى داشته باشد، چه ايشان را عادت بر تعاطى مشكلات وحل معضلات نيست، و اگر نه جنابش اشاره به اين سخن كرده بود ابداً نمى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سخن اين بنده آنكه آنچه منافى عدل است آنست كه عقاب كار كسى راجع به ديگرى شود، چنانچه در قرآن مجيد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تزر وازرة وزر اخرى </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كسى در ماده مستحق براى لعن و عقاب دعا كند، و از خدا بخواهد كه عذاب او زياد شود و خداى به جهت استحقاق آن مدعو عليه عذاب او را زياد كند عين عدل و رعايت حال مظلومين است، و از اينجا معلوم مىشود كه جوابهاى مذكور هيج يك ربطى بسؤال ندارد خاصه اول كه عين اشكال بر او متوجه است، چنانچه متأمل بصير مىداند، و اصل اين اشكال در خبر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الميت </w:t>
      </w:r>
      <w:bookmarkStart w:id="366" w:name="pg15545_356334"/>
    </w:p>
    <w:p>
      <w:pPr>
        <w:pStyle w:val="BookText"/>
        <w:rPr/>
      </w:pPr>
      <w:bookmarkEnd w:id="366"/>
      <w:r>
        <w:rPr>
          <w:rFonts w:ascii="Amiri" w:hAnsi="Amiri" w:eastAsia="Amiri" w:cs="Amiri"/>
          <w:color w:val="111111"/>
          <w:sz w:val="28"/>
          <w:sz w:val="28"/>
          <w:szCs w:val="28"/>
          <w:rtl w:val="true"/>
          <w:lang w:bidi="ar-SA"/>
        </w:rPr>
        <w:t xml:space="preserve">ليعذب ببكاء الحى عليه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وارد است، و سيد اجل مرتضى سلام االلّه عليه در تأويل خبر سيم از مجلسى بيست و سيم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مشروحا متعرض شده هر كه خواهد از اهل فضل به آنجا رجوع فرمايد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7" w:name="__RefHeading___Toc9039849_2142443653"/>
      <w:bookmarkStart w:id="368" w:name="_Toc130"/>
      <w:bookmarkEnd w:id="367"/>
      <w:r>
        <w:rPr>
          <w:rtl w:val="true"/>
        </w:rPr>
        <w:t xml:space="preserve">مسئلة </w:t>
      </w:r>
      <w:r>
        <w:rPr>
          <w:rtl w:val="true"/>
        </w:rPr>
        <w:t xml:space="preserve">- </w:t>
      </w:r>
      <w:r>
        <w:rPr>
          <w:rtl w:val="true"/>
        </w:rPr>
        <w:t xml:space="preserve">تفسير </w:t>
      </w:r>
      <w:r>
        <w:rPr>
          <w:rtl w:val="true"/>
        </w:rPr>
        <w:t xml:space="preserve">" </w:t>
      </w:r>
      <w:r>
        <w:rPr>
          <w:rtl w:val="true"/>
        </w:rPr>
        <w:t xml:space="preserve">أهل البيت </w:t>
      </w:r>
      <w:r>
        <w:rPr>
          <w:rtl w:val="true"/>
        </w:rPr>
        <w:t>"</w:t>
      </w:r>
      <w:bookmarkEnd w:id="368"/>
    </w:p>
    <w:p>
      <w:pPr>
        <w:pStyle w:val="BookText"/>
        <w:rPr/>
      </w:pPr>
      <w:r>
        <w:rPr>
          <w:rFonts w:ascii="Amiri" w:hAnsi="Amiri" w:eastAsia="Amiri" w:cs="Amiri"/>
          <w:color w:val="111111"/>
          <w:sz w:val="28"/>
          <w:sz w:val="28"/>
          <w:szCs w:val="28"/>
          <w:rtl w:val="true"/>
          <w:lang w:bidi="ar-SA"/>
        </w:rPr>
        <w:t>مسألة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اهل بيت گاهى خصوص آل عبا است چنانچه در آيه تطهير موافق نقل فريقين چنين است، و ظاهر عبارت شيخ اجل امين الاسلام قدس االلّه نفسه الزكية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بناى شيعه كليا بر بر اين مذهب است در كريمه تطهير، و گاهى خصوص ائمه اثنى عشر است، چنانچه در اخبار تمسك و وجوب متابعت است، چه تمسك و متابعت بقول غير معصوم جايز نيست مطلقا، و معصومى غير از اين چهارده نفر بالاجماع نيست، و گاهى مطلق قرابت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تحرم عليه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اخبار مودت في الجمله، واعانت و تعظيم و تكريم وارد شده، و در فقره زيارت هر سه معنى جايز است، و اولى اول وثانى است، و خطاب اگر چه به سيد الشهداء عليه السلام است ولى منافاتى با اين ندارد ورود خطاب به صيغه جمع، چه متعارف است در خطاب به شخصى كه از قبيله‌اى است كه سايرين از آن جماعت را استحضار كنند در ذهن و در مخاطبه تشريك نمايند، گاه براى تشريف، و گاه به غرض ديگر، و از اين جهت در زيارت جامعه با اينكه مخاطب واقعى يك نفر است، چنانچه فقره يا ولي االلّه شاهد است به همه ائمه عليهم السلام خطاب كرده، و امام مخاطب را با او ضميمه ساخته به جهت اعلان به شرافت فضل وجلالت او</w:t>
      </w:r>
      <w:r>
        <w:rPr>
          <w:rFonts w:eastAsia="IRNazanin" w:cs="IRNazanin"/>
          <w:color w:val="111111"/>
          <w:sz w:val="28"/>
          <w:szCs w:val="28"/>
          <w:rtl w:val="true"/>
          <w:lang w:bidi="fa-IR"/>
        </w:rPr>
        <w:t xml:space="preserve">. </w:t>
      </w:r>
      <w:bookmarkStart w:id="369" w:name="pg15545_356335"/>
    </w:p>
    <w:p>
      <w:pPr>
        <w:pStyle w:val="BookText"/>
        <w:rPr/>
      </w:pPr>
      <w:bookmarkEnd w:id="3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اهل بيت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Heading2"/>
        <w:numPr>
          <w:ilvl w:val="1"/>
          <w:numId w:val="1"/>
        </w:numPr>
        <w:rPr/>
      </w:pPr>
      <w:bookmarkStart w:id="370" w:name="__RefHeading___Toc9039851_2142443653"/>
      <w:bookmarkStart w:id="371" w:name="_Toc131"/>
      <w:bookmarkEnd w:id="370"/>
      <w:r>
        <w:rPr>
          <w:rtl w:val="true"/>
        </w:rPr>
        <w:t xml:space="preserve">" </w:t>
      </w:r>
      <w:r>
        <w:rPr>
          <w:rtl w:val="true"/>
        </w:rPr>
        <w:t xml:space="preserve">لعن االلّه أمة دفعتكم عن مقامكم و ازالتكم عن مراتبكم التي رتبكم االلّه فيها </w:t>
      </w:r>
      <w:r>
        <w:rPr>
          <w:rtl w:val="true"/>
        </w:rPr>
        <w:t>"</w:t>
      </w:r>
      <w:bookmarkEnd w:id="371"/>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االلّه امة دفعتكم عن مقامكم وازالتكم عن مراتبكم التى رتبكم االلّه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لعنت كناد گروهى را كه دفع كردند شما را از مقام خودتان، و دور نمودند شما را از مراتب رياستى كه خداى شما را در آنها مرتب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دور كردن و راندن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مكان قيام است، وتوسعا در مجلس و مكان و آنچه در مجلس واقع شود يا حاجت بقيام داشته باشد يا مكانت و منزلت معنويه استعمال مىشود، چنانچه مطرزى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انهم اتسعوا فيها واستعملوها استعمال المكان والمجلس قال االلّه خير مقاما واحسن نديا الى ان قيل لما يقام به من خطبة او ما اشبهها مقامه، كما يقال له مجلس، وقريب منه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تعميم مذكور كرده اگر چه از غايت ظهور حاجت به استشهاد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كردن است چنانچه بيهقى تصريح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استادن است وثبات،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رتوبا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ثابت شد، و از اين معنى مأخوذ است ترتيب يعنى بجاى ايستاده كردن، و مرتبه اسم مكان از اين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راجع به همين معنى است، معنى معروف ترتيب كه تعريف شده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الشئ في مرتبته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دفع از مرتبه واخراج از مقام الهى همان تمكين نكردن است از رياست ظاهريه و ولايت صوريه، نه حقيقت امامت و واقع خلافت چه او قابل غصب نيست، و هزار مرتبه بالاتر از آن است كه دست مخالفين به دامان او برسد، چه او منصبى است الهى، و كمالى است نفسانى، ودرجه‌اى است وهبى و اين كه بعض منتحلين اسلام گفته‌اند ولايت زوجه ائمه بوده، وغاصبين بباطل </w:t>
      </w:r>
    </w:p>
    <w:p>
      <w:pPr>
        <w:pStyle w:val="BookText"/>
        <w:rPr/>
      </w:pPr>
      <w:r>
        <w:rPr>
          <w:rFonts w:ascii="IRNazanin" w:hAnsi="IRNazanin" w:eastAsia="IRNazanin"/>
          <w:color w:val="111111"/>
          <w:sz w:val="28"/>
          <w:sz w:val="28"/>
          <w:szCs w:val="28"/>
          <w:rtl w:val="true"/>
          <w:lang w:bidi="fa-IR"/>
        </w:rPr>
        <w:t>او را تزويج كرده و ناصبين از اولاًد ولايت بغيه بوده اند، و اخبار عدم طيب ولادت ناصبين را بر اين تنزيل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بر حق ولايت ائمه عليهم السلام بودند، كه خداى تعالى در آسمان تزويج كرده بود ولايت را براى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بسى ياوه و ناپسنديده است، و ماننده به كلمات مبرسمين و اصحاب سوداست، و اولى تر آنكه او را هذيان القلم نام دهيم، وبيش از اين تعرض او و اشاره به فسادش به هيچ وجه لايق شأن علماء و شايسته درجه اهل فضل نيست چنانچه حكما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 پر در مكن هم چون صدف هر گوش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گوهر ساز ياقوت زمرد پوش را</w:t>
      </w:r>
    </w:p>
    <w:p>
      <w:pPr>
        <w:pStyle w:val="BookText"/>
        <w:rPr/>
      </w:pPr>
      <w:r>
        <w:rPr>
          <w:rFonts w:ascii="IRNazanin" w:hAnsi="IRNazanin" w:eastAsia="IRNazanin"/>
          <w:color w:val="111111"/>
          <w:sz w:val="28"/>
          <w:sz w:val="28"/>
          <w:szCs w:val="28"/>
          <w:rtl w:val="true"/>
          <w:lang w:bidi="fa-IR"/>
        </w:rPr>
        <w:t xml:space="preserve">در جواب هر سئوالى حاجت گفتار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بينا عذر مىخواهد لب خاموش را</w:t>
      </w:r>
    </w:p>
    <w:p>
      <w:pPr>
        <w:pStyle w:val="BookText"/>
        <w:rPr/>
      </w:pPr>
      <w:r>
        <w:rPr>
          <w:rFonts w:ascii="IRNazanin" w:hAnsi="IRNazanin" w:eastAsia="IRNazanin"/>
          <w:color w:val="111111"/>
          <w:sz w:val="28"/>
          <w:sz w:val="28"/>
          <w:szCs w:val="28"/>
          <w:rtl w:val="true"/>
          <w:lang w:bidi="fa-IR"/>
        </w:rPr>
        <w:t xml:space="preserve">و از اشعارى كه حضرت رضا عليه السلام در محضر مأمون انشاد فرمود، و نسبت ببعض فتيان آل عبد المطلب داده،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دو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واذا ابتليت بجاهل متكلف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المحال من الامور صواباً</w:t>
      </w:r>
    </w:p>
    <w:p>
      <w:pPr>
        <w:pStyle w:val="BookText"/>
        <w:rPr/>
      </w:pPr>
      <w:r>
        <w:rPr>
          <w:rFonts w:ascii="Amiri" w:hAnsi="Amiri" w:eastAsia="Amiri" w:cs="Amiri"/>
          <w:color w:val="111111"/>
          <w:sz w:val="28"/>
          <w:sz w:val="28"/>
          <w:szCs w:val="28"/>
          <w:rtl w:val="true"/>
          <w:lang w:bidi="ar-SA"/>
        </w:rPr>
        <w:t xml:space="preserve">اوليته منى السكوت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السكوت عن الجواب جواباً </w:t>
      </w:r>
      <w:r>
        <w:rPr>
          <w:rStyle w:val="FootnoteAnchor"/>
          <w:rtl w:val="true"/>
        </w:rPr>
        <w:footnoteReference w:id="298"/>
      </w:r>
      <w:r>
        <w:rPr>
          <w:rFonts w:ascii="Amiri" w:hAnsi="Amiri" w:eastAsia="Amiri" w:cs="Amiri"/>
          <w:color w:val="111111"/>
          <w:sz w:val="28"/>
          <w:sz w:val="28"/>
          <w:szCs w:val="28"/>
          <w:rtl w:val="true"/>
          <w:lang w:bidi="ar-SA"/>
        </w:rPr>
        <w:t xml:space="preserve">بالجملة اين فقره زيارت مساوق فقره 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امام سجاد عليه السلام اشاره به عيد اضحى، وجمعة، وصلوة عيدين و خطبه مىنمايد و عرض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االلّهم ان هذا المقام لخلفاءك واصفياءك ومواضع امناءك في الدرجة الرفيعة التى اختصصتهم بها قدر ابتزوها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ابتزاز وازاله ودفع همه ناشى از افعال صدر سالف وقرن اول است كه </w:t>
      </w:r>
    </w:p>
    <w:p>
      <w:pPr>
        <w:pStyle w:val="BookText"/>
        <w:rPr/>
      </w:pPr>
      <w:r>
        <w:rPr>
          <w:rFonts w:ascii="IRNazanin" w:hAnsi="IRNazanin" w:eastAsia="IRNazanin"/>
          <w:color w:val="111111"/>
          <w:sz w:val="28"/>
          <w:sz w:val="28"/>
          <w:szCs w:val="28"/>
          <w:rtl w:val="true"/>
          <w:lang w:bidi="fa-IR"/>
        </w:rPr>
        <w:t xml:space="preserve">عدول صحابه باشند، و عدالتشان با ظلم اهل بيت، وايذاء فاطمه عليها السلام واحراق خانه او، و مخالفت على عليه السلام، و بغض حسنين منافات نداشت چنانچه شمه‌اى از او را شنيدى، و شايد در شرح فقرات آتيه نيز اشارتى بجمله‌اى از آنها شود، بلكه منافى با تغيير كليه فروع و اصول احكام وهدم اساس شريعت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الصادع بها الف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چنانچه از تأمل اخبار مبثوثه در مطاوى كتب معتمده و اصول صحيحه ايشان متبين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محقق ثقه امين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مقدسه از جمع بين الصحيحين در مسند ابى الدرداء در حديث اول از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ابو الدرداء وهو مغضب، فقلت ما اغضبك؟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وااللّه ما اعرف من امر محمد شيئاً الا انهم يصلون جميعاً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حديث اول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مسند انس بن مالك آورده عن 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انس بن مالك بدمشق وهو يبكى، فقلت ما يبكيك؟ فقال لا اعرف شيئاً مما ادركت الا هذه الصلاة، وهذه الصلوة قد ضيعت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 طريق ديگر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اعرف شيئاً مما كان على عهد رسول االلّه، قيل فالصلوة؟ قال اليس صنعتم ماصنعتم فيها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اين شهادت صريحه است از ابو الدرداء و انس بن مالك كه از اكابر صحابه‌اند نزد اهل سنت در تغيير كليه احكام شرع شريف و تبديل عامه شرايع دين حنيف حتى صلات كه اظهر واجبات واعرف فرايض است، و اين جمله بر دست صحابه و تابعين جارى شده كه در حق ايشان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القرون قرنى، </w:t>
      </w:r>
      <w:bookmarkStart w:id="372" w:name="pg15545_356338"/>
    </w:p>
    <w:p>
      <w:pPr>
        <w:pStyle w:val="BookText"/>
        <w:rPr/>
      </w:pPr>
      <w:bookmarkEnd w:id="372"/>
      <w:r>
        <w:rPr>
          <w:rFonts w:ascii="Amiri" w:hAnsi="Amiri" w:eastAsia="Amiri" w:cs="Amiri"/>
          <w:color w:val="111111"/>
          <w:sz w:val="28"/>
          <w:sz w:val="28"/>
          <w:szCs w:val="28"/>
          <w:rtl w:val="true"/>
          <w:lang w:bidi="ar-SA"/>
        </w:rPr>
        <w:t xml:space="preserve">ثم القرن الذى يليه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وفي خبر آخر خير الناس قرنى ثم الذين يلونهم ثم يجئ من بعدهم قوم تسبق شهادتهم ايمانهم وايمانهم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بخارى 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يخدر من زهرة الدنيا والتنافس فيها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ومطابع الشعب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حال قرن اول و قرن ثانى كه خير القرون است چنين شد فكيف بقرون لاحقه واعصار تابعه كه هر روزه حالشان در تبديل و امرشان در تنزل است به اعتراف خودشان، و به مقتضاى همان حديث سابق 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جملة البلوى ودع تفصيلها</w:t>
      </w:r>
      <w:r>
        <w:rPr>
          <w:rFonts w:eastAsia="Amiri" w:cs="Amiri" w:ascii="Amiri" w:hAnsi="Amiri"/>
          <w:color w:val="111111"/>
          <w:sz w:val="28"/>
          <w:szCs w:val="28"/>
          <w:rtl w:val="true"/>
          <w:lang w:bidi="ar-SA"/>
        </w:rPr>
        <w:t>.</w:t>
      </w:r>
    </w:p>
    <w:p>
      <w:pPr>
        <w:pStyle w:val="Heading2"/>
        <w:numPr>
          <w:ilvl w:val="1"/>
          <w:numId w:val="1"/>
        </w:numPr>
        <w:rPr/>
      </w:pPr>
      <w:bookmarkStart w:id="373" w:name="__RefHeading___Toc9039853_2142443653"/>
      <w:bookmarkStart w:id="374" w:name="_Toc132"/>
      <w:bookmarkEnd w:id="373"/>
      <w:r>
        <w:rPr>
          <w:rtl w:val="true"/>
        </w:rPr>
        <w:t>(</w:t>
      </w:r>
      <w:r>
        <w:rPr>
          <w:rtl w:val="true"/>
        </w:rPr>
        <w:t>ولعن االلّه الممهدين لهم بالتمكين من قتالكم</w:t>
      </w:r>
      <w:r>
        <w:rPr>
          <w:rtl w:val="true"/>
        </w:rPr>
        <w:t>)</w:t>
      </w:r>
      <w:bookmarkEnd w:id="374"/>
    </w:p>
    <w:p>
      <w:pPr>
        <w:pStyle w:val="Heading2"/>
        <w:numPr>
          <w:ilvl w:val="1"/>
          <w:numId w:val="1"/>
        </w:numPr>
        <w:rPr/>
      </w:pPr>
      <w:bookmarkStart w:id="375" w:name="__RefHeading___Toc9039855_2142443653"/>
      <w:bookmarkStart w:id="376" w:name="_Toc133"/>
      <w:bookmarkEnd w:id="375"/>
      <w:r>
        <w:rPr>
          <w:rtl w:val="true"/>
        </w:rPr>
        <w:t xml:space="preserve">تفسیر </w:t>
      </w:r>
      <w:r>
        <w:rPr>
          <w:rtl w:val="true"/>
        </w:rPr>
        <w:t>«</w:t>
      </w:r>
      <w:r>
        <w:rPr>
          <w:rtl w:val="true"/>
        </w:rPr>
        <w:t>تمهید</w:t>
      </w:r>
      <w:r>
        <w:rPr>
          <w:rtl w:val="true"/>
        </w:rPr>
        <w:t xml:space="preserve">» </w:t>
      </w:r>
      <w:r>
        <w:rPr>
          <w:rtl w:val="true"/>
        </w:rPr>
        <w:t xml:space="preserve">و </w:t>
      </w:r>
      <w:r>
        <w:rPr>
          <w:rtl w:val="true"/>
        </w:rPr>
        <w:t>«</w:t>
      </w:r>
      <w:r>
        <w:rPr>
          <w:rtl w:val="true"/>
        </w:rPr>
        <w:t>التمکین</w:t>
      </w:r>
      <w:r>
        <w:rPr>
          <w:rtl w:val="true"/>
        </w:rPr>
        <w:t xml:space="preserve">» </w:t>
      </w:r>
      <w:r>
        <w:rPr>
          <w:rtl w:val="true"/>
        </w:rPr>
        <w:t xml:space="preserve">و </w:t>
      </w:r>
      <w:r>
        <w:rPr>
          <w:rtl w:val="true"/>
        </w:rPr>
        <w:t>«</w:t>
      </w:r>
      <w:r>
        <w:rPr>
          <w:rtl w:val="true"/>
        </w:rPr>
        <w:t>قتال</w:t>
      </w:r>
      <w:r>
        <w:rPr>
          <w:rtl w:val="true"/>
        </w:rPr>
        <w:t>»</w:t>
      </w:r>
      <w:bookmarkEnd w:id="37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لعنت كناد گروهى را كه تهيه اسباب و تمهيد امور قاتلين شما را كردند تا بدان مايه متمكن از پيكار شما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مأخوذ است از مهاد بمعنى بساط و فراش يا از مهد بمعنى گهواره و اين هر دو راجع به اصل واحدند،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تنصيص نموده كه تمهيد بمعنى توطئه وتسهيل امر و اصلاح كه مراد در امثال اين مواقع است، و تمهيد عذر كه بمعنى بسط و تهيه قبول است از معانى مجازيه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وباء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سببيت است على الظاهر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اقتدار و متمكن ساختن است، و ظاهر اين است كه اشتقاق </w:t>
      </w:r>
    </w:p>
    <w:p>
      <w:pPr>
        <w:pStyle w:val="BookText"/>
        <w:rPr/>
      </w:pPr>
      <w:r>
        <w:rPr>
          <w:rFonts w:ascii="Amiri" w:hAnsi="Amiri" w:eastAsia="Amiri" w:cs="Amiri"/>
          <w:color w:val="111111"/>
          <w:sz w:val="28"/>
          <w:sz w:val="28"/>
          <w:szCs w:val="28"/>
          <w:rtl w:val="true"/>
          <w:lang w:bidi="ar-SA"/>
        </w:rPr>
        <w:t>مكان از اين باشد بحسب لفظ، و به حسب معنى ظاهر اشتقاق از كون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كشتار كردن و پيكار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مقصود از ممهدين شامل كسانى كه از اول امر تسهيل سبيل و توطئه امر و تهيه اسباب ظلم كردند هست، چه اگر ايشان اين طريقه را مسلوك نمىداشتند البته اينان راه به اين ظلم نمى يافتند، و اين اصح وجوه است در فقره 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في يوم الجمعة او الاثنين </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وعن 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يوم نحس قبض االلّه عز وجل نبيه، و ما اصيب آل محمد الا يوم الاثنين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كافى باب صوم العرفة وعاشوراء 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وتأتى هذه الرواية بتفصيلها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االلّهم ان هذا يوم تبركت به بنو 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في جنازته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ابى الحسن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وهى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لقينا من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ما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قتل الحسين الا في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االلّه على من اسس اساس الظلم والجور على اهل البيت صلوات االلّه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نقله على بن عيسى عن بعض الاصحاب عن القاضي ابي بكر بن ابي قريعة</w:t>
      </w:r>
    </w:p>
    <w:p>
      <w:pPr>
        <w:pStyle w:val="BookText"/>
        <w:rPr/>
      </w:pPr>
      <w:r>
        <w:rPr>
          <w:rFonts w:ascii="Amiri" w:hAnsi="Amiri" w:eastAsia="Amiri" w:cs="Amiri"/>
          <w:color w:val="111111"/>
          <w:sz w:val="28"/>
          <w:sz w:val="28"/>
          <w:szCs w:val="28"/>
          <w:rtl w:val="true"/>
          <w:lang w:bidi="ar-SA"/>
        </w:rPr>
        <w:t xml:space="preserve">في ضمن ابيات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است</w:t>
      </w:r>
    </w:p>
    <w:p>
      <w:pPr>
        <w:pStyle w:val="BookText"/>
        <w:rPr/>
      </w:pPr>
      <w:r>
        <w:rPr>
          <w:rFonts w:ascii="Amiri" w:hAnsi="Amiri" w:eastAsia="Amiri" w:cs="Amiri"/>
          <w:color w:val="111111"/>
          <w:sz w:val="28"/>
          <w:sz w:val="28"/>
          <w:szCs w:val="28"/>
          <w:rtl w:val="true"/>
          <w:lang w:bidi="ar-SA"/>
        </w:rPr>
        <w:t xml:space="preserve">واريتكم ان الحسين اصيب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السقيفة</w:t>
      </w:r>
    </w:p>
    <w:p>
      <w:pPr>
        <w:pStyle w:val="BookText"/>
        <w:rPr/>
      </w:pPr>
      <w:r>
        <w:rPr>
          <w:rFonts w:ascii="IRNazanin" w:hAnsi="IRNazanin" w:eastAsia="IRNazanin"/>
          <w:color w:val="111111"/>
          <w:sz w:val="28"/>
          <w:sz w:val="28"/>
          <w:szCs w:val="28"/>
          <w:rtl w:val="true"/>
          <w:lang w:bidi="fa-IR"/>
        </w:rPr>
        <w:t xml:space="preserve">ولای حال لحدت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بالليل فاطمة الشريفة</w:t>
      </w:r>
    </w:p>
    <w:p>
      <w:pPr>
        <w:pStyle w:val="BookText"/>
        <w:rPr/>
      </w:pPr>
      <w:r>
        <w:rPr>
          <w:rFonts w:ascii="Amiri" w:hAnsi="Amiri" w:eastAsia="Amiri" w:cs="Amiri"/>
          <w:color w:val="111111"/>
          <w:sz w:val="28"/>
          <w:sz w:val="28"/>
          <w:szCs w:val="28"/>
          <w:rtl w:val="true"/>
          <w:lang w:bidi="ar-SA"/>
        </w:rPr>
        <w:t xml:space="preserve">ولما حمت شيخيكم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وطى حجرتها المنيعة</w:t>
      </w:r>
    </w:p>
    <w:p>
      <w:pPr>
        <w:pStyle w:val="BookText"/>
        <w:rPr/>
      </w:pPr>
      <w:r>
        <w:rPr>
          <w:rFonts w:ascii="Amiri" w:hAnsi="Amiri" w:eastAsia="Amiri" w:cs="Amiri"/>
          <w:color w:val="111111"/>
          <w:sz w:val="28"/>
          <w:sz w:val="28"/>
          <w:szCs w:val="28"/>
          <w:rtl w:val="true"/>
          <w:lang w:bidi="ar-SA"/>
        </w:rPr>
        <w:t xml:space="preserve">اوه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بغصتها اسيفة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لا انسى زينب بنت علي علیه السلام وهى تندب وتنادى بصوت حزین و قلب كئيب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محمداه صلى عليك مليك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حسين مجزوز الرأس من القفا مسلوب العمامة والرداء بابى من عسكره في يوم الاثنين نهبا بابی من فسطاطه مقطع العرى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059/45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سقيفه در روز دوشنبه بود، وقد اجاد الشاعو المفلق</w:t>
      </w:r>
    </w:p>
    <w:p>
      <w:pPr>
        <w:pStyle w:val="BookText"/>
        <w:rPr/>
      </w:pPr>
      <w:r>
        <w:rPr>
          <w:rFonts w:ascii="Amiri" w:hAnsi="Amiri" w:eastAsia="Amiri" w:cs="Amiri"/>
          <w:color w:val="111111"/>
          <w:sz w:val="28"/>
          <w:sz w:val="28"/>
          <w:szCs w:val="28"/>
          <w:rtl w:val="true"/>
          <w:lang w:bidi="ar-SA"/>
        </w:rPr>
        <w:t>الحاج هاشم الكعبي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االلّه ما سيف شمرنال منك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سنان وان جل الذى ارتكبوا</w:t>
      </w:r>
    </w:p>
    <w:p>
      <w:pPr>
        <w:pStyle w:val="BookText"/>
        <w:rPr/>
      </w:pPr>
      <w:r>
        <w:rPr>
          <w:rFonts w:ascii="IRNazanin" w:hAnsi="IRNazanin" w:eastAsia="IRNazanin"/>
          <w:color w:val="111111"/>
          <w:sz w:val="28"/>
          <w:sz w:val="28"/>
          <w:szCs w:val="28"/>
          <w:rtl w:val="true"/>
          <w:lang w:bidi="fa-IR"/>
        </w:rPr>
        <w:t xml:space="preserve">لولا الاولى اغضبوا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العلى وابوا</w:t>
      </w:r>
    </w:p>
    <w:p>
      <w:pPr>
        <w:pStyle w:val="BookText"/>
        <w:rPr/>
      </w:pPr>
      <w:r>
        <w:rPr>
          <w:rFonts w:ascii="Amiri" w:hAnsi="Amiri" w:eastAsia="Amiri" w:cs="Amiri"/>
          <w:color w:val="111111"/>
          <w:sz w:val="28"/>
          <w:sz w:val="28"/>
          <w:szCs w:val="28"/>
          <w:rtl w:val="true"/>
          <w:lang w:bidi="ar-SA"/>
        </w:rPr>
        <w:t xml:space="preserve">نص الولا ولحق المرتضى غصبوا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اصابك النفر الماضى بما ابتدعوا</w:t>
      </w:r>
    </w:p>
    <w:p>
      <w:pPr>
        <w:pStyle w:val="BookText"/>
        <w:rPr/>
      </w:pPr>
      <w:r>
        <w:rPr>
          <w:rFonts w:ascii="Amiri" w:hAnsi="Amiri" w:eastAsia="Amiri" w:cs="Amiri"/>
          <w:color w:val="111111"/>
          <w:sz w:val="28"/>
          <w:sz w:val="28"/>
          <w:szCs w:val="28"/>
          <w:rtl w:val="true"/>
          <w:lang w:bidi="ar-SA"/>
        </w:rPr>
        <w:t xml:space="preserve">وما السبب لو لم ينجح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خيول الحقد كامنة</w:t>
      </w:r>
    </w:p>
    <w:p>
      <w:pPr>
        <w:pStyle w:val="BookText"/>
        <w:rPr/>
      </w:pPr>
      <w:r>
        <w:rPr>
          <w:rFonts w:ascii="Amiri" w:hAnsi="Amiri" w:eastAsia="Amiri" w:cs="Amiri"/>
          <w:color w:val="111111"/>
          <w:sz w:val="28"/>
          <w:sz w:val="28"/>
          <w:szCs w:val="28"/>
          <w:rtl w:val="true"/>
          <w:lang w:bidi="ar-SA"/>
        </w:rPr>
        <w:t xml:space="preserve">حتى اذا ابصروها فرصة وثبوا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فادرك الكل ما قد كان يطلبه</w:t>
      </w:r>
    </w:p>
    <w:p>
      <w:pPr>
        <w:pStyle w:val="BookText"/>
        <w:rPr/>
      </w:pPr>
      <w:r>
        <w:rPr>
          <w:rFonts w:ascii="Amiri" w:hAnsi="Amiri" w:eastAsia="Amiri" w:cs="Amiri"/>
          <w:color w:val="111111"/>
          <w:sz w:val="28"/>
          <w:sz w:val="28"/>
          <w:szCs w:val="28"/>
          <w:rtl w:val="true"/>
          <w:lang w:bidi="ar-SA"/>
        </w:rPr>
        <w:t xml:space="preserve">والقصد يدرك لما يمكن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بها امك الزهراء قد ضربوا</w:t>
      </w:r>
    </w:p>
    <w:p>
      <w:pPr>
        <w:pStyle w:val="BookText"/>
        <w:rPr/>
      </w:pPr>
      <w:r>
        <w:rPr>
          <w:rFonts w:ascii="Amiri" w:hAnsi="Amiri" w:eastAsia="Amiri" w:cs="Amiri"/>
          <w:color w:val="111111"/>
          <w:sz w:val="28"/>
          <w:sz w:val="28"/>
          <w:szCs w:val="28"/>
          <w:rtl w:val="true"/>
          <w:lang w:bidi="ar-SA"/>
        </w:rPr>
        <w:t xml:space="preserve">هى التى اختك الحوراء بها سلبوا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نار وغى صاليت جمرتها</w:t>
      </w:r>
    </w:p>
    <w:p>
      <w:pPr>
        <w:pStyle w:val="BookText"/>
        <w:rPr/>
      </w:pPr>
      <w:r>
        <w:rPr>
          <w:rFonts w:ascii="Amiri" w:hAnsi="Amiri" w:eastAsia="Amiri" w:cs="Amiri"/>
          <w:color w:val="111111"/>
          <w:sz w:val="28"/>
          <w:sz w:val="28"/>
          <w:szCs w:val="28"/>
          <w:rtl w:val="true"/>
          <w:lang w:bidi="ar-SA"/>
        </w:rPr>
        <w:t xml:space="preserve">كانت لها كف ذاك البغي تحتطب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وليبك يومك من يبكيك يوم غدوا</w:t>
      </w:r>
    </w:p>
    <w:p>
      <w:pPr>
        <w:pStyle w:val="BookText"/>
        <w:rPr/>
      </w:pPr>
      <w:r>
        <w:rPr>
          <w:rFonts w:ascii="Amiri" w:hAnsi="Amiri" w:eastAsia="Amiri" w:cs="Amiri"/>
          <w:color w:val="111111"/>
          <w:sz w:val="28"/>
          <w:sz w:val="28"/>
          <w:szCs w:val="28"/>
          <w:rtl w:val="true"/>
          <w:lang w:bidi="ar-SA"/>
        </w:rPr>
        <w:t xml:space="preserve">بالصنو قودا وبنت المصطفى ضربوا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وااللّه ما كربلا لولا السقيفة</w:t>
      </w:r>
    </w:p>
    <w:p>
      <w:pPr>
        <w:pStyle w:val="BookText"/>
        <w:rPr/>
      </w:pPr>
      <w:r>
        <w:rPr>
          <w:rFonts w:ascii="Amiri" w:hAnsi="Amiri" w:eastAsia="Amiri" w:cs="Amiri"/>
          <w:color w:val="111111"/>
          <w:sz w:val="28"/>
          <w:sz w:val="28"/>
          <w:szCs w:val="28"/>
          <w:rtl w:val="true"/>
          <w:lang w:bidi="ar-SA"/>
        </w:rPr>
        <w:t>والاحياء تعلم لولا النار ما الحطب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اخبار كثيره لعن قاتلين ومقاتلين سيد الشهداء رسيده شايد در فقرات بعد اشاره به پاره از آنها شود، ودر اينجا يك حديث مينويسم تا اداى حق اين موضع بشود، ويكسره از اين مقوله اخبار خالى نماند</w:t>
      </w:r>
      <w:r>
        <w:rPr>
          <w:rFonts w:eastAsia="IRNazanin" w:cs="IRNazanin"/>
          <w:color w:val="111111"/>
          <w:sz w:val="28"/>
          <w:szCs w:val="28"/>
          <w:rtl w:val="true"/>
          <w:lang w:bidi="fa-IR"/>
        </w:rPr>
        <w:t xml:space="preserve">. </w:t>
      </w:r>
      <w:bookmarkStart w:id="377" w:name="pg15545_356341"/>
    </w:p>
    <w:p>
      <w:pPr>
        <w:pStyle w:val="Heading2"/>
        <w:numPr>
          <w:ilvl w:val="1"/>
          <w:numId w:val="1"/>
        </w:numPr>
        <w:rPr/>
      </w:pPr>
      <w:bookmarkStart w:id="378" w:name="__RefHeading___Toc9039857_2142443653"/>
      <w:bookmarkStart w:id="379" w:name="_Toc134"/>
      <w:bookmarkEnd w:id="377"/>
      <w:bookmarkEnd w:id="378"/>
      <w:r>
        <w:rPr>
          <w:rtl w:val="true"/>
        </w:rPr>
        <w:t>چند حديث و شعر در اين موضوع</w:t>
      </w:r>
      <w:r>
        <w:rPr>
          <w:rtl w:val="true"/>
        </w:rPr>
        <w:t xml:space="preserve">: </w:t>
      </w:r>
      <w:r>
        <w:rPr>
          <w:rtl w:val="true"/>
        </w:rPr>
        <w:t>حديثي از تفسير امام حسن عسكرى</w:t>
      </w:r>
      <w:bookmarkEnd w:id="37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امام حسن عسگرى عليه السلام است كه چون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اخذنا ميثاقكم لا تسفكون دماءكم </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در باره يهود يعنى آنان كه نقض عهد خداى و تكذيب انبياء و قتل اولياء كردند رسول خداى فرمود خبر ندهم شما را به اشباه ايشان از يهود اين امت؟ گفتند چرا اى رسول خداى فرمود قومى از امت من باشند كه انتحال ملت من كنند مىكشند افاضل ذريت واطائب قرابت مرا، و تبديل شريعت و سنت من مينمايند، و دو فرزند من حسن و حسين را شهيد مىكنند، چنانچه اسلاف يهود زكريا و يحيى را كشتند، هان همانا خداى ايشان را لعنت فرمايد، چنان كه آنان را لعنت كرد، و مى انگيزد بر بقاياى نسل ايشان پيش از روز قيامت هدايت كننده هدايت شده اى را از اولاًد حسين مظلوم كه مىسوزاند ايشان را به شمشيرهاى دوستانش، و روانه جهنم مىكند، همانا خداى لعنت كند كشندگان حسين و دوستان ايشان و ياران ايشان را، و آنان را كه از لعن اينان بى تقيه ملزمه سكوت ورزند، همانا خداى صلوات فرستد بر گريه كنندگان بر حسين از روى رحمت و شفقت و صلوات فرستد بر آنان كه لعنت كنند بر دشمنان اهل بيت، و بر آنهائى كه پر شده اند از غيظ و حسد اهل بيت، هان درستا كه رضا دهندگان بقتل حسين شركاء قتل اويند، هان درستا كه قتله او واعوان واشياع ايشان ومقتديان به اينان بريئند از دين خداى، همانا كه خداى هر آينه مىفرمايد ملائكه مقربين را كه اشگهائى كه در مصيبت قتل حسين از ديده ها فرو ريخته‌اند گرفته بخازنان بهشت رسانند تا آب حيات را با او آميخته دارند و گوارائى و خوشبوئى آن آب هزار چندان شود، و همانا ملائكه آبهاى ديده هاى آنان كه فرحت و شادمانى كردند، و در قتل حسين بخنديدند تلقى مىكنند، و با حميم وصديد وغساق وغسلين جهنم بر مىآميزند تا حرارت و عذاب بزرگ او هزار چندان شود، و موجب شدت </w:t>
      </w:r>
    </w:p>
    <w:p>
      <w:pPr>
        <w:pStyle w:val="BookText"/>
        <w:rPr/>
      </w:pPr>
      <w:r>
        <w:rPr>
          <w:rFonts w:ascii="IRNazanin" w:hAnsi="IRNazanin" w:eastAsia="IRNazanin"/>
          <w:color w:val="111111"/>
          <w:sz w:val="28"/>
          <w:sz w:val="28"/>
          <w:szCs w:val="28"/>
          <w:rtl w:val="true"/>
          <w:lang w:bidi="fa-IR"/>
        </w:rPr>
        <w:t xml:space="preserve">عذاب اعداء آل محمد عليهم السلام گردد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االلّهم اجر دموعنا في مصاب الحسين ووفقنا للعن قتلته من الاولين و الاخرين، االلّهم العنهم لعنا وبيلا، وعذبهم عذابا اليما لا تعذب به احدا من خلقك، وصل على محمد وآله الطاهرين من اليوم الى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برئت الى االلّه واليكم منهم ومن اتباعهم واشياعهم </w:t>
      </w:r>
      <w:r>
        <w:rPr>
          <w:rStyle w:val="FootnoteAnchor"/>
          <w:rtl w:val="true"/>
        </w:rPr>
        <w:footnoteReference w:id="306"/>
      </w:r>
      <w:r>
        <w:rPr>
          <w:rFonts w:ascii="Amiri" w:hAnsi="Amiri" w:eastAsia="Amiri" w:cs="Amiri"/>
          <w:color w:val="111111"/>
          <w:sz w:val="28"/>
          <w:sz w:val="28"/>
          <w:szCs w:val="28"/>
          <w:rtl w:val="true"/>
          <w:lang w:bidi="ar-SA"/>
        </w:rPr>
        <w:t>واولياءهم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مىجويم بسوى خدا و بسوى شما از ايشان و پيروان و همراهان و دوستان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سمع يعنى بيزار شد، و تبرى بمعنى بيزارى كردن است، و اين معنى مأخوذ از كتب لغت فارسيه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قزوينى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كتب عربيه حقيقت معنى براءت را بيان نكرده اند، وبرء من مرضه‌اى تنقى وعوفى، وبرء من دينه اى سقط عنه طلبه، هر دو مأخوذ از اين معنى است، 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الخطيب رازى براءت را تفسير به انقطاع عصمت نموده اند، و اين تفسير بلازم است، و بعضى منتسبين به علم برائت را به امتناع تفسير كرده اند و بعد از فحص كامل وجهى براى اين تفسير به نظر نيامد، و تعدى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اشراب معنى توجه و انعطاف عزيمت است، چون متبرء از كسى كه تقرب به ديگرى كند البته در حال ادبار از او اقبال به آن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بطلب قربت و رعايت محبت او بيزارى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ولابد همين معنى مصحح 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ظرف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در منهم راجع بجميع طوائف مذكوره است، و مراد از آن عناوين اشخاصى هستند كه مدخليت تامه در آن امر داشته‌اند كه آن افعال نحوى </w:t>
      </w:r>
    </w:p>
    <w:p>
      <w:pPr>
        <w:pStyle w:val="BookText"/>
        <w:rPr/>
      </w:pPr>
      <w:r>
        <w:rPr>
          <w:rFonts w:ascii="IRNazanin" w:hAnsi="IRNazanin" w:eastAsia="IRNazanin"/>
          <w:color w:val="111111"/>
          <w:sz w:val="28"/>
          <w:sz w:val="28"/>
          <w:szCs w:val="28"/>
          <w:rtl w:val="true"/>
          <w:lang w:bidi="fa-IR"/>
        </w:rPr>
        <w:t>از استناد به ايشان داشته تا عنوان اتباع و اشياع خارج از او باشد، و عنوان مستقل ديگرى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 تبعا وتباعة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پى كسى راه رفت، وتبع بر وزن فرس بمعنى تابع است، بر مفرد و جمع اطلاق مىشود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كنا لكم تبعا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او اتباع است، وتباعة اگر چه بحسب وضع اصلى مخصوص بمشى ظاهرى است، ولى از بابت توسع در پيروى معنوى استعمال مىشود، و در امثال اين سخنى است بر مذاق ارباب معرفت كه اين مقام مقتضى شرح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انصار و اتباع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تصريح كرده، واشتقاق او از مشايعت است كه بمعنى متابعت و نصرت باشد، و او مأخوذ از تشييع و مشايعت بمعنى همراه كسى رفتن به جهت تعظيم او است چنانچه در مشايعت و تشييع اموات استعمال مىشود، و حقيقت هر دو مأخوذ از شيوع است بمعنى ظهور چه، مشيع ومشايع هر دو امر ضيف و ميت را مثلا ظاهر كند، و نام او را شايع و شرف او را معلوم دارند، بالجمله جمع شيعه شيع است، و جمع شيع اشياع، و فيروز 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اشتباهى سخت ظاهر كرده كه گمان نموده اشياع وشيع هر دو جمع شيعه‌اند، چه قياس عربيت اقتضاء نمىكند كه فعله بر افعال جمع شود، و تصريح كرده به آنچه ما گفتيم فيومى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از ولى است، و معنى حقيقى او نزديك شدن است، و در قرابت نسبى وقرب روحانى كه محبت باشد، وقرب احاطى كه رياست باشد هم استعمال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چنانچه حفظ صحت مريض به دو جزء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تنقيه كه دفع اخلاط فاسده باشد، و آن ديگر تقويت كه حفظ بنيه و بقاء مزاج كه صورت خامسه حاصله از تفاعل كيفيات اربعة متداعيه بانفكاك و انفصال است منوط و مشروط به اوست، و چنانچه تحصيل كمال انسانى و ترقى </w:t>
      </w:r>
    </w:p>
    <w:p>
      <w:pPr>
        <w:pStyle w:val="BookText"/>
        <w:rPr/>
      </w:pPr>
      <w:r>
        <w:rPr>
          <w:rFonts w:ascii="IRNazanin" w:hAnsi="IRNazanin" w:eastAsia="IRNazanin"/>
          <w:color w:val="111111"/>
          <w:sz w:val="28"/>
          <w:sz w:val="28"/>
          <w:szCs w:val="28"/>
          <w:rtl w:val="true"/>
          <w:lang w:bidi="fa-IR"/>
        </w:rPr>
        <w:t>نفسانى بسلوك اخلاقى به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دفع رذائل از قبيل حسد ولوم و قساوت، و حب جاه، و ديگرى كسب فضائل از جنس عفو وسماح ورقت قلب و اعراض از خلق، همچنين ايمان كه مصحح جميع اعمال و ميزان هر نوعى از كمال است مركب است از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برائت از اعداء خدا، و ديگرى ولايت و محبت خدا و اولياء خدا، و اين معنى علاوه بر نصوص متواتره از كتاب و سنت في الجمله، و در خصوص جماعتى معين از طريق اهل بيت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لهم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همه قلوب صافيه ونفوس زاكيه است، كه هيچ خردمند هوشيارى توهم نكند كه دوستى كسى با دشمنى دشمنانش جمع تواند شد، چنانچه شاعرى در حكمت شعريه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تحب عدوى ثم تزعم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ان الراى عنك لعازب</w:t>
      </w:r>
    </w:p>
    <w:p>
      <w:pPr>
        <w:pStyle w:val="BookText"/>
        <w:rPr/>
      </w:pPr>
      <w:r>
        <w:rPr>
          <w:rFonts w:ascii="Amiri" w:hAnsi="Amiri" w:eastAsia="Amiri" w:cs="Amiri"/>
          <w:color w:val="111111"/>
          <w:sz w:val="28"/>
          <w:sz w:val="28"/>
          <w:szCs w:val="28"/>
          <w:rtl w:val="true"/>
          <w:lang w:bidi="ar-SA"/>
        </w:rPr>
        <w:t xml:space="preserve">و از براى تامل ارباب بصيرت همين آيت مباركه كافى است كه حق سبحانه و تعالى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بااللّه واليوم الاخر يوادون من حاد االلّه ورسوله ولو كانوا ابائهم او ابنائهم او اخوانهم او عشيرتهم اولئك كتب في قلوبهم الايمان وايدهم بروح منه ويدخلهم جنات تجرى من تحتها الانهار خالدين فيها رضى االلّه عنهم ورضوا عنه اولئك حزب االلّه الا ان حزب االلّه هم المفلحون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ترجمه او چنان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نخواهى يافت گروهى كه ايمان به خداى آورده اند دوستى با آنان كنند كه دشمنى كرده اند با خداى و رسولش اگر چه پدران ايشان باشند يا پسران و برادران و عشيره ايشان باشند، آن گروه نوشته خداى در قلوبشان ايمان را، و تأييد كرده ايشان را به روحى از او، و داخل مىكند ايشان را در بهشت هائى كه از زير آنها نهرها جارى است، وخالدند در آنها، خدا راضى است از ايشان، و ايشان راضى هستند از خدا آنها حزب خدايند، </w:t>
      </w:r>
      <w:bookmarkStart w:id="380" w:name="pg15545_356345"/>
    </w:p>
    <w:p>
      <w:pPr>
        <w:pStyle w:val="BookText"/>
        <w:rPr/>
      </w:pPr>
      <w:bookmarkEnd w:id="380"/>
      <w:r>
        <w:rPr>
          <w:rFonts w:ascii="IRNazanin" w:hAnsi="IRNazanin" w:eastAsia="IRNazanin"/>
          <w:color w:val="111111"/>
          <w:sz w:val="28"/>
          <w:sz w:val="28"/>
          <w:szCs w:val="28"/>
          <w:rtl w:val="true"/>
          <w:lang w:bidi="fa-IR"/>
        </w:rPr>
        <w:t>درستا كه حزب خداى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آيه مباركه وجوهى از تأكيد در منمع از مواده و دوستى اعداء خداى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حديث منقول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بطرق متعدده نقل شده حضرت رضا عليه السلام براى مأمون نوشتند كه از محض ايمان برائت از اعداء خدا ومنكرين ولايت است </w:t>
      </w:r>
      <w:r>
        <w:rPr>
          <w:rStyle w:val="FootnoteAnchor"/>
          <w:rtl w:val="true"/>
        </w:rPr>
        <w:footnoteReference w:id="307"/>
      </w:r>
      <w:r>
        <w:rPr>
          <w:rFonts w:ascii="IRNazanin" w:hAnsi="IRNazanin" w:eastAsia="IRNazanin"/>
          <w:color w:val="111111"/>
          <w:sz w:val="28"/>
          <w:sz w:val="28"/>
          <w:szCs w:val="28"/>
          <w:rtl w:val="true"/>
          <w:lang w:bidi="fa-IR"/>
        </w:rPr>
        <w:t xml:space="preserve">به شرحى كه شايد اشاره به بعضى از او در مقام ديگر شود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1" w:name="__RefHeading___Toc9039859_2142443653"/>
      <w:bookmarkStart w:id="382" w:name="_Toc135"/>
      <w:bookmarkEnd w:id="381"/>
      <w:r>
        <w:rPr>
          <w:rtl w:val="true"/>
        </w:rPr>
        <w:t>(</w:t>
      </w:r>
      <w:r>
        <w:rPr>
          <w:rtl w:val="true"/>
        </w:rPr>
        <w:t>يا ابا عبد االلّه انى سلم لمن سالمكم و حرب لمن حاربكم إلى يوم القيامة</w:t>
      </w:r>
      <w:r>
        <w:rPr>
          <w:rtl w:val="true"/>
        </w:rPr>
        <w:t xml:space="preserve">) </w:t>
      </w:r>
      <w:r>
        <w:rPr>
          <w:rtl w:val="true"/>
        </w:rPr>
        <w:t xml:space="preserve">تفسير </w:t>
      </w:r>
      <w:r>
        <w:rPr>
          <w:rtl w:val="true"/>
        </w:rPr>
        <w:t xml:space="preserve">" </w:t>
      </w:r>
      <w:r>
        <w:rPr>
          <w:rtl w:val="true"/>
        </w:rPr>
        <w:t xml:space="preserve">سلم </w:t>
      </w:r>
      <w:r>
        <w:rPr>
          <w:rtl w:val="true"/>
        </w:rPr>
        <w:t>"</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عبد االلّه انى سلم لمن سالمكم وحرب لمن حاربكم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االلّه درستا كه من مسالمت مىكنم با هر كه با شما مسالمت كرد، و پيكار دارم و جنگ جويم با هر كه با شما جنگ جوئى و پيكار كرد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بمعنى مسالمت و سازگارى و صلح آمده، چه او به معنى مسالم و سازگار آمده،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است، و ظاهر عدم اشتراك است، بلكه از باب استعمال مصدر است به معنى اسم فاعل كه يا محمول بر مبالغه است يا به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ادباء تصريح كرده اند، و اين معنى اگر چه قياسى نباشد بلكه موقوف است بر مناسبت مقامات خاصه كه اديب به ممارست مى فهمد چنانچه أمدى در موازنه بين ابى تمام وبحترى مىگويد، اگر چه استشهاد بامثله كه مىكند خالى از مناقشه نيست، ولى ميزان در اين موضع محقق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است سخن در لفظ حرب، واظهر در نظر اين بنده اين استكه مراد از اينها همان معنى مصدرى باشد، و از جهت اظهار كمال مطاوعت وتوغل در بندگى و متابعت بايد بگوئيم ما در اين مقام به حدى رسيده ايم كه حقيقت سازش </w:t>
      </w:r>
      <w:bookmarkStart w:id="383" w:name="pg15545_356346"/>
    </w:p>
    <w:p>
      <w:pPr>
        <w:pStyle w:val="Heading2"/>
        <w:numPr>
          <w:ilvl w:val="1"/>
          <w:numId w:val="1"/>
        </w:numPr>
        <w:rPr/>
      </w:pPr>
      <w:bookmarkStart w:id="384" w:name="__RefHeading___Toc9039861_2142443653"/>
      <w:bookmarkStart w:id="385" w:name="_Toc136"/>
      <w:bookmarkEnd w:id="383"/>
      <w:bookmarkEnd w:id="384"/>
      <w:r>
        <w:rPr>
          <w:rtl w:val="true"/>
        </w:rPr>
        <w:t xml:space="preserve">تفسير </w:t>
      </w:r>
      <w:r>
        <w:rPr>
          <w:rtl w:val="true"/>
        </w:rPr>
        <w:t xml:space="preserve">" </w:t>
      </w:r>
      <w:r>
        <w:rPr>
          <w:rtl w:val="true"/>
        </w:rPr>
        <w:t xml:space="preserve">حرب </w:t>
      </w:r>
      <w:r>
        <w:rPr>
          <w:rtl w:val="true"/>
        </w:rPr>
        <w:t>"</w:t>
      </w:r>
      <w:bookmarkEnd w:id="385"/>
    </w:p>
    <w:p>
      <w:pPr>
        <w:pStyle w:val="BookText"/>
        <w:rPr/>
      </w:pPr>
      <w:r>
        <w:rPr>
          <w:rFonts w:ascii="IRNazanin" w:hAnsi="IRNazanin" w:eastAsia="IRNazanin"/>
          <w:color w:val="111111"/>
          <w:sz w:val="28"/>
          <w:sz w:val="28"/>
          <w:szCs w:val="28"/>
          <w:rtl w:val="true"/>
          <w:lang w:bidi="fa-IR"/>
        </w:rPr>
        <w:t>شده‌ايم با سازگاران شما، و مصداق واقعى جنگ و پيكار شده‌ايم با محاربين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اصل لغت يا از اول طلوع آفتاب است تا غروب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مشهور لغويين است، و مطابق با اصطلاح حكماى فرس و علماى هيئت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اول طلوع فجر است تا غروب، چنانچه 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كعبيه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او كرده، و ظاهر اينستكه تفسير ثانى تحديد يوم شرعى است نه تعيين معنى لغوى، و اين بى بضاعت در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تلويحى به اين معنى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واليوم من طلوع جرم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غروبها بزعم الفرس</w:t>
      </w:r>
    </w:p>
    <w:p>
      <w:pPr>
        <w:pStyle w:val="BookText"/>
        <w:rPr/>
      </w:pPr>
      <w:r>
        <w:rPr>
          <w:rFonts w:ascii="Amiri" w:hAnsi="Amiri" w:eastAsia="Amiri" w:cs="Amiri"/>
          <w:color w:val="111111"/>
          <w:sz w:val="28"/>
          <w:sz w:val="28"/>
          <w:szCs w:val="28"/>
          <w:rtl w:val="true"/>
          <w:lang w:bidi="ar-SA"/>
        </w:rPr>
        <w:t xml:space="preserve">كذاك في النجوم والحساب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في السنة والكتاب</w:t>
      </w:r>
    </w:p>
    <w:p>
      <w:pPr>
        <w:pStyle w:val="BookText"/>
        <w:rPr/>
      </w:pPr>
      <w:r>
        <w:rPr>
          <w:rFonts w:ascii="Amiri" w:hAnsi="Amiri" w:eastAsia="Amiri" w:cs="Amiri"/>
          <w:color w:val="111111"/>
          <w:sz w:val="28"/>
          <w:sz w:val="28"/>
          <w:szCs w:val="28"/>
          <w:rtl w:val="true"/>
          <w:lang w:bidi="ar-SA"/>
        </w:rPr>
        <w:t xml:space="preserve">يؤخذ من طلوع فجر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ذهاب حمرة المشارق</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تفصيل اين جمله كه غايت نهار زوال حرمت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الحق المعروف من مذهب الاماميه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غروب 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مذهب اهل سنت است، وشرذمه‌اى از علماى شيعه نظر به اخبارى كه محمولند بر تقيه يا اخبار قول سابق مفسر و حاكم بر آنها است مايل يا قائل به او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وظيفه اين شرح است، و گاه باشد كه يوم در مطلق زمان استعمال شود چنانچه 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كعبيه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او كرده، و از سيبويه نص به او حكايت شده، و استشهاد نموده به اينكه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اليوم افعل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حاضر را اراده مىكنند، و از اين قبيل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ايام الهرج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بعض شراح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واكثر لغويين وادبيين به اين معنى تنصيص نموده اند، و استعمال او 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اين است كه مبنى بر همين معنى باشد نه به ملاحظه طلوع و غروب كه وقوف بر ظواهر عبارات مذكوره اخذ آنها است، در حقيقت يوم اگر چه ممكن است بگوئيم كه حقيقت يوم مدت ظهور شمس است در نصف مرئى فلك، واخذ طلوع و غروب به جهت اشاره به حال افراد معهوده از او است در خارج، و بنابراين يوم </w:t>
      </w:r>
      <w:bookmarkStart w:id="386" w:name="pg15545_356347"/>
    </w:p>
    <w:p>
      <w:pPr>
        <w:pStyle w:val="BookText"/>
        <w:rPr/>
      </w:pPr>
      <w:bookmarkEnd w:id="386"/>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مصاديق معنى اول است، وااللّه اعلم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مصدر قيام است،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قياما وقيامة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 از متبحرين لغويين نقل كرده اند، اگر چه در كثيرى از كتب مذكور نيست، واطلاق يوم القيامة بنابراين بر يوم حشر يا به جهت اينست كه كافه خلايق به جهت عرض اكبر از مضاجع خود برمىخيزند، يا به ملاحظه قيام عموم خلق است در محضر عدل خداوندى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قوله تعالى عز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الناس لرب العالمين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احتمال داده اند كه معرب قيما باشد كه در سريانيه بمعنى روز حشر است، و اين بغايت بعيد است، واصح اول است، و ظاهر اينست كه به رعايت همين معنى روز جمعه را يوم القيامة مىگويند، لقيام الخطيب فيه بالخطبة، او لقيام الناس فيه كافة بالصلوة، او لقيام امر الدين فيه، او لتذكاره بامر يوم القيامة، وااللّه اعلم</w:t>
      </w:r>
      <w:r>
        <w:rPr>
          <w:rFonts w:eastAsia="IRNazanin" w:cs="IRNazanin"/>
          <w:color w:val="111111"/>
          <w:sz w:val="28"/>
          <w:szCs w:val="28"/>
          <w:rtl w:val="true"/>
          <w:lang w:bidi="fa-IR"/>
        </w:rPr>
        <w:t>.</w:t>
      </w:r>
    </w:p>
    <w:p>
      <w:pPr>
        <w:pStyle w:val="Heading2"/>
        <w:numPr>
          <w:ilvl w:val="1"/>
          <w:numId w:val="1"/>
        </w:numPr>
        <w:rPr/>
      </w:pPr>
      <w:bookmarkStart w:id="387" w:name="__RefHeading___Toc9039863_2142443653"/>
      <w:bookmarkStart w:id="388" w:name="_Toc137"/>
      <w:bookmarkEnd w:id="387"/>
      <w:r>
        <w:rPr>
          <w:rtl w:val="true"/>
        </w:rPr>
        <w:t xml:space="preserve">فائده </w:t>
      </w:r>
      <w:r>
        <w:rPr>
          <w:rtl w:val="true"/>
        </w:rPr>
        <w:t xml:space="preserve">- </w:t>
      </w:r>
      <w:r>
        <w:rPr>
          <w:rtl w:val="true"/>
        </w:rPr>
        <w:t>دشمنان أهل بيت كافر هستند</w:t>
      </w:r>
      <w:bookmarkEnd w:id="388"/>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در اخبار كثيره از طريقين وارد شده كه حضرت رسالت صلى االلّه عليه وآله به فاطمه و أمير المؤمنين عليهما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حربك حربى وسلمك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اهل عبا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سلم لمن سالمكم وحرب لمن حاربكم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قريب به اين لفظ چنانچه ترمذى در جامع خود سند بزيد بن ارقم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االلّه صلى االلّه عليه وآله قال لعلى و فاطمه والحسن والحسين عليهم السلام انا سلم لمن سالمتم وحرب لمن حاربتم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حديث بر اصول و قواعد اهل سنت ثابت مىشود كفر معاويه و اصحاب جمل و اصحاب واقعه كربلا جميعاً، چه محارب پيغمبر صلى االلّه عليه وآله بالاتفاق و بنصوص كتاب و سنت كافر است، و اگر محارب اين جماعت محارب رسول باشد البته كافر خواهد بود</w:t>
      </w:r>
      <w:r>
        <w:rPr>
          <w:rFonts w:eastAsia="IRNazanin" w:cs="IRNazanin"/>
          <w:color w:val="111111"/>
          <w:sz w:val="28"/>
          <w:szCs w:val="28"/>
          <w:rtl w:val="true"/>
          <w:lang w:bidi="fa-IR"/>
        </w:rPr>
        <w:t xml:space="preserve">. </w:t>
      </w:r>
      <w:bookmarkStart w:id="389" w:name="pg15545_356348"/>
    </w:p>
    <w:p>
      <w:pPr>
        <w:pStyle w:val="Heading2"/>
        <w:numPr>
          <w:ilvl w:val="1"/>
          <w:numId w:val="1"/>
        </w:numPr>
        <w:rPr/>
      </w:pPr>
      <w:bookmarkStart w:id="390" w:name="__RefHeading___Toc9039865_2142443653"/>
      <w:bookmarkStart w:id="391" w:name="_Toc138"/>
      <w:bookmarkEnd w:id="389"/>
      <w:bookmarkEnd w:id="390"/>
      <w:r>
        <w:rPr>
          <w:rtl w:val="true"/>
        </w:rPr>
        <w:t>(</w:t>
      </w:r>
      <w:r>
        <w:rPr>
          <w:rtl w:val="true"/>
        </w:rPr>
        <w:t>ولعن االلّه آل زياد</w:t>
      </w:r>
      <w:r>
        <w:rPr>
          <w:rtl w:val="true"/>
        </w:rPr>
        <w:t>)</w:t>
      </w:r>
      <w:bookmarkEnd w:id="39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 كناد خداى آل زياد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كه بود كه و او براى عطف باشد، و اين جمله دعائيه عطف بر لعن هاى سابق باشد، و بر اين وجه جمله متضمنه اظهار برائت واستسلام ومتابعت معترض بين عاطف و معطوف است، و نكته اقحام آنها آنست كه چون زاير در ضمن لعن اعداء متذكر اعمال شنيعه وآثار فظيعه آن جمع پريشان روزگار شد وجد كامن وشوق ساكن به هيجان آمده بى اختيار اظهار تبرى و بيزارى از ايشان وتابعان ايشان كرده، آنگاه از غايت محبت وفرط ارادت مخلصانه به حضرت امام مظلوم خطاب كرده، و كمال مسالمت و همراهى خود را با صفاى باطن و خلوص نيت عرضه داشت حضور مقدس مىنمايد، و از اين كلام كه استطرادا در بين آمد باز عدول كرد به حديث اول كه لعن اعداء بوده رجوع نمود، واعيان ظالمين را كه بالمباشره يا تسبيب در اين خطب فادح ورزء جليل دخلى و معاونتى داشتند يك يك مفصلا عطف بر آنها مىكند تا شفاى صدر وذهاب غيظ في الجمله از اين شرح و تفصيل بشود، و تواند بود كه و او براى استيناف باشد، و به هر وجه نكته ذكر تفصيلى همان است كه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معنى آل انشاء االلّه بعد از اين مذكور خواهد شد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زياد مذكور بلعن همان زياد پدر عبيدااللّه است كه معروف به زياد بن ابيه، و زياد بن امه، و زياد بن عبيد، و زياد بن سميه است، و بعد از استلحاق معاويه مشهور به زياد بن ابى سفيان شد، وعبيد وسميه هر دو از موالى كسرى بوده اند، و آنها را كسرى به ابو الخير بن عمرو كندى كه از ملوك يمن بوده عطا كرد، وابو بكر ابن دريد در مقصوره معروفه اشاره كرده و مىگويد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وخامرت نفس ابى الخير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حواه الحتف فيمن قد حوى </w:t>
      </w:r>
    </w:p>
    <w:p>
      <w:pPr>
        <w:pStyle w:val="BookText"/>
        <w:rPr/>
      </w:pPr>
      <w:r>
        <w:rPr>
          <w:rFonts w:ascii="IRNazanin" w:hAnsi="IRNazanin" w:eastAsia="IRNazanin"/>
          <w:color w:val="111111"/>
          <w:sz w:val="28"/>
          <w:sz w:val="28"/>
          <w:szCs w:val="28"/>
          <w:rtl w:val="true"/>
          <w:lang w:bidi="fa-IR"/>
        </w:rPr>
        <w:t xml:space="preserve">و شرح حال او در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آنها مذكور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بجانب كسرى آمده، و استظهار و استنصار از او كرد، كسرى مددى به او داد، و جماعتى از سواران عجم را به ملازمت او امر كرد، و او آمد تا بكاظمه رسيد، عجمان چون وحشت بلاد عرب را ديدند از عزيمت موافقت بازگشتند و سيمى به او دادند، چون او مريض شد از او اذن مراجعت گرفتند ونوشته‌اى بكسرى خواستند، ابو الخير براى ايشان نوشت و بازگشتند، و خود به جانب طايف شد و در آنجا حارث بن كلده طبيب عرب سكنى داشت وى را علاج كرد او عبيد وسميه را بحارث بن كلده داد، و اين موافق نقل ابن عبد ربه وابن خلكان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خلدون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سميه كنيز دهقانى بود از اهل زنده رود كه او را بعنوان حق العلاج بحارث بن كلده بخشيد، و طريق اول اتقن است وامتن، حاصل اينكه سميه نزد حارث بماند و نافع را بزاد و او نفى كرد، آنگاه ابوبكر كه صحابى معروفى است بر فراش او آورد، باز حارث او را نفى كرد او را نفى كرد از خود و اقرار بولديت او نكرد، وسميه را تزويج كرده با عبيد مذكور بالاتفاق، و اين سه تن با شبل بن معبد كه هم از اولاًد سميه بودند، آنانند كه شهادت بزناى مغيرة بن شعبه عليه اللعنه دادند نزد عمر، و زياد به اشاره عمر تلجلج كرد، وعمر مغيره را حد نزد بلكه بر شهود اقامه حد كرد، و اين حد از اعاظم مطاعن اوست به شرحى كه در كتب كلاميه مسطور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زنان زانيه را در جاهليت چنان رسم بود كه علمهائى نصب مىكردند كه معروف شوند، و جوانان زناكار بطلب آنها برآيند، و طريقه اكثر مردم چنان بود كه كنيزهاى خود را اكراه و الزام به زنا مىكردند تا حطام فانى و عرض زايل حيوة دنيا را نائل شوند، چنانچه خداى تعالى مىفرمايد در كتاب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تكرهوا فتياتكم على البغاء ان اردن تحصنا لتبتغوا عرض الحيوة الدنيا </w:t>
      </w:r>
    </w:p>
    <w:p>
      <w:pPr>
        <w:pStyle w:val="BookText"/>
        <w:rPr/>
      </w:pPr>
      <w:r>
        <w:rPr>
          <w:rFonts w:ascii="Amiri" w:hAnsi="Amiri" w:eastAsia="Amiri" w:cs="Amiri"/>
          <w:color w:val="111111"/>
          <w:sz w:val="28"/>
          <w:sz w:val="28"/>
          <w:szCs w:val="28"/>
          <w:rtl w:val="true"/>
          <w:lang w:bidi="ar-SA"/>
        </w:rPr>
        <w:t xml:space="preserve">ومن يكرههن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االلّه من بعد اكراههن غفور رحيم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في الاسلام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است كه اين سميه از ذوات الاعلام بود ضريبه بحارث ابن كلده ميداد، و در طائف در محله كه موسوم بحارة البغايا منزل داشت يك روز ابو سفيان بجانب ابو مريم سلولى كه خمارى بود شتافت و مست شد، و از او زانيه خواست، ابو مريم گفت جز سميه كسى نيست، ابوسفيان گفت بيار اگر چند زير بغلهاى نتن دارد، و پستان بلند، و از اين كلمه معلوم مىشود كه قبل از او باز ديده بود او را، و بعد از فراغ گفت پرسيدم چگونه بود؟ جواب داد اگر استرخاى ثدى ونتن نكهت نداشت عيبى نبود، وسميه زياد را در سال اول هجرت بر فراش عبيد بزاد، و او معروف بود به زياد بن عبيد، وابن امه، وابن ابيه، وابن سميه، و چون اندكى رشد كرد كاتب ابو موسى اشعرى شد، وعمر او را بكارى امر كرد، و نيكو قيام به آن عمل نمود يك روز در مسجد بيامد و خطبه ادا كرد كه بغايت معجب بود، عمرو عاص گفت اگر اين جوان قرشى بود شايسته رياست بود، ابو سفيان گفت سوگند با خداى من مىشناسم كه او را در رحم مادرش گذاشت، با وى گفتند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ببود تا امير المؤمنين عليه السلام بخلافت بنشست، و زياد به جهت اينكه به ظاهر كارى ناشايسته نكرده بود و به كفايت وفطانت ممتاز بود از قبل آن حضرت حكمران حدود فارس شد، و معاويه هر چه خواست او را فريب دهد نتوانست، و زياد بعد از نوشتن معاويه به او، خطبه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اتعجب من ابن آكلة الاكباد وراس النفاق يخوفنى بقصده اياى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خطبه ثناى بليغ بر أمير المؤمنين عليه السلام كرد، و آن جناب منشورى بوى كرد، و از فريب معاويه او را بيم داد، و او ثابت قدم بماند تا خلافت آن جناب منقضى شد آنگاه معاويه شبكه ابليسى بگشود، و خباثت فطريه ودنائت مولد مدد كرد، </w:t>
      </w:r>
    </w:p>
    <w:p>
      <w:pPr>
        <w:pStyle w:val="BookText"/>
        <w:rPr/>
      </w:pPr>
      <w:r>
        <w:rPr>
          <w:rFonts w:ascii="IRNazanin" w:hAnsi="IRNazanin" w:eastAsia="IRNazanin"/>
          <w:color w:val="111111"/>
          <w:sz w:val="28"/>
          <w:sz w:val="28"/>
          <w:szCs w:val="28"/>
          <w:rtl w:val="true"/>
          <w:lang w:bidi="fa-IR"/>
        </w:rPr>
        <w:t>و به معاونت مغيرة بن شعبة كه رأس نفاق و معدن نصب بود زياد را فريفت و او را ادعاء كرد، و برادر خود قرار داد و زياد به حب دنيا و ميل جاه اقرار به حرام زادگى كرد، و اخوت معاويه وبنوت ابو سفيان را به خود پسنديد، وابوبكره برادر مادرى او قسم ياد كرد ديگر با او مكالمه نكند چه زناى سميه را ثابت كرد، و نسبت او را نيز مقدوح ساخت، و چون رأى هر دو طرف مستقر شود، جويريه خواهر خود را معاويه فرستاد نزد زياد و موى خود را نمود و گفت تو برادر منى چنان كه ابو مريم خبر داد مرا، آنگاه در مسجد محضرى كردند، و معاويه بر فراز منبر نشست و زياد را يك پله فروتر نشاند، آنگاه ابو مريم سلولى كه اولاً خمارى بود در طائف، وآخرا از اصحاب معاويه شد، برخواست واداء شهادت كرد، و گفت گواهى مىدهم كه ابو سفيان در طائف نزد ما آمد و من خمارى بودم در جاهليت، و گفت زانيه براى من بيار، نزديك او آمدم و گفتم زانيه جز سميه جاريه حارث بن كلده نيافتم، گفت بياور او را با قذارت و بد بوئى كه دارد، زياد گفت آرام باشد ابو مريم كه تو را بشهادت خواستند نه براى شتم، ابو مريم گفت اگر از من عفو مىكردند و اين شهادت نمى طلبيدند نيكوتر بود براى من، ولى من شهادت ندادم جز به آنچه معاينه كردم، و سوگند با خداى ديدم كه ابو سفيان آستين پيراهن سميه را گرفت و در را بست، و من متحيرانه نشسته بودم، هنوز مكثى نكرده بودم كه بيرون آمد و پيشانى خود را مسح مىكرد، گفتم هان اى ابوسفيان چگونه بود؟ گفت مثل او نديدم اگر استرخاى پستان و گند دهان نداشت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فخرجت من عنده وان اسكتيها لتقطرن منيا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فضايح اعداى اهل بيت نبود نقل اين فقره نمىكردم، ولى چون چنين است ترجمه ترجمه هم مىكنم، ابو مريم گفت سميه مادر زياد از پيش ابو سفيان بيرون آمد، و از اطراف فرج او منى متقاطر بود، و گويا متبنى در حق او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اقم المسالح حول شفر 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المنى بحلقتيها خضرم</w:t>
      </w:r>
    </w:p>
    <w:p>
      <w:pPr>
        <w:pStyle w:val="BookText"/>
        <w:rPr/>
      </w:pPr>
      <w:r>
        <w:rPr>
          <w:rFonts w:ascii="IRNazanin" w:hAnsi="IRNazanin" w:eastAsia="IRNazanin"/>
          <w:color w:val="111111"/>
          <w:sz w:val="28"/>
          <w:sz w:val="28"/>
          <w:szCs w:val="28"/>
          <w:rtl w:val="true"/>
          <w:lang w:bidi="fa-IR"/>
        </w:rPr>
        <w:t>خلاصه سخن اينكه معاويه زياد را به اين شهادت برادر خود خواند، و يونس بن عبيد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رسول خداى حكم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حكم كردى كه فرزند از زناكار است و براى فراش سنگ است از روى مخالفت كتاب و انصراف از سنت رسول بشهادت ابو مريم بر زناى ابو سفيان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اين عارى است كه به هيچ آب شسته نمىشود، و طعنى است كه در هيچ كتابى جوابى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فضل بن روزبهان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باب مطاعن معاويه ملتزم به جواب مىشود، چون سخن به اينجا مىرسد ملتزم مىشود كه معاويه خليفه بر حق نبوده، وتوجيه افعال او لازم نيست، و اين قصه در جميع كتب معتبره اهل سنت مذكور است، و هيچ كس انكار نكرده، و اهل آن عصر در اشعار خود از دور و نزديك مطاعن عظيم در اشعار خود بر معاويه و زياد توجيه كردند، از آن جمله عبد الرحمن بن الحكم برادر مروان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مغلغلة عن الرجل اليمانى </w:t>
      </w:r>
      <w:r>
        <w:rPr>
          <w:rStyle w:val="FootnoteAnchor"/>
          <w:rtl w:val="true"/>
        </w:rPr>
        <w:footnoteReference w:id="313"/>
      </w:r>
      <w:r>
        <w:rPr>
          <w:rFonts w:ascii="IRNazanin" w:hAnsi="IRNazanin" w:eastAsia="IRNazanin"/>
          <w:color w:val="111111"/>
          <w:sz w:val="28"/>
          <w:sz w:val="28"/>
          <w:szCs w:val="28"/>
          <w:rtl w:val="true"/>
          <w:lang w:bidi="fa-IR"/>
        </w:rPr>
        <w:t xml:space="preserve">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اتغضب ان يقال ابوك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ان يقال ابوك زانى</w:t>
      </w:r>
    </w:p>
    <w:p>
      <w:pPr>
        <w:pStyle w:val="BookText"/>
        <w:rPr/>
      </w:pPr>
      <w:r>
        <w:rPr>
          <w:rFonts w:ascii="Amiri" w:hAnsi="Amiri" w:eastAsia="Amiri" w:cs="Amiri"/>
          <w:color w:val="111111"/>
          <w:sz w:val="28"/>
          <w:sz w:val="28"/>
          <w:szCs w:val="28"/>
          <w:rtl w:val="true"/>
          <w:lang w:bidi="ar-SA"/>
        </w:rPr>
        <w:t xml:space="preserve">فاشهد ان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الاتان</w:t>
      </w:r>
    </w:p>
    <w:p>
      <w:pPr>
        <w:pStyle w:val="BookText"/>
        <w:rPr/>
      </w:pPr>
      <w:r>
        <w:rPr>
          <w:rFonts w:ascii="Amiri" w:hAnsi="Amiri" w:eastAsia="Amiri" w:cs="Amiri"/>
          <w:color w:val="111111"/>
          <w:sz w:val="28"/>
          <w:sz w:val="28"/>
          <w:szCs w:val="28"/>
          <w:rtl w:val="true"/>
          <w:lang w:bidi="ar-SA"/>
        </w:rPr>
        <w:t xml:space="preserve">واشهد انها حملت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وصخر من سمية غير دان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وخالد </w:t>
      </w:r>
      <w:r>
        <w:rPr>
          <w:rStyle w:val="FootnoteAnchor"/>
          <w:rtl w:val="true"/>
        </w:rPr>
        <w:footnoteReference w:id="315"/>
      </w:r>
      <w:r>
        <w:rPr>
          <w:rFonts w:ascii="IRNazanin" w:hAnsi="IRNazanin" w:eastAsia="IRNazanin"/>
          <w:color w:val="111111"/>
          <w:sz w:val="28"/>
          <w:sz w:val="28"/>
          <w:szCs w:val="28"/>
          <w:rtl w:val="true"/>
          <w:lang w:bidi="fa-IR"/>
        </w:rPr>
        <w:t>بخارى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 زيادا ونافعاً 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عندى من اعجب العجب</w:t>
      </w:r>
    </w:p>
    <w:p>
      <w:pPr>
        <w:pStyle w:val="BookText"/>
        <w:rPr/>
      </w:pPr>
      <w:r>
        <w:rPr>
          <w:rFonts w:ascii="Amiri" w:hAnsi="Amiri" w:eastAsia="Amiri" w:cs="Amiri"/>
          <w:color w:val="111111"/>
          <w:sz w:val="28"/>
          <w:sz w:val="28"/>
          <w:szCs w:val="28"/>
          <w:rtl w:val="true"/>
          <w:lang w:bidi="ar-SA"/>
        </w:rPr>
        <w:t xml:space="preserve">ان رجالا ثلثة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 انثى وكلهم لاب</w:t>
      </w:r>
    </w:p>
    <w:p>
      <w:pPr>
        <w:pStyle w:val="BookText"/>
        <w:rPr/>
      </w:pPr>
      <w:r>
        <w:rPr>
          <w:rFonts w:ascii="Amiri" w:hAnsi="Amiri" w:eastAsia="Amiri" w:cs="Amiri"/>
          <w:color w:val="111111"/>
          <w:sz w:val="28"/>
          <w:sz w:val="28"/>
          <w:szCs w:val="28"/>
          <w:rtl w:val="true"/>
          <w:lang w:bidi="ar-SA"/>
        </w:rPr>
        <w:t xml:space="preserve">ذا قرشى فيما يقول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وهذا ابن عمه </w:t>
      </w:r>
      <w:r>
        <w:rPr>
          <w:rStyle w:val="FootnoteAnchor"/>
          <w:rtl w:val="true"/>
        </w:rPr>
        <w:footnoteReference w:id="316"/>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واشعار يزيد بن مفزع جد سيد حميرى در هجاء عباد بن زياد معروف است، وابن زياد گفته از هيچ چيز آنقدر متألم نشدم كه يزيد مفزع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فكر ففى ذاك ان فكرت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نلت مكرمة الا بتأمير</w:t>
      </w:r>
    </w:p>
    <w:p>
      <w:pPr>
        <w:pStyle w:val="BookText"/>
        <w:rPr/>
      </w:pPr>
      <w:r>
        <w:rPr>
          <w:rFonts w:ascii="Amiri" w:hAnsi="Amiri" w:eastAsia="Amiri" w:cs="Amiri"/>
          <w:color w:val="111111"/>
          <w:sz w:val="28"/>
          <w:sz w:val="28"/>
          <w:szCs w:val="28"/>
          <w:rtl w:val="true"/>
          <w:lang w:bidi="ar-SA"/>
        </w:rPr>
        <w:t xml:space="preserve">عاشت سمية ما عاشت وما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ابنها من قريش في الجماهير</w:t>
      </w:r>
    </w:p>
    <w:p>
      <w:pPr>
        <w:pStyle w:val="BookText"/>
        <w:rPr/>
      </w:pPr>
      <w:r>
        <w:rPr>
          <w:rFonts w:ascii="IRNazanin" w:hAnsi="IRNazanin" w:eastAsia="IRNazanin"/>
          <w:color w:val="111111"/>
          <w:sz w:val="28"/>
          <w:sz w:val="28"/>
          <w:szCs w:val="28"/>
          <w:rtl w:val="true"/>
          <w:lang w:bidi="fa-IR"/>
        </w:rPr>
        <w:t>وزياد را چند پسر بود كه از آن جمله عباد است، وريش او بغايت بلند بود، ودر هجو او يزيد بن مفزع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ليت اللحا كانت حشيشا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فتعلفها خيول المسلمينا</w:t>
      </w:r>
    </w:p>
    <w:p>
      <w:pPr>
        <w:pStyle w:val="BookText"/>
        <w:rPr/>
      </w:pPr>
      <w:r>
        <w:rPr>
          <w:rFonts w:ascii="IRNazanin" w:hAnsi="IRNazanin" w:eastAsia="IRNazanin"/>
          <w:color w:val="111111"/>
          <w:sz w:val="28"/>
          <w:sz w:val="28"/>
          <w:szCs w:val="28"/>
          <w:rtl w:val="true"/>
          <w:lang w:bidi="fa-IR"/>
        </w:rPr>
        <w:t xml:space="preserve">واز آن جمله عبيد االلّه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هجاء اين هر دو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أعباد ما للوم عنك محول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 ام من قريش ولا اب</w:t>
      </w:r>
    </w:p>
    <w:p>
      <w:pPr>
        <w:pStyle w:val="BookText"/>
        <w:rPr/>
      </w:pPr>
      <w:r>
        <w:rPr>
          <w:rFonts w:ascii="Amiri" w:hAnsi="Amiri" w:eastAsia="Amiri" w:cs="Amiri"/>
          <w:color w:val="111111"/>
          <w:sz w:val="28"/>
          <w:sz w:val="28"/>
          <w:szCs w:val="28"/>
          <w:rtl w:val="true"/>
          <w:lang w:bidi="ar-SA"/>
        </w:rPr>
        <w:t xml:space="preserve">و قل لعبيد االلّه مالك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ولا يدرى امرء كيف ينسب</w:t>
      </w:r>
    </w:p>
    <w:p>
      <w:pPr>
        <w:pStyle w:val="BookText"/>
        <w:rPr/>
      </w:pPr>
      <w:r>
        <w:rPr>
          <w:rFonts w:ascii="Amiri" w:hAnsi="Amiri" w:eastAsia="Amiri" w:cs="Amiri"/>
          <w:color w:val="111111"/>
          <w:sz w:val="28"/>
          <w:sz w:val="28"/>
          <w:szCs w:val="28"/>
          <w:rtl w:val="true"/>
          <w:lang w:bidi="ar-SA"/>
        </w:rPr>
        <w:t>و اشعار يزيد در اين باب بسيار است، و در مطاوى كتب ادب و تواريخ مذكورند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زياد كسى استكه شيعيان أمير المؤمنين عليه السلام را در بصره و كوفه گرفت و بكشت، و دست و پا بريد، و كور كرد، و ميل در چشمشان كشيد، چه خود سابقاً در عداد شيعيان بود، و معارف ايشان را خوب مىشناخت، و اول كسى است كه بقتل صبر در اسلام رفتار كرد، وعبد الرحمن بن حسان را به محبت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بروايت ابن خلدون وابن 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دفن كرد، و اول كسى است كه ولايت عراقين كرد، و اول كسى است كه سب أمير المؤمنين را در عراقين تشييد و ترويج كرد، و بعضى گمان كرده اند كه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سيظهر عليكم رجل رحب البلعوم مندحق البطن يأكل ما يجد و ما لا يجد فاقتلوه ولن تقتلوه </w:t>
      </w:r>
    </w:p>
    <w:p>
      <w:pPr>
        <w:pStyle w:val="BookText"/>
        <w:rPr/>
      </w:pPr>
      <w:r>
        <w:rPr>
          <w:rFonts w:ascii="Amiri" w:hAnsi="Amiri" w:eastAsia="Amiri" w:cs="Amiri"/>
          <w:color w:val="111111"/>
          <w:sz w:val="28"/>
          <w:sz w:val="28"/>
          <w:szCs w:val="28"/>
          <w:rtl w:val="true"/>
          <w:lang w:bidi="ar-SA"/>
        </w:rPr>
        <w:t xml:space="preserve">ألا وانه سيأمر بسبى والبرائة عنى </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اشاره به او است، واظهر اشاره بمعاوية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دهاة ومحتالان عرب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ومغيرة بن شعبه، ومعاويه وعمرو بن عاص، چنان صلاح صفدى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را نسبت به بعضى در تعداد اسماء ايشان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العرب العرباء قد عد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دهاة فما يؤتى لهم بشبيه</w:t>
      </w:r>
    </w:p>
    <w:p>
      <w:pPr>
        <w:pStyle w:val="BookText"/>
        <w:rPr/>
      </w:pPr>
      <w:r>
        <w:rPr>
          <w:rFonts w:ascii="Amiri" w:hAnsi="Amiri" w:eastAsia="Amiri" w:cs="Amiri"/>
          <w:color w:val="111111"/>
          <w:sz w:val="28"/>
          <w:sz w:val="28"/>
          <w:szCs w:val="28"/>
          <w:rtl w:val="true"/>
          <w:lang w:bidi="ar-SA"/>
        </w:rPr>
        <w:t xml:space="preserve">معاوية، عمرو بن عاص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هو المعروف بابن ابيه</w:t>
      </w:r>
    </w:p>
    <w:p>
      <w:pPr>
        <w:pStyle w:val="BookText"/>
        <w:rPr/>
      </w:pPr>
      <w:r>
        <w:rPr>
          <w:rFonts w:ascii="IRNazanin" w:hAnsi="IRNazanin" w:eastAsia="IRNazanin"/>
          <w:color w:val="111111"/>
          <w:sz w:val="28"/>
          <w:sz w:val="28"/>
          <w:szCs w:val="28"/>
          <w:rtl w:val="true"/>
          <w:lang w:bidi="fa-IR"/>
        </w:rPr>
        <w:t xml:space="preserve">عليهم اللعنة، و اين چهار حرامزاده ولد الزنا بودند، ومتفق الكلمه در عداوت أمير المؤمنين عليه السلام وبدع وفتن زياد در اسلام بيش از آن است كه بتوان حصر واحصا كرد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خواست بر اهل كوفه عرض كند برائت از على عليه السلام ولعن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بكشد هر كه قبول نكند، و خانه او را خراب كند، خداوند او را در همان روز مبتلى بطاعون كرد، و بعد از سه روز بدار البوار رفت، و اين واقعه در ايام معاويه بود ومؤيد نقل ابن ابى الحديد است خبر مروى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الشيخ بسند معتبر از كثير بن الصلت كه زياد بن سميه مردم را فراهم آورد تا ايشان را بر برائت از أمير المؤمنين عليه السلام عرضه بدارد، و مردم را از اين كار كربى عظيم عارض، و مرا در اين حال خواب در ربود، در واقعه كسى را ديدم كه ما بين زمين و آسمان را مسدود كرده بود با وى گفتم تو كيستى؟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نقاد </w:t>
      </w:r>
      <w:bookmarkStart w:id="392" w:name="pg15545_356355"/>
    </w:p>
    <w:p>
      <w:pPr>
        <w:pStyle w:val="BookText"/>
        <w:rPr/>
      </w:pPr>
      <w:bookmarkEnd w:id="392"/>
      <w:r>
        <w:rPr>
          <w:rFonts w:ascii="IRNazanin" w:hAnsi="IRNazanin" w:eastAsia="IRNazanin"/>
          <w:color w:val="111111"/>
          <w:sz w:val="28"/>
          <w:sz w:val="28"/>
          <w:szCs w:val="28"/>
          <w:rtl w:val="true"/>
          <w:lang w:bidi="fa-IR"/>
        </w:rPr>
        <w:t>ذو الرقبه‌ام كه فرستاده شده ام بسوى صاحب قصر يعنى زياد لعنه االلّه، پس از خواب بيدار شدم، ناگاه ديدم يك تن از غلامان زياد از قصر برآمد، و گفت اينك امير از شما مشغول است، فرياد از اندرون قصر بلند شد، و من در اين واقعه اين شعر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منتهيا عما اراد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تناوله النقاد ذو الرقبه فاسقط الشق منه ضربة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تناول ظلما صاحب الرحبه </w:t>
      </w:r>
      <w:r>
        <w:rPr>
          <w:rStyle w:val="FootnoteAnchor"/>
          <w:rtl w:val="true"/>
        </w:rPr>
        <w:footnoteReference w:id="319"/>
      </w:r>
      <w:r>
        <w:rPr>
          <w:rFonts w:ascii="Amiri" w:hAnsi="Amiri" w:eastAsia="Amiri" w:cs="Amiri"/>
          <w:color w:val="111111"/>
          <w:sz w:val="28"/>
          <w:sz w:val="28"/>
          <w:szCs w:val="28"/>
          <w:rtl w:val="true"/>
          <w:lang w:bidi="ar-SA"/>
        </w:rPr>
        <w:t>و ظاهر اينست كه شطر اول از بيت ثانى اشاره بهمان طاعون، ومراد از صاحب رحبه امير المؤمنين عليه السلام</w:t>
      </w:r>
      <w:r>
        <w:rPr>
          <w:rFonts w:eastAsia="Amiri" w:cs="Amiri" w:ascii="Amiri" w:hAnsi="Amiri"/>
          <w:color w:val="111111"/>
          <w:sz w:val="28"/>
          <w:szCs w:val="28"/>
          <w:rtl w:val="true"/>
          <w:lang w:bidi="ar-SA"/>
        </w:rPr>
        <w:t>.</w:t>
      </w:r>
    </w:p>
    <w:p>
      <w:pPr>
        <w:pStyle w:val="Heading2"/>
        <w:numPr>
          <w:ilvl w:val="1"/>
          <w:numId w:val="1"/>
        </w:numPr>
        <w:rPr/>
      </w:pPr>
      <w:bookmarkStart w:id="393" w:name="__RefHeading___Toc9039867_2142443653"/>
      <w:bookmarkStart w:id="394" w:name="_Toc139"/>
      <w:bookmarkEnd w:id="393"/>
      <w:r>
        <w:rPr>
          <w:rtl w:val="true"/>
        </w:rPr>
        <w:t xml:space="preserve">بخارى روايت ميكند از رسول خدا </w:t>
      </w:r>
      <w:r>
        <w:rPr>
          <w:rtl w:val="true"/>
        </w:rPr>
        <w:t xml:space="preserve">" </w:t>
      </w:r>
      <w:r>
        <w:rPr>
          <w:rtl w:val="true"/>
        </w:rPr>
        <w:t xml:space="preserve">من عادى لي وليا فقد آذنته بالحرب </w:t>
      </w:r>
      <w:r>
        <w:rPr>
          <w:rtl w:val="true"/>
        </w:rPr>
        <w:t>"</w:t>
      </w:r>
      <w:bookmarkEnd w:id="394"/>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بتبعيت ابن عبد البر وابن منده وابو نعيم وابو موسى زياد را از صحابه شمرده با اينكه او نه صحبت با پيغمبر داشته و نه روايت كرده، چه ده ساله بود در وقت وفات، و در مكه نبوده، و به مدينه نيامده، و اگر باشد همان قدر است كه پيغمبر را ديده باشد، و تعريف صحابى بنابر قول مشهور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مختار حاجبى وعضدى وتفتازانى وابن السبكى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محلى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آنها، و اكثر چنانچه در كتب مذكوره است بر عدالت صحابه‌اند مطلقا بلا فحص، و البته بايد زياد عادل باشد اگر چه سب أمير المؤمنين كند، و خيار مسلمين و صحابه را بى سببى بكشد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آذى لى وليا فقد آذنته بالحرب </w:t>
      </w:r>
      <w:r>
        <w:rPr>
          <w:rFonts w:eastAsia="IRNazanin" w:cs="IRNazanin"/>
          <w:color w:val="111111"/>
          <w:sz w:val="28"/>
          <w:szCs w:val="28"/>
          <w:rtl w:val="true"/>
          <w:lang w:bidi="fa-IR"/>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حاليا يا بايد قتل وسب را اذيت نشمارند يا أمير المؤمنين </w:t>
      </w:r>
      <w:bookmarkStart w:id="395" w:name="pg15545_356356"/>
    </w:p>
    <w:p>
      <w:pPr>
        <w:pStyle w:val="BookText"/>
        <w:rPr/>
      </w:pPr>
      <w:bookmarkEnd w:id="395"/>
      <w:r>
        <w:rPr>
          <w:rFonts w:ascii="IRNazanin" w:hAnsi="IRNazanin" w:eastAsia="IRNazanin"/>
          <w:color w:val="111111"/>
          <w:sz w:val="28"/>
          <w:sz w:val="28"/>
          <w:szCs w:val="28"/>
          <w:rtl w:val="true"/>
          <w:lang w:bidi="fa-IR"/>
        </w:rPr>
        <w:t>و اولاًد او و كبار صحابه از شيعيان او را اولياى خدا ندانند، و ساير صحابه كه از آن جناب منحرف بودند ولى بشمارند، چه به اين روايت در كتب اصول و كلام استدلال بر حرمت سب صحابه مىكنند، علاوه بر همه ايمان در حال ملاقات شرط صدق صحابى است، زياد را مؤمن مىدانند در نه سالگى، و در اثبات سبق اسلام أمير المؤمنين بر ابوبكر مىگويند اسلام صبى مقبول نيست، و اسلام علي وقتى مقبول است كه بالغ باشد، و بلوغ او بعد از اسلام ابوبكر است، پس ابوبكر اسبق است در اسلام، نعوذ بااللّه من الضلال والخذلان</w:t>
      </w:r>
      <w:r>
        <w:rPr>
          <w:rFonts w:eastAsia="IRNazanin" w:cs="IRNazanin"/>
          <w:color w:val="111111"/>
          <w:sz w:val="28"/>
          <w:szCs w:val="28"/>
          <w:rtl w:val="true"/>
          <w:lang w:bidi="fa-IR"/>
        </w:rPr>
        <w:t>.</w:t>
      </w:r>
    </w:p>
    <w:p>
      <w:pPr>
        <w:pStyle w:val="Heading2"/>
        <w:numPr>
          <w:ilvl w:val="1"/>
          <w:numId w:val="1"/>
        </w:numPr>
        <w:rPr/>
      </w:pPr>
      <w:bookmarkStart w:id="396" w:name="__RefHeading___Toc9039869_2142443653"/>
      <w:bookmarkStart w:id="397" w:name="_Toc140"/>
      <w:bookmarkEnd w:id="396"/>
      <w:r>
        <w:rPr>
          <w:rtl w:val="true"/>
        </w:rPr>
        <w:t xml:space="preserve">فائده </w:t>
      </w:r>
      <w:r>
        <w:rPr>
          <w:rtl w:val="true"/>
        </w:rPr>
        <w:t xml:space="preserve">- </w:t>
      </w:r>
      <w:r>
        <w:rPr>
          <w:rtl w:val="true"/>
        </w:rPr>
        <w:t xml:space="preserve">لعن بر آل زياد بزياد ميرسد </w:t>
      </w:r>
      <w:r>
        <w:rPr>
          <w:rtl w:val="true"/>
        </w:rPr>
        <w:t xml:space="preserve">- </w:t>
      </w:r>
      <w:r>
        <w:rPr>
          <w:rtl w:val="true"/>
        </w:rPr>
        <w:t>دليل آن</w:t>
      </w:r>
      <w:bookmarkEnd w:id="397"/>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در لعن بر آل زياد البته زياد داخل است، و اين يا از بابت مناط منقح است كه لعن آل زياد از جهت انتساب به زياد و رضاى به افعال او و عبيد االلّه است، پس زياد بالاولوية داخل لعن است، و يا از جهت دعوى شمول لفظ آل است، چنانچه بعض علماء ادعاء كردند، و ما انشاء االلّه در شرح صلوات بر آل محمد صلى االلّه عليه وآله اشاره به اين مقام خواهيم كرد، وااللّه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اولاًد زياد چنانچه ابن قتيبه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ومغيرة، و محمد، وابوسفيان، وعبيد االلّه، وعبد االلّه كه مادر اين دو مرجانه بود، و سلم وعثمان، وعباد، وربيع وابو عبيده، ويزيد، وعنبسه وام معاويه وعمر، وغصن، وعتبه وابان، و جعفر، و سعيد، وابراهيم، و اين جمله بيست و يك پسر و دختر بودند لعنهم االلّه جميعاً</w:t>
      </w:r>
      <w:r>
        <w:rPr>
          <w:rFonts w:eastAsia="IRNazanin" w:cs="IRNazanin"/>
          <w:color w:val="111111"/>
          <w:sz w:val="28"/>
          <w:szCs w:val="28"/>
          <w:rtl w:val="true"/>
          <w:lang w:bidi="fa-IR"/>
        </w:rPr>
        <w:t>.</w:t>
      </w:r>
    </w:p>
    <w:p>
      <w:pPr>
        <w:pStyle w:val="Heading2"/>
        <w:numPr>
          <w:ilvl w:val="1"/>
          <w:numId w:val="1"/>
        </w:numPr>
        <w:rPr/>
      </w:pPr>
      <w:bookmarkStart w:id="398" w:name="__RefHeading___Toc9039871_2142443653"/>
      <w:bookmarkStart w:id="399" w:name="_Toc141"/>
      <w:bookmarkEnd w:id="398"/>
      <w:r>
        <w:rPr>
          <w:rtl w:val="true"/>
        </w:rPr>
        <w:t>(</w:t>
      </w:r>
      <w:r>
        <w:rPr>
          <w:rtl w:val="true"/>
        </w:rPr>
        <w:t>وآل مروان</w:t>
      </w:r>
      <w:r>
        <w:rPr>
          <w:rtl w:val="true"/>
        </w:rPr>
        <w:t>)</w:t>
      </w:r>
      <w:bookmarkEnd w:id="399"/>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مروان را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 مروان بن الحكم بن ابى العاص بن اميه، و اين مروان معروف بابن </w:t>
      </w:r>
    </w:p>
    <w:p>
      <w:pPr>
        <w:pStyle w:val="BookText"/>
        <w:rPr/>
      </w:pPr>
      <w:r>
        <w:rPr>
          <w:rFonts w:ascii="IRNazanin" w:hAnsi="IRNazanin" w:eastAsia="IRNazanin"/>
          <w:color w:val="111111"/>
          <w:sz w:val="28"/>
          <w:sz w:val="28"/>
          <w:szCs w:val="28"/>
          <w:rtl w:val="true"/>
          <w:lang w:bidi="fa-IR"/>
        </w:rPr>
        <w:t>الطريد است، وملقب بوزغ، و مشهور بخيط باطل، واو از اشد ناس است در عداوت خدا و رسول وآل رسول خصوصاً امير المؤمنين عليه السلام كه از زمان عثمان تا اخر ايام حيوة خودش همواره در اخفاى مناقب و افتراى مثالب براى آن جناب كوشش داشت، و پدر او حكم عم عثمان بن عفان است، واو دشمن پيغمبر بود كه مجاهرت به عداوت و تصريح به شنأن رسول خداى مىكرد، واو طريد رسول االلّه بالاتفاق با جماعتى از اهل بيتش، و در سبب طرد او وجوه مختلفه ايراد كرده اند، واشهر آنست كه او در كوچها در قفاى پيغمبر راه مىرفت و حركتهاى ناشايسته مىكرد، و حركات آن جناب را از در استهزاء به خود مى بست، و از اين سوى به آن سوى متمائل مىشد پيغمبر او را بديد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فكذلك فلتكن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بمان، و او از اثر نفرين آن جناب مبتلى به مرض اختلاج شد، و تا زنده بود گرفتار اين درد بود، و از اين روى پيغمبر او را طرد كرد و به طائف فرستاد بروايت مورخين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عصفرى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بنده بحمدااللّه از نفس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عيسى العبسى از بلال بن يحيى از حذيفة ابن اليمان روايت مىكند كه پيغمبر فرمود اذا رأيتم معاوية بن ابى سفيان على المنبر فاضربوه بالسيف واذا رايتم الحكم بن ابى العاص فاقتلوه ولو تحت استار الكعبه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ونفاه رسول االلّه صلى االلّه عليه وآله الى الدهلك ارض من ارض الحبشة،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ولى ابوبكر كلموه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فابى ان يأذن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مروان به روايتى در طائف متولد شد، و قولى به ولادت او در مكه است، و به عقيده بعضى او با حكم بود، و طفل بود كه نفى شد، و ظاهر بعض روايات لعن او، </w:t>
      </w:r>
    </w:p>
    <w:p>
      <w:pPr>
        <w:pStyle w:val="BookText"/>
        <w:rPr/>
      </w:pPr>
      <w:r>
        <w:rPr>
          <w:rFonts w:ascii="IRNazanin" w:hAnsi="IRNazanin" w:eastAsia="IRNazanin"/>
          <w:color w:val="111111"/>
          <w:sz w:val="28"/>
          <w:sz w:val="28"/>
          <w:szCs w:val="28"/>
          <w:rtl w:val="true"/>
          <w:lang w:bidi="fa-IR"/>
        </w:rPr>
        <w:t>اينست كه در مدينه متولد شده باشد، چنانچه خواهم اشاره كرد انشاء 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حكم زرقاء دختر موهب است، و چنانچه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از ذوات الاعلام بوده، و مشهور به زنا </w:t>
      </w:r>
      <w:r>
        <w:rPr>
          <w:rStyle w:val="FootnoteAnchor"/>
          <w:rtl w:val="true"/>
        </w:rPr>
        <w:footnoteReference w:id="323"/>
      </w:r>
      <w:r>
        <w:rPr>
          <w:rFonts w:ascii="Amiri" w:hAnsi="Amiri" w:eastAsia="Amiri" w:cs="Amiri"/>
          <w:color w:val="111111"/>
          <w:sz w:val="28"/>
          <w:sz w:val="28"/>
          <w:szCs w:val="28"/>
          <w:rtl w:val="true"/>
          <w:lang w:bidi="ar-SA"/>
        </w:rPr>
        <w:t>و در تعبير مروان و آل مروان در اخبار و اشعار و كلمات مردم اين نسبت وارد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آن جمله سيد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واقعه طلب بيعت از حضرت سيد الشهداء در مدينه در اول خلافت يزيد نقل مىكند كه مروان وليد را اشاره بقتل آن جناب كرده بود، و آن حضرت در خطاب او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ويلى عليك يابن الزرقاء انت تأمر بضرب عنقى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حديثى است كه حسين عليه السلام در حق مروان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ويلى على ابن الزرقاء دباغة الادم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مروان سب أمير المؤمنين عليه السلام كرد، و خبر به حسين عليه السلام رسيد آن جناب در غضب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الزرقاء ويابن آكلة القمل انت الواقع في علي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وابو مخنف در حديث اخذ بيعت نقل كرده كه سيد الشهداء فرمود يابن الزرقاء انت تقتلنى كذبت يابن اللخناء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فقرات معلوم مىشود كه مادر حكم كمالات ديگر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دباغت اديم، واكل قمل، ولخناء بودن كه بمعنى كنيز بد بوى بى نظافت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p>
    <w:p>
      <w:pPr>
        <w:pStyle w:val="BookText"/>
        <w:rPr/>
      </w:pPr>
      <w:r>
        <w:rPr>
          <w:rFonts w:ascii="Amiri" w:hAnsi="Amiri" w:eastAsia="Amiri" w:cs="Amiri"/>
          <w:color w:val="111111"/>
          <w:sz w:val="28"/>
          <w:sz w:val="28"/>
          <w:szCs w:val="28"/>
          <w:rtl w:val="true"/>
          <w:lang w:bidi="ar-SA"/>
        </w:rPr>
        <w:t xml:space="preserve">و احتمال دارد بعض صفات راجع به مادر مروان باشد كه ظاهر عطف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نجابت مروان به اين سبب بيشتر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 توهم كرده اند كه زرقاء وصف است و اسم شخص معينى نيست، و اين غلط است، چه مطلع بر سير و تواريخ شكى در اين مسألة ندارد، و عدم تعرض مجلسى طاب ضريحه در بيانات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زرقا را شاهد طرفى نمىشود، اگر موجب توجه اشكالى كه اخلال به اين امر مهم باشد بر مؤلف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مروان با پدرش در طائف بماند تا پيغمبر صلى االلّه عليه وآله از دنيا به رفت عثمان به ملاحظه قرابت و امور ديگر در نزد ابوبكر شفاعت او كرد قبول نشد، چون كار با عمر شد هم شفاعت كرد قبول نشد، چون خود بر مسند حكم رانى مستقر شد حكم و مروان را با كسان ايشان به مدينه رد كرد، و مخالفت صريح با امر رسول خداى نمود، و اين از اعظم مطاعن او شد، بر صحابه و مسلمين ديدار حكم و مروان گران آمد، و به تلافى رد حكم امر به اخراج ابوذر كرد، و صد هزار درهم از في ء مسلمين بوى عطاء كرد، و خمس افريقيه را كه موافق نقل جماعتى صد هزار دينار بود و همه مسلمين در او شريك بودند به اعتقاد خودشان در يك مجلس به مروان به داد وفدك را تيول </w:t>
      </w:r>
      <w:r>
        <w:rPr>
          <w:rStyle w:val="FootnoteAnchor"/>
          <w:rtl w:val="true"/>
        </w:rPr>
        <w:footnoteReference w:id="328"/>
      </w:r>
      <w:r>
        <w:rPr>
          <w:rFonts w:ascii="IRNazanin" w:hAnsi="IRNazanin" w:eastAsia="IRNazanin"/>
          <w:color w:val="111111"/>
          <w:sz w:val="28"/>
          <w:sz w:val="28"/>
          <w:szCs w:val="28"/>
          <w:rtl w:val="true"/>
          <w:lang w:bidi="fa-IR"/>
        </w:rPr>
        <w:t xml:space="preserve">وى كرد، و خراج بازار مدينه را كه رسول خداى صدقه مسلمين كرده بود بروايت ابن قتيبة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بن الحكم داد، و هم مروان را به وزارت و كتابت سر خود اختيار كرد، و او در ايام خلافت عثمان احداث عظيمه وفتن موحشه، وبدع غريبه بر طبق اهواء باطله پديد آورد و آخر الامر سبب قتل او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بعقيده اهل سنت كه نوشتن كاغذ قتل محمد بن ابى بكر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خاتم عثمان </w:t>
      </w:r>
    </w:p>
    <w:p>
      <w:pPr>
        <w:pStyle w:val="BookText"/>
        <w:rPr/>
      </w:pPr>
      <w:r>
        <w:rPr>
          <w:rFonts w:ascii="IRNazanin" w:hAnsi="IRNazanin" w:eastAsia="IRNazanin"/>
          <w:color w:val="111111"/>
          <w:sz w:val="28"/>
          <w:sz w:val="28"/>
          <w:szCs w:val="28"/>
          <w:rtl w:val="true"/>
          <w:lang w:bidi="fa-IR"/>
        </w:rPr>
        <w:t xml:space="preserve">بود، و به دست غلام خاص و بر مركب مخصوص او سوار بود باسم عبد االلّه بن ابى سرح والى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مروان نسبت دهند، و گويند عثمان بري بود از اين امر باطل چنانچه در محل خودش مسطور است، و مروان در جنگ جمل همراه عايشه بود، و در آن جنگ طلحه را تيرى زد كه جان داد، و بعد از فتح اسير شد و حسنين عليهما السلام را شفيع كرد و أمير المؤمنين عليه السلام او را رها كرد، عرض كردند بيعت بگير از او، فرمود مگر بيعت نكرد با من بعد از قتل عثمان، مرا حاجت به بيعت او نيست، انها كف يهودية لو بايعنى بكفه غدر بسبته </w:t>
      </w:r>
      <w:r>
        <w:rPr>
          <w:rStyle w:val="FootnoteAnchor"/>
          <w:rtl w:val="true"/>
        </w:rPr>
        <w:footnoteReference w:id="329"/>
      </w:r>
      <w:r>
        <w:rPr>
          <w:rFonts w:ascii="Amiri" w:hAnsi="Amiri" w:eastAsia="Amiri" w:cs="Amiri"/>
          <w:color w:val="111111"/>
          <w:sz w:val="28"/>
          <w:sz w:val="28"/>
          <w:szCs w:val="28"/>
          <w:rtl w:val="true"/>
          <w:lang w:bidi="ar-SA"/>
        </w:rPr>
        <w:t xml:space="preserve">اما ان له امرة كلعقة الكلب انفه، وهو ابو الاكبش الاربعة، وستلقى الامة منه و من ولده يوما احمرا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همانا دست او دست يهودى است، چه يهود بغدر معروفند، اگر بدست بيعت كند بسبه خود غدر كند، و مر او را امارتى است مختصر وبيقدر، چنانچه سگى بينى خود را بليسد، و امت را از او و اولاًد او روزى سخت شديد خواهد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ملحق به معاويه شد، و در شحناء وبغضا امير المؤمنين به حكم خبث مولد و سوء عقيدت جد و جهد نمود، و بعد از وفات أمير المؤمنين دو مرتبه حكومت مدينه يافت، و به روايتى كه جمعى از مورخين اختيار كردند عبد الرحمن ابن الحكم در ولايت او بر مدينه اين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فوااللّه ما ادرى واني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مضروب القفاكيف يصنع</w:t>
      </w:r>
    </w:p>
    <w:p>
      <w:pPr>
        <w:pStyle w:val="BookText"/>
        <w:rPr/>
      </w:pPr>
      <w:r>
        <w:rPr>
          <w:rFonts w:ascii="Amiri" w:hAnsi="Amiri" w:eastAsia="Amiri" w:cs="Amiri"/>
          <w:color w:val="111111"/>
          <w:sz w:val="28"/>
          <w:sz w:val="28"/>
          <w:szCs w:val="28"/>
          <w:rtl w:val="true"/>
          <w:lang w:bidi="ar-SA"/>
        </w:rPr>
        <w:t xml:space="preserve">لحا االلّه قوما امروا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يعطى ما يشاء ويمنع</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برخى گفته‌اند كه اين شعر را در خلافت او گفته، و مروان را از آن روى </w:t>
      </w:r>
    </w:p>
    <w:p>
      <w:pPr>
        <w:pStyle w:val="BookText"/>
        <w:rPr/>
      </w:pPr>
      <w:r>
        <w:rPr>
          <w:rFonts w:ascii="IRNazanin" w:hAnsi="IRNazanin" w:eastAsia="IRNazanin"/>
          <w:color w:val="111111"/>
          <w:sz w:val="28"/>
          <w:sz w:val="28"/>
          <w:szCs w:val="28"/>
          <w:rtl w:val="true"/>
          <w:lang w:bidi="fa-IR"/>
        </w:rPr>
        <w:t>خيط باطل لقب دادند كه بلند بود و مضطرب القامة، وخيط باطل بحسب لغت كنايه از هباء مبثوث در شمس است، و از لعاب شمس كه شعاع ممدود و خط شعاعى باشد، و از تار عنكبوت كه او را مخاط الشيطان نيز مىگويند، و هر وقت كه در جائى امارت ميافت در تشييع سب أمير المؤمنين عليه السلام مجد و مصر بود، چنانچه ابن اثير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جمعه بر منبر رسول بالا مىرفت، و در محضر مهاجرين وانصار مبالغه در سب أمير المؤمنين عليه السلام مىكرد، و بعد از هلاك يزيد در شام خليفتى يافت، و نه ماه حكمرانى كرد، و در سنه پنجاه و شش هجرى ملحق به اسلاف اجلاف خود شد، و اخبار در لعن او از طريق اهل حق و اهل سنت بسيار است ما دو سه حديث از طريق اهل سنت از كتب معتمده ايشان به جهت اتمام حجت ايراد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ابى الحديد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در ذيل اين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 الرحمن بن حسان بن ثابت در هجو مروان گفته و اشاره بجنون وارتعاش حكم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اللعين اباك فارم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ترم ترم مخلجا مجنونا</w:t>
      </w:r>
    </w:p>
    <w:p>
      <w:pPr>
        <w:pStyle w:val="BookText"/>
        <w:rPr/>
      </w:pPr>
      <w:r>
        <w:rPr>
          <w:rFonts w:ascii="Amiri" w:hAnsi="Amiri" w:eastAsia="Amiri" w:cs="Amiri"/>
          <w:color w:val="111111"/>
          <w:sz w:val="28"/>
          <w:sz w:val="28"/>
          <w:szCs w:val="28"/>
          <w:rtl w:val="true"/>
          <w:lang w:bidi="ar-SA"/>
        </w:rPr>
        <w:t xml:space="preserve">يمشى خميص البطن من عمل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من عمل الخبيث بطيناً</w:t>
      </w:r>
    </w:p>
    <w:p>
      <w:pPr>
        <w:pStyle w:val="BookText"/>
        <w:rPr/>
      </w:pPr>
      <w:r>
        <w:rPr>
          <w:rFonts w:ascii="IRNazanin" w:hAnsi="IRNazanin" w:eastAsia="IRNazanin"/>
          <w:color w:val="111111"/>
          <w:sz w:val="28"/>
          <w:sz w:val="28"/>
          <w:szCs w:val="28"/>
          <w:rtl w:val="true"/>
          <w:lang w:bidi="fa-IR"/>
        </w:rPr>
        <w:t>روايت كرده اند كه عايشه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رسول خداى لعن كرد پدرت را در حالتى كه تو در صلب او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سيوطى از بخارى و نسائى وابن ابى حاتم در تفسيرش و در تفسير فخر رازى اين حديث نقل شده، و بعد از او هست كه عايشه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وانت بعض من لعنه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وتقريب او اينست كه مروان جزء حكم بود در حال لعن پس ملعون خواهد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نقل شده كه عبيد بن حميد، و نسائى، وابن منذر، </w:t>
      </w:r>
    </w:p>
    <w:p>
      <w:pPr>
        <w:pStyle w:val="BookText"/>
        <w:rPr/>
      </w:pPr>
      <w:r>
        <w:rPr>
          <w:rFonts w:ascii="IRNazanin" w:hAnsi="IRNazanin" w:eastAsia="IRNazanin"/>
          <w:color w:val="111111"/>
          <w:sz w:val="28"/>
          <w:sz w:val="28"/>
          <w:szCs w:val="28"/>
          <w:rtl w:val="true"/>
          <w:lang w:bidi="fa-IR"/>
        </w:rPr>
        <w:t>و حاكم، وابن مردويه با شهادت به صحت از محمد بن زياد نقل كرده اند كه عايشه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االلّه لعن ابا مروان و مروان في صلبه، فمروان فضض من لعنة االلّه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حديث عايشه لمروان ان النبى لعن اباك وانت فضض من لعنة االلّه اى قطعة وطائفة منها، ورواه بعضهم فظاظة بظائين من الفظيظ ماء الكرش وانكره الخطابى، وقال الزمخشرى افتظظت الكرش اذا اعتصرت ماءها كانه عصارة من اللعنة او فعالة من الفظيظ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نطفة من اللعنة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وفيروز 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الفضض محركة كل متفرق منتشر، ومنه قول عايشة لمروان فانت فضض من لعنة االلّه، وروى فضض كعنق وغراب اى قطعة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عبد الرحمن بن عوف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مولودى متولد نمىشد مگر اينكه مى آورند او را در نزد رسول خداى تا دعا كند براى او، مروان را آوردند نزد آن حضرت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الوزغ الملعون بن الملعون او چلپاسه پسر چلپاسه، وملعون پسر ملعون است، آنگاه حاكم گفته كه اين حديث صحيح الاسناد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مناسب اين روايتى است كه ثقة الاسلام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فرموده مسندا از صادق آل محمد عليهم السلام كه عبد االلّه بن طلحه مىگويد سؤال كردم از آن جناب از حكم وزغ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است، و هر گاه او را بكشى غسل كن، همانا پدرم در حجر نشسته بود و با وى مردى بود كه حديث مىكرد او را، ناگاه وزغى زبان خود را متحرك كرد، با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وزغ چه مىگويد؟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ندارم به كلام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وااللّه اگر عثمان را ببدى ياد كنى هر آينه على را سب خواهم كرد هميشه تا از اينجا برخيزى،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نمى ميرد از بنى اميه ميتى مگر اينكه مسخ مىشود به وزغ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از اين خبر معلوم مىشود كه وزغ را با بنى اميه سنخيت و اتحادى است كه در طريقه مودت عثمان و عداوت با امير المؤمنين عليه السلام موافق با ايشان است و اموات ايشان مسخ به صورت او مىشوند و از اين جهت پيغمبر صلى االلّه عليه وآله و سلم حكم و مروان را وزغ لقب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تصريح به اين مناسبت شده در حديثى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ابى عبد االلّه نقل مىكند كه مىگويد شنيدم از ابو عبد االلّه كه فرمود بيرون آمد رسول خداى از حجره خود در حالى كه مروان و پدرش استماع حديث او و استراق سمع مىكردند،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الوزغ بن الوزغ، قال ابو عبد 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يومئذ ترون ان الوزغ يستمع الحديث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روز مى بينيد كه گويا وزغ گوش مىدهد حديث را، و از اين خبر شريف معلوم مىشود كه حقيقت مروان و وزغ يكى بود، و اختلاف در صورت بود، پيغمبر مطلع بر حقايق اشياء و مشرف بر ماهيات موجودات خبر از اين داد، و شاهد صدق موافقت مروان و وزغ است در اين صفت محسوسه كه استراق سمع باشد، و بعضى گمان كرده اند سبب طرد مروان اين واقعه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گويد پيغمبر صلى االلّه عليه وآله در خواب ديد اولاًد مروان بر منبر او بالا مىروند و خواب خود را براى ابوبكر وعمر نقل كرد و با ايشان در خانه خود خلوت كرده بود چون بر خواستند شنيد كه حكم خواب را نقل مىكند، و پيغمبر عمر را متهم كرد در افشاء سر خود، چون معلوم شد كه حكم گوش داده بود او را طرد كرد، از اينجا معلوم مىشود يا پيغمبر العياذ بااللّه مرد مؤمن صادق العقيده را متهم مىساخت، </w:t>
      </w:r>
    </w:p>
    <w:p>
      <w:pPr>
        <w:pStyle w:val="BookText"/>
        <w:rPr/>
      </w:pPr>
      <w:r>
        <w:rPr>
          <w:rFonts w:ascii="IRNazanin" w:hAnsi="IRNazanin" w:eastAsia="IRNazanin"/>
          <w:color w:val="111111"/>
          <w:sz w:val="28"/>
          <w:sz w:val="28"/>
          <w:szCs w:val="28"/>
          <w:rtl w:val="true"/>
          <w:lang w:bidi="fa-IR"/>
        </w:rPr>
        <w:t>و معرض تهمت وسوء ظن مىكرد، يا عمر امين و مؤمن نبود و از اهل نفاق ومظنه افشاى سر رسول خداى بود، اگر فخر رازى احتمال اول را قبول كند يا بى االلّه ذلك والمؤمنون، و اگر ثانى را اختيار كند فنعم الوفاق والحمد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حكم به اين لقب كه وزغ باشد معروف بوده چنانچه ابوالفرج اصفهانى كه خود مروانى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قصه وفود مروان بر معاويه بعد از عزل از ولايت مدينه و مكالماتى كه بين ايشان ترديد شد مىگويد معاويه برآشفت و گفت يابن الوزغ لست هناك، مروان گفت چنين است كه گفتم، و من اكنون پدر ده نفرم و برادر ده نفر، وعم ده نفر، و نزديك است عده كامل شود يعنى چهل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 الفرج گويد اين اشاره به حديث نبوى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بنوا ابى العاص اربعين رجلا اتخذوا مال االلّه دولا وعباد االلّه خولا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ابى العاص منتظر اين وقت بودند، و هم در آخر حكايت از معاويه اين حديث را نقل مىكند كه احنف از او پرسيد چرا چندين تحمل از مروان كردى؟ و كلام مروان اشاره بچه بود؟ وى اين حديث را روايت كرد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فوااللّه لقد تلقاها مروان من عين صافية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العيب والعناد والغش ومنه حديث ابى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بنوا ابى العاص ثلثين كان دين االلّه دخلا وعباد االلّه خولا، وحقيقته ان يدخلوا في الدين امورا لم تجريها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 الرجل واتباعه، ومنه حديث ابى هريرة كان عباد االلّه خولا اى خدما وعبيدا يعنى انهم يستخدمونهم ويستعبدونهم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مستدرك حاكم حديث مىكند كه از عمرو بن مرة جهنى كه صحابى است روايت كرده كه حكم بن ابى العاص استيذان دخول بر حضرت رسالت كرد فرمود اذن دهيد مر او را، بر او باد و بر هر كه از صلب او بيرون آيد لعنت خداى مگر مؤمن از ايشان، و كمند مؤمنين ايشان، در دنيا ترفه </w:t>
      </w:r>
    </w:p>
    <w:p>
      <w:pPr>
        <w:pStyle w:val="BookText"/>
        <w:rPr/>
      </w:pPr>
      <w:r>
        <w:rPr>
          <w:rFonts w:ascii="Amiri" w:hAnsi="Amiri" w:eastAsia="Amiri" w:cs="Amiri"/>
          <w:color w:val="111111"/>
          <w:sz w:val="28"/>
          <w:sz w:val="28"/>
          <w:szCs w:val="28"/>
          <w:rtl w:val="true"/>
          <w:lang w:bidi="ar-SA"/>
        </w:rPr>
        <w:t>و تنعم كنند، و در آخرت ضايع باشند، صاحب مكرر و خديعتند، در دنيا عطا مىشوند، و در آخرت نصيبى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مىگويد كه اخبار در لعن او بسيار است ولى در سند او بحث است، و بعد از تصحيح حاكم و روايت جمعى كه در كلام سيوطى شنيدى و نقل او خود بنفسه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بتعدد طرق، مجالى براى مناقشه او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عجايبى كه هوش از سر مرد عاقل مىبرد اينست كه مثل مروان كه پيغمبر پدرش را طرد كرد، و خود عمرى به عداوت اهل بيت رسالت گذراند، وسب أمير المؤمنين و حسنين عليهم السلام را تجويز و تشييع مىكرد، و بر منبر رسول هر روز جمعه در خطبه مواظبت داشت، و پيغمبر او را لعن كرد و وزغ لقب داد و أمير المؤمنين عليه السلام فرمود دست او دست يهودى است، و او طلحه را كه به اعتقاد اهل سنت صحابى و از عشره مبشره است تير زد و بكشت، و روى با ابان بن عثمان كرد و گفت يكى از قتله پدرت را كشتم، با اين همه عيوب و مساوى عادل مىدانند، و از او اخذ حكم مىكنند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اصح كتب بعد از كتاب االلّه مىدانند از او حديث نقل مىكنند،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اجماع كردند بر عدالت جميع رجال صحيحين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معروفات محدثين اهل سنت است من روى له الشيخان فقد جاز القنطرة از اين جهت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بر عدالت مروان كرده بروايت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اينكه حسنين عليهما السلام با او نماز مىكردند و اعاده نمىكردند، يا للعجب بيشرمى به كجا رسيده كه گمان مىكنند حسنين عليهما السلام با مروان نماز مىكردند و اعاده نمىكردند، و از اينجا اثبات عدالت مى خواهند كنند</w:t>
      </w:r>
      <w:r>
        <w:rPr>
          <w:rFonts w:eastAsia="IRNazanin" w:cs="IRNazanin"/>
          <w:color w:val="111111"/>
          <w:sz w:val="28"/>
          <w:szCs w:val="28"/>
          <w:rtl w:val="true"/>
          <w:lang w:bidi="fa-IR"/>
        </w:rPr>
        <w:t xml:space="preserve">. </w:t>
      </w:r>
      <w:bookmarkStart w:id="400" w:name="pg15545_356366"/>
    </w:p>
    <w:p>
      <w:pPr>
        <w:pStyle w:val="BookText"/>
        <w:rPr/>
      </w:pPr>
      <w:bookmarkEnd w:id="400"/>
      <w:r>
        <w:rPr>
          <w:rFonts w:ascii="IRNazanin" w:hAnsi="IRNazanin" w:eastAsia="IRNazanin"/>
          <w:color w:val="111111"/>
          <w:sz w:val="28"/>
          <w:sz w:val="28"/>
          <w:szCs w:val="28"/>
          <w:rtl w:val="true"/>
          <w:lang w:bidi="fa-IR"/>
        </w:rPr>
        <w:t xml:space="preserve">و اين استدلال بر طريقه خودشان هم واهيست، چه عدالت در امام جماعت در مذهب اهل سنت شرط نيست،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عقايد نسفيه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همين كار را شاهد گرفته، و گفته دليل بر مدعى نماز كردن ائمه دين است با خلفا با ظهور جور، و انتشار فجور از ايشان، از اينجا معلوم مىشود كه اين طايفه كه از اهل بيت اعراض كردند بچه گونه از مردم متمسك شدند و از كه اخذ احكام كردند، و حال صحاح ايشان هم معلوم شد كه رجال آنها مثل مروان وعبد الملك ومغيرة بن شعبة ومعاويه وعمرو بن عاص واتراب ايشان كه همه حرام زاده، و همه بشهادت رسول خداى كافر و منافق و ملعون بودند، چه ميزان همه اين امور علي عليه السلام است، و از متواترات است كه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لا يبغضك الا منافق ولا يحبك الا مؤمن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عمده اين است كه ضعف دين و فساد مبناى ايشان را بتوفيق خداى تعالى از كتب خود ايشان ثابت مىكنيم 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جندنا لهم الغالبون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ومبين و معلوم ومبرهن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اللّه على وضوح الحجة</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9039873_2142443653"/>
      <w:bookmarkStart w:id="402" w:name="_Toc142"/>
      <w:bookmarkEnd w:id="401"/>
      <w:r>
        <w:rPr>
          <w:rtl w:val="true"/>
        </w:rPr>
        <w:t>لعن بر آل مروان شامل مروان ميشود</w:t>
      </w:r>
      <w:bookmarkEnd w:id="402"/>
    </w:p>
    <w:p>
      <w:pPr>
        <w:pStyle w:val="BookText"/>
        <w:rPr/>
      </w:pPr>
      <w:r>
        <w:rPr>
          <w:rFonts w:ascii="Amiri" w:hAnsi="Amiri" w:eastAsia="Amiri" w:cs="Amiri"/>
          <w:color w:val="111111"/>
          <w:sz w:val="28"/>
          <w:sz w:val="28"/>
          <w:szCs w:val="28"/>
          <w:rtl w:val="true"/>
          <w:lang w:bidi="ar-SA"/>
        </w:rPr>
        <w:t>فايدة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خود يقينا مشمول لعن در اين دعا هست، و اولاًد او نيز داخلند، و وجوه اولاًد او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كه به او مكنى بود و خليفتى روى زمين يافت، وعبد العزيز كه والى مصر شد، و محمد كه ولايت جزيره يافت، و بشر كه حكمران عراقين بود، واكبش اربعه در كلام علي عليه السلام را ابن ابى الحديد اشاره به اينها گرفته، واشهر واظهر آنست كه اشاره به اولاًد عبد الملك باشد كه همه خليفه شدند، و روزگار امت در عهد ايشان سياه و حالشان تباه شد، كه وليد، و سليمان، و يزيد، </w:t>
      </w:r>
      <w:bookmarkStart w:id="403" w:name="pg15545_356367"/>
    </w:p>
    <w:p>
      <w:pPr>
        <w:pStyle w:val="BookText"/>
        <w:rPr/>
      </w:pPr>
      <w:bookmarkEnd w:id="403"/>
      <w:r>
        <w:rPr>
          <w:rFonts w:ascii="IRNazanin" w:hAnsi="IRNazanin" w:eastAsia="IRNazanin"/>
          <w:color w:val="111111"/>
          <w:sz w:val="28"/>
          <w:sz w:val="28"/>
          <w:szCs w:val="28"/>
          <w:rtl w:val="true"/>
          <w:lang w:bidi="fa-IR"/>
        </w:rPr>
        <w:t xml:space="preserve">و هشام باشند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 نيفتاده كه چهار برادر جز ايشان خلافت كرده باشند، و ساير خلفاى بنى مروان چه آنان كه در مشرق خلافت كردند كه اولشان عبد الملك و آخرشان مروان حمار باشد، چه آنان كه در اندلس و ناحيه مغرب خلافت داشتند كه اولشان عبد الرحمن بن معاويه بن هشام بن عبد الملك است، و آخرشان هشام بن محمد ملقب به معتمد بااللّه است داخل در عنوان آل مروان هستند، و ظاهر حال همه رضاى به افعال اسلاف خودشان و دعوى استحقاق خلافت بوده، و همين قدر در استحقاق لعن و وجوب تبرى كفايت است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4" w:name="__RefHeading___Toc9039875_2142443653"/>
      <w:bookmarkStart w:id="405" w:name="_Toc143"/>
      <w:bookmarkEnd w:id="404"/>
      <w:r>
        <w:rPr>
          <w:rtl w:val="true"/>
        </w:rPr>
        <w:t>(</w:t>
      </w:r>
      <w:r>
        <w:rPr>
          <w:rtl w:val="true"/>
        </w:rPr>
        <w:t>ولعن االلّه بنى امية قاطبة</w:t>
      </w:r>
      <w:r>
        <w:rPr>
          <w:rtl w:val="true"/>
        </w:rPr>
        <w:t>)</w:t>
      </w:r>
      <w:bookmarkEnd w:id="40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ولعنت كناد خداى بنى اميه را يكسره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قاطبة حال است چنانچه در جميعاً گذشت، و معنى او جميع است، و اسم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مجاز است</w:t>
      </w:r>
      <w:r>
        <w:rPr>
          <w:rFonts w:eastAsia="IRNazanin" w:cs="IRNazanin"/>
          <w:color w:val="111111"/>
          <w:sz w:val="28"/>
          <w:szCs w:val="28"/>
          <w:rtl w:val="true"/>
          <w:lang w:bidi="fa-IR"/>
        </w:rPr>
        <w:t>.</w:t>
      </w:r>
    </w:p>
    <w:p>
      <w:pPr>
        <w:pStyle w:val="Heading2"/>
        <w:numPr>
          <w:ilvl w:val="1"/>
          <w:numId w:val="1"/>
        </w:numPr>
        <w:rPr/>
      </w:pPr>
      <w:bookmarkStart w:id="406" w:name="__RefHeading___Toc9039877_2142443653"/>
      <w:bookmarkStart w:id="407" w:name="_Toc144"/>
      <w:bookmarkEnd w:id="406"/>
      <w:r>
        <w:rPr>
          <w:rtl w:val="true"/>
        </w:rPr>
        <w:t>أمية كيست؟</w:t>
      </w:r>
      <w:bookmarkEnd w:id="407"/>
    </w:p>
    <w:p>
      <w:pPr>
        <w:pStyle w:val="BookText"/>
        <w:rPr/>
      </w:pPr>
      <w:r>
        <w:rPr>
          <w:rFonts w:ascii="IRNazanin" w:hAnsi="IRNazanin" w:eastAsia="IRNazanin"/>
          <w:color w:val="111111"/>
          <w:sz w:val="28"/>
          <w:sz w:val="28"/>
          <w:szCs w:val="28"/>
          <w:rtl w:val="true"/>
          <w:lang w:bidi="fa-IR"/>
        </w:rPr>
        <w:t>واميه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پسر عبد شمس بن عبد مناف است، وبنى اميه دو فرقه‌اند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اعياص كه ابو العاص، وعاص، وابو العيص، وعيص، و اولاًد ايشان باشند، و ديگرى عنابس كه اولاًد حرب بن اميه باشند، چه اسم حرب عنبسه بود، و اخبار در لعن بنى اميه وذم ايشان از طريق فريقين بيش از حد احصاء است، و تعداد آنها خارج از طور اين مختصر است، و ما خبرى چند از كتب اهل سنت ايراد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انصار و اشياع ايشانند، و ايشان را خلفاى رسول و امراى مؤمنين و ائمه </w:t>
      </w:r>
      <w:bookmarkStart w:id="408" w:name="pg15545_356368"/>
    </w:p>
    <w:p>
      <w:pPr>
        <w:pStyle w:val="BookText"/>
        <w:rPr/>
      </w:pPr>
      <w:bookmarkEnd w:id="408"/>
      <w:r>
        <w:rPr>
          <w:rFonts w:ascii="IRNazanin" w:hAnsi="IRNazanin" w:eastAsia="IRNazanin"/>
          <w:color w:val="111111"/>
          <w:sz w:val="28"/>
          <w:sz w:val="28"/>
          <w:szCs w:val="28"/>
          <w:rtl w:val="true"/>
          <w:lang w:bidi="fa-IR"/>
        </w:rPr>
        <w:t xml:space="preserve">امت، و اولى الامر، و واجب الاطاعه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اتمام حجت و قطع عذر بر ايشان شود، و از باب تيمن و تبرك خبرى چند از طريق اهل بيت عليهم السلام نيز درج مىكنيم تا مايه انشراح صدور وانبساط قلوب باشد، و اولاًتر آنكه اولاً آياتى چند از قرآن مجيد كه تصريح بلعن وذم ايشان در آنها شده ايراد نمائيم، آنگاه بذكر اخبار فريقين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 آيت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الرؤيا التي اريناك الا فتنة للناس والشجرة المعلونة في القرآن ونخوفهم فما يزيدهم الا طغيانا كبيرا </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معنى چنان است كه ما قرار نداديم خوابى كه تو ديدى مگر امتحان مردم، و هم چنين شجره ملعونه در قرآن را، ومىترسانيم ما ايشان را، و زياد نمىكند ايشان را يعنى فايده نمى بخشد براى ايشان مگر طغيان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تفسير كبير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المسيب روايت كرده كه پيغمبر صلى االلّه عليه وآله در خواب ديد كه بنى اميه بر منبر او جست و خيز مىكنند چنانچه بوزينه جست و خيز مىكند، پس محزون كرد او را اين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تفسير است كه ابن عباس رضى االلّه عنهما گفته شجره ملعونة در قرآن مراد به او بنى امية اند، حكم بن ابى العاص و اولاًد ايشان، و كلام او در قصه اين رؤيا، و اتهام عمر، و الزام طريفى كه بمدد الهى و فضل ائمه اطهار ايراد كرديم، در احوال مروان گذشت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9" w:name="__RefHeading___Toc9039879_2142443653"/>
      <w:bookmarkStart w:id="410" w:name="_Toc145"/>
      <w:bookmarkEnd w:id="409"/>
      <w:r>
        <w:rPr>
          <w:rtl w:val="true"/>
        </w:rPr>
        <w:t>تفسير نيشابوري در تفسير آية و بيان شجره ملعونه</w:t>
      </w:r>
      <w:bookmarkEnd w:id="410"/>
    </w:p>
    <w:p>
      <w:pPr>
        <w:pStyle w:val="BookText"/>
        <w:rPr/>
      </w:pPr>
      <w:r>
        <w:rPr>
          <w:rFonts w:ascii="Amiri" w:hAnsi="Amiri" w:eastAsia="Amiri" w:cs="Amiri"/>
          <w:color w:val="111111"/>
          <w:sz w:val="28"/>
          <w:sz w:val="28"/>
          <w:szCs w:val="28"/>
          <w:rtl w:val="true"/>
          <w:lang w:bidi="ar-SA"/>
        </w:rPr>
        <w:t>و نيشابورى در تفسير خود از ابن عباس روايت كرده كه شجره ملعونه بنى اميه‌اند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بيضاوى مىگويد كه قولى چنين است كه رسول صلى االلّه عليه وآله قومى از بنى اميه را ديد كه بر منبر او بالا مىروند، و جست و خيز مىكنند چنان كه بوزينه، فرمود اين حظ ايشان است در دنيا كه به جزاى اسلام ظاهرى به ايشان داده مىشود، كنايه از </w:t>
      </w:r>
      <w:bookmarkStart w:id="411" w:name="pg15545_356369"/>
    </w:p>
    <w:p>
      <w:pPr>
        <w:pStyle w:val="BookText"/>
        <w:rPr/>
      </w:pPr>
      <w:bookmarkEnd w:id="411"/>
      <w:r>
        <w:rPr>
          <w:rFonts w:ascii="Amiri" w:hAnsi="Amiri" w:eastAsia="Amiri" w:cs="Amiri"/>
          <w:color w:val="111111"/>
          <w:sz w:val="28"/>
          <w:sz w:val="28"/>
          <w:szCs w:val="28"/>
          <w:rtl w:val="true"/>
          <w:lang w:bidi="ar-SA"/>
        </w:rPr>
        <w:t>آنكه در آخرت نصيبى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به اين كلام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با نسبت بروايت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بطريق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طريق اين حديث را روايت كرده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ابى الحديد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حبيب آورده در ذيل حديثى مبسوط كه عمر از كعب پرسيد در اخبار شما آمده كه خليفتى از آن كيست؟ گفت بعد از پيغمبر و دو نفر از اصحابش به دشمنان او رسد كه با ايشان جنگ كرد، و ايشان با او جنگ كردند،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وانا اليه راجعون، و روى بابن عباس آورد و گفت شنيدم از رسول خداى شبيه اين كلام، شنيدمش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ليصعدن بنو امية على منبري ولقد رأيتهم في منامي ينزون عليه نزو القردة، وفيهم 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منشورى كه معتضد بااللّه عباسى نوشت و امر كرد كه در بلاد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انشاء االلّه در ذيل احوال بنى اميه او را بعينه مىنويسيم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آنگاه خداى قرآنى در شأن ايشان فرستاد،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والشجرة الملعونة في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خلاف بين احد انه تعالى يريد بنى اميه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احدى خلاف نكرده كه مراد بنى امية است</w:t>
      </w:r>
      <w:r>
        <w:rPr>
          <w:rFonts w:eastAsia="Amiri" w:cs="Amiri" w:ascii="Amiri" w:hAnsi="Amiri"/>
          <w:color w:val="111111"/>
          <w:sz w:val="28"/>
          <w:szCs w:val="28"/>
          <w:rtl w:val="true"/>
          <w:lang w:bidi="ar-SA"/>
        </w:rPr>
        <w:t>.</w:t>
      </w:r>
    </w:p>
    <w:p>
      <w:pPr>
        <w:pStyle w:val="Heading2"/>
        <w:numPr>
          <w:ilvl w:val="1"/>
          <w:numId w:val="1"/>
        </w:numPr>
        <w:rPr/>
      </w:pPr>
      <w:bookmarkStart w:id="412" w:name="__RefHeading___Toc9039881_2142443653"/>
      <w:bookmarkStart w:id="413" w:name="_Toc146"/>
      <w:bookmarkEnd w:id="412"/>
      <w:r>
        <w:rPr>
          <w:rtl w:val="true"/>
        </w:rPr>
        <w:t>رسالۀ مفاخره بنى هاشم و بنى أميه بيان مىكند</w:t>
      </w:r>
      <w:r>
        <w:rPr>
          <w:rtl w:val="true"/>
        </w:rPr>
        <w:t>...</w:t>
      </w:r>
      <w:bookmarkEnd w:id="413"/>
    </w:p>
    <w:p>
      <w:pPr>
        <w:pStyle w:val="BookText"/>
        <w:rPr/>
      </w:pPr>
      <w:r>
        <w:rPr>
          <w:rFonts w:ascii="IRNazanin" w:hAnsi="IRNazanin" w:eastAsia="IRNazanin"/>
          <w:color w:val="111111"/>
          <w:sz w:val="28"/>
          <w:sz w:val="28"/>
          <w:szCs w:val="28"/>
          <w:rtl w:val="true"/>
          <w:lang w:bidi="fa-IR"/>
        </w:rPr>
        <w:t xml:space="preserve">و در رسالۀ مفاخره بنى هاشم وبنى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تصنيف جاحظ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بنى هاشم را عقيده آنست كه شجره ملعونه بنى اميه هستند، و ناچار بنى هاشم قاطبة تا حديث صحيح نداشته باشند چنين گمان نكنند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ممزوج است به كلام ابن ابى الحديد، و خصوص اين فقره اظهر آنست كه كلام جاحظ باشد، و اگر هم نباشد كلام ابن ابى الحديد </w:t>
      </w:r>
      <w:bookmarkStart w:id="414" w:name="pg15545_356370"/>
    </w:p>
    <w:p>
      <w:pPr>
        <w:pStyle w:val="BookText"/>
        <w:rPr/>
      </w:pPr>
      <w:bookmarkEnd w:id="41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 جميع مفسرين چنين گفته‌اند، و در اين باب اخبار كثيره روايت كرده اند، وشما يعنى بنى اميه قدرت بر انكار او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اينجا معلوم مىشود كه مثل بيضاوى كه اين روايت را تعبير به قيل مىكند از غايت تعصب است، و بسى روشن است كه شجره ملعونه را تأويل بزقوم كردن از انحراف و بى امانتى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اخبار اهل بيت عليهم السلام اين تفسير قطعى الصدور است،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متعدده والفاظ متقاربه روايت شده، و در بعض آنها الحاق تيم وعدى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محاسن اين تفسير وبدايع اين تأويل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يزيدهم الا طغيانا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محتمل است يزيد اسم باشد و حمل طغيان بر او به مبالغه است، و به دعوى اينكه او چندان طاغى است كه گوئى از افراد حقيقت طغيان شده، و ذكر خصوص او به جهت انكار عظيم و گناه بزرگ وداهيه هايله است كه در وقعه طف از او سر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آياتى كه مأول به بنى اميه شده است اين آيت مباركه است</w:t>
      </w:r>
      <w:r>
        <w:rPr>
          <w:rFonts w:eastAsia="Amiri" w:cs="Amiri" w:ascii="Amiri" w:hAnsi="Amiri"/>
          <w:color w:val="111111"/>
          <w:sz w:val="28"/>
          <w:szCs w:val="28"/>
          <w:rtl w:val="true"/>
          <w:lang w:bidi="ar-SA"/>
        </w:rPr>
        <w:t>:</w:t>
      </w:r>
    </w:p>
    <w:p>
      <w:pPr>
        <w:pStyle w:val="Heading2"/>
        <w:numPr>
          <w:ilvl w:val="1"/>
          <w:numId w:val="1"/>
        </w:numPr>
        <w:rPr/>
      </w:pPr>
      <w:bookmarkStart w:id="415" w:name="__RefHeading___Toc9039883_2142443653"/>
      <w:bookmarkStart w:id="416" w:name="_Toc147"/>
      <w:bookmarkEnd w:id="415"/>
      <w:r>
        <w:rPr/>
        <w:t>2</w:t>
      </w:r>
      <w:r>
        <w:rPr>
          <w:rtl w:val="true"/>
        </w:rPr>
        <w:t xml:space="preserve"> - " </w:t>
      </w:r>
      <w:r>
        <w:rPr>
          <w:rtl w:val="true"/>
        </w:rPr>
        <w:t>الذين بدلوا نعمة االلّه كفرا و أحلوا قومهم دار البوار</w:t>
      </w:r>
      <w:r>
        <w:rPr>
          <w:rtl w:val="true"/>
        </w:rPr>
        <w:t>... "</w:t>
      </w:r>
      <w:bookmarkEnd w:id="4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بدلوا نعمة االلّه كفرا واحلوا قومهم دار البوار </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يصلونها وبئس القرار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رضى االلّه عنه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او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مىگويد كه عمر بن الخطاب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الافخران من قريش بنو المغيرة وبنو اميه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بنى المغيره كفايت شديد از شر ايشان در يوم بدر، و اما بنو اميه مهلت داده شدند تا روزى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از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از امير المؤمنين عليه السلام نقل شده، ولى بدون تقسيم مذكور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هر دو آيه را در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 مذكور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بنعمة االلّه در اين آيه امام عليه السلام است، چه جميع ما سوى االلّه به بركات وجود ايشان خلق شده، پس هر خيرى به هر كس رسيد، و هر انتفاعى از هر چه يابد بواسطه علي و اولاًدش عليهم السلام است، و نعمت حقيقيه ايشانند كه بنى كفران كردند، و تبديل نعمت خداى نمودند، و قوم خود را در دار البوار، وبئس القرار جاى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موافق اينست اخبارى كه از صادقين عليهما السلام در تفسير آيه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انه سئل ابو حنيفه عن هذه الاية،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النعيم عندك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من الطعام والماء البارد،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اوقفك االلّه يوم القيامة بين يديه حتى يسئلك عن كل اكلة اكلتها او شربة شربتها ليطولن وقوفك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النعيم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اهل البيت النعيم الذى انعم االلّه بنا على العباد، وبنا ائتلفوا بعد ان كانوا مختلفين، وبنا الف االلّه بين قلوبهم وجعلهم اخوانا بعد ان كانوا اعداء، وبنا هديهم االلّه الى الاسلام،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التى لا تنقطع وااللّه سائلهم عن حق النعيم الذى انعم االلّه به عليهم، وهو النبي صلى االلّه عليه وآله وعترته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انه صلى االلّه عليه 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انك تفسر النعيم في هذه الاية بالطعام الطيب والماء البارد في اليوم الصايف؟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دعاك رجل واطعمك طعاما طيبا وسقاك ماءا باردا، ثم امتن عليك به الى ما كنت تنسبه؟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البخل،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افتبخل االلّه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اهل البيت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قال في الدنيا نعيم حقيقى فقال له بعض الفقهاء ممن حضره فيقول االلّه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هذا النعيم في الدنيا هو الماء البارد؟ فقال له الرضا عليه السلام وعلا صوته كذا فسرتموه وجعلتموه على ضروب، فقالت طائفة هو الماء البارد، 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الطعام الطيب،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طيب النوم، ولقد حدثنى ابن عن ابيه ابيعبد االلّه عليه السلام ان اقوالكم هذه ذكرت عنده في قول االلّه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ولتسئلن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االلّه عز وجل لا يسئل عباده عما تفضل عليهم به ولا 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عليهم، والامتنان بالانعام مستقبح من المخلوقين فكيف يضاف الى الخالق عز وجل ما لا يرضى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النعيم حبنا اهل البيت وموالاتنا، يسئل االلّه عنه بعد التوحيد والنبوة لان العبد اذا وفى بذلك اداه الى نعيم الجنة الذى لا يزول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في هذه الاية قال ان االلّه عز وجل اعز واكرم ان يطعمكم طعاما فيسوغكموه ثم يسئلكم عنه، ولكن يسئلكم عما انعم عليكم بمحمد وآل محمد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الباقر عليه السلام انما يسئلكم عما انتم عليه من الحق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ثلثة لا يحاسب العبد المؤمن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يأكله، وثوب يلبسه، وزوجة صالحة تعاونه، ويحصن بها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االلّه اكرم من ان يسئل مؤمنا عن اكله وشربه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بالجمله و از آياتى كه در ذم بنى اميه وارد شده سوره مباركه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مراد از الف شهر دولت بنى امية است كه هزار ماه بود، و از بركات ليلة القدر محروم بودند، و خير اخروى يك شب قدر از خير دنيوى هزار ماه رياست بنى اميه بيشتر است، چنانچه 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عليه السلام نقل مىكند كه رسول خداى در خواب ديد بنى اميه را كه پاى بر منبرش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مىگويد روايتى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جست و خيز مىكنند بر منبرش چون بوزينگان، وشاق شد بر آن جناب اين كار، پس خداى تعالى اين آيت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ملك بنى 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قاسم كه راوى حديث است مىگويد حساب كرديم ديديم ملك بنى اميه هزار ماه است، آنگاه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طعن در اين وجه زده، چه ايام بنى اميه ايام مذمومه بودند، و فضيلتى از براى شب قدر در ترجيح بر ايام بنى اميه نيست، و خود جواب مىدهد از قاضى كه چون ايام بنى اميه سعادات دنيويه داشتند از اين روى عظيم بودند، و شب قدر در سعادات دينيه بيش از آنست كه اين هزار ماه در سعادات دنيويه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حديث به اختلاف يسيرى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 در باب تفسير قرآن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مسعودى رحمه االلّه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مقبول علماى عاميه و اصل جليل و ركن وثيق ايشان است مىگويد جميع ملك بنى اميه تا بيعت ابو العباس سفاح هزار ماه كامل بود نه زايد و نه ناقص، چه ايشان نود سال و يازده ماه و سيزده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ملك داشتند، آنگاه مىگويد مردم خلاف كردند در تواريخ ايام ايشان، و تعويل و اعتماد بر آنست كه ما ذكر مىكنيم، و او صحيح است نزد اهل بحث ومعتنيان به تاريخ اين جهان، معاويه بيست سال، يزيد سه سال و هشت ماه و چهارده روز، معاويه بن يزيد يك ماه و يازده روز، مروان هشت ماه و پنج روز، عبد الملك بن مروان بيست و يك سال و يك ماه و بيست روز، وليد بن عبد الملك نه سال و هشت ماه و دو روز، سليمان بن عبد الملك دو سال و شش ماه و پانزده روز، عمر بن عبد العزيز بن مروان دو سال و پنج ماه و پنج روز، يزيد بن عبد الملك چهار سال و سيزده روز، هشام بن عبد الملك نوزده سال و نه ماه و نه روز، وليد بن يزيد بن عبد الملك يك سال و سه ماه، يزيد بن الوليد دو ماه و ده روز، مىگويد اسقاط كرديم ايام ابراهيم بن الوليد بن عبد الملك را </w:t>
      </w:r>
      <w:r>
        <w:rPr>
          <w:rStyle w:val="FootnoteAnchor"/>
          <w:rtl w:val="true"/>
        </w:rPr>
        <w:footnoteReference w:id="348"/>
      </w:r>
      <w:r>
        <w:rPr>
          <w:rFonts w:ascii="IRNazanin" w:hAnsi="IRNazanin" w:eastAsia="IRNazanin"/>
          <w:color w:val="111111"/>
          <w:sz w:val="28"/>
          <w:sz w:val="28"/>
          <w:szCs w:val="28"/>
          <w:rtl w:val="true"/>
          <w:lang w:bidi="fa-IR"/>
        </w:rPr>
        <w:t xml:space="preserve">چنان كه ابراهيم بن المهدى را اسقاط كرديم از خلفاى بني عباس، و مروان بن محمد بن مروان پنج سال و دو ماه و ده روز تا بيعت سفاح واقع شد، و اين جمله نود سال و يازده ماه و سيزده روز مىشود، اضافه مىشود به اين مدت هشت ماهى كه مروان در آن مدت با بنى عباس مقاتله مىكرد تا كشته شد، پس ملك ايشان نود و يك سال و نه ماه و سيزده روز مىشود، نقص مىكنيم از او ايام خلافت امام حسن عليه السلام را كه پنج ماه و ده روز باشد، هم نقيصه مىكنيم از او ايام عبد االلّه بن الزبير لعنهما االلّه را تا وقتى كه كشته شد، و او هفت سال و دو ماه و سه روز بود، پس باقى بعد از كسر اين دو فقره هشتاد و سه سال و چهار ماه است كه هزار ماه تمام مىشود، آنگاه مىفرمايد، و قومى گفته‌اند كه تأويل قول خداى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الف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ما گفتيم، تمام شد كلام مسعودى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اخبار اهل بيت عصمت اين معنى متكرر الورود و متكثر الوجود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االلّه عنهما منقول است كه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ملك بنى اميه است كه در آنها ليلة القدر نيست </w:t>
      </w:r>
      <w:r>
        <w:rPr>
          <w:rStyle w:val="FootnoteAnchor"/>
          <w:rtl w:val="true"/>
        </w:rPr>
        <w:footnoteReference w:id="349"/>
      </w:r>
      <w:r>
        <w:rPr>
          <w:rFonts w:ascii="IRNazanin" w:hAnsi="IRNazanin" w:eastAsia="IRNazanin"/>
          <w:color w:val="111111"/>
          <w:sz w:val="28"/>
          <w:sz w:val="28"/>
          <w:szCs w:val="28"/>
          <w:rtl w:val="true"/>
          <w:lang w:bidi="fa-IR"/>
        </w:rPr>
        <w:t>، و ظاهر اينست كه مراد آن باشد كه ثواب ليلة القدر به بنى اميه و اتباع ايشان داده نمىشود، چه كثيرى از اخبار فضل ليلة القدر در ايام ايشان وارد شده، و در اين اخبار ايام عثمان از ملك بنى اميه محسوب نشده اگر چه در عموم اخبار شجره ملعونه داخل، و آيات و اخبار ديگر او را شامل است، و آيات ديگر در مذمت بنى اميه در قرآن مجيد نازل شده، ولى چون من بنده غالباً در اين كتاب مبارك دوست دارم از اموريكه محل اتفاق فريقين است نقل كنم، چه اين زيارت شريفه مشتمل بر لباب عقايد شيعه از اصول تولى و فصول تبرى است، و البته نشر اخبار مخالفين در اين باب در الزام أدخل، و در قلوب اوقع است به همين قدر اكتفا كردم با ضيق مجال وقلت اسباب و كثرت مشاغل نظريه، وتعدد شواغل فكريه، اكنون يكى دو حديث علاوه بر آنچه در تفاسير آيات نقل شد از كتب ايشان برآورده مىنگارم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ومثالب شهد المحب بنقصها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والنقص ما شهدت به الاحباب</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نقل شده كه مىگويد عن مسلم الربعى عن العلا عن ابيه عن ابى هريرة قال قال النبى صلى االلّه عليه وآله رأيت في منامي كان بنى الحكم بن ابى العاص ينزون على منبري كما ينزوا القردة، فما رأى النبي صلى االلّه عليه وآله مستجمعا ضاحكا حتى مات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ابو هريرة گفت پيغمبر فرمود در خواب ديدم گويا اولاًد حكم بن ابى العاص مىجهند بر منبر من چنانچه بوزينه مى جهد، پس ديده نشد پيغمبر در مجمعى </w:t>
      </w:r>
    </w:p>
    <w:p>
      <w:pPr>
        <w:pStyle w:val="BookText"/>
        <w:rPr/>
      </w:pPr>
      <w:r>
        <w:rPr>
          <w:rFonts w:ascii="Amiri" w:hAnsi="Amiri" w:eastAsia="Amiri" w:cs="Amiri"/>
          <w:color w:val="111111"/>
          <w:sz w:val="28"/>
          <w:sz w:val="28"/>
          <w:szCs w:val="28"/>
          <w:rtl w:val="true"/>
          <w:lang w:bidi="ar-SA"/>
        </w:rPr>
        <w:t>كه بخندد تا وفات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حاكم مىگويد كه صحيح الاسناد است بر شرط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دانستى كه در اخبار ديگر مطلق بنى اميه بودند كه شيخ ايشان ثالث بود، و دور نيست خواب پيغمبر متعدد باشد يا الحاق خصوص بنى مروان از تحريف رواة باشد در زمان معاويه به جهت اخراج آل حرب، ولن يصلح العطار ما افسد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االلّه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اجزل االلّه تشريفه واكرامه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اهل سنت است روايت مىكند كه از ابن مسعود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شئ آفة وآفة هذا الدين بنوا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را آفتى است، وآفت اين دين بنى اميه است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امتى على يد هذا الحى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خبر را بعد از ذكر خبرى نقل مىكند كه متضمن ذكر بنى اميه است، و نقل او قرينه مىشود بر اراده بنى اميه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چنين فهميده اند، از اين جهت ابن بطريق عليه الرحمة او را از اخبار مذمت بنى اميه شمرده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حكايت كرده،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و معين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بسند حسن روايت شده كه پيغمبر صلى االلّه عليه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قبايل العرب بنو امية وبنو حنيفه وثقيف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ابن حجر در آن رساله آورده كه در حديث صحيح است كه حاكم </w:t>
      </w:r>
    </w:p>
    <w:p>
      <w:pPr>
        <w:pStyle w:val="BookText"/>
        <w:rPr/>
      </w:pPr>
      <w:r>
        <w:rPr>
          <w:rFonts w:ascii="IRNazanin" w:hAnsi="IRNazanin" w:eastAsia="IRNazanin"/>
          <w:color w:val="111111"/>
          <w:sz w:val="28"/>
          <w:sz w:val="28"/>
          <w:szCs w:val="28"/>
          <w:rtl w:val="true"/>
          <w:lang w:bidi="fa-IR"/>
        </w:rPr>
        <w:t xml:space="preserve">گفته به شرط شيخين است كان ابغض الاحياء او الناس الى رسول االلّه صلى االلّه عليه وآله بنو امية </w:t>
      </w:r>
      <w:r>
        <w:rPr>
          <w:rStyle w:val="FootnoteAnchor"/>
          <w:rtl w:val="true"/>
        </w:rPr>
        <w:footnoteReference w:id="354"/>
      </w:r>
      <w:r>
        <w:rPr>
          <w:rFonts w:ascii="Amiri" w:hAnsi="Amiri" w:eastAsia="Amiri" w:cs="Amiri"/>
          <w:color w:val="111111"/>
          <w:sz w:val="28"/>
          <w:sz w:val="28"/>
          <w:szCs w:val="28"/>
          <w:rtl w:val="true"/>
          <w:lang w:bidi="ar-SA"/>
        </w:rPr>
        <w:t>و بخارى در صحيح خود عنوان مىكند باب قول النبى صلى االلّه عليه وآله هلاك امتى على اغيلمة 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اسماعيل، حدثنا عمرو بن يحيى بن سعيد بن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اخبرنى جدى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ابى هريرة في مسجد النبي صلى االلّه عليه وآله بالمدينة ومعنا مروان قال ابو هريرة سمعت الصادق المصدوق يقول هلكة امتي على يدى غلمة من قريش، فقال مروان لعنة االلّه عليهم غلمة؟ فقال ابو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ان اقول بنى فلان وبنى فلان لفعلت، فكنت اخرج مع جدي الى بنى مروان حين ملكوا بالشام فاذا رآهم غلمانا احداثا،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هؤلاء ان يكونوا منهم قلنا انت اعلم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آنكه ابو هريره گفته از پيغمبر صلى االلّه عليه وآله شنيدم كه فرمود هلاك امت من بر دست جوانانى است از قريش، مروان گفت لعنت باد بر آن جوانان، ابو هريرة گفت اگر خواهم بگويم بنى فلان و بنى فلانند مىگويم، كنايه از اين كه بنى حرب و بنى مروانند، عمرو بن يحيى كه راوى حديث است مىگويد با جدم كه سعيد بن عمرو باشد بجانب بنى مروان در شام مىرفتيم، و چون آنان را جوان نورس مىديديم مىگفت شايد اينها از ايشان باشند، مىگفتم تو داناترى</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معلوم مىشود كه ابو هريرة روايت كرده هلاك امت بر دست بنى مروان است كه شعبه‌اى از بنى اميه هستند، و از عنوانى كه باب را مترجم به او كرده معلوم مىشود كه پيغمبر صلى االلّه عليه وآله اين طايفه را سفهاء خوانده، و چنين است، </w:t>
      </w:r>
    </w:p>
    <w:p>
      <w:pPr>
        <w:pStyle w:val="BookText"/>
        <w:rPr/>
      </w:pPr>
      <w:r>
        <w:rPr>
          <w:rFonts w:ascii="IRNazanin" w:hAnsi="IRNazanin" w:eastAsia="IRNazanin"/>
          <w:color w:val="111111"/>
          <w:sz w:val="28"/>
          <w:sz w:val="28"/>
          <w:szCs w:val="28"/>
          <w:rtl w:val="true"/>
          <w:lang w:bidi="fa-IR"/>
        </w:rPr>
        <w:t xml:space="preserve">چه دين به دنيا فروختند، پيروى معازف </w:t>
      </w:r>
      <w:r>
        <w:rPr>
          <w:rStyle w:val="FootnoteAnchor"/>
          <w:rtl w:val="true"/>
        </w:rPr>
        <w:footnoteReference w:id="356"/>
      </w:r>
      <w:r>
        <w:rPr>
          <w:rFonts w:ascii="IRNazanin" w:hAnsi="IRNazanin" w:eastAsia="IRNazanin"/>
          <w:color w:val="111111"/>
          <w:sz w:val="28"/>
          <w:sz w:val="28"/>
          <w:szCs w:val="28"/>
          <w:rtl w:val="true"/>
          <w:lang w:bidi="fa-IR"/>
        </w:rPr>
        <w:t xml:space="preserve">وملاعب كردند، مثل وليد فاسق كه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يك روز به خانه درآمد و ديد دخترش را با دايه‌اش نشسته بر زانوى بنشست و ازاله بكارت وى كرد، دايه او گفت دين مجوس را پيشه كردى؟ اين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راقب الناس مات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باللذة الجسور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وابن ابى الحديد در طى اخبار حمقاى عرب نقل مىكند كه يك روز سليمان بن يزيد بن عبد الملك كه برادر وليد باشد در مجلسى گفت خداى لعنت كند برادرم وليد را كه همانا فاجر بود، و مرا تكليف به فاحشه كرد يعنى اراده لواط بوى كرد كسى از خويشان وى با وى گفت ساكت باش به خداى سوگند كه اگر او قصد كرده باشد همانا كرده است </w:t>
      </w:r>
      <w:r>
        <w:rPr>
          <w:rStyle w:val="FootnoteAnchor"/>
          <w:rtl w:val="true"/>
        </w:rPr>
        <w:footnoteReference w:id="358"/>
      </w:r>
      <w:r>
        <w:rPr>
          <w:rFonts w:ascii="Amiri" w:hAnsi="Amiri" w:eastAsia="Amiri" w:cs="Amiri"/>
          <w:color w:val="111111"/>
          <w:sz w:val="28"/>
          <w:sz w:val="28"/>
          <w:szCs w:val="28"/>
          <w:rtl w:val="true"/>
          <w:lang w:bidi="ar-SA"/>
        </w:rPr>
        <w:t xml:space="preserve">، و اجمال اين خبر را جلال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ذكر كرده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غالب كتب اهل سنت مذكور است كه يك شب مؤذن اذان صبح گفت و وليد برخواست و شراب خورد، و جاريه هم مست بود با وى درآويخت و وى را به سپوخت </w:t>
      </w:r>
      <w:r>
        <w:rPr>
          <w:rStyle w:val="FootnoteAnchor"/>
          <w:rtl w:val="true"/>
        </w:rPr>
        <w:footnoteReference w:id="360"/>
      </w:r>
      <w:r>
        <w:rPr>
          <w:rFonts w:ascii="IRNazanin" w:hAnsi="IRNazanin" w:eastAsia="IRNazanin"/>
          <w:color w:val="111111"/>
          <w:sz w:val="28"/>
          <w:sz w:val="28"/>
          <w:szCs w:val="28"/>
          <w:rtl w:val="true"/>
          <w:lang w:bidi="fa-IR"/>
        </w:rPr>
        <w:t xml:space="preserve">و قسم ياد كرد كه با مردم نماز نكند جز او پس لباس خود را بوى پوشانيد، و آن جاريه را مست با آلايش جنابت و منى به مسجد فرستاد با مردم نماز گذاشت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 اوست كه عزيمت سفر حج كرد و اراده كرد بر بام كعبه تجرع كؤس عقار ونيل لذت بوس و كنار كند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اكثر كتب مذكور است،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الدين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مؤلفات ماوردى است بلكه از متواترات است كه يك روز به قرآن تفأل كرد اين آيه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واستفتحوا وخاب كل جبار عنيد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هم گذاشت، و چندان كتاب خداى را تير زد كه پاره پاره شد، و اين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تهددنى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انا ذاك جبار عنيد</w:t>
      </w:r>
    </w:p>
    <w:p>
      <w:pPr>
        <w:pStyle w:val="BookText"/>
        <w:rPr/>
      </w:pPr>
      <w:r>
        <w:rPr>
          <w:rFonts w:ascii="Amiri" w:hAnsi="Amiri" w:eastAsia="Amiri" w:cs="Amiri"/>
          <w:color w:val="111111"/>
          <w:sz w:val="28"/>
          <w:sz w:val="28"/>
          <w:szCs w:val="28"/>
          <w:rtl w:val="true"/>
          <w:lang w:bidi="ar-SA"/>
        </w:rPr>
        <w:t xml:space="preserve">اذا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يا رب مزقنى الوليد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او است كه در باغ خود مصنعى يعنى حوضى ساخته بود پر از شراب و هر وقت راغب شهوات مىشد خود را در آن حوض مى افكند، و چندان مىخورد كه نقص در اطراف آن حوض ظاهر مىشد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ابى حجله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خلفائى ياد مىكند كه در عشق خليع العذار و گسسته مهار بودند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داود انطاكى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تزيين الاسواق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مىكند كه وليد عاشق نصرانيه‌اى شد و مراسله با وى كرد، و معشوقه ابا نمود نزديك شد عقلش از سرش برود تا يك روز عيد لباس مبدل پوشيد و با صاحب باغى كه دختران نصارى به تنزه وتفرج در آن مىرفتند، قرار داد كه در آن باغ برود، چون داخل باغ شد معشوقه‌اش روى با بواب كرد و گفت اين كيست؟ بواب گفت مصيبت زده است از در ترحم با وى مزاح </w:t>
      </w:r>
    </w:p>
    <w:p>
      <w:pPr>
        <w:pStyle w:val="BookText"/>
        <w:rPr/>
      </w:pPr>
      <w:r>
        <w:rPr>
          <w:rFonts w:ascii="IRNazanin" w:hAnsi="IRNazanin" w:eastAsia="IRNazanin"/>
          <w:color w:val="111111"/>
          <w:sz w:val="28"/>
          <w:sz w:val="28"/>
          <w:szCs w:val="28"/>
          <w:rtl w:val="true"/>
          <w:lang w:bidi="fa-IR"/>
        </w:rPr>
        <w:t>بسيارى كرد تا اندكى به نظر آرام شد، آنگاه با معشوقه گفتند مىشناسى اين كيست؟ گفت نه، گفتند اين خليفه است از اين روى تن در داد و زن وليد شد، و اين شعر را وليد در حق او مىسرآيد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أضحى فوادك يا وليد عميدا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قديما للحسان صيودا</w:t>
      </w:r>
    </w:p>
    <w:p>
      <w:pPr>
        <w:pStyle w:val="BookText"/>
        <w:rPr/>
      </w:pPr>
      <w:r>
        <w:rPr>
          <w:rFonts w:ascii="Amiri" w:hAnsi="Amiri" w:eastAsia="Amiri" w:cs="Amiri"/>
          <w:color w:val="111111"/>
          <w:sz w:val="28"/>
          <w:sz w:val="28"/>
          <w:szCs w:val="28"/>
          <w:rtl w:val="true"/>
          <w:lang w:bidi="ar-SA"/>
        </w:rPr>
        <w:t xml:space="preserve">من حب واضحة العوارض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لنا نحو الكنيسة عيدا</w:t>
      </w:r>
    </w:p>
    <w:p>
      <w:pPr>
        <w:pStyle w:val="BookText"/>
        <w:rPr/>
      </w:pPr>
      <w:r>
        <w:rPr>
          <w:rFonts w:ascii="Amiri" w:hAnsi="Amiri" w:eastAsia="Amiri" w:cs="Amiri"/>
          <w:color w:val="111111"/>
          <w:sz w:val="28"/>
          <w:sz w:val="28"/>
          <w:szCs w:val="28"/>
          <w:rtl w:val="true"/>
          <w:lang w:bidi="ar-SA"/>
        </w:rPr>
        <w:t xml:space="preserve">ما زلت ارمقها بعينى وامق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بصرت بها تقبل عودا</w:t>
      </w:r>
    </w:p>
    <w:p>
      <w:pPr>
        <w:pStyle w:val="BookText"/>
        <w:rPr/>
      </w:pPr>
      <w:r>
        <w:rPr>
          <w:rFonts w:ascii="Amiri" w:hAnsi="Amiri" w:eastAsia="Amiri" w:cs="Amiri"/>
          <w:color w:val="111111"/>
          <w:sz w:val="28"/>
          <w:sz w:val="28"/>
          <w:szCs w:val="28"/>
          <w:rtl w:val="true"/>
          <w:lang w:bidi="ar-SA"/>
        </w:rPr>
        <w:t xml:space="preserve">عود الصليب فويح نفسى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صليبا مثله معبودا</w:t>
      </w:r>
    </w:p>
    <w:p>
      <w:pPr>
        <w:pStyle w:val="BookText"/>
        <w:rPr/>
      </w:pPr>
      <w:r>
        <w:rPr>
          <w:rFonts w:ascii="Amiri" w:hAnsi="Amiri" w:eastAsia="Amiri" w:cs="Amiri"/>
          <w:color w:val="111111"/>
          <w:sz w:val="28"/>
          <w:sz w:val="28"/>
          <w:szCs w:val="28"/>
          <w:rtl w:val="true"/>
          <w:lang w:bidi="ar-SA"/>
        </w:rPr>
        <w:t xml:space="preserve">فسئلت ربى أن أكون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وأكون في لهب الجحيم وقودا</w:t>
      </w:r>
    </w:p>
    <w:p>
      <w:pPr>
        <w:pStyle w:val="BookText"/>
        <w:rPr/>
      </w:pPr>
      <w:r>
        <w:rPr>
          <w:rFonts w:ascii="IRNazanin" w:hAnsi="IRNazanin" w:eastAsia="IRNazanin"/>
          <w:color w:val="111111"/>
          <w:sz w:val="28"/>
          <w:sz w:val="28"/>
          <w:szCs w:val="28"/>
          <w:rtl w:val="true"/>
          <w:lang w:bidi="fa-IR"/>
        </w:rPr>
        <w:t>اجاب االلّه مسئلته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حق اين نصرانيه مىگويد بعد از اينكه سرش فاش و امرش مشهور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حبذا سعدي وان قيل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 بنصرانية تشرب الخمرا</w:t>
      </w:r>
    </w:p>
    <w:p>
      <w:pPr>
        <w:pStyle w:val="BookText"/>
        <w:rPr/>
      </w:pPr>
      <w:r>
        <w:rPr>
          <w:rFonts w:ascii="Amiri" w:hAnsi="Amiri" w:eastAsia="Amiri" w:cs="Amiri"/>
          <w:color w:val="111111"/>
          <w:sz w:val="28"/>
          <w:sz w:val="28"/>
          <w:szCs w:val="28"/>
          <w:rtl w:val="true"/>
          <w:lang w:bidi="ar-SA"/>
        </w:rPr>
        <w:t xml:space="preserve">يهون علينا ان نظل نهارنا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الليل لا اولى نصلي ولا عصرا </w:t>
      </w:r>
      <w:r>
        <w:rPr>
          <w:rStyle w:val="FootnoteAnchor"/>
          <w:rtl w:val="true"/>
        </w:rPr>
        <w:footnoteReference w:id="365"/>
      </w:r>
      <w:r>
        <w:rPr>
          <w:rFonts w:ascii="Amiri" w:hAnsi="Amiri" w:eastAsia="Amiri" w:cs="Amiri"/>
          <w:color w:val="111111"/>
          <w:sz w:val="28"/>
          <w:sz w:val="28"/>
          <w:szCs w:val="28"/>
          <w:rtl w:val="true"/>
          <w:lang w:bidi="ar-SA"/>
        </w:rPr>
        <w:t xml:space="preserve">و مسعودى رحمه االلّه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مىكند كه يك وقت ابن عايشه مغنى نزد وليد آمد و اين بيت تغنى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انى رأيت صبيحة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 نعين عزيمة الصبر</w:t>
      </w:r>
    </w:p>
    <w:p>
      <w:pPr>
        <w:pStyle w:val="BookText"/>
        <w:rPr/>
      </w:pPr>
      <w:r>
        <w:rPr>
          <w:rFonts w:ascii="Amiri" w:hAnsi="Amiri" w:eastAsia="Amiri" w:cs="Amiri"/>
          <w:color w:val="111111"/>
          <w:sz w:val="28"/>
          <w:sz w:val="28"/>
          <w:szCs w:val="28"/>
          <w:rtl w:val="true"/>
          <w:lang w:bidi="ar-SA"/>
        </w:rPr>
        <w:t xml:space="preserve">مثل الكواكب في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العشاء اطفن بالبدر</w:t>
      </w:r>
    </w:p>
    <w:p>
      <w:pPr>
        <w:pStyle w:val="BookText"/>
        <w:rPr/>
      </w:pPr>
      <w:r>
        <w:rPr>
          <w:rFonts w:ascii="IRNazanin" w:hAnsi="IRNazanin" w:eastAsia="IRNazanin"/>
          <w:color w:val="111111"/>
          <w:sz w:val="28"/>
          <w:sz w:val="28"/>
          <w:szCs w:val="28"/>
          <w:rtl w:val="true"/>
          <w:lang w:bidi="fa-IR"/>
        </w:rPr>
        <w:t xml:space="preserve">وخرجت ابغى الاجر محتسباً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موقورا من الوزر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وليد گفت احسنت وااللّه، و او را به حق عبد الشمس سوگند داد تا اعاده كند، اجابت كرد، بازش سوگند به حق امية داد، اعادت كرد، همچنين اين شجره </w:t>
      </w:r>
    </w:p>
    <w:p>
      <w:pPr>
        <w:pStyle w:val="BookText"/>
        <w:rPr/>
      </w:pPr>
      <w:r>
        <w:rPr>
          <w:rFonts w:ascii="IRNazanin" w:hAnsi="IRNazanin" w:eastAsia="IRNazanin"/>
          <w:color w:val="111111"/>
          <w:sz w:val="28"/>
          <w:sz w:val="28"/>
          <w:szCs w:val="28"/>
          <w:rtl w:val="true"/>
          <w:lang w:bidi="fa-IR"/>
        </w:rPr>
        <w:t xml:space="preserve">ملعونه را پدر بر پدر ياد كرد، و استعاده نمود، وابن عايشه اجابت كرد تا به خودش رسيد، و گفت بجان من باز بخوان باز خواند حالت طرب در وى اثر كرد، و در روى ابن عايشه بيفتاد و يكايك اعضاى او را بوسه زدن گرفت تا بمذاكير او رسيد و خم شد كه او را ببوسد، ابن عايشه رانهاى خود را فراهم آورد و او را مستور كرد، وليد گفت وااللّه دست برنمىدارم تا نبوسم، پس حشفه او را بوسيد آنگاه مستانه فرياد زد وا طرباه وا طرباه و لباس خود را يكسره از بر بگرفت، و بر ابن عايشه بيفكند، و خود عريان و مجرد به ايستاد تا لباس جديد براى او آوردند، و امر كرد كه هزار دينار زر سرخ براى ابن عايشه بياورند، و استرى فرمان داد تا آوردند، وابن عايشه را سوار كرد، و گفت بايد با استر بر بساط من مشى كنى كه آتشى پاينده در جگر من افروختى، آنگاه مسعودى مىگويد ابن عايشه اين شعر را بر يزيد پدر وليد هم بخواند و وى را بطرب آورد، و گويند او ملحد شد در طرب خود، و كفر گفت و بساقى گفت ما را به آسمان چهارم شراب در ده و وليد اين طرب را به ارث از پدر برده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شد كلام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مبرد است كه وليد سوء عقيدت خود را افشا كرده، واين شعر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تلعب بالخلافة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وحى اتاه ولا كتاب</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االلّه يمنعني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اللّه يمنعني شرابي </w:t>
      </w:r>
      <w:r>
        <w:rPr>
          <w:rStyle w:val="FootnoteAnchor"/>
          <w:rtl w:val="true"/>
        </w:rPr>
        <w:footnoteReference w:id="367"/>
      </w:r>
      <w:r>
        <w:rPr>
          <w:rFonts w:ascii="IRNazanin" w:hAnsi="IRNazanin" w:eastAsia="IRNazanin"/>
          <w:color w:val="111111"/>
          <w:sz w:val="28"/>
          <w:sz w:val="28"/>
          <w:szCs w:val="28"/>
          <w:rtl w:val="true"/>
          <w:lang w:bidi="fa-IR"/>
        </w:rPr>
        <w:t xml:space="preserve">وانا استغفر االلّه من حكاية شعره وكتابة كفره، ووليد اين كفر مخصوص را از يزيد روايت مىكند، و وى از ابو سفيان چنانچه انشاء االلّه من بعد اشاره به كلمات </w:t>
      </w:r>
    </w:p>
    <w:p>
      <w:pPr>
        <w:pStyle w:val="BookText"/>
        <w:rPr/>
      </w:pPr>
      <w:r>
        <w:rPr>
          <w:rFonts w:ascii="IRNazanin" w:hAnsi="IRNazanin" w:eastAsia="IRNazanin"/>
          <w:color w:val="111111"/>
          <w:sz w:val="28"/>
          <w:sz w:val="28"/>
          <w:szCs w:val="28"/>
          <w:rtl w:val="true"/>
          <w:lang w:bidi="fa-IR"/>
        </w:rPr>
        <w:t xml:space="preserve">ايشان خواهد شد، و از صفات معروفه او آنست كه كنيزهاى پدرش كه منكوحه او بودند، و اولاًد از او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وطى كرد، و معروف بوده در زمان خلفاى لاحق، و در السنه مورخين اهل سنت بوليد فاسق ووليد زنديق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معافى جريرى كتابى در سخافت وفجور والحاد وزندقه وليد تصنيف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ذهبى روايت كرده كه رسول خداى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ليكونن في هذه الامة رجل يقال له الوليد هو اشد لهذه الامة من فرعون لقومه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عجيب وخطب فظيع اينست كه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شقاوت وشر وزندقه وفجور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مفترض الطاعة وخليفه رسول وامير المؤمنين ميگويند، بلكه از قاضى عياض نقل شده كه او يكى از خلفاى اثنى عشر است كه 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النقل متفق عليه بين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حجر عسقلانى معروف بشيخ الاسلام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او نقل كرده كه تفسير قاضى عياض احسن وجوه وارجح اقوال است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للعجب چگونه مىشود مسلمان بلكه انسانى راضى شود كه اين گونه مردم را امام شمارد و اطاعت كند، و معرفتشان را واجب بداند، اينها اثر خذلان و بى توفيقى است، و الا عاقل تجويز اين گونه امور نمىكند، وبعون االلّه وحسن مشيته در ذيل ذكر يزيد شطرى صالح از تتمه اين باب بيان مىكنم، و عين عبارت قاضى عياض و پاره مطالب ديگر مذكور خواهم داشت، و ما در اين مقام اگر چه تطويل كلام كرديم ولى از غرض اصلى خارج نشديم كه شرح مثالب و نشر معايب </w:t>
      </w:r>
    </w:p>
    <w:p>
      <w:pPr>
        <w:pStyle w:val="BookText"/>
        <w:rPr/>
      </w:pPr>
      <w:r>
        <w:rPr>
          <w:rFonts w:ascii="IRNazanin" w:hAnsi="IRNazanin" w:eastAsia="IRNazanin"/>
          <w:color w:val="111111"/>
          <w:sz w:val="28"/>
          <w:sz w:val="28"/>
          <w:szCs w:val="28"/>
          <w:rtl w:val="true"/>
          <w:lang w:bidi="fa-IR"/>
        </w:rPr>
        <w:t>بنى اميه باشد، چه ساير اين طايفه هم از اين قبيل وسالك اين سبيل بودند، و كفر وزندقه والحاد وفسق وفجور وجور و طغيان بتوارث از ابوسفيان، و حكم در ايشان از پدر به پسر منتقل مىشد، و اگر كسى به تواريخ و سير رجوع كند شكى در اينها نكند خصوصاً تواريخ اهل سنت و جماعت كه شبهه تعصب در آنها نمىرود، و مهما امكن درصدد اخفاى عيوب خلفاى خود هستند، ولى باز به تأييد الهى و امداد سماوى جابجا و كتاب به كتاب حق بر زبان ايشان جارى مىشود، و اعتراف به فضائل ائمه هدى و رذائل دشمنان خدا مىكنند، چنانچه علماى شيعه عموما و فضلاء هند ايدهم االلّه خصوصاً در استقصاء اين كلمات حظ موفور و سعى مشكور دارند، و اين بنده با عدم فرصت وقلت بضاعت گاه گاه بر سبيل استطراف و استطراد برخى از آنها را در اين مختصر تضمين مىكنم، و گوش زد سامعين مىنمايم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محاسن كتب وبدايع رسايل منشورى است كه معتضد عباسي فرمان داد بنويسند در سنه دويست و هشتاد و چهار هجرى و بر منابر بخوانند، و منع كرد سقايان را از ترحم بر معاويه كه مرسوم بود،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محمد بن جرير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حديدى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و آن منشور مشتمل است بر طائفه‌اى از اخبار وآثار در مساوى بني اميه عموما و خصوصاً، و اكثر اخبار مذكوره را حاوى است، و ساير بدع وفتن ايشان را به نحو اشاره واجمال متضمن است، و چون قول خليفه‌اى از خلفاى سنيان است البته اطاعت او واجب است كه در آنجا تحريض وتحريص بر لعن بني اميه و برائت از معاويه و احزاب او كرده است، و چون عبارت آن منشور در غايت فصاحت واتقان وعربيت است اولى تر آنكه ما عين آن را در اين مختصر نقل كنيم و به ترجمه آن نپردازيم، چه جمل مطالب او در مواضع متعدده اين كتاب مذكور </w:t>
      </w:r>
    </w:p>
    <w:p>
      <w:pPr>
        <w:pStyle w:val="BookText"/>
        <w:rPr/>
      </w:pPr>
      <w:r>
        <w:rPr>
          <w:rFonts w:ascii="Amiri" w:hAnsi="Amiri" w:eastAsia="Amiri" w:cs="Amiri"/>
          <w:color w:val="111111"/>
          <w:sz w:val="28"/>
          <w:sz w:val="28"/>
          <w:szCs w:val="28"/>
          <w:rtl w:val="true"/>
          <w:lang w:bidi="ar-SA"/>
        </w:rPr>
        <w:t>شده و خواهد شد انشاء االلّه، و از براى علماء و اهل فضل مطالعه او مايه مسرت وابتهاج خواهد شد، وفيه بعد الحمد والصلوة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فقد انتهى الى امير المؤمنين ما عليه جماعة العامه من شبهة قد دخلتهم في اديانهم و فساد قد لحقهم في معتقدهم وعصبية قد غلبت عليها اهواءهم ونطقت بها السنتهم على غير معرفة ولا روية قد قلدوا فيها قادة الضلالة بلا بينة ولا بصيرة، وخالفوا السنن المتبعة الى الاهواء المبتدعة، قال االلّه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اظلم ممن اتبع هواه بغير هدى من االلّه ان االلّه لا يهدى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الجماعة، ومسارعة الى الفتنة، وايثارا للفرقة، وتشتيتا للكلمة، واظهارا لموالاة من قطع االلّه عنه الموالاة، وتبرء منه العصمة، واخرجه من الملة واوجب عليه اللعنة، وتعظيما لمن صغر االلّه حقه، واوهن امره، واضعف ركنه من بني امية الشجرة الملعونة، ومخالفة لمن استنقذهم االلّه به من الهلكة واسبغ عليهم به النعمة من اهل البركة والرحمة وااللّه يختص برحمته من يشاء وااللّه ذو الفضل العظيم، فاعظم امير المؤمنين ما انتهى اليه من ذلك، ورأى ترك انكاره حرجا عليه في الدين، وفسادا لمن قلده االلّه امره من المسلمين، واهمالا لما اوجبه االلّه عليه من تقويم المخالفين وتبصير الجاهلين، واقامة الحجة على الشاكين، وبسط اليد على المعاندين، وامير المؤمنين يخبركم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المسلمين ان االلّه جل ثنائه لما ابتعت محمدا صلى االلّه عليه وآله بدينه وامره ان يصدع بامره بدأ باهله وعشيرته، فدعاهم الى ربه، وانذرهم وبشرهم ونصح لهم وارشدهم، فكان من استجاب له وصدق قوله واتبع امره نفر يسير من بني اميه من بين مؤمن بما اتى به من ربه وناصر لكلمته وان لم يتبع دينه اعزازا واشفاقا عليه، فمؤمنهم مجاهد ببصيرته، وكافرهم مجاهد بنصرته وحميته يدفعون من نابذوه يقهرون من عازه وعانده، ويتوثقون له ممن كانفه وعاضده، ويبايعون له من سمح له بنصرته </w:t>
      </w:r>
    </w:p>
    <w:p>
      <w:pPr>
        <w:pStyle w:val="BookText"/>
        <w:rPr/>
      </w:pPr>
      <w:r>
        <w:rPr>
          <w:rFonts w:ascii="Amiri" w:hAnsi="Amiri" w:eastAsia="Amiri" w:cs="Amiri"/>
          <w:color w:val="111111"/>
          <w:sz w:val="28"/>
          <w:sz w:val="28"/>
          <w:szCs w:val="28"/>
          <w:rtl w:val="true"/>
          <w:lang w:bidi="ar-SA"/>
        </w:rPr>
        <w:t xml:space="preserve">ويتجسسون اخبار اعدائه، ويكيدون له بظهر الغيب كما يكيدون له برأى العين حتى بلغ المدى وحان وقت الاهتداء فدخلوا في دين االلّه وطاعته وتصديق رسوله والايمان به باثبت بصيرة واحسن هدى ورغبة، فجعلهم االلّه اهل بيت الرحمة، واهل البيت الذين اذهب عنهم الرجس وطهرهم تطهيراً، معدن الحكمة وورثة النبوة، وموضع الخلافة، اوجب االلّه لهم الفضيلة، والزم العباد لهم الطاعة، وكان ممن عانده وكذبه وحاربه من عشيرته العدد الكثير والسواد الاعظم يتلقونه بالضرر والتثريب، ويقصدونه بالاذى والتخويف، وينابذونه بالعداوة، وينصبون له المحاربة، ويصدون عن قصده، وينالون بالتعذيب من اتبعه، وكان اشدهم في ذلك عداوة، واعظمهم له مخالفة، اولهم في كل حرب ومناصبة، ورأسهم في كل اجلاب وفتنة، لا ترفع على الاسلام راية الا كان صاحبها وقائدها ورئيسها ابا سفيان بن حرب صاحب احد والخندق وغيرهما واشياعه من بنى امية الملعونين في كتاب االلّه ثم الملعونين على لسان رسول االلّه صلى االلّه عليه وآله في مواطن عدة لسابق علم االلّه فيهم، وماضى حكمه في امرهم وكفرهم ونفاقهم، فلم يزل لعنه االلّه يحارب مجاهدا ويدافع مكائدا، ويجلب، منابذا حتى قهره السيف وعلا امر االلّه وهم كارهون، فتعوذ بالاسلام غير منطو عليه واسر الكفر غير مقلع عنه فقبله وقبل ولده على علم منه بحاله وحالهم، ثم انزل االلّه تعالى كتابا فيما انزله على رسوله يذكر فيه شأنهم،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احد من انه تبارك وتعالى اراد بها بنى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من ذلك في السنة ورواه ثقات الامة قول رسول االلّه صلى االلّه عليه وآله فيه وقد رآه مقبلا على حمار ومعاويه يقوده، ويزيد يسوقه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االلّه الراكب والقائد والسائق</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ما روته الرواة عنه من قوله يوم بيعة عثمان تلقفوها يا بنى عبد شمس تلقف الكرة فو االلّه ما من جنة ولا نار، وهذا كفر صراح يلحقه اللعنة من االلّه </w:t>
      </w:r>
    </w:p>
    <w:p>
      <w:pPr>
        <w:pStyle w:val="BookText"/>
        <w:rPr/>
      </w:pPr>
      <w:r>
        <w:rPr>
          <w:rFonts w:ascii="Amiri" w:hAnsi="Amiri" w:eastAsia="Amiri" w:cs="Amiri"/>
          <w:color w:val="111111"/>
          <w:sz w:val="28"/>
          <w:sz w:val="28"/>
          <w:szCs w:val="28"/>
          <w:rtl w:val="true"/>
          <w:lang w:bidi="ar-SA"/>
        </w:rPr>
        <w:t>كما لحقت الذين كفروا من بنى اسرائيل على لسان داود وعيسى بن مريم ذلك بما عصوا وكانوا يعتدون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يروى من وقوفه على ثنية احد من بعد ذهاب بصره، وقوله لقايده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هيهنا رمينا محمدا وقتلنا 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الكلمة التى قالها للعباس قبل الفتح وقد عرضت عليه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اصبح ملك ابن اخيك عظيما، فقال له العباس ويحك انه ليس بملك انها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 يوم الفتح، وقد رأى بلالا على ظهر الكعبة يؤذن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محمدا رسول االلّه، لقد اسعد االلّه عتبة بن ربيعة اذ لم يشهد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الرؤيا التى رآها رسول االلّه صلى االلّه عليه وآله فوجم 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رأى بعدها ضاحكا راى نفرا من بنى امية ينزون على منبره نزو القردة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اطراد رسول االلّه صلى االلّه عليه وآله الحكم بن ابى العاص لمحاكاته اياه في مشيته والحقه االلّه بدعوة رسول االلّه آفة باقية حين التفت اليه فرآه يتخلج يحكيه،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كما انت، فبقى على ذلك ساير عمره، هذا الى ما كان من مروان ابنه في افتتاحه اول فتنة كانت في الاسلام واحتقابه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دم حرام سفك فيها او اريق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انزل االلّه على نبيه صلى االلّه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الف شهر، قالوا ملك بنى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رسول االلّه صلى االلّه عليه وآله دعا معاوية ليكتب بين يديه فدافع بامره واعتل بطعامه، فقال صلى االلّه عليه وآله لا اشبع االلّه بطنه فبقى لا يشبع،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وااللّه لا اترك الطعام شبعا ولكن اعياء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ان رسول االلّه صلى االلّه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من هذا الفج رجل من امتى يحشر على غير ملتى فطلع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ان رسول االلّه صلى االلّه عليه وآله قال اذا رأيتم معاويه على منبرى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الحديث المشهور المرفوع انه صلى االلّه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في تابوت من نار في اسفل درك من جهنم ينادى يا حنان يا منان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وقد عصيت قبل وكنت من المفسدين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انتزائه بالمحاربة لافضل المسلمين في الاسلام مكانا، واقدمهم اليه سبقا واحسنهم فيه اثرا وذكرا علي بن ابيطالب ينازعه حقه بباطله ويجاهد انصاره بضلاله واعوانه، ويحاول ما لم يزل هو وابوه يحاولاًنه من اطفاء نور االلّه وجحود دينه، ويأبى االلّه الا ان يتم نوره ولو كره المشركون، ويستهوى اهل الجهالة، ويموه لاهل الغباوة بمكره وبغيه الذين قدم رسول االلّه صلى االلّه عليه وآله الخبر عنهما، فقال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تدعوهم الى الجنة ويدعونك الى النار مؤثرا المعاجلة كافرا بالاجلة، خارجا من ربقة الاسلام، مستحلا للدم الحرام حتى سفك في فتنته وعلى سبيل غوايته وضلالته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يحصى عدده من اخيار المسلمين الذابين عن دين االلّه والناصرين لحقه، مجاهدا في عداوة االلّه، مجتهدا في ان يعصى االلّه فلا يطاع، ويبطل احكامه فلا تقام، ويخالف دينه فلا يدان، وان تعلوا كلمة الضلال وترتفع دعوة الباطل، وكلمة االلّه هى العليا ودينه المنصور، وحكمه النافذ وامره الغالب، وكيد من عاداه وحاده المغلوب الداحض حتى احتمل اوزار تلك الحروب وما اتبعها، وتطوق تلك الدماء وما سفك بعدها، وسن سنن الفساد التى عليه اثمها واثم من عمل بها، واباح المحارم لمن ارتكبها، ومنع الحقوق اهلها، وغرته الامال واستدرجه الامهال، وكان اوجب االلّه عليه به اللعنة، قتله من قتل صبرا من خيار الصحابة والتابعين واهل الفضل والدين مثل عمرو بن الحمق الخزاعى وحجر بن عدى الكندى فيمن قتل من امثالهم على ان يكون له العزة والملك والغلبة، ثم ادعائه زياد بن سمية اخا ونسبته اياه الى ابيه، وااللّه تعالى يقول ادعوهم </w:t>
      </w:r>
    </w:p>
    <w:p>
      <w:pPr>
        <w:pStyle w:val="BookText"/>
        <w:rPr/>
      </w:pPr>
      <w:r>
        <w:rPr>
          <w:rFonts w:ascii="Amiri" w:hAnsi="Amiri" w:eastAsia="Amiri" w:cs="Amiri"/>
          <w:color w:val="111111"/>
          <w:sz w:val="28"/>
          <w:sz w:val="28"/>
          <w:szCs w:val="28"/>
          <w:rtl w:val="true"/>
          <w:lang w:bidi="ar-SA"/>
        </w:rPr>
        <w:t xml:space="preserve">لابائهم هو اقسط عند االلّه، ورسول االلّه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ادعى الى غير ابيه او انتمى الى غير مواليه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فخالف حكم االلّه تعالى ورسوله جهارا وجعل الولد لغير الفراش والحجر لغير العاهر، فاحل بهذه الدعوة من محارم االلّه ورسوله في ام حبيبه ام المؤمنين وفي غيرها من النساء من شعور ووجوه وقد حرمها االلّه واثبت بها من قربى قد ابعدها االلّه ما لم يدخل الدين خلل مثله، و لم ينل الاسلام تبديل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ايثاره بخلافة االلّه على عباده ابنه يزيد السكير الخمير صاحب الديكه والفهود والقردة، واخذ البيعة له على خيار المسلمين بالقهر والسطوة والتوعد والاخافة والتهديد والرهبة، وهو يعلم سفهه ويطلع على رهقه وخبثه، ويعاين سكراته وفعلاته وفجوره وكفره، فلما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تمكن منه طلب بثارات المشركين وطوائلهم عند المسلمين، فاوقع باهل المدينة في وقعة الحرة الوقعة التى لم تكن في الاسلام اشنع منها ولا افحش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فشفى عند نفسه غليله، وظن انه قد انتقم من اولياء االلّه وبلغ الثار لاعداء االلّه، فقال مجاهرا بكفره ومظهرا لشركه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اشياخى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من لا يرجع الى االلّه ولا الى دينه ولا الى رسوله ولا الى كتابه، ولا يؤمن بااللّه وبما جاء من عنده، ثم اغلظ ما انتهك، واعظم ما اخترم، سفكه دم الحسين بن على عليهما السلام مع موقعه من رسول االلّه، ومكانه ومنزلته من الدين والفضل ، والشهادة له ولاخيه بسيادة شباب اهل الجنة اجتراء على االلّه وكفرا بدينه وعداوة لرسوله ومجاهرة لعترته واستهانة لحرمته كانما يقتل منه ومن اهل بيته قوما من كفرة الترك والديلم، ولا يخاف من االلّه نقمة ولا يراقب منه سطوة، فبتر االلّه عمره، </w:t>
      </w:r>
    </w:p>
    <w:p>
      <w:pPr>
        <w:pStyle w:val="BookText"/>
        <w:rPr/>
      </w:pPr>
      <w:r>
        <w:rPr>
          <w:rFonts w:ascii="Amiri" w:hAnsi="Amiri" w:eastAsia="Amiri" w:cs="Amiri"/>
          <w:color w:val="111111"/>
          <w:sz w:val="28"/>
          <w:sz w:val="28"/>
          <w:szCs w:val="28"/>
          <w:rtl w:val="true"/>
          <w:lang w:bidi="ar-SA"/>
        </w:rPr>
        <w:t xml:space="preserve">واخبث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 وفرعه، وسلبه ما تحت يده، واعد له من عذابه وعقوبته ما استحقه من االلّه بمعصيته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الى ما كان من بنى مروان، من تبديل كتاب االلّه وتعطيل احكام االلّه واتخاذ مال االلّه بينهم دولا، وهدم بيت االلّه، واستحلالهم حرامه، ونصبهم المجانيق عليه، ورميهم بالنيران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يألون له احراقا واخرابا ولما حرم االلّه منه استباحة وانتهاكا، ولمن لجأ اليه قتلا وتنكيلا، ولمن امنه االلّه به اخافة وتشريدا حتى اذا حقت عليهم كلمة العذاب واستحقوا من االلّه الانتقام، وملاوا الارض بالجور والعدوان، وعموا بلاد االلّه بالظلم والاقتسار، وحلت عليهم السخطة، ونزلت بهم من االلّه السطوة، اتاح االلّه لهم من عترة تبيه واهل وراثته، ومن استخلصه منهم لخلافته مثل ما اتاح من اسلافهم المؤمنين وآبائهم المجاهدين لاوائلهم الكافرين، فسفك االلّه به دماءهم مرتدين كما سفك باباءهم دماء اباءهم مشركين وقطع االلّه دابر الذين ظلموا والحمد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الناس انما امر ليطاع ومثل ليمتثل، وحكم ليفعل، قال سبحانه وتعالى ان االلّه تعالى لعن الكافرين، واعد لهم سعيرا، وقال اولئك يلعنهم االلّه ويلعنهم اللاعنون، فالعنوا ايها الناس من لعنه االلّه ورسوله، وفارقوا من لا تنالون القربة من االلّه الا بمفارقته، االلّهم العن اباسفيان بن حرب بن اميه، ويزيد بن معاوية ومروان بن الحكم وولده وولد ولده، االلّهم العن ائمة الكفر وقادة الضلال واعداء الدين ومجاهدى الرسول ومعطلى الاحكام ومبدلى الكتاب ومنتهكى الدم الحرام، االلّهم انا نبرء اليك من موالاة اعداءك، ومن الاغماض لاهل معصيتك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بااللّه واليوم الاخر يوادون من حاد االلّه ورسوله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اعرفوا الحق تعرفوا اهله وتأملوا سبل الضلالة تعرفوا سابلها فقفوا عندما وقفكم االلّه عليه، وانفذوا كما امركم االلّه به، وامير المؤمنين يستعصم بااللّه </w:t>
      </w:r>
    </w:p>
    <w:p>
      <w:pPr>
        <w:pStyle w:val="BookText"/>
        <w:rPr/>
      </w:pPr>
      <w:r>
        <w:rPr>
          <w:rFonts w:ascii="Amiri" w:hAnsi="Amiri" w:eastAsia="Amiri" w:cs="Amiri"/>
          <w:color w:val="111111"/>
          <w:sz w:val="28"/>
          <w:sz w:val="28"/>
          <w:szCs w:val="28"/>
          <w:rtl w:val="true"/>
          <w:lang w:bidi="ar-SA"/>
        </w:rPr>
        <w:t xml:space="preserve">لكم، ويسئله توفيقكم ويرغب اليه في هدايتكم، وااللّه حسبه وعليه توكله، ولا قوة الا بااللّه العلى العظيم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بيش از اين بر مساوي بنى اميه مىخواهى مطلع بشوى نظر كن برساله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مفاخره بنى هاشم وبنى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شرح مذكور </w:t>
      </w:r>
      <w:r>
        <w:rPr>
          <w:rStyle w:val="FootnoteAnchor"/>
          <w:rtl w:val="true"/>
        </w:rPr>
        <w:footnoteReference w:id="371"/>
      </w:r>
      <w:r>
        <w:rPr>
          <w:rFonts w:ascii="IRNazanin" w:hAnsi="IRNazanin" w:eastAsia="IRNazanin"/>
          <w:color w:val="111111"/>
          <w:sz w:val="28"/>
          <w:sz w:val="28"/>
          <w:szCs w:val="28"/>
          <w:rtl w:val="true"/>
          <w:lang w:bidi="fa-IR"/>
        </w:rPr>
        <w:t xml:space="preserve">با اضافه فوائدى از خود شارح نقل شده، چه جاحظ با اينكه از اعداء امير المؤمنين است، ورساله‌اى در اثبات امامت مروانيه نوشته، و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امامت أمير المؤمنين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در رساله مفاخره شطرى مقنع و فصلى مشبع از خبث اعراق وسوء اخلاق، ودنائت حسب، وردائت نسب اين شجره ملعونه، و طائفه مشئومه ياد كرده است، و اللّه در ابي القاسم المغربى رحمه االلّه حيث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امتطاها عبد شمس فاغتدت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هزوا وبدل ربحها بخسار</w:t>
      </w:r>
    </w:p>
    <w:p>
      <w:pPr>
        <w:pStyle w:val="BookText"/>
        <w:rPr/>
      </w:pPr>
      <w:r>
        <w:rPr>
          <w:rFonts w:ascii="Amiri" w:hAnsi="Amiri" w:eastAsia="Amiri" w:cs="Amiri"/>
          <w:color w:val="111111"/>
          <w:sz w:val="28"/>
          <w:sz w:val="28"/>
          <w:szCs w:val="28"/>
          <w:rtl w:val="true"/>
          <w:lang w:bidi="ar-SA"/>
        </w:rPr>
        <w:t xml:space="preserve">وتنقلت في عصبة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باطهار ولا ابرار</w:t>
      </w:r>
    </w:p>
    <w:p>
      <w:pPr>
        <w:pStyle w:val="BookText"/>
        <w:rPr/>
      </w:pPr>
      <w:r>
        <w:rPr>
          <w:rFonts w:ascii="Amiri" w:hAnsi="Amiri" w:eastAsia="Amiri" w:cs="Amiri"/>
          <w:color w:val="111111"/>
          <w:sz w:val="28"/>
          <w:sz w:val="28"/>
          <w:szCs w:val="28"/>
          <w:rtl w:val="true"/>
          <w:lang w:bidi="ar-SA"/>
        </w:rPr>
        <w:t xml:space="preserve">ما بين مأفون الى متزندق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ومداهن ومضعف </w:t>
      </w:r>
      <w:r>
        <w:rPr>
          <w:rStyle w:val="FootnoteAnchor"/>
          <w:rtl w:val="true"/>
        </w:rPr>
        <w:footnoteReference w:id="372"/>
      </w:r>
      <w:r>
        <w:rPr>
          <w:rFonts w:ascii="IRNazanin" w:hAnsi="IRNazanin" w:eastAsia="IRNazanin"/>
          <w:color w:val="111111"/>
          <w:sz w:val="28"/>
          <w:sz w:val="28"/>
          <w:szCs w:val="28"/>
          <w:rtl w:val="true"/>
          <w:lang w:bidi="fa-IR"/>
        </w:rPr>
        <w:t>وحمار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قوله في بني 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مأفون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 فمأخوذ من قول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خطب فذكر الخلفاء من بنى امية 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وااللّه لست بالخليفة المستضعف، ولا بالخليفة المداهن، ولا بالخليفة المأفون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بالمستضعف عثمان، وبالمداهن معاوية، وبالمأفون يزيد بن معاوية، فزاد هذا الشاعر فيهم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المتزندق، وهو الوليد بن يزيد بن عبد الملك، والحمار وهو مروان بن محمد بن مروان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417" w:name="pg15545_356391"/>
    </w:p>
    <w:p>
      <w:pPr>
        <w:pStyle w:val="Heading2"/>
        <w:numPr>
          <w:ilvl w:val="1"/>
          <w:numId w:val="1"/>
        </w:numPr>
        <w:rPr/>
      </w:pPr>
      <w:bookmarkStart w:id="418" w:name="__RefHeading___Toc9039885_2142443653"/>
      <w:bookmarkStart w:id="419" w:name="_Toc148"/>
      <w:bookmarkEnd w:id="417"/>
      <w:bookmarkEnd w:id="418"/>
      <w:r>
        <w:rPr>
          <w:rtl w:val="true"/>
        </w:rPr>
        <w:t>شرح حال أميه</w:t>
      </w:r>
      <w:bookmarkEnd w:id="419"/>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مصنفات عماد الدين حسن بن على الطبرى است كه معاصر محقق و استاد البشر قدس سرهما بوده، و براى بهاء الدين محمد جويني در عصر هلاكو نوشته چنانچه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متتبع ميرزا عبد االلّه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علامۀ مجلسى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نقل شده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اميه غلام رومى بوده عبد شمس را، و چون او را زيرك وكيس ديد تبنى كرد، و پسر خود قرار داد و مشهور شد بامية بن عبد الشمس، چنانچه مىگفتند زيد بن محمد قبل از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محمد ابا احد من رجالكم </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روى روايت شده از صادقين عليهم السلام يعنى اهل بيت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غلبت الروم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بنى اميه‌اند، و از اينجا ظاهر مىشود نسب معاوية وعثمان، و كفايت مىكند ايشان را در عدم استحقاق خلافت چه رسول خداى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من قريش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وهم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مىكند كه اميه از صلب عبد الشمس نبوده، بلكه از روميان بوده، وعبد الشمس او را استلحاق كرد، و منسوب بوى شده، وبنو اميه تماما از صميم قريش نيستند بلكه ملحق به ايشانند، و مصدق اين خبر كلام أمير المؤمنين عليه السلام است كه فرمود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امية لصاقند، و صحيح النسب تا عبد مناف نيستند، ومعاوية متمكن از انكار نشد، و محقق محدث كاشانى قدس سره النوراني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استغاثه في بدع </w:t>
      </w:r>
    </w:p>
    <w:p>
      <w:pPr>
        <w:pStyle w:val="BookText"/>
        <w:rPr/>
      </w:pP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محقق نحرير شيخ اسد االلّه شوسترى بنقل تلميذ متتبع او شيخ عبد النبي كاظمى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شده، ومستمد از اشاره شيخ يوسف بحرانى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مصنفات علي بن احمد كوفى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بدع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مىدهد بر اين روايت او بلا واسطه از جعفر بن محمد بن مالك الكوفى، و با وجود اين محقق متبحر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ومحدث متبحر مجلسى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بابن ميثم داده اند، وهذا غريب جدا منهما مع سعة باعهما وكثرة اطلاعهما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در كتاب مذكور است كه روايت شده از علماء اهل بيت در اسرارشان و علومشان كه به علماء شيعه ايشان رسيده اينكه قومى منسوب به قريش مىشوند، و از ايشان نيستند در حقيقت نسب، و اين از خبرهائى است كه نمىدانند او را جز معدن نبوت و ورثه علم رسالت، و اين مثل بنى اميه است كه گفتند ايشان از قريش نيستند، و اصل ايشان از روم بوده، و در ايشان است تأويل اين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غلبت الروم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او چنان است كه غلبه كردند بر ملك، وزود كه غلبه كند بر ايشان بنى عباس، و اين تأويل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مناسب قرائت غلبت به صيغه معلوم است كه در شواذ قرائت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كراچكى به دو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ابن عقده، و ديگر از محمد بن العباس الماهيار صاحب تفسير معروف قريب به اين معنى را روايت كرده است، و مىتوان اشاره به اين ضعف نسب بنى اميه باشد اشعارى كه ابو عطاء سندى كه از مشاهير شعراى مخضرمين دولتين است در هجاى بنى اميه گفته است كه ذكر آنها في نفسه مرغوب است اگر چه اشاره به اين جهت ضعف نباشد فاللّه دره، وعلى االلّه بره فلقد اجاد ما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النصايح الكافيه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الخيار من البرية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امية ارذل الاشرار </w:t>
      </w:r>
      <w:bookmarkStart w:id="420" w:name="pg15545_356393"/>
    </w:p>
    <w:p>
      <w:pPr>
        <w:pStyle w:val="BookText"/>
        <w:rPr/>
      </w:pPr>
      <w:bookmarkEnd w:id="420"/>
      <w:r>
        <w:rPr>
          <w:rFonts w:ascii="Amiri" w:hAnsi="Amiri" w:eastAsia="Amiri" w:cs="Amiri"/>
          <w:color w:val="111111"/>
          <w:sz w:val="28"/>
          <w:sz w:val="28"/>
          <w:szCs w:val="28"/>
          <w:rtl w:val="true"/>
          <w:lang w:bidi="ar-SA"/>
        </w:rPr>
        <w:t xml:space="preserve">وبنو الامية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اميه النقايح؟؟ الكافيه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عودهم من خروع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ولهاشم في المجد عود نضار</w:t>
      </w:r>
    </w:p>
    <w:p>
      <w:pPr>
        <w:pStyle w:val="BookText"/>
        <w:rPr/>
      </w:pPr>
      <w:r>
        <w:rPr>
          <w:rFonts w:ascii="Amiri" w:hAnsi="Amiri" w:eastAsia="Amiri" w:cs="Amiri"/>
          <w:color w:val="111111"/>
          <w:sz w:val="28"/>
          <w:sz w:val="28"/>
          <w:szCs w:val="28"/>
          <w:rtl w:val="true"/>
          <w:lang w:bidi="ar-SA"/>
        </w:rPr>
        <w:t xml:space="preserve">اما الدعاة الى الجنان فهاشم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وبنوا امية من دعاة النار</w:t>
      </w:r>
    </w:p>
    <w:p>
      <w:pPr>
        <w:pStyle w:val="BookText"/>
        <w:rPr/>
      </w:pPr>
      <w:r>
        <w:rPr>
          <w:rFonts w:ascii="Amiri" w:hAnsi="Amiri" w:eastAsia="Amiri" w:cs="Amiri"/>
          <w:color w:val="111111"/>
          <w:sz w:val="28"/>
          <w:sz w:val="28"/>
          <w:szCs w:val="28"/>
          <w:rtl w:val="true"/>
          <w:lang w:bidi="ar-SA"/>
        </w:rPr>
        <w:t xml:space="preserve">وبه هاشم زكت البلاد واعشبت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وبنوا امية كالسراب الجار</w:t>
      </w:r>
    </w:p>
    <w:p>
      <w:pPr>
        <w:pStyle w:val="BookText"/>
        <w:rPr/>
      </w:pPr>
      <w:r>
        <w:rPr>
          <w:rFonts w:ascii="Amiri" w:hAnsi="Amiri" w:eastAsia="Amiri" w:cs="Amiri"/>
          <w:color w:val="111111"/>
          <w:sz w:val="28"/>
          <w:sz w:val="28"/>
          <w:szCs w:val="28"/>
          <w:rtl w:val="true"/>
          <w:lang w:bidi="ar-SA"/>
        </w:rPr>
        <w:t>فايده</w:t>
      </w:r>
    </w:p>
    <w:p>
      <w:pPr>
        <w:pStyle w:val="BookText"/>
        <w:rPr/>
      </w:pPr>
      <w:r>
        <w:rPr>
          <w:rFonts w:ascii="IRNazanin" w:hAnsi="IRNazanin" w:eastAsia="IRNazanin"/>
          <w:color w:val="111111"/>
          <w:sz w:val="28"/>
          <w:sz w:val="28"/>
          <w:szCs w:val="28"/>
          <w:rtl w:val="true"/>
          <w:lang w:bidi="fa-IR"/>
        </w:rPr>
        <w:t xml:space="preserve">طايفه از بنى اميه اگر چه در مغرب خلافت يافتند، و خود را خليفه ملقب كردند، ولى اعتدادى به ايشان نيست، و در شمار نمى آيند، چه ايام ايشان مضطرب بوده غالباً، و مملكتى منتظم نداشتند، و تمام اندلس بلادى چند بيش نيست از اين روى نظر به ايشان نشده، و ملك ايشان از ايام خلافت بنى امية محسوب نشده، چنانچه ايام خلافت عبد الملك كه در روزگار عبد االلّه بن زبير بود محسوب نشده، چه خلافت او مخصوص به اردن كه دمشق و حوالى او باشد بود، و همچنين معاويه در زمان خلافت ظاهرى حضرت امام حسن با اينكه حكمران مصر و شام بود خليفه بشمار نرفت، پس قلت ملك وضيق مملكت موجب عدم اعتداد وقلت اعتناء است نه اختصاص به مشرق و مغرب،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وجه عدم التفات به ايشان اينست كه نظر به مشرق است، چه محل اعتنا او است، و اين وجه اگر ممكن الارجاع بوجه اول باشد صحيح است و الا ضعيف وموهون است</w:t>
      </w:r>
      <w:r>
        <w:rPr>
          <w:rFonts w:eastAsia="IRNazanin" w:cs="IRNazanin"/>
          <w:color w:val="111111"/>
          <w:sz w:val="28"/>
          <w:szCs w:val="28"/>
          <w:rtl w:val="true"/>
          <w:lang w:bidi="fa-IR"/>
        </w:rPr>
        <w:t>.</w:t>
      </w:r>
    </w:p>
    <w:p>
      <w:pPr>
        <w:pStyle w:val="Heading2"/>
        <w:numPr>
          <w:ilvl w:val="1"/>
          <w:numId w:val="1"/>
        </w:numPr>
        <w:rPr/>
      </w:pPr>
      <w:bookmarkStart w:id="421" w:name="__RefHeading___Toc9039887_2142443653"/>
      <w:bookmarkStart w:id="422" w:name="_Toc149"/>
      <w:bookmarkEnd w:id="421"/>
      <w:r>
        <w:rPr>
          <w:rtl w:val="true"/>
        </w:rPr>
        <w:t xml:space="preserve">توضيح </w:t>
      </w:r>
      <w:r>
        <w:rPr>
          <w:rtl w:val="true"/>
        </w:rPr>
        <w:t xml:space="preserve">- </w:t>
      </w:r>
      <w:r>
        <w:rPr>
          <w:rtl w:val="true"/>
        </w:rPr>
        <w:t>لعن بر تمام بنى اميه كشف ميكند از فاسد بودن همه آنها</w:t>
      </w:r>
      <w:bookmarkEnd w:id="422"/>
    </w:p>
    <w:p>
      <w:pPr>
        <w:pStyle w:val="BookText"/>
        <w:rPr/>
      </w:pPr>
      <w:r>
        <w:rPr>
          <w:rFonts w:ascii="Amiri" w:hAnsi="Amiri" w:eastAsia="Amiri" w:cs="Amiri"/>
          <w:color w:val="111111"/>
          <w:sz w:val="28"/>
          <w:sz w:val="28"/>
          <w:szCs w:val="28"/>
          <w:rtl w:val="true"/>
          <w:lang w:bidi="ar-SA"/>
        </w:rPr>
        <w:t>توضيح</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عبارت زيارت با قطع نظر از تأكيد وتعميم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موجب اباء سياق كلام است از تخصيص كشف مىكند از اينكه بنى امية يكسره خبيث </w:t>
      </w:r>
    </w:p>
    <w:p>
      <w:pPr>
        <w:pStyle w:val="BookText"/>
        <w:rPr/>
      </w:pPr>
      <w:r>
        <w:rPr>
          <w:rFonts w:ascii="IRNazanin" w:hAnsi="IRNazanin" w:eastAsia="IRNazanin"/>
          <w:color w:val="111111"/>
          <w:sz w:val="28"/>
          <w:sz w:val="28"/>
          <w:szCs w:val="28"/>
          <w:rtl w:val="true"/>
          <w:lang w:bidi="fa-IR"/>
        </w:rPr>
        <w:t>و مستوجب لعنند، چه ظاهر اينكه متكلم در عنوان حكم اخذ وصفى نكرد كه عام معنون ومنوع به او بشود اينست كه در افراد عام چيزى كه قابل معارضه باشد نيست پس اگر شك كنيم در بعض افراد بنى اميه كه آيا ايشان بعقيده حقه و فطرت سليمه درگذشتند يا نه؟ به حكم اين عموم مذكور مىگوئيم فاسد العقيدة بودند، چون او ملعون بوده به مقتضاى اين نص، و مؤمن مستوجب لعن نيست، پس او مؤمن نيست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چنان است كه اگر مولائى بگويد همسايگان مرا اكرام كن با اينكه از حال او معلوم است كه دشمنان وى را نبايد اكرام كرد عبارت مذكوره كاشف است از اينكه هيچ يك از همسايگان او دشمنش نيستند، و اين مطلب را ما در اصول تحقيق مستوفى كرده ايم، ووالد محقق ما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وافى و تحقيقى كافى در اين باب دارد، وبالجملة در عبارت مذكوره اشكالى است كه مقتضاى او اينست كه هيچ يك از بنى اميه مؤمن نباشند با وجود اينك جماعتى از قدما ومتأخرين ايشان ولايت اهل بيت داشتند مثل خالد بن سعيد بن العاص وابو العاص بن ربيع كه از آنانند كه از بيعت ابى بكر تخلف كردند، و با امير المؤمنين ثابت قدم بماندند، چنان كه از كتب عامه و خاصه معلوم مىشود، و اموى ابيوردى شاعر را شيخ حر قدس سره از علماء شيعه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وهمچننى بتتبع معلوم مىشود كه جماعتى از رجال ونساء منسوبين به اين قبيله از اخيار بودند مثل امامه دختر ابو العاص كه بعد از حضرت فاطمه عليها السلام به وصيت آن حضرت در حباله نكاح امير المؤمنين عليه السلام آمد، و مثل محمد بن ابى حذيفه كه مادر او دختر ابى سفيان بود، و او خود از خواص اولياى امير المؤمنين، و در محبت آن جناب رنجها كشيد و سالها در زندان معاويه كه خال او بود بماند، و با او موافقت نكرد، و جواب از اين سؤال به چند وجه مىتوان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اينكه ظاهر از اين كلمه موجودين در حال خطاب است، علاوه بر اينكه اضافه بحسب وضع اولى حقيقت در عهد است، و معهود موجودين است، و اين وجه ضعيف است، چه اگر مراد موجودين حال صدور به راوى غير امام است كه زمان حضرت صادق عليه السلام باشد لازم آيد خروج متقدمين بنى اميه، و ايشان اكثر بنى اميه‌اند، و قطع داريم به دخول يزيد و معاويه و زياد واضراب ايشان در عموم اين عبارت، و اگر مراد جميع ازمان سابقه است كه صدور از هر امامى به امام ديگر ملحوظ شود اشكال در اخيار ازمان سابقه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اينكه ملتزم مىشويم كه بنى اميه بحسب فطرت اصليه اعوجاجى دارند كه اگر با استقامت فعليه هم مجتمع شود عاقبت كار و خاتمه امر انحرافى از ايشان ظاهر مىشود كه با ارتداد از دنيا بيرون مىروند، و بر فرض قطع به استقامت سابقه احراز بقاى حال او در وقت رحلت جز به استصحاب صورت نبندد، و دليل مذكور كه متكفل تجويز لعن است امارة كاشفة از استيعاب واستغراق افراد ايشان است به حكم خباثت، پس حكم مىكنيم بجواز لعن وتبرى از ايشان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بايد دانست كه مراد از بنى اميه به حكم وضع و لغت يا انصراف رجال منسوبين از جانب آباء باميه است، پس ذكر امامة كه دختر است، و ذكر محمد بن ابى حذيفه كه از جانب مادر انتساب دارد، واضراب ايشان وجهى ندارد، بلكه ابو العاص را از بنى اميه شمردن راهى ندارد، اگر چه خبر ضعيفى در اين باب وارد است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رساله مفاخره جاحظ هم چنين مذكور است كه بنى اميه در تكذيب خبر شجره ملعونه متمسك بوجود ابو العاص در ايشان شدند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سخن در ميزان تصحيح انساب سنجيده نيست، چه ابو العاص پسر ربيع بن عبد العزى بن عبد شمس بن عبد مناف است، واو عبثمى است،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ابيوردى در شيعه وجهى ندارد اگر چه شيخ حر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چه او بر اين دعوى اقامه شاهدى نكرده، و از اشعار او افتخار بامريت، و تأسف بر فوت مملكت و انقضاى ايام ايشان ظاهر مىشود، و اين معنى البته منافى تشيع بلكه مقتضاى فطرت خبيثه امويت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قبيل اشتباهات از شيخ حر بسيار شده، چنانچه ابو الفرج اصبهانى كه مروانى است هم از علماى اماميه شمرده، چه او بالاتفاق امامى نبوده، بلكه از علماء زيديه است، و اشتباه او از لفظ شيعه مذكور در كلام بعضى شده، ومرويات او غالباً با اماميت منافات دارد، چنان كه از استقصاى تتبع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و هرگز امامى متدين راضى نمىشود بعبد االلّه بن جعفر ذى الجناحين كه در عصر خود تالى حسنين وثالث قمرين بود نسبت استماع غنا بدهد با اينكه حضرت زينب سلام االلّه عليها كه عقيله خدر رسالت، ومحجوبه ستر امامت، ورضيعه ثدى زهد، و عصمت ولويه، وربيبه حجر علم و حكمت نبويه است حليله او بود، و در خانه او </w:t>
      </w:r>
    </w:p>
    <w:p>
      <w:pPr>
        <w:pStyle w:val="BookText"/>
        <w:rPr/>
      </w:pPr>
      <w:r>
        <w:rPr>
          <w:rFonts w:ascii="IRNazanin" w:hAnsi="IRNazanin" w:eastAsia="IRNazanin"/>
          <w:color w:val="111111"/>
          <w:sz w:val="28"/>
          <w:sz w:val="28"/>
          <w:szCs w:val="28"/>
          <w:rtl w:val="true"/>
          <w:lang w:bidi="fa-IR"/>
        </w:rPr>
        <w:t>مأوى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از قبيل اين ترهات وخزعبلات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است، و نسبت ندم سيد الشهداء عليه السلام از سفر كربلا در روز عاشورا به او معروف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است، و اين قدر تعرض حال او اگر چه بر سبيل استطراد آمد ولى اگر تامل كنى از اجزاء مراد بود، بالجمله اين شعر را از اموى در اين مقام كه دلالت بر اختلال عقيده دارد مىنويسم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ملكنا اقاليم البلاد فاذ 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رغبة او رهبة عظماؤها</w:t>
      </w:r>
    </w:p>
    <w:p>
      <w:pPr>
        <w:pStyle w:val="BookText"/>
        <w:rPr/>
      </w:pPr>
      <w:r>
        <w:rPr>
          <w:rFonts w:ascii="Amiri" w:hAnsi="Amiri" w:eastAsia="Amiri" w:cs="Amiri"/>
          <w:color w:val="111111"/>
          <w:sz w:val="28"/>
          <w:sz w:val="28"/>
          <w:szCs w:val="28"/>
          <w:rtl w:val="true"/>
          <w:lang w:bidi="ar-SA"/>
        </w:rPr>
        <w:t xml:space="preserve">فلما انتهت ايامنا علقت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 ايام قليل رخاؤها</w:t>
      </w:r>
    </w:p>
    <w:p>
      <w:pPr>
        <w:pStyle w:val="BookText"/>
        <w:rPr/>
      </w:pPr>
      <w:r>
        <w:rPr>
          <w:rFonts w:ascii="Amiri" w:hAnsi="Amiri" w:eastAsia="Amiri" w:cs="Amiri"/>
          <w:color w:val="111111"/>
          <w:sz w:val="28"/>
          <w:sz w:val="28"/>
          <w:szCs w:val="28"/>
          <w:rtl w:val="true"/>
          <w:lang w:bidi="ar-SA"/>
        </w:rPr>
        <w:t xml:space="preserve">وكان الينا في السرور ابتسامها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علينا بالهموم </w:t>
      </w:r>
      <w:r>
        <w:rPr>
          <w:rStyle w:val="FootnoteAnchor"/>
          <w:rtl w:val="true"/>
        </w:rPr>
        <w:footnoteReference w:id="379"/>
      </w:r>
      <w:r>
        <w:rPr>
          <w:rFonts w:ascii="Amiri" w:hAnsi="Amiri" w:eastAsia="Amiri" w:cs="Amiri"/>
          <w:color w:val="111111"/>
          <w:sz w:val="28"/>
          <w:sz w:val="28"/>
          <w:szCs w:val="28"/>
          <w:rtl w:val="true"/>
          <w:lang w:bidi="ar-SA"/>
        </w:rPr>
        <w:t>بكاؤها</w:t>
      </w:r>
    </w:p>
    <w:p>
      <w:pPr>
        <w:pStyle w:val="BookText"/>
        <w:rPr/>
      </w:pPr>
      <w:r>
        <w:rPr>
          <w:rFonts w:ascii="Amiri" w:hAnsi="Amiri" w:eastAsia="Amiri" w:cs="Amiri"/>
          <w:color w:val="111111"/>
          <w:sz w:val="28"/>
          <w:sz w:val="28"/>
          <w:szCs w:val="28"/>
          <w:rtl w:val="true"/>
          <w:lang w:bidi="ar-SA"/>
        </w:rPr>
        <w:t xml:space="preserve">وصرنا نلاقي النائبات بأوجه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زقاق الحواشي كاد يقطر ماؤها</w:t>
      </w:r>
    </w:p>
    <w:p>
      <w:pPr>
        <w:pStyle w:val="BookText"/>
        <w:rPr/>
      </w:pPr>
      <w:r>
        <w:rPr>
          <w:rFonts w:ascii="Amiri" w:hAnsi="Amiri" w:eastAsia="Amiri" w:cs="Amiri"/>
          <w:color w:val="111111"/>
          <w:sz w:val="28"/>
          <w:sz w:val="28"/>
          <w:szCs w:val="28"/>
          <w:rtl w:val="true"/>
          <w:lang w:bidi="ar-SA"/>
        </w:rPr>
        <w:t xml:space="preserve">اذا ما هممنا ان نبوح بما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الليالي لم يدعنا حياؤها</w:t>
      </w:r>
    </w:p>
    <w:p>
      <w:pPr>
        <w:pStyle w:val="BookText"/>
        <w:rPr/>
      </w:pPr>
      <w:r>
        <w:rPr>
          <w:rFonts w:ascii="IRNazanin" w:hAnsi="IRNazanin" w:eastAsia="IRNazanin"/>
          <w:color w:val="111111"/>
          <w:sz w:val="28"/>
          <w:sz w:val="28"/>
          <w:szCs w:val="28"/>
          <w:rtl w:val="true"/>
          <w:lang w:bidi="fa-IR"/>
        </w:rPr>
        <w:t xml:space="preserve">ودر اين بيت كه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وصرنا نلاقى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بخواطرم آمد شعر سيد الشعراء وخاتم الادباء شاعر ماهر واديب معاصر سيد حيدر حلي رحمه االلّه كه ميگويد، وچه خوب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أين تخجل أوجه اموية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بلذات الفجور حياؤها</w:t>
      </w:r>
    </w:p>
    <w:p>
      <w:pPr>
        <w:pStyle w:val="BookText"/>
        <w:rPr/>
      </w:pPr>
      <w:r>
        <w:rPr>
          <w:rFonts w:ascii="Amiri" w:hAnsi="Amiri" w:eastAsia="Amiri" w:cs="Amiri"/>
          <w:color w:val="111111"/>
          <w:sz w:val="28"/>
          <w:sz w:val="28"/>
          <w:szCs w:val="28"/>
          <w:rtl w:val="true"/>
          <w:lang w:bidi="ar-SA"/>
        </w:rPr>
        <w:t>واز مواضعيكه بنسب خود افتخار ميكند اين ابيات است كه در نجديات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لصحبى سرا اذ رأت فرسى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يتعدي مهره خبباً</w:t>
      </w:r>
    </w:p>
    <w:p>
      <w:pPr>
        <w:pStyle w:val="BookText"/>
        <w:rPr/>
      </w:pPr>
      <w:r>
        <w:rPr>
          <w:rFonts w:ascii="Amiri" w:hAnsi="Amiri" w:eastAsia="Amiri" w:cs="Amiri"/>
          <w:color w:val="111111"/>
          <w:sz w:val="28"/>
          <w:sz w:val="28"/>
          <w:szCs w:val="28"/>
          <w:rtl w:val="true"/>
          <w:lang w:bidi="ar-SA"/>
        </w:rPr>
        <w:t xml:space="preserve">فقال اعلمهم بى ان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يجهد اخلاف العلى حلباً</w:t>
      </w:r>
    </w:p>
    <w:p>
      <w:pPr>
        <w:pStyle w:val="BookText"/>
        <w:rPr/>
      </w:pPr>
      <w:r>
        <w:rPr>
          <w:rFonts w:ascii="Amiri" w:hAnsi="Amiri" w:eastAsia="Amiri" w:cs="Amiri"/>
          <w:color w:val="111111"/>
          <w:sz w:val="28"/>
          <w:sz w:val="28"/>
          <w:szCs w:val="28"/>
          <w:rtl w:val="true"/>
          <w:lang w:bidi="ar-SA"/>
        </w:rPr>
        <w:t xml:space="preserve">ما مات حتى اقر الناس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بعزه وهو اعلى خندف نسباً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كفايت نكرده او را كه افتخار به انساب بنى اميه ميكند، بلكه گمان كرده كه ايشان اعلاى قبائل خندفند در نسب، با اينكه شنيدى كه جمعى منكر قرشيت </w:t>
      </w:r>
    </w:p>
    <w:p>
      <w:pPr>
        <w:pStyle w:val="BookText"/>
        <w:rPr/>
      </w:pPr>
      <w:r>
        <w:rPr>
          <w:rFonts w:ascii="Amiri" w:hAnsi="Amiri" w:eastAsia="Amiri" w:cs="Amiri"/>
          <w:color w:val="111111"/>
          <w:sz w:val="28"/>
          <w:sz w:val="28"/>
          <w:szCs w:val="28"/>
          <w:rtl w:val="true"/>
          <w:lang w:bidi="ar-SA"/>
        </w:rPr>
        <w:t>ايشان هستند، ونسب ابو سفيان وحال حمامه مادر او معلوم خواهد شد، زهى خجلت وفضيحت از نسبى كه به ابو سفيان مىرسد و منتهى باميه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للكلب امثاله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عوى الكلب من لؤم هذا النسب</w:t>
      </w:r>
    </w:p>
    <w:p>
      <w:pPr>
        <w:pStyle w:val="BookText"/>
        <w:rPr/>
      </w:pPr>
      <w:r>
        <w:rPr>
          <w:rFonts w:ascii="IRNazanin" w:hAnsi="IRNazanin" w:eastAsia="IRNazanin"/>
          <w:color w:val="111111"/>
          <w:sz w:val="28"/>
          <w:sz w:val="28"/>
          <w:szCs w:val="28"/>
          <w:rtl w:val="true"/>
          <w:lang w:bidi="fa-IR"/>
        </w:rPr>
        <w:t>و در جاى ديگر از نجديات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وانى وان كان الهوى يستفزنى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مرة قطاعة للقرائن</w:t>
      </w:r>
    </w:p>
    <w:p>
      <w:pPr>
        <w:pStyle w:val="BookText"/>
        <w:rPr/>
      </w:pPr>
      <w:r>
        <w:rPr>
          <w:rFonts w:ascii="Amiri" w:hAnsi="Amiri" w:eastAsia="Amiri" w:cs="Amiri"/>
          <w:color w:val="111111"/>
          <w:sz w:val="28"/>
          <w:sz w:val="28"/>
          <w:szCs w:val="28"/>
          <w:rtl w:val="true"/>
          <w:lang w:bidi="ar-SA"/>
        </w:rPr>
        <w:t xml:space="preserve">اروم العلى والسيف يخضبه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بابيض بتاك واسمر مارن</w:t>
      </w:r>
    </w:p>
    <w:p>
      <w:pPr>
        <w:pStyle w:val="BookText"/>
        <w:rPr/>
      </w:pPr>
      <w:r>
        <w:rPr>
          <w:rFonts w:ascii="Amiri" w:hAnsi="Amiri" w:eastAsia="Amiri" w:cs="Amiri"/>
          <w:color w:val="111111"/>
          <w:sz w:val="28"/>
          <w:sz w:val="28"/>
          <w:szCs w:val="28"/>
          <w:rtl w:val="true"/>
          <w:lang w:bidi="ar-SA"/>
        </w:rPr>
        <w:t xml:space="preserve">وان خاشنتنى النائبات تشبث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باروع عبل الساعدين مخاشن</w:t>
      </w:r>
    </w:p>
    <w:p>
      <w:pPr>
        <w:pStyle w:val="BookText"/>
        <w:rPr/>
      </w:pPr>
      <w:r>
        <w:rPr>
          <w:rFonts w:ascii="Amiri" w:hAnsi="Amiri" w:eastAsia="Amiri" w:cs="Amiri"/>
          <w:color w:val="111111"/>
          <w:sz w:val="28"/>
          <w:sz w:val="28"/>
          <w:szCs w:val="28"/>
          <w:rtl w:val="true"/>
          <w:lang w:bidi="ar-SA"/>
        </w:rPr>
        <w:t xml:space="preserve">اذا سمنه خسفا تلظى جماحه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واجلين عن قرن الد ومشاحن</w:t>
      </w:r>
    </w:p>
    <w:p>
      <w:pPr>
        <w:pStyle w:val="BookText"/>
        <w:rPr/>
      </w:pPr>
      <w:r>
        <w:rPr>
          <w:rFonts w:ascii="Amiri" w:hAnsi="Amiri" w:eastAsia="Amiri" w:cs="Amiri"/>
          <w:color w:val="111111"/>
          <w:sz w:val="28"/>
          <w:sz w:val="28"/>
          <w:szCs w:val="28"/>
          <w:rtl w:val="true"/>
          <w:lang w:bidi="ar-SA"/>
        </w:rPr>
        <w:t xml:space="preserve">لئن سلبتنى نخوة اموية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خطوب اعانيها فلست لحاضن</w:t>
      </w:r>
    </w:p>
    <w:p>
      <w:pPr>
        <w:pStyle w:val="BookText"/>
        <w:rPr/>
      </w:pPr>
      <w:r>
        <w:rPr>
          <w:rFonts w:ascii="IRNazanin" w:hAnsi="IRNazanin" w:eastAsia="IRNazanin"/>
          <w:color w:val="111111"/>
          <w:sz w:val="28"/>
          <w:sz w:val="28"/>
          <w:szCs w:val="28"/>
          <w:rtl w:val="true"/>
          <w:lang w:bidi="fa-IR"/>
        </w:rPr>
        <w:t>قاتله االلّه ما اشعره، ودر جاى ديگر از نجديات خارج از ادب صباوت شده تخمس در تغزل ميكند وميگويد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حيثم االلّه االلّه في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فطالبه االلّه الذي قوله الفعل</w:t>
      </w:r>
    </w:p>
    <w:p>
      <w:pPr>
        <w:pStyle w:val="BookText"/>
        <w:rPr/>
      </w:pPr>
      <w:r>
        <w:rPr>
          <w:rFonts w:ascii="Amiri" w:hAnsi="Amiri" w:eastAsia="Amiri" w:cs="Amiri"/>
          <w:color w:val="111111"/>
          <w:sz w:val="28"/>
          <w:sz w:val="28"/>
          <w:szCs w:val="28"/>
          <w:rtl w:val="true"/>
          <w:lang w:bidi="ar-SA"/>
        </w:rPr>
        <w:t xml:space="preserve">ومرد على جرد بايد تمدها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الشرف الضخم الخلائف والرسل</w:t>
      </w:r>
    </w:p>
    <w:p>
      <w:pPr>
        <w:pStyle w:val="BookText"/>
        <w:rPr/>
      </w:pPr>
      <w:r>
        <w:rPr>
          <w:rFonts w:ascii="Amiri" w:hAnsi="Amiri" w:eastAsia="Amiri" w:cs="Amiri"/>
          <w:color w:val="111111"/>
          <w:sz w:val="28"/>
          <w:sz w:val="28"/>
          <w:szCs w:val="28"/>
          <w:rtl w:val="true"/>
          <w:lang w:bidi="ar-SA"/>
        </w:rPr>
        <w:t xml:space="preserve">دم اموى ليس ينكر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الا الفرار أو القتل</w:t>
      </w:r>
    </w:p>
    <w:p>
      <w:pPr>
        <w:pStyle w:val="BookText"/>
        <w:rPr/>
      </w:pPr>
      <w:r>
        <w:rPr>
          <w:rFonts w:ascii="Amiri" w:hAnsi="Amiri" w:eastAsia="Amiri" w:cs="Amiri"/>
          <w:color w:val="111111"/>
          <w:sz w:val="28"/>
          <w:sz w:val="28"/>
          <w:szCs w:val="28"/>
          <w:rtl w:val="true"/>
          <w:lang w:bidi="ar-SA"/>
        </w:rPr>
        <w:t xml:space="preserve">الم يك في عثمان للناس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ترخصوه طله انه يغلوا</w:t>
      </w:r>
    </w:p>
    <w:p>
      <w:pPr>
        <w:pStyle w:val="BookText"/>
        <w:rPr/>
      </w:pPr>
      <w:r>
        <w:rPr>
          <w:rFonts w:ascii="Amiri" w:hAnsi="Amiri" w:eastAsia="Amiri" w:cs="Amiri"/>
          <w:color w:val="111111"/>
          <w:sz w:val="28"/>
          <w:sz w:val="28"/>
          <w:szCs w:val="28"/>
          <w:rtl w:val="true"/>
          <w:lang w:bidi="ar-SA"/>
        </w:rPr>
        <w:t xml:space="preserve">ولولا الهوى صارت اليكم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يعضل من نجد بها الحزن والسهل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تأمل اين اشعار جاى تأمل در عدم استقامت او نمىماند، و از همه صريح تر اين مقطوعه اخيره بود كه تذكر دم عثمان و افتخار بحروب جمل وصفين بود، بلكه اشعار بواقعه طف داشت، چنانچه خواهى دانست كه بنى اميه بعنوان مطالبه خون عثمان اين فتنه را انگيختند وبتلافى او بسيار كارها كردند، و عجب آنست كه مقطوعه اولى كه ذكر كرديم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مذكور است وشيخ حر رحمه االلّه </w:t>
      </w:r>
    </w:p>
    <w:p>
      <w:pPr>
        <w:pStyle w:val="BookText"/>
        <w:rPr/>
      </w:pPr>
      <w:r>
        <w:rPr>
          <w:rFonts w:ascii="IRNazanin" w:hAnsi="IRNazanin" w:eastAsia="IRNazanin"/>
          <w:color w:val="111111"/>
          <w:sz w:val="28"/>
          <w:sz w:val="28"/>
          <w:szCs w:val="28"/>
          <w:rtl w:val="true"/>
          <w:lang w:bidi="fa-IR"/>
        </w:rPr>
        <w:t xml:space="preserve">در حالات او از كتاب مذكور نقل مىكند، و از مضمون اين شعر غفلت كرده، بالجملة تقريب وجه ثانى اين بود كه شنيدى، و انصاف اين است كه التزام به اين وجه بر وجهى كه رفع يد از امور قطعيه بكنيم بر فرض تحقق با تحكيم اين دليل بر استصحاب سلامت عقيده كارى بس مشكل است، خاصه اينكه عمومات ديگر از فضايل مؤمنين در دست هست كه التزام بتخصيص آنها صعب مستصعب است، و خالى از تأييد نيست رواية حيوة الحيوان كه سابقاً گذشت </w:t>
      </w:r>
      <w:r>
        <w:rPr>
          <w:rStyle w:val="FootnoteAnchor"/>
          <w:rtl w:val="true"/>
        </w:rPr>
        <w:footnoteReference w:id="381"/>
      </w:r>
      <w:r>
        <w:rPr>
          <w:rFonts w:ascii="IRNazanin" w:hAnsi="IRNazanin" w:eastAsia="IRNazanin"/>
          <w:color w:val="111111"/>
          <w:sz w:val="28"/>
          <w:sz w:val="28"/>
          <w:szCs w:val="28"/>
          <w:rtl w:val="true"/>
          <w:lang w:bidi="fa-IR"/>
        </w:rPr>
        <w:t xml:space="preserve">كه پيغمبر فرمود مؤمنين ايشان كمند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اين خبر به ملاحظه اشتمال بر ذم بني مروان مظنون الصدق است و گمان ندارم كسى در حق خالد بن سعيد با آن همه اظهار اخلاص و ايستادگى وحسن بيان در مسجد و معارضه با ابوبكر و امتناع از بيعت كه در جميع كتب مسطور است </w:t>
      </w:r>
      <w:r>
        <w:rPr>
          <w:rStyle w:val="FootnoteAnchor"/>
          <w:rtl w:val="true"/>
        </w:rPr>
        <w:footnoteReference w:id="38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ترجمته التنقيح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bookmarkStart w:id="423" w:name="pg15545_356400"/>
    </w:p>
    <w:p>
      <w:pPr>
        <w:pStyle w:val="BookText"/>
        <w:rPr/>
      </w:pPr>
      <w:bookmarkEnd w:id="423"/>
      <w:r>
        <w:rPr>
          <w:rFonts w:ascii="IRNazanin" w:hAnsi="IRNazanin" w:eastAsia="IRNazanin"/>
          <w:color w:val="111111"/>
          <w:sz w:val="28"/>
          <w:sz w:val="28"/>
          <w:szCs w:val="28"/>
          <w:rtl w:val="true"/>
          <w:lang w:bidi="fa-IR"/>
        </w:rPr>
        <w:t xml:space="preserve">متمسك باين حديث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قدحى كند چه صحابى مؤمن مطيع اهل بيت بود، و البته عمومات فضل صحابه و مدايح مهاجرين در كتاب و سنت شامل او هست، و دليلى بر اخراج بالخصوص نيست، علاوه بر اينكه وجه سوم موجب ظهور وهن و ضعف اين وجه مىشود</w:t>
      </w:r>
      <w:r>
        <w:rPr>
          <w:rFonts w:eastAsia="IRNazanin" w:cs="IRNazanin"/>
          <w:color w:val="111111"/>
          <w:sz w:val="28"/>
          <w:szCs w:val="28"/>
          <w:rtl w:val="true"/>
          <w:lang w:bidi="fa-IR"/>
        </w:rPr>
        <w:t>.</w:t>
      </w:r>
    </w:p>
    <w:p>
      <w:pPr>
        <w:pStyle w:val="Heading2"/>
        <w:numPr>
          <w:ilvl w:val="1"/>
          <w:numId w:val="1"/>
        </w:numPr>
        <w:rPr/>
      </w:pPr>
      <w:bookmarkStart w:id="424" w:name="__RefHeading___Toc9039889_2142443653"/>
      <w:bookmarkStart w:id="425" w:name="_Toc150"/>
      <w:bookmarkEnd w:id="424"/>
      <w:r>
        <w:rPr>
          <w:rtl w:val="true"/>
        </w:rPr>
        <w:t xml:space="preserve">وجه سوم </w:t>
      </w:r>
      <w:r>
        <w:rPr>
          <w:rtl w:val="true"/>
        </w:rPr>
        <w:t xml:space="preserve">- </w:t>
      </w:r>
      <w:r>
        <w:rPr>
          <w:rtl w:val="true"/>
        </w:rPr>
        <w:t>مقصود دسته اى باشند كه در غصب خلافت و اطفاء نور ولايت همدست و همداستان شدند</w:t>
      </w:r>
      <w:bookmarkEnd w:id="425"/>
    </w:p>
    <w:p>
      <w:pPr>
        <w:pStyle w:val="BookText"/>
        <w:rPr/>
      </w:pPr>
      <w:r>
        <w:rPr>
          <w:rFonts w:ascii="IRNazanin" w:hAnsi="IRNazanin" w:eastAsia="IRNazanin"/>
          <w:color w:val="111111"/>
          <w:sz w:val="28"/>
          <w:sz w:val="28"/>
          <w:szCs w:val="28"/>
          <w:rtl w:val="true"/>
          <w:lang w:bidi="fa-IR"/>
        </w:rPr>
        <w:t>وجه سوم اينكه مراد از بنى اميه خصوص آن جماعت از ايشانند كه در غصب خلافت واطفاء نور خدا وجحد كلمه ولايت همدست وهمداستان شدند، به تيغ و سنان و نوشته و زبان در بغض اهل بيت همراهى نمودند، و مؤيد اين وجه آنست كه متبادر به اذهان در خصوص اين قضيه با ملاحظه اشكال مذكور همين معنى است، و با ملاحظه اينكه عنوان بنى اميه مصداق واقعى كم دارد، چه اولاًد حقيقى اميه كم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حكم و اولاًد او كه همه حرام زاده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اولاًد ابوسفيان هم متهم بخبث مولد بودند، بلكه محققا حرام زاده بودند، چنانچه من بنده انشاء االلّه در محل خود خواهم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اولاًد ابى معيط كه اولاًد ذكوان پدر ابو معيط باشند هم لصيقند، چه ذكوان بعقيده جماعتى غلام اميه بوده، و وى را به خود ملحق ساخت، وتبنى كرد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پس ناچار بايد طايفه‌اى مراد باشد كه خلفاء و امراء ايشان را شامل شود، و بنابراين لفظ بنى اميه عنوانى است عرفى به جهت اشاره به آن جماعت مخصوص و حقيقت بودن اضافه در عهد شاهد صدق اين دعوى است، وفي الجملة مؤيد بلكه مصدق اين معنى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سبعه مذكور است كه جهنم را هفت در است، </w:t>
      </w:r>
    </w:p>
    <w:p>
      <w:pPr>
        <w:pStyle w:val="BookText"/>
        <w:rPr/>
      </w:pPr>
      <w:r>
        <w:rPr>
          <w:rFonts w:ascii="IRNazanin" w:hAnsi="IRNazanin" w:eastAsia="IRNazanin"/>
          <w:color w:val="111111"/>
          <w:sz w:val="28"/>
          <w:sz w:val="28"/>
          <w:szCs w:val="28"/>
          <w:rtl w:val="true"/>
          <w:lang w:bidi="fa-IR"/>
        </w:rPr>
        <w:t>و يك در از بنى اميه است خاصه، كسى مزاحم ايشان نيست كه او باب لظى و باب سقر وباب هاويه است، و در آخر حديث محمد بن فضل رزمى كه راوى است خدمت صادق آل محمد عليهم السلام عرض مىكند اين درى كه از پدرت از جدت روايت كردى از آن بنى اميه است مخصوص مشركين ايشان است يا آنان كه اسلام آوردند هم داخل مىشوند؟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ام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نشنيدى كه مىگويد يك در از آن مشركين است، و اين درى كه بنى اميه از او داخل مىشوند همانا خاصه ابوسفيان ومعاويه وآل مروان است، يدخلون فيها تحطمهم النار حطما لا تسمع لهم فيها واعية، ولا يحيون فيها، ولا يموتون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در اين مقام بنى اميه را تفسير به اين جماعت مخصوصه كردند كه تقمص سر بال خلافت وتشبث باذيال خلافت نمودند، و اين توجيه در نظر اين بنده اقرب به تحقيق است، و اين تخصيص نيست تا بگوئى سياق اين عام به جهت تأكيد آبى از تخصيص است بلكه تخصص است، و مؤكد تأكيد است، و در اين مقام كلامى است كه شايسته بلكه لازم تعرض اوست، و اجمال او اينست كه از پاره اخبار وآثار في الجمله مدحى از عمر بن عبد العزيز ظاهر مىشود، مثل اينكه بعد از قيام به امر خلافت سب امير المؤمنين كه در ايام خلافت بنى اميه رايج بود ترك كرد، و كثير غرة وى را به اين كار ستود، و اين شعر در حق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وليت فلم تشتم عليا ولم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ولم تتبع مقالة مجرم</w:t>
      </w:r>
    </w:p>
    <w:p>
      <w:pPr>
        <w:pStyle w:val="BookText"/>
        <w:rPr/>
      </w:pPr>
      <w:r>
        <w:rPr>
          <w:rFonts w:ascii="Amiri" w:hAnsi="Amiri" w:eastAsia="Amiri" w:cs="Amiri"/>
          <w:color w:val="111111"/>
          <w:sz w:val="28"/>
          <w:sz w:val="28"/>
          <w:szCs w:val="28"/>
          <w:rtl w:val="true"/>
          <w:lang w:bidi="ar-SA"/>
        </w:rPr>
        <w:t xml:space="preserve">تكلمت بالحق المبين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آيات الهدى بالتكلم</w:t>
      </w:r>
    </w:p>
    <w:p>
      <w:pPr>
        <w:pStyle w:val="BookText"/>
        <w:rPr/>
      </w:pPr>
      <w:r>
        <w:rPr>
          <w:rFonts w:ascii="Amiri" w:hAnsi="Amiri" w:eastAsia="Amiri" w:cs="Amiri"/>
          <w:color w:val="111111"/>
          <w:sz w:val="28"/>
          <w:sz w:val="28"/>
          <w:szCs w:val="28"/>
          <w:rtl w:val="true"/>
          <w:lang w:bidi="ar-SA"/>
        </w:rPr>
        <w:t xml:space="preserve">وصدقت معروف الذى قلت بالذى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فاضحى راضيا كل مسلم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انما يكفى الفتى بعد زيغه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الاود البادى ثقاف المقوم </w:t>
      </w:r>
      <w:bookmarkStart w:id="426" w:name="pg15545_356402"/>
    </w:p>
    <w:p>
      <w:pPr>
        <w:pStyle w:val="BookText"/>
        <w:rPr/>
      </w:pPr>
      <w:bookmarkEnd w:id="426"/>
      <w:r>
        <w:rPr>
          <w:rFonts w:ascii="Amiri" w:hAnsi="Amiri" w:eastAsia="Amiri" w:cs="Amiri"/>
          <w:color w:val="111111"/>
          <w:sz w:val="28"/>
          <w:sz w:val="28"/>
          <w:szCs w:val="28"/>
          <w:rtl w:val="true"/>
          <w:lang w:bidi="ar-SA"/>
        </w:rPr>
        <w:t xml:space="preserve">وفدك را رد كرد، و از آل مروان بعد از آنكه عثمان تيول </w:t>
      </w:r>
      <w:r>
        <w:rPr>
          <w:rStyle w:val="FootnoteAnchor"/>
          <w:rtl w:val="true"/>
        </w:rPr>
        <w:footnoteReference w:id="385"/>
      </w:r>
      <w:r>
        <w:rPr>
          <w:rFonts w:ascii="IRNazanin" w:hAnsi="IRNazanin" w:eastAsia="IRNazanin"/>
          <w:color w:val="111111"/>
          <w:sz w:val="28"/>
          <w:sz w:val="28"/>
          <w:szCs w:val="28"/>
          <w:rtl w:val="true"/>
          <w:lang w:bidi="fa-IR"/>
        </w:rPr>
        <w:t xml:space="preserve">مروان كرده بود باز گرفت، و احسان به اهل بيت مىكرد، و متعرض ظلم ايشان نمىشد، و از فاطمه دختر سيد الشهداء نقل شده كه اگر عمر عبد العزيز زنده بود ما محتاج نمىشديم، و در كتب عامه از باقر علوم النبيين عليه وعليهم السلام نقل شده كه هر قومى را نجيبى است، وعمر عبد العزيز نجيب بنى اميه است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مشهورات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 والاشج اعدلا بنى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وناقص يزيد بن الوليد بود كه عطاياى پدر خود را كم كرد، واشج عمر است بجهخ شجه وشكافى كه در سر او بود</w:t>
      </w:r>
      <w:r>
        <w:rPr>
          <w:rFonts w:eastAsia="IRNazanin" w:cs="IRNazanin"/>
          <w:color w:val="111111"/>
          <w:sz w:val="28"/>
          <w:szCs w:val="28"/>
          <w:rtl w:val="true"/>
          <w:lang w:bidi="fa-IR"/>
        </w:rPr>
        <w:t>.</w:t>
      </w:r>
    </w:p>
    <w:p>
      <w:pPr>
        <w:pStyle w:val="Heading2"/>
        <w:numPr>
          <w:ilvl w:val="1"/>
          <w:numId w:val="1"/>
        </w:numPr>
        <w:rPr/>
      </w:pPr>
      <w:bookmarkStart w:id="427" w:name="__RefHeading___Toc9039891_2142443653"/>
      <w:bookmarkStart w:id="428" w:name="_Toc151"/>
      <w:bookmarkEnd w:id="427"/>
      <w:r>
        <w:rPr>
          <w:rtl w:val="true"/>
        </w:rPr>
        <w:t>لعن بر عمر بن عبد العزيز</w:t>
      </w:r>
      <w:bookmarkEnd w:id="428"/>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صادق آل محمد عليهم السلام مىرساند كه از حضرت باقر عليه السلام روايت كرده كه چون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ولايت يافت عطاياى عظيم بما عطا كرد، پس برادر وى بر وى درآمد و گفت همانا بنى اميه رضا ندهند از تو كه بنى فاطمه را بر ايشان تفضيل دهى، عمر گفت تفضيل مىدهم چه من چندان شنيده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مبالات ندارم كه من بعد نشنوم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رسول خداى فرمود فاطمه قطعه‌اى از من است مسرور مىكند مرا آنچه او را مسرور كرد، و بد حال مىكند مرا آنچه او را بد حال كرد، و من متابعت مسرت رسول خداى مىكنم، ومسائت او را بر مى اندازم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گونه اخبار متتبع مىيابد، و از اين جهت است كه بعض اكابر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فاضل متبحر ميرزا عبد االلّه افندى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مذكور تعيين </w:t>
      </w:r>
    </w:p>
    <w:p>
      <w:pPr>
        <w:pStyle w:val="BookText"/>
        <w:rPr/>
      </w:pPr>
      <w:r>
        <w:rPr>
          <w:rFonts w:ascii="IRNazanin" w:hAnsi="IRNazanin" w:eastAsia="IRNazanin"/>
          <w:color w:val="111111"/>
          <w:sz w:val="28"/>
          <w:sz w:val="28"/>
          <w:szCs w:val="28"/>
          <w:rtl w:val="true"/>
          <w:lang w:bidi="fa-IR"/>
        </w:rPr>
        <w:t xml:space="preserve">كرده، و كلام وى را حكايت مىكند، و اين بنده نخواستم در اين كتاب اسم شريف او را در اين مقام دعوى باطل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لعن خصوص او توقف كرده، و اين وجهى ندارد، بلكه لعن او از اوضح واضحات واوجب واجبات است، چه معصيتى بالاتر از غصب خلافت و ادعاى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كرد، و در حال زندگى و مردگى تحمل اين وزر عظيم 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ضررى بر امت بيش از منع ائمه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ائمه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و نهى نيست، و اگر احسانى كرد به جهت مصانعه و ملك دارى بود، والحق اهل سنت مدح خوبى از او كردند كه مىگويند عمر ثانى بود </w:t>
      </w:r>
      <w:r>
        <w:rPr>
          <w:rStyle w:val="FootnoteAnchor"/>
          <w:rtl w:val="true"/>
        </w:rPr>
        <w:footnoteReference w:id="388"/>
      </w:r>
      <w:r>
        <w:rPr>
          <w:rFonts w:ascii="IRNazanin" w:hAnsi="IRNazanin" w:eastAsia="IRNazanin"/>
          <w:color w:val="111111"/>
          <w:sz w:val="28"/>
          <w:sz w:val="28"/>
          <w:szCs w:val="28"/>
          <w:rtl w:val="true"/>
          <w:lang w:bidi="fa-IR"/>
        </w:rPr>
        <w:t>و ما هم همين نحو او را وصف مىكنيم، و همين اعتقاد را در حق او داريم، و او عدل تقديرى را از عمر به ارث برده بود، چه مادر او دختر عاصم ابن عمر بن الخطاب بوده، بلى سيره ظاهريه او از ساير بنى اميه امتيازى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حضرت باقر عليه السلام اگر نسبت صحيح باشد محمول بر اين معنى است، چه فرمود عمر نجيب بني اميه است يعنى بالاضافة به اين طايفه نجابتى دارد، اگر چه في نفسه نانجيب ترين خلق خدا است، و همين است قضيه معروفه اعدلا بنى مروان يعنى اين دو نفر نسبت به ساير بني اميه عادل بودند، اگر چه خود نسبت به عدول اهل حق ظالم باشند، و چگونه مىشود عمر بن عبد العزيز رضاى حضرت فاطمه را طالب باشد، و حق خلافت را تفويض به حضرت باقر كه امام واجب الاطاعه بود، و معجزات و كرامات و علوم وى روى زمين را فرا گرفته بود، و چشم و گوش و دهان و دست دشمن را مملو مىداشت، ومعاصر وى بود ننمايد، ذلك هو الخسران المبين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اصل عاصم بن حميد 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نسخه او بعنايت حق جل ذكره نزد </w:t>
      </w:r>
    </w:p>
    <w:p>
      <w:pPr>
        <w:pStyle w:val="BookText"/>
        <w:rPr/>
      </w:pPr>
      <w:r>
        <w:rPr>
          <w:rFonts w:ascii="IRNazanin" w:hAnsi="IRNazanin" w:eastAsia="IRNazanin"/>
          <w:color w:val="111111"/>
          <w:sz w:val="28"/>
          <w:sz w:val="28"/>
          <w:szCs w:val="28"/>
          <w:rtl w:val="true"/>
          <w:lang w:bidi="fa-IR"/>
        </w:rPr>
        <w:t xml:space="preserve">اين قاصر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از عبد االلّه بن عطا كه گفت دست حضرت باقر عليه السلام را گرفته بودم در حالتى كه عمر بن عبد العزيز دو جامه مصرى در برداشت پس حضرت باقر فرمود هان زودا كه او ولايت يابد آنگاه بميرد، و اهل زمين بر وى بگريند، و اهل آسمان او را لعنت نمايند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احمد بن محمد، عن الاهوازى، عن القاسم بن محمد، عن سليمان بن دينار عن عبد االلّه بن عطا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الحسين عليهما السلام في المسجد فمر عمر بن عبد العزيز عليه شراكا فضة، وكان من احسن الناس وهو شاب فنظر اليه على بن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االلّه بن عطا اترى هذا المترف؟ انه لن يموت حتى يلى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الفاسق؟ قال نعم فلا يلبث فيهم الا يسيرا حتى يموت، فاذا هو مات لعنه اهل السماء، واستغفر له اهل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لبنان، اثبات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اذ دخل عمر بن عبد العزيز متوكيا على موالى له، فقال عليه السلام ليلين هذا الغلام فيظهر العدل ويعيش اربع سنين ثم يموت فيبكي عليه اهل الارض، وتلعنه اهل السماء لانه جلس مجلسا ولا حق له فيه، ثم ملك واظهر العدل وجهره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الخرايج والجرايح</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روايت در غايت اعتماد است بلكه بنا بر اصلى كه ما در خير واحد تاصيل كرده ايم داراى مرتبه نصاب حجيت و صحت است، چه عاصم بن حميد ثقه جليل الشأن در اصل خود از او روايت كرده، ونصر بن الصباح كه كشى</w:t>
      </w:r>
    </w:p>
    <w:p>
      <w:pPr>
        <w:pStyle w:val="BookText"/>
        <w:rPr/>
      </w:pPr>
      <w:r>
        <w:rPr>
          <w:rFonts w:ascii="IRNazanin" w:hAnsi="IRNazanin" w:eastAsia="IRNazanin"/>
          <w:color w:val="111111"/>
          <w:sz w:val="28"/>
          <w:sz w:val="28"/>
          <w:szCs w:val="28"/>
          <w:rtl w:val="true"/>
          <w:lang w:bidi="fa-IR"/>
        </w:rPr>
        <w:t xml:space="preserve">و عياشى جابجا به اقاويل او استناد مىكنند وى را از نجباء اصحاب صادق عليه السلام شمرده، و دلالت او بر جلالت ظاهر است، و شهيد ثانى قدس االلّه سره النورانى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عبارت را در وصف او بدون نسبت به نصر بن صباح ايراد فرموده، و اين اماره اعتماد و علامت اعتداد است، و موافقت اين خبر با عمومات لعن غاصبين و منحرفين از اهل بيت و اعداء و احباى اعداى ايشان و عموم مذكور در اين زيارت چنانچه بيان كرديم خود معقلى است حصين و ركنى است وثيق از براى حال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انصاف اين است كه عمر بن عبد العزيز كارهاى خوبى مثل ترك سب ورد فدك كرد، و ما شكر اين كارها را از او مىكنيم، چنانچه سيد اجل اعظم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اكابر فقها وزهاد اهل بيت محسوب است در ديوان شريف خود در خطاب بعمر بن عبد العزيز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عبد العزيز لو بكت 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فتى من امية لبكيتك</w:t>
      </w:r>
    </w:p>
    <w:p>
      <w:pPr>
        <w:pStyle w:val="BookText"/>
        <w:rPr/>
      </w:pPr>
      <w:r>
        <w:rPr>
          <w:rFonts w:ascii="Amiri" w:hAnsi="Amiri" w:eastAsia="Amiri" w:cs="Amiri"/>
          <w:color w:val="111111"/>
          <w:sz w:val="28"/>
          <w:sz w:val="28"/>
          <w:szCs w:val="28"/>
          <w:rtl w:val="true"/>
          <w:lang w:bidi="ar-SA"/>
        </w:rPr>
        <w:t xml:space="preserve">غير اني أقول انك قد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وان لم يطب ولم يزك بيتك</w:t>
      </w:r>
    </w:p>
    <w:p>
      <w:pPr>
        <w:pStyle w:val="BookText"/>
        <w:rPr/>
      </w:pPr>
      <w:r>
        <w:rPr>
          <w:rFonts w:ascii="Amiri" w:hAnsi="Amiri" w:eastAsia="Amiri" w:cs="Amiri"/>
          <w:color w:val="111111"/>
          <w:sz w:val="28"/>
          <w:sz w:val="28"/>
          <w:szCs w:val="28"/>
          <w:rtl w:val="true"/>
          <w:lang w:bidi="ar-SA"/>
        </w:rPr>
        <w:t xml:space="preserve">انت نزهتنا عن السب والقذ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ولو امكن الجزا لجزيتك</w:t>
      </w:r>
    </w:p>
    <w:p>
      <w:pPr>
        <w:pStyle w:val="BookText"/>
        <w:rPr/>
      </w:pPr>
      <w:r>
        <w:rPr>
          <w:rFonts w:ascii="Amiri" w:hAnsi="Amiri" w:eastAsia="Amiri" w:cs="Amiri"/>
          <w:color w:val="111111"/>
          <w:sz w:val="28"/>
          <w:sz w:val="28"/>
          <w:szCs w:val="28"/>
          <w:rtl w:val="true"/>
          <w:lang w:bidi="ar-SA"/>
        </w:rPr>
        <w:t xml:space="preserve">ولو اني رأيت قبرك لاستحيي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أن أرى وما حييتك</w:t>
      </w:r>
    </w:p>
    <w:p>
      <w:pPr>
        <w:pStyle w:val="BookText"/>
        <w:rPr/>
      </w:pPr>
      <w:r>
        <w:rPr>
          <w:rFonts w:ascii="Amiri" w:hAnsi="Amiri" w:eastAsia="Amiri" w:cs="Amiri"/>
          <w:color w:val="111111"/>
          <w:sz w:val="28"/>
          <w:sz w:val="28"/>
          <w:szCs w:val="28"/>
          <w:rtl w:val="true"/>
          <w:lang w:bidi="ar-SA"/>
        </w:rPr>
        <w:t xml:space="preserve">وقليل ان لو بذلت دماء 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 ضرباً </w:t>
      </w:r>
      <w:r>
        <w:rPr>
          <w:rStyle w:val="FootnoteAnchor"/>
          <w:rtl w:val="true"/>
        </w:rPr>
        <w:footnoteReference w:id="390"/>
      </w:r>
      <w:r>
        <w:rPr>
          <w:rFonts w:ascii="Amiri" w:hAnsi="Amiri" w:eastAsia="Amiri" w:cs="Amiri"/>
          <w:color w:val="111111"/>
          <w:sz w:val="28"/>
          <w:sz w:val="28"/>
          <w:szCs w:val="28"/>
          <w:rtl w:val="true"/>
          <w:lang w:bidi="ar-SA"/>
        </w:rPr>
        <w:t>على الذرى وسقيتك</w:t>
      </w:r>
    </w:p>
    <w:p>
      <w:pPr>
        <w:pStyle w:val="BookText"/>
        <w:rPr/>
      </w:pPr>
      <w:r>
        <w:rPr>
          <w:rFonts w:ascii="Amiri" w:hAnsi="Amiri" w:eastAsia="Amiri" w:cs="Amiri"/>
          <w:color w:val="111111"/>
          <w:sz w:val="28"/>
          <w:sz w:val="28"/>
          <w:szCs w:val="28"/>
          <w:rtl w:val="true"/>
          <w:lang w:bidi="ar-SA"/>
        </w:rPr>
        <w:t xml:space="preserve">دير سمعان لا اغبك غاد 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ميت من آل مروان ميتك</w:t>
      </w:r>
    </w:p>
    <w:p>
      <w:pPr>
        <w:pStyle w:val="BookText"/>
        <w:rPr/>
      </w:pPr>
      <w:r>
        <w:rPr>
          <w:rFonts w:ascii="Amiri" w:hAnsi="Amiri" w:eastAsia="Amiri" w:cs="Amiri"/>
          <w:color w:val="111111"/>
          <w:sz w:val="28"/>
          <w:sz w:val="28"/>
          <w:szCs w:val="28"/>
          <w:rtl w:val="true"/>
          <w:lang w:bidi="ar-SA"/>
        </w:rPr>
        <w:t xml:space="preserve">أنت بالذكر بين قلبي وعيني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تداينت منك أو قد نأيتك</w:t>
      </w:r>
    </w:p>
    <w:p>
      <w:pPr>
        <w:pStyle w:val="BookText"/>
        <w:rPr/>
      </w:pPr>
      <w:r>
        <w:rPr>
          <w:rFonts w:ascii="Amiri" w:hAnsi="Amiri" w:eastAsia="Amiri" w:cs="Amiri"/>
          <w:color w:val="111111"/>
          <w:sz w:val="28"/>
          <w:sz w:val="28"/>
          <w:szCs w:val="28"/>
          <w:rtl w:val="true"/>
          <w:lang w:bidi="ar-SA"/>
        </w:rPr>
        <w:t xml:space="preserve">واذا حرك الحشا خاطر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توهمت انني قد رأيتك</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وعجيب اني قليت بنى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طراً وانني ما قليتك </w:t>
      </w:r>
      <w:bookmarkStart w:id="429" w:name="pg15545_356406"/>
    </w:p>
    <w:p>
      <w:pPr>
        <w:pStyle w:val="BookText"/>
        <w:rPr/>
      </w:pPr>
      <w:bookmarkEnd w:id="429"/>
      <w:r>
        <w:rPr>
          <w:rFonts w:ascii="Amiri" w:hAnsi="Amiri" w:eastAsia="Amiri" w:cs="Amiri"/>
          <w:color w:val="111111"/>
          <w:sz w:val="28"/>
          <w:sz w:val="28"/>
          <w:szCs w:val="28"/>
          <w:rtl w:val="true"/>
          <w:lang w:bidi="ar-SA"/>
        </w:rPr>
        <w:t xml:space="preserve">قرب العدل منك لما ناى والجو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بهم فاجتنبتهم واجتبيتك</w:t>
      </w:r>
    </w:p>
    <w:p>
      <w:pPr>
        <w:pStyle w:val="BookText"/>
        <w:rPr/>
      </w:pPr>
      <w:r>
        <w:rPr>
          <w:rFonts w:ascii="Amiri" w:hAnsi="Amiri" w:eastAsia="Amiri" w:cs="Amiri"/>
          <w:color w:val="111111"/>
          <w:sz w:val="28"/>
          <w:sz w:val="28"/>
          <w:szCs w:val="28"/>
          <w:rtl w:val="true"/>
          <w:lang w:bidi="ar-SA"/>
        </w:rPr>
        <w:t xml:space="preserve">فلو اني ملكت دفعا لما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من طارق الردى لفديتك</w:t>
      </w:r>
    </w:p>
    <w:p>
      <w:pPr>
        <w:pStyle w:val="Heading2"/>
        <w:numPr>
          <w:ilvl w:val="1"/>
          <w:numId w:val="1"/>
        </w:numPr>
        <w:rPr/>
      </w:pPr>
      <w:bookmarkStart w:id="430" w:name="__RefHeading___Toc9039893_2142443653"/>
      <w:bookmarkStart w:id="431" w:name="_Toc152"/>
      <w:bookmarkEnd w:id="430"/>
      <w:r>
        <w:rPr>
          <w:rtl w:val="true"/>
        </w:rPr>
        <w:t>مرجانة از زناكاران معروفه است</w:t>
      </w:r>
      <w:bookmarkEnd w:id="431"/>
    </w:p>
    <w:p>
      <w:pPr>
        <w:pStyle w:val="BookText"/>
        <w:rPr/>
      </w:pPr>
      <w:r>
        <w:rPr>
          <w:rFonts w:ascii="IRNazanin" w:hAnsi="IRNazanin" w:eastAsia="IRNazanin"/>
          <w:color w:val="111111"/>
          <w:sz w:val="28"/>
          <w:sz w:val="28"/>
          <w:szCs w:val="28"/>
          <w:rtl w:val="true"/>
          <w:lang w:bidi="fa-IR"/>
        </w:rPr>
        <w:t>ارشاد</w:t>
      </w:r>
    </w:p>
    <w:p>
      <w:pPr>
        <w:pStyle w:val="BookText"/>
        <w:rPr/>
      </w:pPr>
      <w:r>
        <w:rPr>
          <w:rFonts w:ascii="IRNazanin" w:hAnsi="IRNazanin" w:eastAsia="IRNazanin"/>
          <w:color w:val="111111"/>
          <w:sz w:val="28"/>
          <w:sz w:val="28"/>
          <w:szCs w:val="28"/>
          <w:rtl w:val="true"/>
          <w:lang w:bidi="fa-IR"/>
        </w:rPr>
        <w:t xml:space="preserve">اخبار در لعن عموم بنى اميه از طريق اهل بيت زياد است، و مستحب است كه بعد از هر نماز فريضه بنى اميه را لعن كنند چنانچه شيخ طايفه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بسند خود از ابو جعفر باقر علوم النبيين عليهم السلام كه به جابر جعفى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انحرفت عن صلوة مكتوبة فلا تنحرف الا بانصراف لعن بنى اميه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چون از نماز فريضة باز مى گردى، باز مگرد مگر به لعن بنى اميه، االلّهم العن بنى امية قاطبة</w:t>
      </w:r>
      <w:r>
        <w:rPr>
          <w:rFonts w:eastAsia="IRNazanin" w:cs="IRNazanin"/>
          <w:color w:val="111111"/>
          <w:sz w:val="28"/>
          <w:szCs w:val="28"/>
          <w:rtl w:val="true"/>
          <w:lang w:bidi="fa-IR"/>
        </w:rPr>
        <w:t>.</w:t>
      </w:r>
    </w:p>
    <w:p>
      <w:pPr>
        <w:pStyle w:val="Heading2"/>
        <w:numPr>
          <w:ilvl w:val="1"/>
          <w:numId w:val="1"/>
        </w:numPr>
        <w:rPr/>
      </w:pPr>
      <w:bookmarkStart w:id="432" w:name="__RefHeading___Toc9039895_2142443653"/>
      <w:bookmarkStart w:id="433" w:name="_Toc153"/>
      <w:bookmarkEnd w:id="432"/>
      <w:r>
        <w:rPr>
          <w:rtl w:val="true"/>
        </w:rPr>
        <w:t>(</w:t>
      </w:r>
      <w:r>
        <w:rPr>
          <w:rtl w:val="true"/>
        </w:rPr>
        <w:t>ولعن االلّه ابن مرجانة</w:t>
      </w:r>
      <w:r>
        <w:rPr>
          <w:rtl w:val="true"/>
        </w:rPr>
        <w:t>)</w:t>
      </w:r>
      <w:bookmarkEnd w:id="433"/>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كناد خداى پسر مرجانه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ابن مرجانه ابن زياد است، و ذكر او بعد از آل زياد وبنى اميه كه شامل او است به تحقيق سابق به جهت خصوصيت او در قتل سيد الشهداء است، و مجلسى عليه الرحمة احتمال داده كه به جهت خبث مولد او باشد، پس عنوان آل زياد وبنى اميه محيط بر او نخواهد شد، و ما گفتيم كه بنى اميه اين دو شعبه همه حرام زاده بوده اند، و اگر وجه اين بود بايد ذكر احاد ايشان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اضافه او بمرجانه به جهت مزيد انتقاص و تعيير و مذمت اوست، تا علاوه بر حال پدر حال مادر او هم معلوم شود، ومرجانه از زوانى معروفه بوده، و در اشعار اشاره به اين شده، چنانچه در اين شعر سراقه به اهلى مىگويد، و خوب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لعن االلّه حيث حل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والعجوز ذات البعول</w:t>
      </w:r>
    </w:p>
    <w:p>
      <w:pPr>
        <w:pStyle w:val="BookText"/>
        <w:rPr/>
      </w:pPr>
      <w:r>
        <w:rPr>
          <w:rFonts w:ascii="IRNazanin" w:hAnsi="IRNazanin" w:eastAsia="IRNazanin"/>
          <w:color w:val="111111"/>
          <w:sz w:val="28"/>
          <w:sz w:val="28"/>
          <w:szCs w:val="28"/>
          <w:rtl w:val="true"/>
          <w:lang w:bidi="fa-IR"/>
        </w:rPr>
        <w:t xml:space="preserve">جماعتى گفته‌اند مراد از عجوز ذات البعول مرجانه است، و ظاهر عبارت مرويه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شيخ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ميثم تمار رضى االلّه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يقتله العتل الزنيم ابن الامة الفاجرة </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نيز اينست اگر چه مىتواند اشاره به سميه باشد، بلكه از جهتى اظهر است، و در خطبه عاشوراء مرويه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الاوان الدعى ابن الدعى قد ركز لنا بين اثنتين</w:t>
      </w:r>
      <w:r>
        <w:rPr>
          <w:rFonts w:eastAsia="IRNazanin" w:cs="IRNazanin"/>
          <w:color w:val="111111"/>
          <w:sz w:val="28"/>
          <w:szCs w:val="28"/>
          <w:rtl w:val="true"/>
          <w:lang w:bidi="fa-IR"/>
        </w:rPr>
        <w:t xml:space="preserve">... "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عبارت صريح است كه ابن زياد هم خود ولد زنا است، و هم پدرش و خواهى شنيد </w:t>
      </w:r>
      <w:r>
        <w:rPr>
          <w:rStyle w:val="FootnoteAnchor"/>
          <w:rtl w:val="true"/>
        </w:rPr>
        <w:footnoteReference w:id="395"/>
      </w:r>
      <w:r>
        <w:rPr>
          <w:rFonts w:ascii="IRNazanin" w:hAnsi="IRNazanin" w:eastAsia="IRNazanin"/>
          <w:color w:val="111111"/>
          <w:sz w:val="28"/>
          <w:sz w:val="28"/>
          <w:szCs w:val="28"/>
          <w:rtl w:val="true"/>
          <w:lang w:bidi="fa-IR"/>
        </w:rPr>
        <w:t xml:space="preserve">كه از علماء اهل سنت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نجيب تر است، والحق آثار اين نجابت بعد از ثاني از هيچ كس به قدر عبيد االلّه بن زياد نمودار نشد، وى على الظاهر در سال بيست و هشت يا بيست و نه هجرى متولد شد، و در سنه شصتم كه سى و دو ساله بود ولايت عراقين يافت، و او اول كسى بود كه حكومت خراسان و آذربايجان وبحرين و عمان و هند و غالب ممالك ايران ضميمه ولايت او شد، و به قولى زياد پدرش اول كسى بود كه چنين شد، و در سال شصت و يكم هجرى بقتل سيد الشهداء ارواحنا له الفداء پرداخت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زمان زياد مقاتله يعنى جنگيان لشگر كوفه شصت هزار تن بودند و از اينجا مىتوان دانست كه آنچه در اخبار معتبره وارد شده كه عدد جنود مخالفين در كربلا سى هزار بود غريب نيست، چه شصت هزار مرد جنگى را كه لشكر حاضر ركاب باشند در مدت قليله مىتوان سى هزار نفر از ايشان تعبيه و تهيه كرد، علاوه بر اينكه از مراجعه به تواريخ معلوم </w:t>
      </w:r>
      <w:bookmarkStart w:id="434" w:name="pg15545_356408"/>
    </w:p>
    <w:p>
      <w:pPr>
        <w:pStyle w:val="BookText"/>
        <w:rPr/>
      </w:pPr>
      <w:bookmarkEnd w:id="434"/>
      <w:r>
        <w:rPr>
          <w:rFonts w:ascii="IRNazanin" w:hAnsi="IRNazanin" w:eastAsia="IRNazanin"/>
          <w:color w:val="111111"/>
          <w:sz w:val="28"/>
          <w:sz w:val="28"/>
          <w:szCs w:val="28"/>
          <w:rtl w:val="true"/>
          <w:lang w:bidi="fa-IR"/>
        </w:rPr>
        <w:t xml:space="preserve">مىشود كه ابن زياد مهياى حرب ديلم بود كه واقعه كربلا در پيش آمد و او را مقدم داشت، و بنابر اين هيچ استبعادى نيست در كثرت جنود وتتابع جيوش او فلعنة االلّه عليه وعلى جنوده، و در سنه شصت و هفتم هجرى كه سى و نه ساله بود بدست واسطه رحمت الهى و نعمت نامتناهى ابراهيم بن الاشتر رضى االلّه عنهما سپر دركات جحيم شد، و در مقتل منسوب بابى مخنف در كيفيت قتل او واقعه عجيب نوشته كه چون مستبعد بود ننوشتم با اينكه غرضى در ذكر اين تفاصيل نيست، چه تاريخ ظلم و عدوان و كيفيت هلاكش در كتب تواريخ و سير مسطور است، و از عجايب اينستكه روز قتل او روز عاشوراء بود، و سر او را وقتى كه به خدمت حضرت امام سجاد سلام االلّه عليه بردند آن حضرت مشغول ناهار شكستن بود </w:t>
      </w:r>
      <w:r>
        <w:rPr>
          <w:rStyle w:val="FootnoteAnchor"/>
          <w:rtl w:val="true"/>
        </w:rPr>
        <w:footnoteReference w:id="396"/>
      </w:r>
      <w:r>
        <w:rPr>
          <w:rFonts w:ascii="IRNazanin" w:hAnsi="IRNazanin" w:eastAsia="IRNazanin"/>
          <w:color w:val="111111"/>
          <w:sz w:val="28"/>
          <w:sz w:val="28"/>
          <w:szCs w:val="28"/>
          <w:rtl w:val="true"/>
          <w:lang w:bidi="fa-IR"/>
        </w:rPr>
        <w:t>چنانچه حال آن مخذول بود با سر مبارك امام مظلوم عليه وعلى جده وابيه وامه وابنائه افضل الصلاة والتحية والسلام ما هدر حمام وهمر ركام</w:t>
      </w:r>
      <w:r>
        <w:rPr>
          <w:rFonts w:eastAsia="IRNazanin" w:cs="IRNazanin"/>
          <w:color w:val="111111"/>
          <w:sz w:val="28"/>
          <w:szCs w:val="28"/>
          <w:rtl w:val="true"/>
          <w:lang w:bidi="fa-IR"/>
        </w:rPr>
        <w:t>.</w:t>
      </w:r>
    </w:p>
    <w:p>
      <w:pPr>
        <w:pStyle w:val="Heading2"/>
        <w:numPr>
          <w:ilvl w:val="1"/>
          <w:numId w:val="1"/>
        </w:numPr>
        <w:rPr/>
      </w:pPr>
      <w:bookmarkStart w:id="435" w:name="__RefHeading___Toc9039897_2142443653"/>
      <w:bookmarkStart w:id="436" w:name="_Toc154"/>
      <w:bookmarkEnd w:id="435"/>
      <w:r>
        <w:rPr>
          <w:rtl w:val="true"/>
        </w:rPr>
        <w:t>(</w:t>
      </w:r>
      <w:r>
        <w:rPr>
          <w:rtl w:val="true"/>
        </w:rPr>
        <w:t>ولعن االلّه عمر بن سعد</w:t>
      </w:r>
      <w:r>
        <w:rPr>
          <w:rtl w:val="true"/>
        </w:rPr>
        <w:t>)</w:t>
      </w:r>
      <w:bookmarkEnd w:id="436"/>
    </w:p>
    <w:p>
      <w:pPr>
        <w:pStyle w:val="Heading2"/>
        <w:numPr>
          <w:ilvl w:val="1"/>
          <w:numId w:val="1"/>
        </w:numPr>
        <w:rPr/>
      </w:pPr>
      <w:bookmarkStart w:id="437" w:name="__RefHeading___Toc9039899_2142443653"/>
      <w:bookmarkStart w:id="438" w:name="_Toc155"/>
      <w:bookmarkEnd w:id="437"/>
      <w:r>
        <w:rPr>
          <w:rtl w:val="true"/>
        </w:rPr>
        <w:t>شرح حال عمر بن سعد</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االلّه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لعنت كناد عمر پسر سعد را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پسر سعد بن ابى وقاص است كه از صحابه و اصحاب شورى و متخلفين از امير المؤمنين، و كبار رجال عصر خود بود، و در نسب او كلامى است مشهور كه علماء نسب متعرض شده اند، و در اين مقام كلامى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ما استطراف و استطراد بنقل او مىكنيم، و او چنين است كه روايت مىكند از محمد بن جرير الطبرى كه چون معاويه حج كرد و طواف نمود سعد با وى در حال طواف بود، چون فراغت يافت مسرعا بجانب دار الندوه و شتافت وسعد را با خويشتن بر سرير خود بنشاند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 امير المؤمنين وانتقاص آن جناب مشغول شد، سعد خود را دور كرد، </w:t>
      </w:r>
    </w:p>
    <w:p>
      <w:pPr>
        <w:pStyle w:val="BookText"/>
        <w:rPr/>
      </w:pPr>
      <w:r>
        <w:rPr>
          <w:rFonts w:ascii="IRNazanin" w:hAnsi="IRNazanin" w:eastAsia="IRNazanin"/>
          <w:color w:val="111111"/>
          <w:sz w:val="28"/>
          <w:sz w:val="28"/>
          <w:szCs w:val="28"/>
          <w:rtl w:val="true"/>
          <w:lang w:bidi="fa-IR"/>
        </w:rPr>
        <w:t xml:space="preserve">و گفت مرا بر سرير خود نشاندى آنگاه شروع كردى در سب علي عليه السلام سوگند با خداى كه اگر در من يك خصلت از خصال علي عليه السلام بود دوستر بود نزد من از هر چه آفتاب بر او تابيده، وااللّه هر آينه دامادى پيغمبر، و داشتن فرزندانى چون فرزندان علي احب است نزد من از آنچه آفتاب بر او درخشيده، وااللّه اگر من چنين بودم كه پيغمبر در روز خيبر در حقم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لاعطين الراية غدا رجلا يحب االلّه ورسوله ويحبه االلّه ورسوله كرارا غير فرار يفتح االلّه على يديه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 تر بود نزد من از آنچه مهر بر او تابيده، وااللّه اگر چنين بود كه رسول خداى در غزاى تبوك در حق من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ترضى ان تكون منى بمنزلة هرون من موسى الا انه لا نبي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است نزديك من از هر چه شمس بر او طلوع كرده، و سوگند با خداى كه ديگر در خانه تو داخل نشوم تا زنده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مسعودى رحمه االلّه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يافته‌ام در وجه ديگرى از روايات و او در كتاب على بن محمد بن سليمان نوفلى در اخبار است از ابن عايشه و غير او كه سعد چون اين سخن بگفت و خواست كه به پا شود معاويه بادى از خود رها كرد براى او، و گفت بنشين تا جواب آنچه گفتى بشنوى، تاكنون نزد من لئيم تر از امروز نبودى پس چرا ياريش نكردى و از بيعت او تقاعد ورزيدى، چه اگر من مى شنيدم از پيغمبر آنچه را تو شنيدى هر آينه خادم علي بودم تا زندگى مىنمودم، 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وااللّه كه من احقم به موضع تو يعنى خلافت، معاويه گفت ابا مىكنند بر تو بنو عذره وسعد چنانچه مىگويند فرزند مردى از بنو عذره بود، قال المسعودى قال النوفلى وفي ذلك يقول السيد اسماعيل بن محمد الحميرى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سايل قريشاً بها ان كنت ذا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اثبتها في الدين اوتاداً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اقدمها سلماً واكثرها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واطهرها أهلا وأولاداً </w:t>
      </w:r>
    </w:p>
    <w:p>
      <w:pPr>
        <w:pStyle w:val="BookText"/>
        <w:rPr/>
      </w:pPr>
      <w:r>
        <w:rPr>
          <w:rFonts w:ascii="Amiri" w:hAnsi="Amiri" w:eastAsia="Amiri" w:cs="Amiri"/>
          <w:color w:val="111111"/>
          <w:sz w:val="28"/>
          <w:sz w:val="28"/>
          <w:szCs w:val="28"/>
          <w:rtl w:val="true"/>
          <w:lang w:bidi="ar-SA"/>
        </w:rPr>
        <w:t xml:space="preserve">من وحد االلّه اذا كانت مكذبة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مع االلّه اوثاناً وانداداً</w:t>
      </w:r>
    </w:p>
    <w:p>
      <w:pPr>
        <w:pStyle w:val="BookText"/>
        <w:rPr/>
      </w:pPr>
      <w:r>
        <w:rPr>
          <w:rFonts w:ascii="Amiri" w:hAnsi="Amiri" w:eastAsia="Amiri" w:cs="Amiri"/>
          <w:color w:val="111111"/>
          <w:sz w:val="28"/>
          <w:sz w:val="28"/>
          <w:szCs w:val="28"/>
          <w:rtl w:val="true"/>
          <w:lang w:bidi="ar-SA"/>
        </w:rPr>
        <w:t xml:space="preserve">من كان يقدم في الهيجاء ان نكلوا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وان يخلوا في ازمة جادا</w:t>
      </w:r>
    </w:p>
    <w:p>
      <w:pPr>
        <w:pStyle w:val="BookText"/>
        <w:rPr/>
      </w:pPr>
      <w:r>
        <w:rPr>
          <w:rFonts w:ascii="Amiri" w:hAnsi="Amiri" w:eastAsia="Amiri" w:cs="Amiri"/>
          <w:color w:val="111111"/>
          <w:sz w:val="28"/>
          <w:sz w:val="28"/>
          <w:szCs w:val="28"/>
          <w:rtl w:val="true"/>
          <w:lang w:bidi="ar-SA"/>
        </w:rPr>
        <w:t xml:space="preserve">من كان اعدلها حكما واقسطها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واصدقها وعداً وايعاداً</w:t>
      </w:r>
    </w:p>
    <w:p>
      <w:pPr>
        <w:pStyle w:val="BookText"/>
        <w:rPr/>
      </w:pPr>
      <w:r>
        <w:rPr>
          <w:rFonts w:ascii="Amiri" w:hAnsi="Amiri" w:eastAsia="Amiri" w:cs="Amiri"/>
          <w:color w:val="111111"/>
          <w:sz w:val="28"/>
          <w:sz w:val="28"/>
          <w:szCs w:val="28"/>
          <w:rtl w:val="true"/>
          <w:lang w:bidi="ar-SA"/>
        </w:rPr>
        <w:t xml:space="preserve">ان يصدقوك فلم </w:t>
      </w:r>
      <w:r>
        <w:rPr>
          <w:rStyle w:val="FootnoteAnchor"/>
          <w:rtl w:val="true"/>
        </w:rPr>
        <w:footnoteReference w:id="397"/>
      </w:r>
      <w:r>
        <w:rPr>
          <w:rFonts w:ascii="Amiri" w:hAnsi="Amiri" w:eastAsia="Amiri" w:cs="Amiri"/>
          <w:color w:val="111111"/>
          <w:sz w:val="28"/>
          <w:sz w:val="28"/>
          <w:szCs w:val="28"/>
          <w:rtl w:val="true"/>
          <w:lang w:bidi="ar-SA"/>
        </w:rPr>
        <w:t xml:space="preserve">يعدوا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أنت لم تلق للابرار حساداً</w:t>
      </w:r>
    </w:p>
    <w:p>
      <w:pPr>
        <w:pStyle w:val="BookText"/>
        <w:rPr/>
      </w:pPr>
      <w:r>
        <w:rPr>
          <w:rFonts w:ascii="Amiri" w:hAnsi="Amiri" w:eastAsia="Amiri" w:cs="Amiri"/>
          <w:color w:val="111111"/>
          <w:sz w:val="28"/>
          <w:sz w:val="28"/>
          <w:szCs w:val="28"/>
          <w:rtl w:val="true"/>
          <w:lang w:bidi="ar-SA"/>
        </w:rPr>
        <w:t xml:space="preserve">ان انت لم تلق من تيم اخا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عدى لحق االلّه جحادا</w:t>
      </w:r>
    </w:p>
    <w:p>
      <w:pPr>
        <w:pStyle w:val="BookText"/>
        <w:rPr/>
      </w:pPr>
      <w:r>
        <w:rPr>
          <w:rFonts w:ascii="Amiri" w:hAnsi="Amiri" w:eastAsia="Amiri" w:cs="Amiri"/>
          <w:color w:val="111111"/>
          <w:sz w:val="28"/>
          <w:sz w:val="28"/>
          <w:szCs w:val="28"/>
          <w:rtl w:val="true"/>
          <w:lang w:bidi="ar-SA"/>
        </w:rPr>
        <w:t xml:space="preserve">او من بنى عامر او من بنى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العبيد ذوى جهل واوغاداً</w:t>
      </w:r>
    </w:p>
    <w:p>
      <w:pPr>
        <w:pStyle w:val="BookText"/>
        <w:rPr/>
      </w:pPr>
      <w:r>
        <w:rPr>
          <w:rFonts w:ascii="Amiri" w:hAnsi="Amiri" w:eastAsia="Amiri" w:cs="Amiri"/>
          <w:color w:val="111111"/>
          <w:sz w:val="28"/>
          <w:sz w:val="28"/>
          <w:szCs w:val="28"/>
          <w:rtl w:val="true"/>
          <w:lang w:bidi="ar-SA"/>
        </w:rPr>
        <w:t xml:space="preserve">او رهط سعد وسعد كان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مستقيم صراط االلّه صداداً</w:t>
      </w:r>
    </w:p>
    <w:p>
      <w:pPr>
        <w:pStyle w:val="BookText"/>
        <w:rPr/>
      </w:pPr>
      <w:r>
        <w:rPr>
          <w:rFonts w:ascii="Amiri" w:hAnsi="Amiri" w:eastAsia="Amiri" w:cs="Amiri"/>
          <w:color w:val="111111"/>
          <w:sz w:val="28"/>
          <w:sz w:val="28"/>
          <w:szCs w:val="28"/>
          <w:rtl w:val="true"/>
          <w:lang w:bidi="ar-SA"/>
        </w:rPr>
        <w:t xml:space="preserve">قو تداعوا زينما ثم سادهم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خمول بنى زهر لما سادا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 از اينجا صحت نسب و پاكى فطرت عمر بن سعد عليهما اللعنة معلوم مىشود كه حرام زادگى را از والد منافق خود به ميراث حيازت كرده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حكايت شده كه گمان كرده اند كه او از صحابه است، و اين غلط است چه يحيى بن معين جزماً اخبار كرده كه ولادت او در روز موت عمر بن الخطاب بوده، و منافى نيست با اين جزم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بعد از قتل عثمان مىخواست كار خلافت براى پدر مهيا كند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از اينجا بيش از آن نتوان دانست كه آن وقت طفل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سيرين آورده كه علي عليه السلام روزى با ابن سعد گفت چگونه باشى روزى كه مخير شوى بين بهشت و دوزخ پس آتش را اختيار كنى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است كه از والد بزرگوار خود از كمندانى </w:t>
      </w:r>
    </w:p>
    <w:p>
      <w:pPr>
        <w:pStyle w:val="BookText"/>
        <w:rPr/>
      </w:pPr>
      <w:r>
        <w:rPr>
          <w:rFonts w:ascii="IRNazanin" w:hAnsi="IRNazanin" w:eastAsia="IRNazanin"/>
          <w:color w:val="111111"/>
          <w:sz w:val="28"/>
          <w:sz w:val="28"/>
          <w:szCs w:val="28"/>
          <w:rtl w:val="true"/>
          <w:lang w:bidi="fa-IR"/>
        </w:rPr>
        <w:t xml:space="preserve">از ابن عيسى از ابن ابى نجران از جعفر بن محمد كوفى از عبيد سمين از ابى طريف از ابن نباته روايت مىكند كه أمير المؤمنين عليه السلام خطبه مىكرد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سلونى قبل ان تفقدونى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 وقاص برخواست و گفت يا أمير المؤمنين خبر ده مرا كه در سر و ريش من چند موى است؟ فرمود هان سوگند به خداى مسأله‌اى پرسيدى كه خليل من رسول خداى خبر داده بود كه تو از من مىپرسى، و نيست در سر و ريش تو موئى مگر اينكه در بن او شيطانى نشسته و در خانه تو سخله‌اى يعنى بزغاله‌اى است كه فرزند من حسين را مىكشد </w:t>
      </w:r>
      <w:r>
        <w:rPr>
          <w:rStyle w:val="FootnoteAnchor"/>
          <w:rtl w:val="true"/>
        </w:rPr>
        <w:footnoteReference w:id="401"/>
      </w:r>
      <w:r>
        <w:rPr>
          <w:rFonts w:ascii="IRNazanin" w:hAnsi="IRNazanin" w:eastAsia="IRNazanin"/>
          <w:color w:val="111111"/>
          <w:sz w:val="28"/>
          <w:sz w:val="28"/>
          <w:szCs w:val="28"/>
          <w:rtl w:val="true"/>
          <w:lang w:bidi="fa-IR"/>
        </w:rPr>
        <w:t>، وعمر بن سعد در آن روزگار طفلى بود كه تازه به راه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بغايت ضعيف است به جهت ضعف كمندانى، و جعفر بن محمد الكوفى، و جهالت عبيد سمين بلكه جهالت ابن عيسى، اگر چه رعايت طبقه مناسب تعيين احمد بن محمد بن عيسى است، كه واسطه بين كمندانى وابن ابى نجران او است، ولى في الجملة خلاف معهود است تعبير از او بابن عيسى، بالجمله سند مقدوح است، وقراين بر خلافش يكى دو فقره گذشت، واوضح از همه اينكه سعد از متخلفين از بيعت بوده بالاتفاق، و در كوفه نيامد، و در زير منبر نه نشست علاوه بر اينكه چون از سعد از قدماء مهاجرين بود و بعد از خلافت عمر طرف ترديد خلافت شد محترم بود و زمان أمير المؤمنين عليه السلام به جهت اختلال امور و عدم انتظام مقتضى اين نوع تشدد در جواب او نبوده، بلكه او خود از اطراف تقيه و تأليف قلوب مىشد، علاوه بر اينكه جلالت صورى خود او مانع از اين جلافت و اين سؤال جاهلانه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مؤيد اين آنست كه همين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اختلاف يسيرى مذكور </w:t>
      </w:r>
      <w:bookmarkStart w:id="439" w:name="pg15545_356412"/>
    </w:p>
    <w:p>
      <w:pPr>
        <w:pStyle w:val="BookText"/>
        <w:rPr/>
      </w:pPr>
      <w:bookmarkEnd w:id="439"/>
      <w:r>
        <w:rPr>
          <w:rFonts w:ascii="IRNazanin" w:hAnsi="IRNazanin" w:eastAsia="IRNazanin"/>
          <w:color w:val="111111"/>
          <w:sz w:val="28"/>
          <w:sz w:val="28"/>
          <w:szCs w:val="28"/>
          <w:rtl w:val="true"/>
          <w:lang w:bidi="fa-IR"/>
        </w:rPr>
        <w:t xml:space="preserve">است </w:t>
      </w:r>
      <w:r>
        <w:rPr>
          <w:rStyle w:val="FootnoteAnchor"/>
          <w:rtl w:val="true"/>
        </w:rPr>
        <w:footnoteReference w:id="402"/>
      </w:r>
      <w:r>
        <w:rPr>
          <w:rFonts w:ascii="IRNazanin" w:hAnsi="IRNazanin" w:eastAsia="IRNazanin"/>
          <w:color w:val="111111"/>
          <w:sz w:val="28"/>
          <w:sz w:val="28"/>
          <w:szCs w:val="28"/>
          <w:rtl w:val="true"/>
          <w:lang w:bidi="fa-IR"/>
        </w:rPr>
        <w:t>و در آنجا بجاى فقام سعد فقام رجل آورده، و تصريح بصباوت وصغر آن سخله كرده كه تازه بدست و پا راه مىرفت، و مىتوان مراد از او يزيد پدر خولى يا انس پدر سنان باشد، چه ذى الجوشى پدر شمر اسلام نياورد، شمر خود در زمان امير المؤمنين از ابطال رجال بشمار مىرفت چنانچه عنقريب مذكور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ابن سعد در روز عاشورا سى و هفت ساله بود، و در سنه شصت و شش هجرى بدست كيسان ابو عمره به امر مختار كشته شد، و سر او را در مجلس آوردند نزد پسرش حفص گذاشتند، مختار پرسيد مىشناسى گفت آرى زندگانى پس از او گوارا نيست، مختار به فرمود تا سر از وى بگرفتند، و گفت عمر بجاى حسين وحفص بجاى على بن الحسين، نه كه اگر سه ربع قريش را بكشم بجاى يك انمله از انامل حسين عليه السلام حساب نشود </w:t>
      </w:r>
      <w:r>
        <w:rPr>
          <w:rStyle w:val="FootnoteAnchor"/>
          <w:rtl w:val="true"/>
        </w:rPr>
        <w:footnoteReference w:id="403"/>
      </w:r>
      <w:r>
        <w:rPr>
          <w:rFonts w:ascii="IRNazanin" w:hAnsi="IRNazanin" w:eastAsia="IRNazanin"/>
          <w:color w:val="111111"/>
          <w:sz w:val="28"/>
          <w:sz w:val="28"/>
          <w:szCs w:val="28"/>
          <w:rtl w:val="true"/>
          <w:lang w:bidi="fa-IR"/>
        </w:rPr>
        <w:t xml:space="preserve">و نفرين سيد الشهداء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 االلّه عليك من يذبحك في فراشك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 چه وى را در خانه خود با كمال امن بنهايت مذلت روانه دركات جحيم كردند</w:t>
      </w:r>
      <w:r>
        <w:rPr>
          <w:rFonts w:eastAsia="IRNazanin" w:cs="IRNazanin"/>
          <w:color w:val="111111"/>
          <w:sz w:val="28"/>
          <w:szCs w:val="28"/>
          <w:rtl w:val="true"/>
          <w:lang w:bidi="fa-IR"/>
        </w:rPr>
        <w:t>.</w:t>
      </w:r>
    </w:p>
    <w:p>
      <w:pPr>
        <w:pStyle w:val="Heading2"/>
        <w:numPr>
          <w:ilvl w:val="1"/>
          <w:numId w:val="1"/>
        </w:numPr>
        <w:rPr/>
      </w:pPr>
      <w:bookmarkStart w:id="440" w:name="__RefHeading___Toc9039901_2142443653"/>
      <w:bookmarkStart w:id="441" w:name="_Toc156"/>
      <w:bookmarkEnd w:id="440"/>
      <w:r>
        <w:rPr>
          <w:rtl w:val="true"/>
        </w:rPr>
        <w:t>نادرة</w:t>
      </w:r>
      <w:bookmarkEnd w:id="441"/>
    </w:p>
    <w:p>
      <w:pPr>
        <w:pStyle w:val="BookText"/>
        <w:rPr/>
      </w:pPr>
      <w:r>
        <w:rPr>
          <w:rFonts w:ascii="Amiri" w:hAnsi="Amiri" w:eastAsia="Amiri" w:cs="Amiri"/>
          <w:color w:val="111111"/>
          <w:sz w:val="28"/>
          <w:sz w:val="28"/>
          <w:szCs w:val="28"/>
          <w:rtl w:val="true"/>
          <w:lang w:bidi="ar-SA"/>
        </w:rPr>
        <w:t>نادرة</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است چنانچه حكايت كرده اند كه عمر بن سعد بن ابى وقاص المدنى نزيل الكوفه صدوق لكن مقته الناس لكونه اميرا على الجيش الذين قتلوا الحسين من الثانيه، قتله المختار سنة خمس وستين او بعدها، ووهم من ذكره في الصحابة، فقد جزم ابن معين بانه ولد يوم مات عمر بن الخطاب انتهى</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اينجانب بايد تعجب كرد كه ابن سعد را از طبقه تابعين به احسان مىشمارد </w:t>
      </w:r>
      <w:bookmarkStart w:id="442" w:name="pg15545_356413"/>
    </w:p>
    <w:p>
      <w:pPr>
        <w:pStyle w:val="BookText"/>
        <w:rPr/>
      </w:pPr>
      <w:bookmarkEnd w:id="442"/>
      <w:r>
        <w:rPr>
          <w:rFonts w:ascii="IRNazanin" w:hAnsi="IRNazanin" w:eastAsia="IRNazanin"/>
          <w:color w:val="111111"/>
          <w:sz w:val="28"/>
          <w:sz w:val="28"/>
          <w:szCs w:val="28"/>
          <w:rtl w:val="true"/>
          <w:lang w:bidi="fa-IR"/>
        </w:rPr>
        <w:t xml:space="preserve">و تعديل مىكند، وبحيله نسبت قتل ريحانه رسول خدا را از او مىخواهد سلب كند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نمىگويد قتل الحسين عليه السلام الحق مقتضاى آن دينى كه يزيد را خليفه واجب الاطاعه بدانند آنست كه ابن سعد را عادل صادق االلّهجة بشمارند، و از او اخذ احكام كنند و بعد از اين انشاء االلّه اشاره خواهيم كرد </w:t>
      </w:r>
      <w:r>
        <w:rPr>
          <w:rStyle w:val="FootnoteAnchor"/>
          <w:rtl w:val="true"/>
        </w:rPr>
        <w:footnoteReference w:id="404"/>
      </w:r>
      <w:r>
        <w:rPr>
          <w:rFonts w:ascii="Amiri" w:hAnsi="Amiri" w:eastAsia="Amiri" w:cs="Amiri"/>
          <w:color w:val="111111"/>
          <w:sz w:val="28"/>
          <w:sz w:val="28"/>
          <w:szCs w:val="28"/>
          <w:rtl w:val="true"/>
          <w:lang w:bidi="ar-SA"/>
        </w:rPr>
        <w:t>كه قواعد دين اهل سنت موجب آن است كه اين اعمال مايه خروج از دين نشود، زهى شريعت و ملت، زهى طريقت وكيش</w:t>
      </w:r>
      <w:r>
        <w:rPr>
          <w:rFonts w:eastAsia="Amiri" w:cs="Amiri" w:ascii="Amiri" w:hAnsi="Amiri"/>
          <w:color w:val="111111"/>
          <w:sz w:val="28"/>
          <w:szCs w:val="28"/>
          <w:rtl w:val="true"/>
          <w:lang w:bidi="ar-SA"/>
        </w:rPr>
        <w:t>.</w:t>
      </w:r>
    </w:p>
    <w:p>
      <w:pPr>
        <w:pStyle w:val="Heading2"/>
        <w:numPr>
          <w:ilvl w:val="1"/>
          <w:numId w:val="1"/>
        </w:numPr>
        <w:rPr/>
      </w:pPr>
      <w:bookmarkStart w:id="443" w:name="__RefHeading___Toc9039903_2142443653"/>
      <w:bookmarkStart w:id="444" w:name="_Toc157"/>
      <w:bookmarkEnd w:id="443"/>
      <w:r>
        <w:rPr>
          <w:rtl w:val="true"/>
        </w:rPr>
        <w:t xml:space="preserve">" </w:t>
      </w:r>
      <w:r>
        <w:rPr>
          <w:rtl w:val="true"/>
        </w:rPr>
        <w:t xml:space="preserve">ولعن االلّه شمرا </w:t>
      </w:r>
      <w:r>
        <w:rPr>
          <w:rtl w:val="true"/>
        </w:rPr>
        <w:t>"</w:t>
      </w:r>
      <w:bookmarkEnd w:id="444"/>
    </w:p>
    <w:p>
      <w:pPr>
        <w:pStyle w:val="Heading2"/>
        <w:numPr>
          <w:ilvl w:val="1"/>
          <w:numId w:val="1"/>
        </w:numPr>
        <w:rPr/>
      </w:pPr>
      <w:bookmarkStart w:id="445" w:name="__RefHeading___Toc9039905_2142443653"/>
      <w:bookmarkStart w:id="446" w:name="_Toc158"/>
      <w:bookmarkEnd w:id="445"/>
      <w:r>
        <w:rPr>
          <w:rtl w:val="true"/>
        </w:rPr>
        <w:t>شرح حال شمر</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 االلّه شمرا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خداى لعنت كناد شمر را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ذى الجوشن، وقيل اسمه اوس، وقيل اسمه شرحبيل بن الاعور الضبابى، ابن الاثير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ذال آورده كه وى را ذو الجوشن گفتند، چه سينه وى نتو و برآمده‌گى داشت، مىگويد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بعد از غزوه بدر، و كره اسبى كه نام آن اسب قرحا بود به خدمت گذرانيدم، فرمود مرا حاجتى نيست اگر بخواهى با دروع غنايم بدر تعويض كنم؟ گفتم معاوضه نمىكنم، فرمود پس حاجتمند او نيستم، سپس فرمان داد كه مسلمان مىشوى تا از اوائل اين امت بشمار آئى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فرمود چرا؟ گفتم قوم تو در پى هلاك تواند، فرمود نشنيدى كه چندين تن به خاك در افتادند؟ گفتم خبر شدم، فرمود پس چه وقت هدايت مىشوى؟ گفتم آن روز كه بر كعبه غالب شوى و منزل كنى، فرمود تواند بود، كه اگر بپائى به بينى آن روز را، آنگاه بلال را فرمان داد كه حقيبه </w:t>
      </w:r>
      <w:r>
        <w:rPr>
          <w:rStyle w:val="FootnoteAnchor"/>
          <w:rtl w:val="true"/>
        </w:rPr>
        <w:footnoteReference w:id="405"/>
      </w:r>
      <w:r>
        <w:rPr>
          <w:rFonts w:ascii="IRNazanin" w:hAnsi="IRNazanin" w:eastAsia="IRNazanin"/>
          <w:color w:val="111111"/>
          <w:sz w:val="28"/>
          <w:sz w:val="28"/>
          <w:szCs w:val="28"/>
          <w:rtl w:val="true"/>
          <w:lang w:bidi="fa-IR"/>
        </w:rPr>
        <w:t xml:space="preserve">مرا بعجوه كه خرماى غالى است انباشته دارد، و چون بازگشتم فرمود او از بهترين شجاعان بنى عامر است، سوگند با خداى كه در </w:t>
      </w:r>
    </w:p>
    <w:p>
      <w:pPr>
        <w:pStyle w:val="BookText"/>
        <w:rPr/>
      </w:pPr>
      <w:r>
        <w:rPr>
          <w:rFonts w:ascii="IRNazanin" w:hAnsi="IRNazanin" w:eastAsia="IRNazanin"/>
          <w:color w:val="111111"/>
          <w:sz w:val="28"/>
          <w:sz w:val="28"/>
          <w:szCs w:val="28"/>
          <w:rtl w:val="true"/>
          <w:lang w:bidi="fa-IR"/>
        </w:rPr>
        <w:t>بازگشت نزد اهلم بودم كه سوارى از مكه آمد، و گفت محمد بر وى غلبه كرد، و جايگاه خود كرد وى را، با خود گفتم مادرم بعزايم نشيناد اگر آن روز اسلام آورده بودم و حكومت خيره را مىخواستم او را اقطاع من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خلاصه كلام منقول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ابن اثير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كه ابواسحاق السبيعى كه راوى حديث است از ذو الجوشن نشنيده بلكه اين حديث از شمر لعنه االلّه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خطاب حضرت سيد الشهداء عليه السلام با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راعية المعزى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معلوم مىشود بدنائت فطرت و خبث ذات معروف بوده چه اين كلمه چه حقيقت باشد، چه مجاز دلالت بر مقصود دارد، وشبهه‌اى در خباثت مولد وسوء نسبت و حرام زادگى شمر به هيچ وجه نيست، وشمر لعنه االلّه خود از شجاعان نامدار كوفه بوده و نخست در لشگر امير المؤمنين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غير واحدى از مورخين عامه و خاصه از وى روايت كرده اند كه يك روز در مصاف در آمد وادهم بن حجر از اصحاب معاويه با وى مبارزت كرد وادهم ضربتى بر وى زد كه بر جبهه آن مخذول فرود آمد و به استخوان رسيد و فرو رفت شمر هم ضربتى بزد و كارگر نيفتاد پس باز لشكرگاه خود گشت و نيزه بدست گرفت و اين كرت اين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زعيم لاخى 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بطعنة ان لم تكن عاجله</w:t>
      </w:r>
    </w:p>
    <w:p>
      <w:pPr>
        <w:pStyle w:val="BookText"/>
        <w:rPr/>
      </w:pPr>
      <w:r>
        <w:rPr>
          <w:rFonts w:ascii="Amiri" w:hAnsi="Amiri" w:eastAsia="Amiri" w:cs="Amiri"/>
          <w:color w:val="111111"/>
          <w:sz w:val="28"/>
          <w:sz w:val="28"/>
          <w:szCs w:val="28"/>
          <w:rtl w:val="true"/>
          <w:lang w:bidi="ar-SA"/>
        </w:rPr>
        <w:t xml:space="preserve">وضربة تحت الوغى فاصله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بالقتل او قاتله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حمله بر ادهم آورد بطعنه‌اى وى را از اسب در افكند، و در بعض كتب ياد </w:t>
      </w:r>
    </w:p>
    <w:p>
      <w:pPr>
        <w:pStyle w:val="BookText"/>
        <w:rPr/>
      </w:pPr>
      <w:r>
        <w:rPr>
          <w:rFonts w:ascii="IRNazanin" w:hAnsi="IRNazanin" w:eastAsia="IRNazanin"/>
          <w:color w:val="111111"/>
          <w:sz w:val="28"/>
          <w:sz w:val="28"/>
          <w:szCs w:val="28"/>
          <w:rtl w:val="true"/>
          <w:lang w:bidi="fa-IR"/>
        </w:rPr>
        <w:t>دارم كه ديده ام با خوارج ملحق شده و اين ببود تا در روز عاشورا كرد آنچه كرد، وشمر مردى مبروص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كتب عامه و خاصه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از صادل آل محمد روايت شده كه كسى عرض كرد تا چه وقت تعبير رؤيا تأخير مىشود؟ فرمود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 كه سگى ابقع يعنى سياه و سفيد در خون او ولوغ كرده، و او تعبير شد به شمر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از سيد الشهداء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با شمر فرمود كه در خواب ديدم سگانى چند بر من حمله مى آوردند، و از آن ميانه سگى ابقع بيش از همه بر من حمله‌ور است، و آن توئى </w:t>
      </w:r>
      <w:r>
        <w:rPr>
          <w:rStyle w:val="FootnoteAnchor"/>
          <w:rtl w:val="true"/>
        </w:rPr>
        <w:footnoteReference w:id="408"/>
      </w:r>
      <w:r>
        <w:rPr>
          <w:rFonts w:ascii="Amiri" w:hAnsi="Amiri" w:eastAsia="Amiri" w:cs="Amiri"/>
          <w:color w:val="111111"/>
          <w:sz w:val="28"/>
          <w:sz w:val="28"/>
          <w:szCs w:val="28"/>
          <w:rtl w:val="true"/>
          <w:lang w:bidi="ar-SA"/>
        </w:rPr>
        <w:t>فلعنة االلّه عليه لعنا يملا اقطار السموات و آفاق الارضين وقد اطرف الحسين بن الحجاج البغدادى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يهجو به ابن سكرة الناصبى خذله االلّه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وابرص من بنى الزوانى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ملمع ابلق اليدين</w:t>
      </w:r>
    </w:p>
    <w:p>
      <w:pPr>
        <w:pStyle w:val="BookText"/>
        <w:rPr/>
      </w:pPr>
      <w:r>
        <w:rPr>
          <w:rFonts w:ascii="Amiri" w:hAnsi="Amiri" w:eastAsia="Amiri" w:cs="Amiri"/>
          <w:color w:val="111111"/>
          <w:sz w:val="28"/>
          <w:sz w:val="28"/>
          <w:szCs w:val="28"/>
          <w:rtl w:val="true"/>
          <w:lang w:bidi="ar-SA"/>
        </w:rPr>
        <w:t xml:space="preserve">قلت وقد لج في 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ما بينه وبينى</w:t>
      </w:r>
    </w:p>
    <w:p>
      <w:pPr>
        <w:pStyle w:val="BookText"/>
        <w:rPr/>
      </w:pPr>
      <w:r>
        <w:rPr>
          <w:rFonts w:ascii="Amiri" w:hAnsi="Amiri" w:eastAsia="Amiri" w:cs="Amiri"/>
          <w:color w:val="111111"/>
          <w:sz w:val="28"/>
          <w:sz w:val="28"/>
          <w:szCs w:val="28"/>
          <w:rtl w:val="true"/>
          <w:lang w:bidi="ar-SA"/>
        </w:rPr>
        <w:t xml:space="preserve">يا معشر الشيعة الحقونى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ظفر الشمر بالحسين</w:t>
      </w:r>
    </w:p>
    <w:p>
      <w:pPr>
        <w:pStyle w:val="BookText"/>
        <w:rPr/>
      </w:pPr>
      <w:r>
        <w:rPr>
          <w:rFonts w:ascii="IRNazanin" w:hAnsi="IRNazanin" w:eastAsia="IRNazanin"/>
          <w:color w:val="111111"/>
          <w:sz w:val="28"/>
          <w:sz w:val="28"/>
          <w:szCs w:val="28"/>
          <w:rtl w:val="true"/>
          <w:lang w:bidi="fa-IR"/>
        </w:rPr>
        <w:t xml:space="preserve">بالجملة مختار بن ابى عبيد در سنة شصت و ششم هجرى وى را بگرفت و به كيفر بكشت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09"/>
      </w:r>
      <w:r>
        <w:rPr>
          <w:rFonts w:ascii="IRNazanin" w:hAnsi="IRNazanin" w:eastAsia="IRNazanin"/>
          <w:color w:val="111111"/>
          <w:sz w:val="28"/>
          <w:sz w:val="28"/>
          <w:szCs w:val="28"/>
          <w:rtl w:val="true"/>
          <w:lang w:bidi="fa-IR"/>
        </w:rPr>
        <w:t xml:space="preserve">يا بدست ابو عمرة در قريه نزديك كوفه كشته شد چنانچه در رساله شيخ اجل ابن نما </w:t>
      </w:r>
      <w:r>
        <w:rPr>
          <w:rStyle w:val="FootnoteAnchor"/>
          <w:rtl w:val="true"/>
        </w:rPr>
        <w:footnoteReference w:id="410"/>
      </w:r>
      <w:r>
        <w:rPr>
          <w:rFonts w:ascii="IRNazanin" w:hAnsi="IRNazanin" w:eastAsia="IRNazanin"/>
          <w:color w:val="111111"/>
          <w:sz w:val="28"/>
          <w:sz w:val="28"/>
          <w:szCs w:val="28"/>
          <w:rtl w:val="true"/>
          <w:lang w:bidi="fa-IR"/>
        </w:rPr>
        <w:t>سقى االلّه قبره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ابو الحسن على بن سيف مداينى مورخ معروف روايت شده و در </w:t>
      </w:r>
      <w:bookmarkStart w:id="447" w:name="pg15545_356416"/>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الشيخ رضى االلّه عنهما نيز موجود است كه شمر بن ذى الجوشن را كيسان ابو عمره در باديه اسير كرده و به خدمت مختار گسيل داشت، وى به فرمود تا گردنش را بزدند، و ديگى مملو از روغن به غليان آوردند و وى را در او بيفكند و يكى از موالى آل حارثة بن مضروب سر و روى او را لگد كوب كرد </w:t>
      </w:r>
      <w:r>
        <w:rPr>
          <w:rStyle w:val="FootnoteAnchor"/>
          <w:rtl w:val="true"/>
        </w:rPr>
        <w:footnoteReference w:id="411"/>
      </w:r>
      <w:r>
        <w:rPr>
          <w:rFonts w:ascii="IRNazanin" w:hAnsi="IRNazanin" w:eastAsia="IRNazanin"/>
          <w:color w:val="111111"/>
          <w:sz w:val="28"/>
          <w:sz w:val="28"/>
          <w:szCs w:val="28"/>
          <w:rtl w:val="true"/>
          <w:lang w:bidi="fa-IR"/>
        </w:rPr>
        <w:t xml:space="preserve">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احمد بن محمد المقرى المالكى المغربى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شمر فرار كرد، و با اهل خود به شام رفت و از آنجا اولاًد وى به اندلس آمدند، وصميل بن حاتم بن شمر ذى الجوشن در آنجا امارت يافت و امارت صميل اگر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و غير او هم مذكور است، ولى فرار شمر به شام درست نيايد، چه مورخين مشرق بالاتفاق نقل قتل او كردند، و تواند بود كه در فرار اول او چنانچه از ابن نما نقل كرديم اهل و اولاًد خبيث او بدست نيامده باشند و متوارى شده بجانب شام كه معدن نواصب بود رفته باشند، و از آنجا به ممالك اندلس كه امروز معروف به اسپانيول وقديما مشهور به اشبانيه منتقل شده باشند، فلعنة االلّه عليه وعلى من انتسب بعمله اليه</w:t>
      </w:r>
      <w:r>
        <w:rPr>
          <w:rFonts w:eastAsia="IRNazanin" w:cs="IRNazanin"/>
          <w:color w:val="111111"/>
          <w:sz w:val="28"/>
          <w:szCs w:val="28"/>
          <w:rtl w:val="true"/>
          <w:lang w:bidi="fa-IR"/>
        </w:rPr>
        <w:t>.</w:t>
      </w:r>
    </w:p>
    <w:p>
      <w:pPr>
        <w:pStyle w:val="Heading2"/>
        <w:numPr>
          <w:ilvl w:val="1"/>
          <w:numId w:val="1"/>
        </w:numPr>
        <w:rPr/>
      </w:pPr>
      <w:bookmarkStart w:id="448" w:name="__RefHeading___Toc9039907_2142443653"/>
      <w:bookmarkStart w:id="449" w:name="_Toc159"/>
      <w:bookmarkEnd w:id="448"/>
      <w:r>
        <w:rPr>
          <w:rtl w:val="true"/>
        </w:rPr>
        <w:t>(</w:t>
      </w:r>
      <w:r>
        <w:rPr>
          <w:rtl w:val="true"/>
        </w:rPr>
        <w:t>ولعن االلّه امة اسرجت والجمت وتنقبت وتهيأت لقتالك</w:t>
      </w:r>
      <w:r>
        <w:rPr>
          <w:rtl w:val="true"/>
        </w:rPr>
        <w:t>)</w:t>
      </w:r>
      <w:bookmarkEnd w:id="449"/>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كناد خداى گروهى را كه اسبها را زين كردند و لگام زدند و به راه افتادند، و آماده شدند براى مقاتله تو</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اسراج اشتقاق جعلى از لفظ سرج است كه جامد است، چه هر لفظ كه سيلان مأخوذ در معنى حدث را فاقد باشد جامد نامند، و اخذ از او بر خلاف اصل است، چه آن معنى سيلان و تحول كه لازمه مصادر است ندارد، و اين نوع از اشتقاق را جعلى مىگويند، وتعديه را كه تعريف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الشئ ذا مصدره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مبتنى بر تغليب است يا مراد از مصدر مطلق مبدء است، و معنى </w:t>
      </w:r>
    </w:p>
    <w:p>
      <w:pPr>
        <w:pStyle w:val="BookText"/>
        <w:rPr/>
      </w:pPr>
      <w:r>
        <w:rPr>
          <w:rFonts w:ascii="Amiri" w:hAnsi="Amiri" w:eastAsia="Amiri" w:cs="Amiri"/>
          <w:color w:val="111111"/>
          <w:sz w:val="28"/>
          <w:sz w:val="28"/>
          <w:szCs w:val="28"/>
          <w:rtl w:val="true"/>
          <w:lang w:bidi="ar-SA"/>
        </w:rPr>
        <w:t>اسرج الفرس جعله ذا سرج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اسراج است، و مأخوذ از لجام است، واو على التحقيق معرب لكام است چنانچه جوهرى جزم كرده، وترديد فيومى وخفاجى وجهى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در اين لفظ محتمل است كه بعضى را علماء ذكر كرده اند و پاره اى در نظر ين بنده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اول اينكه مأخوذ از نقاب زنان باشد بر وجه حقيقت، و اشاره به آن باشد كه متعارف در ازمنه سابقه آن بوده كه در حروب نقاب مى افكندند، و اين وجه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ابداًء كرده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ديگر اينكه مأخوذ از همان باشد بر وجه استعاره كه چنانچه زنان چون مهياى خروج مىشوند نقاب مى بندند، مردان هم كه سلاح حرب در بر كرده مهياى خروج مىشوند تشبيه كرده باشند لامه هيجارا </w:t>
      </w:r>
      <w:r>
        <w:rPr>
          <w:rStyle w:val="FootnoteAnchor"/>
          <w:rtl w:val="true"/>
        </w:rPr>
        <w:footnoteReference w:id="414"/>
      </w:r>
      <w:r>
        <w:rPr>
          <w:rFonts w:ascii="Amiri" w:hAnsi="Amiri" w:eastAsia="Amiri" w:cs="Amiri"/>
          <w:color w:val="111111"/>
          <w:sz w:val="28"/>
          <w:sz w:val="28"/>
          <w:szCs w:val="28"/>
          <w:rtl w:val="true"/>
          <w:lang w:bidi="ar-SA"/>
        </w:rPr>
        <w:t xml:space="preserve">بنقاب نساء و اين وجه را كفعمى در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بغايت بعيد و منافى سلائق مستقيمه است خاصه ثانى كه هيچ وجه شبهى بين نقاب مرئة وتهيأ رجال نيست، مگر علاقه تضاد اگر چه خود او متعرض بيان هم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وجه سوم آنكه مأخوذ از تنقيب بمعنى سير در طريق باشد،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نقبوا في البلاد </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و اين معنى قريب است، و لفظا بعيد، و اين هم از كفعمى عليه الرحمه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چهارم اينكه مأخوذ از نقبه باشد كه جامه شبيه شلوار است كه براى او حجزه يعنى جاى گره زدن قرار مىگذارند، و بند را از او مىگذرانند بى نيفه و از بضع موارد معلوم مىشود كه آن لباسى است كه پاره اوقات سوارى مى پوشيدند به جهت سهولت او يا علت ديگر، پس كنايه از همان تهيأ و اعداد خواهد بود، و از موارد استعمال او اين عبارت معروفه از عمر است كه علماء لغت بتفاريق متعرض شرح او شدند، و به تمامها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قال يذكر حال صباه في 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رأيتنى مرة واختا لى نرعى على ابوينا ناضحا لنا قد البستنا امنا نقبتها وزودتنا يمينتها من الهبيد فنخرج بناضحنا فاذا طلعت الشمس القيت النقبة الى اختى وخرجت اسعى عريانا فنرجع الى امنا وقد جعلت لنا لفيتة من ذلك الهبيد فيا خصباه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حاله معه اخته في البادية وحال الناس معه عريانا فتذكر حديث الامارة التى سبق الى ذكرها الاشارة </w:t>
      </w:r>
      <w:r>
        <w:rPr>
          <w:rStyle w:val="FootnoteAnchor"/>
          <w:rtl w:val="true"/>
        </w:rPr>
        <w:footnoteReference w:id="418"/>
      </w:r>
      <w:r>
        <w:rPr>
          <w:rFonts w:ascii="Amiri" w:hAnsi="Amiri" w:eastAsia="Amiri" w:cs="Amiri"/>
          <w:color w:val="111111"/>
          <w:sz w:val="28"/>
          <w:sz w:val="28"/>
          <w:szCs w:val="28"/>
          <w:rtl w:val="true"/>
          <w:lang w:bidi="ar-SA"/>
        </w:rPr>
        <w:t>وتأمل حق التأمل في هذه العبارة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بنابراين آن عبارت بمنزله آنست كه بگويند كه جامه بركرد و يا شلوار پوشيد، و اين احتمال اولاً به نظر اين قاصر رسيده بعد اشاره به او در كلام كفعمى ديدم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وجه پنجم هم به نظر اين بنده آمد كه مأخوذ از 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بمعنى رقت خف بعير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شعر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اقسم بااللّه ابو حفص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مسها من نقب ولا دبر</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به اينكه تنقب بمعنى نقب آمده، و اين كنايه از رنج بردند و تعب كشيدن باشد در اين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ششم هم ابن بنده احتمال داده كه مأخوذ نقابت بمعنى رياست باشد، و معنى آن باشد كه جمع لشگر وقود عسگر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هفتم اينكه مأخوذ از نقاب بمعنى عريف و يا بصيرت باشد و اشاره به اين باشد كه با خبر شدند و تحقق اسباب قتال وتعرف وجوه جدال كردند، وتنقب بمنزله تجسس وتتبع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هشتم اينكه از نقيبه بمعنى مشاورت اشتقاق شده باشد، و اين دو وجه اخير را هم در كلام كسى نديدم، و از اين وجوه در لغت ثابت و مسموع است تنقب مرئه وتنقب خف بعير است، ساير وجوه را هنوز در كتب لغت نيافتم ولى چون اين استعمال ثابت است، واخلال بوجوه مشتقات از مزيد و مجرد در كتب لغت از ستاره افزون و از شماره بيرون است، و هر يك از اين محتملات خالى از مناسبتى نيست مانعى ندارد، اگر چه انصاف اين است كه هيچ يك از اين معانى خالى از خللى نيست، ولعل االلّه بحدث بعد ذلك امراً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هيئت است كه بمعنى آن كيفيف حصله از اكتناف اعراض مختلفه مثل وضع ولون ومقدار بر جسم است، وفرق ما بين او وصورت باختلاف بعرضيت وجوهريت است اصطلاحاً اگر چه در عرف صورت بمعنى اعم استعمال ميشود، وظاهر اينست ايئت وهيئت از يك اصلند وبابداًل اين اختلاف حاصل </w:t>
      </w:r>
      <w:bookmarkStart w:id="450" w:name="pg15545_356420"/>
    </w:p>
    <w:p>
      <w:pPr>
        <w:pStyle w:val="BookText"/>
        <w:rPr/>
      </w:pPr>
      <w:bookmarkEnd w:id="450"/>
      <w:r>
        <w:rPr>
          <w:rFonts w:ascii="IRNazanin" w:hAnsi="IRNazanin" w:eastAsia="IRNazanin"/>
          <w:color w:val="111111"/>
          <w:sz w:val="28"/>
          <w:sz w:val="28"/>
          <w:szCs w:val="28"/>
          <w:rtl w:val="true"/>
          <w:lang w:bidi="fa-IR"/>
        </w:rPr>
        <w:t xml:space="preserve">شده، وباب ابدال ولثغه </w:t>
      </w:r>
      <w:r>
        <w:rPr>
          <w:rStyle w:val="FootnoteAnchor"/>
          <w:rtl w:val="true"/>
        </w:rPr>
        <w:footnoteReference w:id="420"/>
      </w:r>
      <w:r>
        <w:rPr>
          <w:rFonts w:ascii="Amiri" w:hAnsi="Amiri" w:eastAsia="Amiri" w:cs="Amiri"/>
          <w:color w:val="111111"/>
          <w:sz w:val="28"/>
          <w:sz w:val="28"/>
          <w:szCs w:val="28"/>
          <w:rtl w:val="true"/>
          <w:lang w:bidi="ar-SA"/>
        </w:rPr>
        <w:t>باب واسعى است در لغت عرب، وجماعتى درصدد استيفاء برآمدند باز هم مستدركاتى بر ايشان باقى است، وفى الزوايا خبايا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واين معنى 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مشتبه موارد ابداًل را حمل بر تعدد لغت كرده، واز مواضع منصوصه ابداًل همزه وهاء هيم االلّه وايم االلّه در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ضمى 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وهيا وايا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ولهنك ولانك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وهيه وايه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وهال وآل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وهداه واداه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وهروت واروت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وهراق واراق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وهسد واسد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هجيج واجيج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وهياك واياك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وهوقه واوقه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وباه وباء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وارجاه وارجاء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وبده وبدء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ودره ودرء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طلع ودفع الى غير ذلك من المواضع، واصالت عدم وضع مؤيد قول نافى تعدد است، ومستأنس بوجوه لغات عرب واختلافات السنه ايشان در زياده ونقص، وتغيير وتبديل جازم يا مطمئن بصحت اين دعوى است، وبالجمله تهيؤ به معنى گرفتن هيئت امرى وساخته شدن وآماده گشتن براى آنكار است، وتهيئه اعطاى هيئت واعداد وعدت امرى است، وااللّه العالم</w:t>
      </w:r>
      <w:r>
        <w:rPr>
          <w:rFonts w:eastAsia="IRNazanin" w:cs="IRNazanin"/>
          <w:color w:val="111111"/>
          <w:sz w:val="28"/>
          <w:szCs w:val="28"/>
          <w:rtl w:val="true"/>
          <w:lang w:bidi="fa-IR"/>
        </w:rPr>
        <w:t>.</w:t>
      </w:r>
    </w:p>
    <w:p>
      <w:pPr>
        <w:pStyle w:val="Heading2"/>
        <w:numPr>
          <w:ilvl w:val="1"/>
          <w:numId w:val="1"/>
        </w:numPr>
        <w:rPr/>
      </w:pPr>
      <w:bookmarkStart w:id="451" w:name="__RefHeading___Toc9039909_2142443653"/>
      <w:bookmarkStart w:id="452" w:name="_Toc160"/>
      <w:bookmarkEnd w:id="451"/>
      <w:r>
        <w:rPr>
          <w:rtl w:val="true"/>
        </w:rPr>
        <w:t>(</w:t>
      </w:r>
      <w:r>
        <w:rPr>
          <w:rtl w:val="true"/>
        </w:rPr>
        <w:t>بابي أنت و أمي</w:t>
      </w:r>
      <w:r>
        <w:rPr>
          <w:rtl w:val="true"/>
        </w:rPr>
        <w:t>)</w:t>
      </w:r>
      <w:bookmarkEnd w:id="452"/>
    </w:p>
    <w:p>
      <w:pPr>
        <w:pStyle w:val="Heading2"/>
        <w:numPr>
          <w:ilvl w:val="1"/>
          <w:numId w:val="1"/>
        </w:numPr>
        <w:rPr/>
      </w:pPr>
      <w:bookmarkStart w:id="453" w:name="__RefHeading___Toc9039911_2142443653"/>
      <w:bookmarkStart w:id="454" w:name="_Toc161"/>
      <w:bookmarkEnd w:id="453"/>
      <w:r>
        <w:rPr>
          <w:rtl w:val="true"/>
        </w:rPr>
        <w:t>دعاء فدا كردن و شرح أو</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انت وامى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در اصل وضع شده براى دعاء تقديه، و معنى آن چنان است كه اگر بلائى يا آفتى بر تو وارد شود خداى جان پدر و مادر مرا فديه ووقايه تو كند، و روح آن دو نفر آماج تير آن بلا شود، و اين كلام دلالت دارد بر اينكه آن مفدى در نظر قائل أعز أز والدين او هستند، و صحت او متوقف است بر حيوة مخاطب وحيوة والدين، چه مرده نه مفدى مىشود نه مفدى به، و اين </w:t>
      </w:r>
    </w:p>
    <w:p>
      <w:pPr>
        <w:pStyle w:val="BookText"/>
        <w:rPr/>
      </w:pPr>
      <w:r>
        <w:rPr>
          <w:rFonts w:ascii="IRNazanin" w:hAnsi="IRNazanin" w:eastAsia="IRNazanin"/>
          <w:color w:val="111111"/>
          <w:sz w:val="28"/>
          <w:sz w:val="28"/>
          <w:szCs w:val="28"/>
          <w:rtl w:val="true"/>
          <w:lang w:bidi="fa-IR"/>
        </w:rPr>
        <w:t>معنى بر ارباب هوش روشن است، و از اين معنى است كه كميت بن يزيد اسدى رضى االلّه عنه در يكى از هاشميات سبع در ذكر پيغمبر صلى االلّه عليه وآله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انقذ االلّه شلونا من شفا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نعمة من المنعام</w:t>
      </w:r>
    </w:p>
    <w:p>
      <w:pPr>
        <w:pStyle w:val="BookText"/>
        <w:rPr/>
      </w:pPr>
      <w:r>
        <w:rPr>
          <w:rFonts w:ascii="Amiri" w:hAnsi="Amiri" w:eastAsia="Amiri" w:cs="Amiri"/>
          <w:color w:val="111111"/>
          <w:sz w:val="28"/>
          <w:sz w:val="28"/>
          <w:szCs w:val="28"/>
          <w:rtl w:val="true"/>
          <w:lang w:bidi="ar-SA"/>
        </w:rPr>
        <w:t xml:space="preserve">لو فدى الحى ميتا قلت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الفدا لتلك العظام</w:t>
      </w:r>
    </w:p>
    <w:p>
      <w:pPr>
        <w:pStyle w:val="BookText"/>
        <w:rPr/>
      </w:pPr>
      <w:r>
        <w:rPr>
          <w:rFonts w:ascii="Amiri" w:hAnsi="Amiri" w:eastAsia="Amiri" w:cs="Amiri"/>
          <w:color w:val="111111"/>
          <w:sz w:val="28"/>
          <w:sz w:val="28"/>
          <w:szCs w:val="28"/>
          <w:rtl w:val="true"/>
          <w:lang w:bidi="ar-SA"/>
        </w:rPr>
        <w:t xml:space="preserve">وفيه نقد يعرفه من ذاق طعم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 اليه ولو من حدب</w:t>
      </w:r>
    </w:p>
    <w:p>
      <w:pPr>
        <w:pStyle w:val="BookText"/>
        <w:rPr/>
      </w:pPr>
      <w:r>
        <w:rPr>
          <w:rFonts w:ascii="IRNazanin" w:hAnsi="IRNazanin" w:eastAsia="IRNazanin"/>
          <w:color w:val="111111"/>
          <w:sz w:val="28"/>
          <w:sz w:val="28"/>
          <w:szCs w:val="28"/>
          <w:rtl w:val="true"/>
          <w:lang w:bidi="fa-IR"/>
        </w:rPr>
        <w:t xml:space="preserve">بالجملة اين كلمه نقل شده بغلبه استعمال يا از شهرت، بسر حد ظهور رسيده در مطلق تعظيم و تجليل كسى، و او لازم معنى اول است، و غالباً استعمال مىشود و مقصود جز جلالت و بزرگى مخاطب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عبارت واضحه تعارف و رسمى است، مثل الفاظى كه در صدور مكاتيب و مبادى مراسلات در اين زمان مرسوم شده مىنويسند، از قبيل فداك ما عداك، و روحى فداك، و غير اينها كه مقصود كاتب ابداً از آنها فداى واقعى نيست، بلكه مراد رعايت عظمت و ملاحظه قدر مكتوب اليه است، و از اين قبيل است عبارت زيارت اگر چه مخاطب كه امام است به اعتقاد ما حي است وسميع وبصير، ولى فايده براى اين معنى ندارد، چه صحت اين كلام مبنى بر حيوة صورية دنيويه است، علاوه بر اينكه فداء در بسيارى از اوقات مرده است، و كسى ابداً احتمال تفصيل در صحت اين خطاب نكرده، و اين اشكال اگر چه به تنزيل و فرض رفع مىشود، كه مراد چنان باشد كه تو چنانى كه اگر پدر و مادرم زنده بودند فداى تو مىكردم، ولى در امثله مذكوره مطرد نيست، و در كثيرى از مواضع استعمال اين عبارت جايز نيست، چنانچه در خطاب اصحاب سيد الشهداء در روايت منقوله از حضرت باقر عليه السلام بابى انتم وامى وارد شده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احتمال بدهند كه آن در مقام تعليم بوده، و لازم نيست خود آن جناب </w:t>
      </w:r>
      <w:bookmarkStart w:id="455" w:name="pg15545_356422"/>
    </w:p>
    <w:p>
      <w:pPr>
        <w:pStyle w:val="BookText"/>
        <w:rPr/>
      </w:pPr>
      <w:bookmarkEnd w:id="455"/>
      <w:r>
        <w:rPr>
          <w:rFonts w:ascii="IRNazanin" w:hAnsi="IRNazanin" w:eastAsia="IRNazanin"/>
          <w:color w:val="111111"/>
          <w:sz w:val="28"/>
          <w:sz w:val="28"/>
          <w:szCs w:val="28"/>
          <w:rtl w:val="true"/>
          <w:lang w:bidi="fa-IR"/>
        </w:rPr>
        <w:t xml:space="preserve">فرموده باشد، با اينكه بعيد است، مىتوان دفع اين اشكال كرد به اينكه ائمه بعد يقينا در عموم اين حكم داخلند، پس براى ايشان مستحب است كه اين زيارت را بخوانند و به اصحاب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انتم وامى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آن امام، امام است، و البته نمىشود فداى هيچ يك از صحابه شود بالضرورة، و از اين قبيل است كلمات عقيله رسالت سلام االلّه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المهموم حتى مضى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آنچه در نياحه بر امام مظلوم عليه السلام فرموده </w:t>
      </w:r>
      <w:r>
        <w:rPr>
          <w:rStyle w:val="FootnoteAnchor"/>
          <w:rtl w:val="true"/>
        </w:rPr>
        <w:footnoteReference w:id="422"/>
      </w:r>
      <w:r>
        <w:rPr>
          <w:rFonts w:ascii="IRNazanin" w:hAnsi="IRNazanin" w:eastAsia="IRNazanin"/>
          <w:color w:val="111111"/>
          <w:sz w:val="28"/>
          <w:sz w:val="28"/>
          <w:szCs w:val="28"/>
          <w:rtl w:val="true"/>
          <w:lang w:bidi="fa-IR"/>
        </w:rPr>
        <w:t xml:space="preserve">چه البته أمير المؤمنين اشرف از سيد الشهداء است، و ذكر پيغمبر و فاطمه وخديجه در نياحه از جهت آنست كه يا فقد سيد الشهداء را فقد آنها دانسته چنانچه در شب عاشورا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مات جدى رسول االلّه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پس نياحه بر همه فرموده، يا از جهت آنست كه در مقام نياحه متعارف است كه صاحب عزا متذكر اشرف گذشتگان مىشود، و بر هر يك هر يك مستقلا نوحه گرى و سوگوارى مىكند چنان كه اكنون مرسوم همين است، و به هر حال چاره اى از اشكال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خديجة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وجه كه اشاره كرديم نيست، ومنصف متتبع متأمل از رشاقت اين تحقيق غافل نخواهد بود</w:t>
      </w:r>
      <w:r>
        <w:rPr>
          <w:rFonts w:eastAsia="IRNazanin" w:cs="IRNazanin"/>
          <w:color w:val="111111"/>
          <w:sz w:val="28"/>
          <w:szCs w:val="28"/>
          <w:rtl w:val="true"/>
          <w:lang w:bidi="fa-IR"/>
        </w:rPr>
        <w:t>.</w:t>
      </w:r>
    </w:p>
    <w:p>
      <w:pPr>
        <w:pStyle w:val="Heading2"/>
        <w:numPr>
          <w:ilvl w:val="1"/>
          <w:numId w:val="1"/>
        </w:numPr>
        <w:rPr/>
      </w:pPr>
      <w:bookmarkStart w:id="456" w:name="__RefHeading___Toc9039913_2142443653"/>
      <w:bookmarkStart w:id="457" w:name="_Toc162"/>
      <w:bookmarkEnd w:id="456"/>
      <w:r>
        <w:rPr>
          <w:rtl w:val="true"/>
        </w:rPr>
        <w:t>(</w:t>
      </w:r>
      <w:r>
        <w:rPr>
          <w:rtl w:val="true"/>
        </w:rPr>
        <w:t>يا ابا عبد االلّه لقد عظم مصابي بك</w:t>
      </w:r>
      <w:r>
        <w:rPr>
          <w:rtl w:val="true"/>
        </w:rPr>
        <w:t>)</w:t>
      </w:r>
      <w:bookmarkEnd w:id="45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االلّه همانا بزرگ شد مصيبت من بواسطه تو</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جواب قسم مقدر است، و تأكيد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حرف تحقيق </w:t>
      </w:r>
    </w:p>
    <w:p>
      <w:pPr>
        <w:pStyle w:val="BookText"/>
        <w:rPr/>
      </w:pPr>
      <w:r>
        <w:rPr>
          <w:rFonts w:ascii="IRNazanin" w:hAnsi="IRNazanin" w:eastAsia="IRNazanin"/>
          <w:color w:val="111111"/>
          <w:sz w:val="28"/>
          <w:sz w:val="28"/>
          <w:szCs w:val="28"/>
          <w:rtl w:val="true"/>
          <w:lang w:bidi="fa-IR"/>
        </w:rPr>
        <w:t>است از جهت اشارت به بزرگى مصيبت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لفظ مصاب دو احتمال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اينكه اسم مفعول باشد وصله او 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حذف شده باشد به اين معنى كه حرف جر را اسقاط كردند و نسبت عامل را بضمير مجرور دادند، و اين نوع از تعبير را علماى بيان حذف وايصال مىنامند، مثل لفظ مشكوك و مولود كه بمعنى مشكوك فيه و مولود فيه است، و بنابراين مصاب و مصيبت به يك معنى مىشوند، چه مىگويند اصيب زيد به مرض مثلا، وزيد مصابست، و مرض مصاب به است، كه به اعتبار ديگر نفس مرض را فاعل ملاحظه مىكنند وزيد را مفعول، پس مرض مسمى به مصيبت مىشود، و تأنيث به تأويلى است، و فرق بين اصاب االلّه زيدا بكذا واصاب زيدا كذا در لب معنى و روح مطلوب نيست، و اختلاف بوجوه اعتبارات است، و بنابراين باء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سببيت است كه او را متأدبين از ادباء به اين لفظ ناميده اند، و قدماء باء استعانت مىگفتند، و چون اين باء بر افعال خداى سبحانه هم داخل مىشود مثل خلق بكذا وانشأ بكذا مستلزم بود نسبت استعانت به خداى تعالى داده شود، و اين از شريعت تأدب و قانون تعبد بيرون 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احتمال ديگر آن است كه مصاب مصدر ميمى از اصابه باشد، چه قياس عربيت اينست كه از افعال مزيد مطلقا مصدر ميمى و اسم مكان و اسم زمان به صيغه اسم مفعول باشد، و اين هيئت در اين باب مشترك براى چهار معنى است، و اين اگر چه از واضحاتى است كه حاجت به توضيح ندارد، ولى از ابن ابى الحديد خبطى غريب سر زده كه از باب استطراف و استطراد اشاره به او مىشود در شرح اين كلمه كه فرمده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اذ رجع الحق الى اهله و نقل الى منتقله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مىگويد در اين عبارت حذف مضافى شده، و تقدير چنان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موضع منتقله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منتقل مصدرى </w:t>
      </w:r>
    </w:p>
    <w:p>
      <w:pPr>
        <w:pStyle w:val="BookText"/>
        <w:rPr/>
      </w:pPr>
      <w:r>
        <w:rPr>
          <w:rFonts w:ascii="IRNazanin" w:hAnsi="IRNazanin" w:eastAsia="IRNazanin"/>
          <w:color w:val="111111"/>
          <w:sz w:val="28"/>
          <w:sz w:val="28"/>
          <w:szCs w:val="28"/>
          <w:rtl w:val="true"/>
          <w:lang w:bidi="fa-IR"/>
        </w:rPr>
        <w:t xml:space="preserve">است بمعنى انتقال مثل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ما اعتقادك؟ و در اين كلام غفلتى سخت عجيب كرده، چه منتقل خود اسم مكان است، و حاجت به تقدير مضاف ندارد، بلكه اگر لفظ موضع مذكور بود در غايت سقوط و نهايت ركاكت مىشد، به خلاف موضع انتقاله، و هم چنين اگر منتقل را به انتقال تعبير مىفرمود عبارت منحط از رتبه فصاحت و نازل از درجه متعارفه بود، و اين جمله را شاهد براى تنبه گفتم و اگر نه مدعى مثل سفيده صبح و شعاع مهر روشن است، و استشهادى كه كرده با اينكه حاجت به استشهاد نبوده غلط است، چه معتقد بمعنى ظاهر خود كه اسم مفعول باشد مراد است، يقال اعتقده واعتقد به، و در هر صورت سؤال از متعلق اعتقاد است از قبيل عدل و توحيد و تشيع و جز اينها نه از نفس اعتقاد كه از مقوله كيفيات حاصله در نفس است، و اين كه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اعتقادك؟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مجاز است، و مراد ما معتقدك است به عكس آنچه او تخيل كرده، و اين اشتباه از مثل او كه عمرى را در تحصيل قواعد لغت ونحو صرف كرده، و همه جا از ادعاى غاية القصواى ادب اندكى فرود نمى آيد غريب است، وااللّه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لفظ مصاب بالخصوص در كلام فصحاء بمعنى اصابه وارد است، چنانچه در اين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اظليم ان مصابكم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اهدى السلام تحية ظلم</w:t>
      </w:r>
    </w:p>
    <w:p>
      <w:pPr>
        <w:pStyle w:val="BookText"/>
        <w:rPr/>
      </w:pPr>
      <w:r>
        <w:rPr>
          <w:rFonts w:ascii="IRNazanin" w:hAnsi="IRNazanin" w:eastAsia="IRNazanin"/>
          <w:color w:val="111111"/>
          <w:sz w:val="28"/>
          <w:sz w:val="28"/>
          <w:szCs w:val="28"/>
          <w:rtl w:val="true"/>
          <w:lang w:bidi="fa-IR"/>
        </w:rPr>
        <w:t>به نصب رجل آمده گويند مغنيه در مجلس واثق بااللّه خليفه عباسي به اين بيت تغنى كرد، و به نصب خواند، ادباى محضر اختلاف در رفع و نصب كردند، وجاريه اصرار داشت كه از ابو عثمان مازنى رحمه االلّه بنصب شنيده، واثق فرمان داد تا وى را از بصره بسامره بياورند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غرائب اتفاقات اين بود كه در همان ايام يك تن از اهل ذمه بجانب وى آمده بود، و استدعاى تدريس كتاب سيبويه كرده بود، ومازنى امتناع فرموده </w:t>
      </w:r>
    </w:p>
    <w:p>
      <w:pPr>
        <w:pStyle w:val="BookText"/>
        <w:rPr/>
      </w:pPr>
      <w:r>
        <w:rPr>
          <w:rFonts w:ascii="IRNazanin" w:hAnsi="IRNazanin" w:eastAsia="IRNazanin"/>
          <w:color w:val="111111"/>
          <w:sz w:val="28"/>
          <w:sz w:val="28"/>
          <w:szCs w:val="28"/>
          <w:rtl w:val="true"/>
          <w:lang w:bidi="fa-IR"/>
        </w:rPr>
        <w:t>با اينكه صد اشرفى زر سرخ تقديم داشته بود، مبرد با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حاجت و نهايت فاقت چرا قبول نكردى؟ وى در جواب گفت اين كتاب سيصد و چند آيه از كتاب خداوند دارد، و شايسته نمىدانم كه كافران را بر كتاب خداى مسلط نمايم، خلاصه سخن اينكه مازنى به حضرت واثق شتافت، و از اعراب شعر مورد سؤال شد، تعيين نصب كرد كسى با وى مناقشه كرد، ومازنى گفت اين عبارت بمنزله آنست كه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ضربك زيدا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وظفر براى مازنى اتفاق افتاد، واثق امر كرد تا هزار دينار زر سرخ به وى دادند، و در اين واقعه كرامتى ظاهره براى قرآن است، و بتامل او معلوم مىشود كه در ازمنه سابقه تا چه پايه رغبت در علم و ادب داشتند كه به جهت تحصيل اعراب يك لفظ چه اندازه رنج وتعب مىكشيدند، و قيمت يك كلمه هزار دينار زر عيار بود، ولى در اين زمان چنان است كه هزار مسألة معضله از علوم متفرقه را بيك دينار نمىخرند وااللّه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لى اهل عصر كان االلّه صورهم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الجهل فيها ماء انكار</w:t>
      </w:r>
    </w:p>
    <w:p>
      <w:pPr>
        <w:pStyle w:val="BookText"/>
        <w:rPr/>
      </w:pPr>
      <w:r>
        <w:rPr>
          <w:rFonts w:ascii="Amiri" w:hAnsi="Amiri" w:eastAsia="Amiri" w:cs="Amiri"/>
          <w:color w:val="111111"/>
          <w:sz w:val="28"/>
          <w:sz w:val="28"/>
          <w:szCs w:val="28"/>
          <w:rtl w:val="true"/>
          <w:lang w:bidi="ar-SA"/>
        </w:rPr>
        <w:t xml:space="preserve">فالمستجير بهم اذ جل حادثه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كالمستجير من الرمضاء بالنار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وخفاجى گمان كرده كه طرف معارضه مازنى در مجلس واثق يعقوب بن السكيت بوده، اين بغايت بعيد است، چه مازنى وابن السكيت هر دو از ثقات عدول اصحاب ما هستند، و در آن زمان با غلبه تقيه، وقلة شيعه خلاف بين اين دو عالم متدين وتضييع يكديگر در مجلس خليفه راست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وحريرى در حكايت اين قصه چند اشتباه كرده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اينكه شعر را ظلوم روايت كرده، و صحيح اين است كه ظليم است چنانچه ما روايت كرديم، چه اين از جمله غزلى است كه تشبيب بظليمة مكناة بام عمران زوجه عبد االلّه بن مطيع گفته، و نام او را ترخيم نموده، وثقات اهل </w:t>
      </w:r>
      <w:bookmarkStart w:id="458" w:name="pg15545_356426"/>
    </w:p>
    <w:p>
      <w:pPr>
        <w:pStyle w:val="BookText"/>
        <w:rPr/>
      </w:pPr>
      <w:bookmarkEnd w:id="458"/>
      <w:r>
        <w:rPr>
          <w:rFonts w:ascii="IRNazanin" w:hAnsi="IRNazanin" w:eastAsia="IRNazanin"/>
          <w:color w:val="111111"/>
          <w:sz w:val="28"/>
          <w:sz w:val="28"/>
          <w:szCs w:val="28"/>
          <w:rtl w:val="true"/>
          <w:lang w:bidi="fa-IR"/>
        </w:rPr>
        <w:t>عربيت موافق آنچه ما گفتيم ايراد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او را نسبت داده بعرجى كه عبد االلّه بن عمرو اموى است، وابو الفرج كه قدوه جميع علماى اين فنون است بحارث بن خالد مخزومى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گمان كرده طرف معارضه مازنى يزيدى نحوى بوده، و يزيدى در زمان هارون بوده، و در سنه صد و شصت و دو وفات كرده، و واثق در سنه دويست و هفده انتقال كرده، مگر اينكه مراد از يزيدى بعض اولاًد يزيدى معروف باشد كه او را يزيدى مىگفتند، و اين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مقصد دور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مصاب در فقره زيارت اگر مصدر باشد بايد مصدرى مأخوذ از مبنى للمفعول فرض شود، فيصير المعنى لقد عظم مصابيتى </w:t>
      </w:r>
      <w:r>
        <w:rPr>
          <w:rStyle w:val="FootnoteAnchor"/>
          <w:rtl w:val="true"/>
        </w:rPr>
        <w:footnoteReference w:id="426"/>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واظهر در باء بر اين وجه اينست كه صله فعل باشد نه باء سببيت</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9039915_2142443653"/>
      <w:bookmarkStart w:id="460" w:name="_Toc163"/>
      <w:bookmarkEnd w:id="459"/>
      <w:r>
        <w:rPr>
          <w:rtl w:val="true"/>
        </w:rPr>
        <w:t>(</w:t>
      </w:r>
      <w:r>
        <w:rPr>
          <w:rtl w:val="true"/>
        </w:rPr>
        <w:t>فأسئل االلّه الذى اكرم مقامك واكرمنى بك</w:t>
      </w:r>
      <w:r>
        <w:rPr>
          <w:rtl w:val="true"/>
        </w:rPr>
        <w:t>)</w:t>
      </w:r>
      <w:bookmarkEnd w:id="460"/>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مسئلت مىكنم از خدائى كه مقام تو را كريم كرد، و مرا ببركت تو گرامى داشت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لغت عرب بر دو وجه استعمال مىشود گاه متعدى به دو مفعول بنفس، و گاه به مفعول ثانى به كلمه مجاوزه متعدى مىشود، و در صورت اول معنى او طلب است،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خواستم از او درهم را، و بر فرض ثانى استعلام از حال يا مكان يا كيفيت چيزى است، چنانچه گويند سئلته عن الدرهم يعنى جستجو كردم از حال درهم كه كجاست يا چگونه است، يا چه چيز است، و اين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است كه سئلته الشئ وعن الشئ بمعنى غلط است </w:t>
      </w:r>
    </w:p>
    <w:p>
      <w:pPr>
        <w:pStyle w:val="BookText"/>
        <w:rPr/>
      </w:pPr>
      <w:r>
        <w:rPr>
          <w:rFonts w:ascii="IRNazanin" w:hAnsi="IRNazanin" w:eastAsia="IRNazanin"/>
          <w:color w:val="111111"/>
          <w:sz w:val="28"/>
          <w:sz w:val="28"/>
          <w:szCs w:val="28"/>
          <w:rtl w:val="true"/>
          <w:lang w:bidi="fa-IR"/>
        </w:rPr>
        <w:t xml:space="preserve">به ظاهر، چه بالضرورة ناظر در مجارى استعمالات عرب قاطع باختلاف اين دو نوع از سؤال است، از اين جهت است در سوره انفال كه قرائت اهل البيت عليهم السلام وجماعتى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الانفال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وقرائت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الانفال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ابن جنى رحمه االلّه گفته قرائت معروفه راجع به آن قرائت است </w:t>
      </w:r>
      <w:r>
        <w:rPr>
          <w:rStyle w:val="FootnoteAnchor"/>
          <w:rtl w:val="true"/>
        </w:rPr>
        <w:footnoteReference w:id="427"/>
      </w:r>
      <w:r>
        <w:rPr>
          <w:rFonts w:ascii="IRNazanin" w:hAnsi="IRNazanin" w:eastAsia="IRNazanin"/>
          <w:color w:val="111111"/>
          <w:sz w:val="28"/>
          <w:sz w:val="28"/>
          <w:szCs w:val="28"/>
          <w:rtl w:val="true"/>
          <w:lang w:bidi="fa-IR"/>
        </w:rPr>
        <w:t xml:space="preserve">چه سؤال ايشان از حال انفال به جهت آن بوده كه متعرض آن بودند، و طالب حيازت آن شده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سؤال و مسئلت بمعنى خواستن و پرسيدن است، بلى ممكن است كه بگوئيم هر دو در جنس طلب شريكند، فرقى كه هست اينست كه يكى طلب ذات شئ است، و ديگرى طلب علم لشئ، و اين توجيه در عبارت بعض لغويين اگر جارى باشد كه تفسير به مطلق طلب كرده اند در كلام فيروز آبادى متمشى نيست، و دور نيست كه منشأ اشتباه او عبارت جوهرى باشد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وسئلته الشئ، وسئلته عن الشئ، و متعرض معنى نشده، و او توهم كرده كه هر دو يكند، و اين از عادت جوهرى استكه غالباً در موارد واضحه اكتفاء بنفس نقل مورد استعمال مىكند بى تنبيه بر معنى، و اكثر آنست كه عين عبارت خال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ابراهيم فارابى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الادب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ايراد مىنمايد، و اين دقيقه از فيروز آبادى فوت شده به اين سبب تخيل اتحاد معنى هر دو استعمال كرده، بالجملة وضوح اين مسألة مغنى از كثرت تعرض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كردن است، چه بحسب واقع و چه بحسب معامله و رفتار، چنانچه تكريم بهر دو اعتبار نيز استعمال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 مقام در فقرات سابقه مستوفى بيان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شرح اين فقره شريفه دو مطلب است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 اول در اكرام سيد الشهداء عليه السلام است كه عبارت از الطاف الهيه است كه در حق آن جناب شده، و آن بر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جنسى، و نوعى، و شخصى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قسم اول كرامات و مقاماتى كه براى انبياء و اولياء از قرب بدرگاه احديت و تصرف در هيوليات اشياء به تغيير صور و انشاء خلق اخر باذن خداى تعالى و كمالات نفسانيه و لذايذ روحانيه مقرر است، كه آن جناب را از آن فضايل حظ أوفى و سهم أوفر است، و تعداد آنها اجمالا در كتب مفصله علماء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ثاني خصايصى كه خداى تعالى ائمه اثنى عشر را عليهم السلام از رياست كليه بشر و حكمرانى عموم موجودات و امامت بر ما سوى االلّه ببركت قرابت انتساب جسمانى و نفسانى و روحانى به حضرت خاتم الانبياء صلى االلّه عليه وآله عنايت فرموده، وباين لحاظ خواص و شرافاتى براى ائمه ما مقرر و ثابت است كه به آن جهت بر انبياء و اوصياء سلف مقدم و مفضلند، وفي الجملة از آن خواص به اندازه اى كه در حيز تحرير بيايد علماء اماميه رضوان االلّه عليهم بجد وجهد كامل باقتباس از مشكوة ولايت اهل بيت و استمداد از علو همت آن بزرگواران در سمط تحرير كشيده اند، و در مطاوى كتب شريفه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نفعنا االلّه بعلومها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فرموده اند، و حضرت سيد الشهداء عليه السلام بعد از حضرت امير المؤمنين و برادر بزرگوار خود عليهم السلام از همه ائمه عليهم السلام به اجماع اماميه بلكه به اجماع امت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هاى خاص و بزرگى هاى مخصوص است كه خاصه آن جناب در بين ائمه عليهم السلام به آنها ممتاز و مكرم است، و اين جمله امورى استكه خداى تعالى در عوض قتل آن جناب و بازاء سعادت شهادت بوى كرامت فرموده و آنچه علماى اماميه رضوان االلّه عليهم بعد از تتبع در اخبار مأثوره از معدن و حى و تنزيل تحصيل فرموده اند اين نوع از خصايص چهار امر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 ائمه تسعه عليهم السلام است كه خداى عز وجل آن جناب را به اين شرف برگزيد، وباين فضيلت مخصوص فرمود، چنانچه در اخبار متكثره اشارت به اين شرف خاص ومزيت مخصوص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اجل اقدم عروة الاسلام رئيس المحدثين رضى االلّه عنه در كتاب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امام صادق عليه السلام مىرساند كه چون حضرت رسول صلى االلّه عليه وآله تهنيت تعزيت آميز ولادت و شهادت آن جناب را به امير المؤمنين عليه السلام داد علي عليه السلام تا سه كرت عرض كرد به چنين فرزندى حاجت مندى ندارم، آنگاه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او و در اولاًد او خواهد بود امامت خلق و وراثت نبوت و خزانت وحي و علوم الهيه، سپس كسى نزد فاطمه عليها السلام فرستاد و پيام داد كه خداى تو را بشارت مىدهد به فرزندى كه امت من پس از من وى را بكشند، فاطمه عرض كرد مرا به چنين فرزندى حاجت نيست تا سه بار اين خطاب و جواب معاودت شد آنگاه كس فرستاد كه ناچار در وى خواهد بود امامت و وراثت و خزانت، پس فاطمه عليها السلام راضى شد، و حسين عليه السلام بعد از شش ماه متولد شد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تفسير شيخ اقدم اعظم علي بن ابراهيم بن هاشم رضى االلّه عنهما در تفسير آيه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ووصينا الانسان بوالديه احسانا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كه مراد از احسان رسول خدا است، و از والدين حسنين عليهما السلام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حملته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حسين عليهم السلام است، و اين چنان است كه رسول خداى را خداى تعالى بشارت داد به حسين قبل از حمل وى، و به اينكه امامت در اولاًد او است تا قيامت، آنگاه بقتل وى خبر داد، و عوض داد از شهادت او امامت فرزندان او را، و خبر داد به رجعت او</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طولانى است، محل حاجت همين قدر بود، و ظاهر آن است كه در عبارت كتاب تفسير تحريفى شده باشد، و بجاى انسان احسان باشد، و قرائت اهل البيت عليهم السلام بجاى والدين ولدين باشد، چه بجز اين تأويل عبارت تفسير </w:t>
      </w:r>
    </w:p>
    <w:p>
      <w:pPr>
        <w:pStyle w:val="BookText"/>
        <w:rPr/>
      </w:pPr>
      <w:r>
        <w:rPr>
          <w:rFonts w:ascii="IRNazanin" w:hAnsi="IRNazanin" w:eastAsia="IRNazanin"/>
          <w:color w:val="111111"/>
          <w:sz w:val="28"/>
          <w:sz w:val="28"/>
          <w:szCs w:val="28"/>
          <w:rtl w:val="true"/>
          <w:lang w:bidi="fa-IR"/>
        </w:rPr>
        <w:t xml:space="preserve">مستقيم نخواهد شد، چنانچه علامۀ مجلسى قدس االلّه سره اشاره به اين فرموده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قريب به اين اخبار روايت شده، چنانچه سند به حضرت صادق عليه السلام مىرساند كه جبرئيل دو بار هبوط كرد، و تهنيت و تعزيت ولادت و شهادت حسين عليه السلام را ادا كرد، و رسول خداى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حاجة لي في مولود يولد من فاطمة تقتله امتي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بار جبرئيل فرود آمد و از جانب رسول رب العزة ابلاغ سلام نمود، و عرض كرد خدايت بشارت مىدهد به اينكه در ذريت او امامت و ولايت و وصيت را قرار داده، پس فرمود راضى شدم، آنگاه كس بفاطمة عليها السلام فرستاد، وى نيز همان جواب داد تا بشارت ولايت و امامت و وصيت را بوى دادند خوشنود شد، و قبول فرمود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ديگر ذكر اين بشارت منقول است، در ذيل قضيه فطرس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مخفى نماند كه اين اختصاص از براى آن جناب نسبت به حضرت امام حسن است، اگر چه اين دو بزرگوار انجب خلق، واشرف بشرند بحسب نسب، چه هيچ كس را از مخلوقات پدرى به جلالت پدر، و مادرى به شرافت، وجدى به بزرگوارى جد اين هر دو امام نيست، چنانچه اين فقره به ضرورت ثابت شده، پس به اين ملاحظه مىتوان گفت كه حضرت سيد الشهداء از حيثيت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شرف مكتسب از 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از جميع برايا است، چه اگر چند از شرف طرف آباء شراكت با برادر بزرگوار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خير ما بها قمراها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از شرف طرف </w:t>
      </w:r>
    </w:p>
    <w:p>
      <w:pPr>
        <w:pStyle w:val="BookText"/>
        <w:rPr/>
      </w:pPr>
      <w:r>
        <w:rPr>
          <w:rFonts w:ascii="IRNazanin" w:hAnsi="IRNazanin" w:eastAsia="IRNazanin"/>
          <w:color w:val="111111"/>
          <w:sz w:val="28"/>
          <w:sz w:val="28"/>
          <w:szCs w:val="28"/>
          <w:rtl w:val="true"/>
          <w:lang w:bidi="fa-IR"/>
        </w:rPr>
        <w:t>ابناء از آن جناب امتياز يافته، پس هيچ كس در اين حيث من حيث المجموع انباز آن بزرگوار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منزه عن شريك في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فجوهر الحسن فيه غير مقسم</w:t>
      </w:r>
    </w:p>
    <w:p>
      <w:pPr>
        <w:pStyle w:val="BookText"/>
        <w:rPr/>
      </w:pPr>
      <w:r>
        <w:rPr>
          <w:rFonts w:ascii="IRNazanin" w:hAnsi="IRNazanin" w:eastAsia="IRNazanin"/>
          <w:color w:val="111111"/>
          <w:sz w:val="28"/>
          <w:sz w:val="28"/>
          <w:szCs w:val="28"/>
          <w:rtl w:val="true"/>
          <w:lang w:bidi="fa-IR"/>
        </w:rPr>
        <w:t>دوم اختصاص شفاء به تربت مقدسه آن جناب است، و چه خوب مىگويد يكى از شعراى عصر وفقه 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جلاى بصر از كحل جواهر چه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خاك در دوست غبارى گيرند</w:t>
      </w:r>
    </w:p>
    <w:p>
      <w:pPr>
        <w:pStyle w:val="BookText"/>
        <w:rPr/>
      </w:pPr>
      <w:r>
        <w:rPr>
          <w:rFonts w:ascii="IRNazanin" w:hAnsi="IRNazanin" w:eastAsia="IRNazanin"/>
          <w:color w:val="111111"/>
          <w:sz w:val="28"/>
          <w:sz w:val="28"/>
          <w:szCs w:val="28"/>
          <w:rtl w:val="true"/>
          <w:lang w:bidi="fa-IR"/>
        </w:rPr>
        <w:t xml:space="preserve">ثقة الاسلام قدس سره بسند صحيح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يحيى واسطى كه نام وى سهل بن زياد است، و دختر زاده مؤمن طاق است، و از جمله ممدوحين است نقل كرده كه او از مردى روايت مىكند كه وى از صادق آل محمد عليهم السلام حديث كرده كه فرمود همه گل ها حرامند مانند گوشت خوك، و هر كس گل را بخورد من بر وى نماز نمىكنم مگر گل قبر حسين كه در وى شفا است از هر دردى، و هر كس او را از روى تشهى بخورد در وى شفائى نيست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قولويه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حديث را روايت فرموده اند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ثقة الاسلام قدس سره از سعد بن سعد روايت كرده كه مىگويد از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موسى بن جعفر 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از حال طين فرمود خوردن طين حرام است چنانچه ميته و دم ولحم خنزير مگر طين حاير حسينى كه در او شفاى از هر درد است، و امان از هر بيم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وشيخ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خبر را نقل فرموده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الشيخ مفيد ثانى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خود از شيخ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في الجملة اختلافى با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روايت فرموده اند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سماعة بن مهران روايت كرده كه صادق آل محمد صلى االلّه عليه وآله فرمود خوردن طين حرام است بر بنى آدم جز طين قبر حسين عليه السلام كه هر كس به جهت دردى او را بخورد خدايش شفا دهد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مسيب بن زهر حديث فرموده كه موسى بن جعفر عليه السلام بعد از اينكه مسموم شد فرمود از تربت من چيزى نگيريد براى تبرك، چه هر تربتى از ما حرام است مگر تربت جدم حسين بن على عليهما السلام كه خداى عز وجل او را شفا مقرر فرموده براى شيعيان و دوستان ما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احدهما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اصطلاح محدثين در مقام ترديد امام مروى عنه بين حضرت باقر و حضرت صادق عليهما السلام استعمال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خداى تبارك و تعالى آدم را از گل آفريد پس حرام فرمود گل را بر ذريه او، گفتم چه مىفرمائى در طين قبر حسين عليه السلام؟ روايت مشتمله بر جوابى است كه حاصل او تجويز خوردن به قدر يك نخود است، و صريح اخبار مذكوره اختصاص اين حكم است به آن جناب، چنانچه ظاهر فتاوى اقتصار بر طين قبر آن حضرت است، اگر چه در بعض اخبار تسريه بقبر نبى و ساير ائمه استفاده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خبرى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ابو حمزه ثمالى رضى االلّه عنه روايت كرده كه از حضرت صادق عليه السلام سؤال كرد از طين حاير كه آيا در او شفا هست؟ فرمود استشفاء مىشود به او ما بين قبر تا سر چهار ميل، و چنين است قبر جدم رسول خدا، و چنين است قبر حسن وعلى و محمد تا آخر حديث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اينست كه قبر امير المؤمنين از روايت سقط شده باشد،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همين 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و مراد از علي امام زين العابدين است، و از محمد حضرت باقر عليه السلام، و اين كه ذكر خود نفرموده يا به جهت حيوة است يا به ملاحظه ديگر، پس ظاهر خبر عموم حكم است بسائر ائمه نيز، چه اگر تسريه شود تا حضرت باقر عليه السلام مىتوان دعواى قطع بعدم فرق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بهائى نضر االلّه وجهه مذكور است كه اين حديث را جدوى شيخ محمد جبعى از خط سيد جليل طاهر ذى المناقب والمفاخر سيد رضى الدين علي بن طاووس قدس االلّه سره نقل فرموده كه آن سيد بزرگوار از جزو ثاني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زيارات محمد بن احمد بن داود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االلّه عنه اين حديث را از ابو حمزه نقل كرده،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موافق اين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ذيل حديث مفصلى كه صادق آل محمد عليهم السلام به جهت شفاى محمد بن مسلم شربتى بوى داد، و فرمود در اين شربت گل قبر پدران من بود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دو خبر هر دو در غايت ضعف سندند، چه جمله از رواتشان مجهول اند يا مجروح، و اگر نبود در سندشان مگر عبد االلّه 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نجاشى در حق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االلّه بن عبد الرحمن الاصم المسمعى بصرى ضعيف غال ليس بشئ له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ممن رآه فقال هو تخليط، وعلامه در حق وى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غال ليس بشئ، له كتاب في الزيارات يدل على خبث عظيم، و مذهب متهافت، وكان من كذابة اهل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مىكرد، و هر دو روايت در اين راوى مشترك اند، و از اينجا معلوم شد كه اين دو روايت قابل احتجاج نيست، اگر چه ظاهر عبارت جواهر اين است كه وهن آن ها را منحصر در عدم عمل علماء دانسته با اينكه امر به عكس است، و مجلسى عليه الرحمة كه حكم به اعتبار سند اين روايت كرده خالى از اشكالى نيست، و اجماعات متواترة نقل شده بلكه اجماع محصل قائم است بر حرمت طين، و اگر تواتر اخبار و قيام اجماع بر جواز استشفاى بطين قبر سيد الشهداء نبود البته به حكم عمومات حرمت طين محكوم به حرمت بوده، و ما بر سبيل تنزل جواب اين دو خبر را تقرير مىكنيم و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روايت محمد بن مسلم كه دلالتى بر مدعى ندارد، چه مىشود مراد از قبر آباء قبر سيد الشهداء عليه السلام باشد، ومستأنس بمجارى استعمالات عرب مستوحش از اين توجيه نيست، با اينكه صريح آن روايت مزج با آب است، و مانعى در او نيست، پس استشهاد به او براى تعميم مدعى وقعى ندارد اگر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روايت ابو حمزه ثمالى كه تعرض خصوص اكل در او نشده، ومتضمن غير از وجود شفا نيست، و مضايقه از آن نيست كه حمل و استصحاب آنها موجب شفاء و بركت باشد بلكه ريختن آنها در آب و آشاميدن بر وجهى كه صدق اكل طين نكند، چه آثار واقعيه او بزوال صدق اسم عرفى زايل نخواهد شد، و اين مجملى است بغايت قريب، و بسيار وجيه، لهذا محدث مجلسى و محقق نراقى و جز ايشان او را اختيار فرموده 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مىتوان كه اين خبر را بنابر جواز اكل تراب مطلقا حمل كرد بر حكم به حل اكل تراب قبور مقدسه </w:t>
      </w:r>
    </w:p>
    <w:p>
      <w:pPr>
        <w:pStyle w:val="BookText"/>
        <w:rPr/>
      </w:pPr>
      <w:r>
        <w:rPr>
          <w:rFonts w:ascii="IRNazanin" w:hAnsi="IRNazanin" w:eastAsia="IRNazanin"/>
          <w:color w:val="111111"/>
          <w:sz w:val="28"/>
          <w:sz w:val="28"/>
          <w:szCs w:val="28"/>
          <w:rtl w:val="true"/>
          <w:lang w:bidi="fa-IR"/>
        </w:rPr>
        <w:t xml:space="preserve">ايشان به جهت استشفا نه طين آنها، و اين كلام خالى از خللى نيست، چه اگر چند جواز اكل تراب وحجر به جهت اختصاص ادله از نصوص ومعاقد اجماعات و ظواهر فتاوى بعنوان طين كه عبارت است از گل كه خاك با آب ممزوج باشد چه خشك و چه تر به دليل صحت تقسيم، و موافقت استعمال خالى از قوت نيست، و از اين جهت فتوى خود شيخ اجل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موافقت محقق اردبيلى و فتوى فاضل نراقى جواز اكل آنها است هر چند تعدى از طين به تراب بدعوى اتحاد مناط بلكه عدم التفات به خصوصيت در استعمال قولى است وجيه، ولي با فرض عدم تعدى اقتصارا على النصوص، و عملا بالاصول كما هو الاقوى وجهى از براى حمل لفظ طين در خبر ابو حمزه بر تراب نيست با اباء سياق او از اين تأويل وااللّه اعلم، و از خواص اين تربت مقدسه كه به حكم تتبع در اخبار و فتاوى فقهاء استفاده شده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تحنيك مولود يعنى برداشتن كام او به تربت است چنانچه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ابى العلا روايت فرموده كه گفته شنيدم از حضرت صادق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حنكوا اولاًدكم بتربة الحسين فانها امان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حمل و همراه داشتن او به جهت دفع خوف، چنانچه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قولويه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على بن المغيرة روايت كرده اند كه او از بعض اصحاب ما روايت كرده،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الشيخ قدس سرهما بطريق ديگر تعيين شده كه حارث بن المغيرة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به جهت تكرر و غير او در غايت اعتبار است، بلكه حكم به صحت به ملاحظه احتمال اخذ از كتاب وتواتر او با وجود طرق صحيح ديگر خالى از قوت نيست، بالجمله حارث </w:t>
      </w:r>
    </w:p>
    <w:p>
      <w:pPr>
        <w:pStyle w:val="BookText"/>
        <w:rPr/>
      </w:pPr>
      <w:r>
        <w:rPr>
          <w:rFonts w:ascii="IRNazanin" w:hAnsi="IRNazanin" w:eastAsia="IRNazanin"/>
          <w:color w:val="111111"/>
          <w:sz w:val="28"/>
          <w:sz w:val="28"/>
          <w:szCs w:val="28"/>
          <w:rtl w:val="true"/>
          <w:lang w:bidi="fa-IR"/>
        </w:rPr>
        <w:t xml:space="preserve">مىگويد كه به خدمت حضرت صادق عرض كردم كه من درد و بيمارى بسيار دارم، و دوائى را نگذاشتم كه تداوى به او نكنم، فرمود چرا غافلى از طين قبر حسين عليه السلام كه در او است شفاى از هر درد و امان از هر بيم، پس بگوى چون بردارى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االلّهم انى اسئلك به حق هذه الطينة، وبحق الملك الذى اخذها، وبحق النبي الذي قبضها، وبحق الوصي الذي حل فيها صل على محمد واهل بيته، واجعل فيها شفاءا من كل داء وامانا من كل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ملكى كه گرفته او را جبرئيل است كه نمود او را به پيغمبر صلى االلّه عليه وآله و گفت اين تربت پسر تست مىكشند امت تو او را بعد از تو، و پيغمبرى كه قبض كرده او را محمد است، و وصيى كه در او جاى گرفته حسين بن علي سيد الشهداء است، حارث مىگويد عرض كردم دانستم كه شفاء است از هر درد، چگونه امان از هر خوف است؟ فرمود هرگاه بيم كنى از سلطانى يا غير او خارج مشو از خانه خود مگر اينكه با تو از طين قبر حسين باشد، و بگوى چون بردارى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االلّهم هذه طين قبر الحسين وليك وابن وليك اخذتها حرزا لما اخاف ولما لا اخاف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گاهى باشد كه برسد بلائى كه بيم او نداشتى، حارث مىگويد پس خداى تعالى بدنم را صحيح كرد، و تربت براى من ايمنى از هر خوف بود از آنچه ترسيدم و از آنچه نترسيدم، چنانچه امام فرمود، پس از آن هيچ مكروهى نديدم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 سنخ اخبار كه دلالت داشته باشد بر اينكه تربت امان از خوف است بسيار است، ولى اكل در مقام خوف جايز نيست مگر اينكه خود خوف مرضى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گرفتن تسبيح از اوست چنانچه در اخبار بسيار وارد شده، از آن جمله در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بسند خود از ابراهيم </w:t>
      </w:r>
    </w:p>
    <w:p>
      <w:pPr>
        <w:pStyle w:val="BookText"/>
        <w:rPr/>
      </w:pPr>
      <w:r>
        <w:rPr>
          <w:rFonts w:ascii="IRNazanin" w:hAnsi="IRNazanin" w:eastAsia="IRNazanin"/>
          <w:color w:val="111111"/>
          <w:sz w:val="28"/>
          <w:sz w:val="28"/>
          <w:szCs w:val="28"/>
          <w:rtl w:val="true"/>
          <w:lang w:bidi="fa-IR"/>
        </w:rPr>
        <w:t xml:space="preserve">ثقفى نقل نموده كه پدرش از حضرت صادق حديث مىكند كه فاطمه بنت رسول االلّه سبحه از ريسمان پشمين داشت كه تابيده بود، و بر او گرهى چند بود كه شماره عدد تكبيرات به او مىكرد، چون حمزه سيد الشهداء شهيد شد از تربت او سبحه‌اى گرفت، و مردم استعمال او كردند، و چون حسين عليه السلام كشته شد امر راجع به او شد و مردم استعمال تربت او كردند به جهت فضلى كه در او است </w:t>
      </w:r>
      <w:r>
        <w:rPr>
          <w:rStyle w:val="FootnoteAnchor"/>
          <w:rtl w:val="true"/>
        </w:rPr>
        <w:footnoteReference w:id="4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صفحه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موسى بن جعفر عليهما السلام مىرساند كه فرمود شيعه ما مستغنى نيستند از چهار چيز </w:t>
      </w:r>
      <w:r>
        <w:rPr>
          <w:rStyle w:val="FootnoteAnchor"/>
          <w:rtl w:val="true"/>
        </w:rPr>
        <w:footnoteReference w:id="445"/>
      </w:r>
      <w:r>
        <w:rPr>
          <w:rFonts w:ascii="IRNazanin" w:hAnsi="IRNazanin" w:eastAsia="IRNazanin"/>
          <w:color w:val="111111"/>
          <w:sz w:val="28"/>
          <w:sz w:val="28"/>
          <w:szCs w:val="28"/>
          <w:rtl w:val="true"/>
          <w:lang w:bidi="fa-IR"/>
        </w:rPr>
        <w:t xml:space="preserve">سجاده كه بر او نماز كنند، و انگشترى كه بوى تختم نمايند، و مسواكى كه به او دندان خود را مسواك كنند، وسبحه‌اى از قبر ابي عبد االلّه عليه السلام كه در او سي و سه داند باشد كه هر وقت او را حركت بدهند به ذكر خداى به هر دانه براى ايشان چهل حسنه بنويسند، و اگر حركت بدهند يعنى بگردانند در حال سهو كه بخواهند با او بازى كنند بنويسند براى ايشان بيست حسنه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مسندا كه حميرى از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كنايه از امام 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بالمكاتبه سؤال كرد كه آيا جايز است تسبيح بطين قبر سيد الشهداء و آيا در او فضلى است؟ پس نوشت به خط مبارك و من خواندم، و از روى او نقل كردم، تسبيح كن به او كه هيچ تسبيحى افضل از او نيست، و از جمله فضل او اينست كه مسبح تسبيح را فراموش مىكند، وسبحه را مىگرداند و ثواب آن تسبيح براى او نوشته مىشود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وضع او با ميت، و خلط او بحنوط است، چنانچه در ذيل همين </w:t>
      </w:r>
    </w:p>
    <w:p>
      <w:pPr>
        <w:pStyle w:val="BookText"/>
        <w:rPr/>
      </w:pPr>
      <w:r>
        <w:rPr>
          <w:rFonts w:ascii="IRNazanin" w:hAnsi="IRNazanin" w:eastAsia="IRNazanin"/>
          <w:color w:val="111111"/>
          <w:sz w:val="28"/>
          <w:sz w:val="28"/>
          <w:szCs w:val="28"/>
          <w:rtl w:val="true"/>
          <w:lang w:bidi="fa-IR"/>
        </w:rPr>
        <w:t>خبر است، كه حميرى گفته نوشتم خدمت فقيه و سؤال كردم كه از تربت كه با ميت در قبر مىگذارند، آيا جايز است يا نه پس به خط خود توقيع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يوضع في القبر مع الميت ويخلط بحنوطه انشاء االلّه </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فقره سؤال معلوم مىشود تداول اين عمل ما بين شيعه واشتهار او در آن عصر، پس خود او دليلى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مستحب است نوشتن آيات و شهادت به توحيد بر كفن ميت به تربت سيد الشهداء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روايت شده كه زنى را قبر چند بار به خود نگرفت، و بيرون افكند، چه زناكار بود، و اطفال خود را كه به زنا متولد مىشدند به آتش مىسوزانيد، مادرش شكايت حال به حضرت صادق كرد، و آن حضرت فرمود همانا اين زن بندگان خدا را به عذاب معذب مىگردانيد، با او قدرى از تربت حسين بگذارند، چون چنين كردند قبر قبولش كرد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سجود بر او است، چنانچه مطابق نصوص است، و موافق فتاوى، بلكه شعار اماميه است در اين اعصار، بلكه از سابق بر وجه سيره محققه كاشفه قطعيه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بابويه رضى االلّه عنه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اعتمادى كه كمتر از غالب مسانيد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نسبت مىدهد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بر گل قبر حسين منور مىكند تا زمين هاى هفت گانه را، و هر كه با وى سبحه از طين قبر حسين باشد در حساب تسبيح كننده نوشته شود اگر چه تسبيح به او نكند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وشيخ ثقة امين احمد بن على بن ابى طالب الطبرسي قدس سره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مصنفات او است على التحقيق چنانچه ابن شهر آشوب كه از تلامذه او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شمار مصنفات او ياد مىكند، و اين معنى اگر چه واضح است بر ملا محمد امين استرابادى با آن همه طمطراق ورعد و برق در اظهار معرفت به حديث واحاطه بفنون متعلقه او مشتبه شده، كتاب مذكور را بامين الاسلام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االلّه عنه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بالجملة در كتاب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حميرى نقل مىكند كه از امام عصر روحنا له الفداء سؤال كرده بود از سجود بر لوحى متخذ از خاك قبر سيد الشهداء عليه السلام يعنى مهر مرسوم در اين اعصار، فاجاب عليه السلام يجوز ذلك، وفيه الفضل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تعريف فضل اينست كه فضل منحصر در سجود بر تربت سيد الشهداء است در جمله ما يصح السجود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از معاويه بن عمار حديث مىكند كه گفت صادق آل محمد عليه السلام را كيسه‌اى بود از ديباى زرد كه در او تربت أبي عبد االلّه عليه السلام بود چون وقت نماز در مىرسيد آن تربت را بر سجاده خود مىريخت، و سجده بر او مىكرد،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السجود على تربة ابى عبد االلّه عليه السلام يخرق الحجب السبع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عبارت حديث اينستكه اين كلام از معاويه بن عمار باشد، ولى بعيد </w:t>
      </w:r>
    </w:p>
    <w:p>
      <w:pPr>
        <w:pStyle w:val="BookText"/>
        <w:rPr/>
      </w:pPr>
      <w:r>
        <w:rPr>
          <w:rFonts w:ascii="IRNazanin" w:hAnsi="IRNazanin" w:eastAsia="IRNazanin"/>
          <w:color w:val="111111"/>
          <w:sz w:val="28"/>
          <w:sz w:val="28"/>
          <w:szCs w:val="28"/>
          <w:rtl w:val="true"/>
          <w:lang w:bidi="fa-IR"/>
        </w:rPr>
        <w:t xml:space="preserve">است، هر چند اگر چنين هم باشد حجت است، چه ظاهر اينست كه چنين محدث عظيم الشأنى تكلم به اين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بنفسه شاهد بر صدور از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سماع وتلقى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ديلمى نقل كرده كه كان الصادق عليه السلام لا يسجد الا على تربة الحسين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حجب سبع در حديث معاويه بن عمار يا آسمانهاى هفت گانه است كه مراد صعود آن صلاة است بعالم بالا، و وصول بدرجه قرب حقيقى يا معاصى سبعه است كه مانع از قبول اعمال است، و حجاب آنها است، و آن هفت معصيتى كه جماعتى كبيره را منحصر در آنها دانسته‌اند، چنانچه در كتب فقهيه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نفس،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محصنة،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مال يتيم،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 از زحف، 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والدين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معنى خرق اين حجب آنست كه اگر مقرون بتوبه صادق و عزم ثابت شود، ببركت آن تربت مقدسه خداوند گناهان گذشته را عفو و محو مىفرمايد انشاء االلّه و تواند بود كه مراد حجب سبعه بر اصطلاح اهل اخلاق باشد كه ادناس مقام نفس وجنود جهلند، بنابر مشرب بعضى از اهل علم كه كليات رذائل را منحصر در هفت جنس دانسته‌اند، و ساير ملكات رذيله را متشعب از آن هفت گرفته‌اند، چه اصول ملكات عادله چهارند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عدالت و عفت و شجاعت و حكمت باشد، و هر يك را از اين چهار دو ضد باشد جز عدالت كه يك طرف دارد، ضد عفت شره است وخمود، و ضد شجاعت جبن است وتهور، و ضد حكمت بلاهت است وجربزه، و ضد عدالت ظلم است، و اين هفت صفت است كه في الحقيقه طرق جهنم اند، </w:t>
      </w:r>
      <w:bookmarkStart w:id="461" w:name="pg15545_356441"/>
    </w:p>
    <w:p>
      <w:pPr>
        <w:pStyle w:val="BookText"/>
        <w:rPr/>
      </w:pPr>
      <w:bookmarkEnd w:id="461"/>
      <w:r>
        <w:rPr>
          <w:rFonts w:ascii="IRNazanin" w:hAnsi="IRNazanin" w:eastAsia="IRNazanin"/>
          <w:color w:val="111111"/>
          <w:sz w:val="28"/>
          <w:sz w:val="28"/>
          <w:szCs w:val="28"/>
          <w:rtl w:val="true"/>
          <w:lang w:bidi="fa-IR"/>
        </w:rPr>
        <w:t>يكتن از اهل علم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اخلاق نيكو در ميانه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افراط وتفريطش كرانه است</w:t>
      </w:r>
    </w:p>
    <w:p>
      <w:pPr>
        <w:pStyle w:val="BookText"/>
        <w:rPr/>
      </w:pPr>
      <w:r>
        <w:rPr>
          <w:rFonts w:ascii="IRNazanin" w:hAnsi="IRNazanin" w:eastAsia="IRNazanin"/>
          <w:color w:val="111111"/>
          <w:sz w:val="28"/>
          <w:sz w:val="28"/>
          <w:szCs w:val="28"/>
          <w:rtl w:val="true"/>
          <w:lang w:bidi="fa-IR"/>
        </w:rPr>
        <w:t xml:space="preserve">ميانه چون صراط المستقيم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دو جانبش قعر جهيم است</w:t>
      </w:r>
    </w:p>
    <w:p>
      <w:pPr>
        <w:pStyle w:val="BookText"/>
        <w:rPr/>
      </w:pPr>
      <w:r>
        <w:rPr>
          <w:rFonts w:ascii="Amiri" w:hAnsi="Amiri" w:eastAsia="Amiri" w:cs="Amiri"/>
          <w:color w:val="111111"/>
          <w:sz w:val="28"/>
          <w:sz w:val="28"/>
          <w:szCs w:val="28"/>
          <w:rtl w:val="true"/>
          <w:lang w:bidi="ar-SA"/>
        </w:rPr>
        <w:t xml:space="preserve">به باريكى و تيزى موى و شمشير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روى كشتن و بودن بر او دير</w:t>
      </w:r>
    </w:p>
    <w:p>
      <w:pPr>
        <w:pStyle w:val="BookText"/>
        <w:rPr/>
      </w:pPr>
      <w:r>
        <w:rPr>
          <w:rFonts w:ascii="IRNazanin" w:hAnsi="IRNazanin" w:eastAsia="IRNazanin"/>
          <w:color w:val="111111"/>
          <w:sz w:val="28"/>
          <w:sz w:val="28"/>
          <w:szCs w:val="28"/>
          <w:rtl w:val="true"/>
          <w:lang w:bidi="fa-IR"/>
        </w:rPr>
        <w:t xml:space="preserve">عدالت چون يكى دارد ز 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هفت آمد اين اضداد از اعداد</w:t>
      </w:r>
    </w:p>
    <w:p>
      <w:pPr>
        <w:pStyle w:val="BookText"/>
        <w:rPr/>
      </w:pPr>
      <w:r>
        <w:rPr>
          <w:rFonts w:ascii="Amiri" w:hAnsi="Amiri" w:eastAsia="Amiri" w:cs="Amiri"/>
          <w:color w:val="111111"/>
          <w:sz w:val="28"/>
          <w:sz w:val="28"/>
          <w:szCs w:val="28"/>
          <w:rtl w:val="true"/>
          <w:lang w:bidi="ar-SA"/>
        </w:rPr>
        <w:t xml:space="preserve">به زير هر عدد سرى نهفت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درهاى دوزخ نيز هفت است</w:t>
      </w:r>
    </w:p>
    <w:p>
      <w:pPr>
        <w:pStyle w:val="BookText"/>
        <w:rPr/>
      </w:pPr>
      <w:r>
        <w:rPr>
          <w:rFonts w:ascii="IRNazanin" w:hAnsi="IRNazanin" w:eastAsia="IRNazanin"/>
          <w:color w:val="111111"/>
          <w:sz w:val="28"/>
          <w:sz w:val="28"/>
          <w:szCs w:val="28"/>
          <w:rtl w:val="true"/>
          <w:lang w:bidi="fa-IR"/>
        </w:rPr>
        <w:t xml:space="preserve">چنان كز ظلم دوزخ شد مهيا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آمد هميشه عدل را جا</w:t>
      </w:r>
    </w:p>
    <w:p>
      <w:pPr>
        <w:pStyle w:val="BookText"/>
        <w:rPr/>
      </w:pPr>
      <w:r>
        <w:rPr>
          <w:rFonts w:ascii="Amiri" w:hAnsi="Amiri" w:eastAsia="Amiri" w:cs="Amiri"/>
          <w:color w:val="111111"/>
          <w:sz w:val="28"/>
          <w:sz w:val="28"/>
          <w:szCs w:val="28"/>
          <w:rtl w:val="true"/>
          <w:lang w:bidi="ar-SA"/>
        </w:rPr>
        <w:t xml:space="preserve">ظهور نيكوئى از اعتدال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جسم را اقصى الكمال است</w:t>
      </w:r>
    </w:p>
    <w:p>
      <w:pPr>
        <w:pStyle w:val="BookText"/>
        <w:rPr/>
      </w:pPr>
      <w:r>
        <w:rPr>
          <w:rFonts w:ascii="IRNazanin" w:hAnsi="IRNazanin" w:eastAsia="IRNazanin"/>
          <w:color w:val="111111"/>
          <w:sz w:val="28"/>
          <w:sz w:val="28"/>
          <w:szCs w:val="28"/>
          <w:rtl w:val="true"/>
          <w:lang w:bidi="fa-IR"/>
        </w:rPr>
        <w:t>ولى تحقيق اينست كه براى عدالت هم دو ضد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ظلم كه شنيدى، و ديگرى انضلام است كه تعبير از او به ضيم مىكنند تا وسطيت محقق شود، چه وسط بلاطرف محال است بالضرورة، چنانچه در برهان وسط و طرف از براهين ابطان تسلسل مقرر شده، و تحقيق اين مسألة بر وجه بسط خارج از وظيفه اين مقام است، و اين بى بضاعت در بعض مسودات خود به شرح تمام تبيين اين مسألة كرده است</w:t>
      </w:r>
      <w:r>
        <w:rPr>
          <w:rFonts w:eastAsia="IRNazanin" w:cs="IRNazanin"/>
          <w:color w:val="111111"/>
          <w:sz w:val="28"/>
          <w:szCs w:val="28"/>
          <w:rtl w:val="true"/>
          <w:lang w:bidi="fa-IR"/>
        </w:rPr>
        <w:t>.</w:t>
      </w:r>
    </w:p>
    <w:p>
      <w:pPr>
        <w:pStyle w:val="Heading2"/>
        <w:numPr>
          <w:ilvl w:val="1"/>
          <w:numId w:val="1"/>
        </w:numPr>
        <w:rPr/>
      </w:pPr>
      <w:bookmarkStart w:id="462" w:name="__RefHeading___Toc9039917_2142443653"/>
      <w:bookmarkStart w:id="463" w:name="_Toc164"/>
      <w:bookmarkEnd w:id="462"/>
      <w:r>
        <w:rPr>
          <w:rtl w:val="true"/>
        </w:rPr>
        <w:t>و بر مشرب عرفاء</w:t>
      </w:r>
      <w:bookmarkEnd w:id="463"/>
    </w:p>
    <w:p>
      <w:pPr>
        <w:pStyle w:val="BookText"/>
        <w:rPr/>
      </w:pPr>
      <w:r>
        <w:rPr>
          <w:rFonts w:ascii="IRNazanin" w:hAnsi="IRNazanin" w:eastAsia="IRNazanin"/>
          <w:color w:val="111111"/>
          <w:sz w:val="28"/>
          <w:sz w:val="28"/>
          <w:szCs w:val="28"/>
          <w:rtl w:val="true"/>
          <w:lang w:bidi="fa-IR"/>
        </w:rPr>
        <w:t>و بنابر مشرب طايفه‌اى از حكماء اسلاميين كه در شمار ارباب معرفت مذكور مىشوند مىتوان گفت كه مراد از حجب سبعه حجب نورانيه باشد كه مسماى ببلاد محبت و مراتب ولايت و منازل سفر باطنى اولياء است، و آن هفت مقام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نفس،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قلب،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عقل،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روح،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خفى،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امور به اعتبار ثبات و ملكه مقامند، و به اعتبار زوال وتجدد حال اند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شايد اشاره به اين امور باشد فقره مناجات معروفه شعبان كه ابن طاوس </w:t>
      </w:r>
    </w:p>
    <w:p>
      <w:pPr>
        <w:pStyle w:val="BookText"/>
        <w:rPr/>
      </w:pPr>
      <w:r>
        <w:rPr>
          <w:rFonts w:ascii="Amiri" w:hAnsi="Amiri" w:eastAsia="Amiri" w:cs="Amiri"/>
          <w:color w:val="111111"/>
          <w:sz w:val="28"/>
          <w:sz w:val="28"/>
          <w:szCs w:val="28"/>
          <w:rtl w:val="true"/>
          <w:lang w:bidi="ar-SA"/>
        </w:rPr>
        <w:t xml:space="preserve">رضى االلّه عنه از ابن خالويه روايت كرده، و علامۀ مجلسى قدس سره شهادت به اعتبار سند او داده كه حضرت أمير المؤمنين و ساير ائمه عليهم السلام مواظبت بر خواندن او داشتند وهى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وانر أبصار قلوبنا بضياء نظرها اليك حتى تخرق ابصار القلوب حجب النور فتصل الى معدن العظمة وتصير ارواحنا معلقة بعز قدسك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بنابراين مراد آن است كه هر كس از سر صدق و در صفا از خود گذشته و از ما سوى رسته به توجه تام و اقبال تمام به نماز آيد، و متمسك بحبل ولايت سيد الشهداء عليه السلام شده بر تربت مقدسه آن جناب سجود آورد كشف غطاء و رفع حجاب او شده انوار جمال محبوب حقيقى را به چشم بصيرت و حقيقت ايمان مشاده نمايد، بلكه هر كس به اين مرتبه رسيده به بركت او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 گذر خاك سر كوى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نافه كه در دست نسيم سحر افتاد</w:t>
      </w:r>
    </w:p>
    <w:p>
      <w:pPr>
        <w:pStyle w:val="BookText"/>
        <w:rPr/>
      </w:pPr>
      <w:r>
        <w:rPr>
          <w:rFonts w:ascii="IRNazanin" w:hAnsi="IRNazanin" w:eastAsia="IRNazanin"/>
          <w:color w:val="111111"/>
          <w:sz w:val="28"/>
          <w:sz w:val="28"/>
          <w:szCs w:val="28"/>
          <w:rtl w:val="true"/>
          <w:lang w:bidi="fa-IR"/>
        </w:rPr>
        <w:t>اين تقرير اين احتمال بود بر اين طريقه، اگر چه خود او في نفسه محل اشكالاتى چند است، ولى اداى حق علم مقتضى آنست كه هر طريقه بلسان اهل او بيان شود، و از او كم و كاست نشود، آنگاه اشكالات و وجوه در او ذكر شود، و مقام مقتضى بسط كلام در او نيست، بلكه مراد شرح فضايل تربت مقدسه حسينيه است كه هم سنگ آب سلسبيل، و هم رنگ بال جبرئيل، و غيرت آب حيوان، ونكهت باغ رضوان، وكحل ديده غلمان، وغاليه طره حوران است، لمؤلفه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لها تربة يرقى بسجدتها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اقصى معارج توحيد وعرفان</w:t>
      </w:r>
    </w:p>
    <w:p>
      <w:pPr>
        <w:pStyle w:val="BookText"/>
        <w:rPr/>
      </w:pPr>
      <w:r>
        <w:rPr>
          <w:rFonts w:ascii="Amiri" w:hAnsi="Amiri" w:eastAsia="Amiri" w:cs="Amiri"/>
          <w:color w:val="111111"/>
          <w:sz w:val="28"/>
          <w:sz w:val="28"/>
          <w:szCs w:val="28"/>
          <w:rtl w:val="true"/>
          <w:lang w:bidi="ar-SA"/>
        </w:rPr>
        <w:t xml:space="preserve">يضوع المسك من ذكرى نوافجها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تضوعه من ذكر نعمان</w:t>
      </w:r>
    </w:p>
    <w:p>
      <w:pPr>
        <w:pStyle w:val="BookText"/>
        <w:rPr/>
      </w:pPr>
      <w:r>
        <w:rPr>
          <w:rFonts w:ascii="Amiri" w:hAnsi="Amiri" w:eastAsia="Amiri" w:cs="Amiri"/>
          <w:color w:val="111111"/>
          <w:sz w:val="28"/>
          <w:sz w:val="28"/>
          <w:szCs w:val="28"/>
          <w:rtl w:val="true"/>
          <w:lang w:bidi="ar-SA"/>
        </w:rPr>
        <w:t xml:space="preserve">فمن يرصع بها اكليل سودده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بنعله رصعت تيجان خاقان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تأملها خضر العقول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مرآت اسكندر في عين حيوان </w:t>
      </w:r>
    </w:p>
    <w:p>
      <w:pPr>
        <w:pStyle w:val="BookText"/>
        <w:rPr/>
      </w:pPr>
      <w:r>
        <w:rPr>
          <w:rFonts w:ascii="Amiri" w:hAnsi="Amiri" w:eastAsia="Amiri" w:cs="Amiri"/>
          <w:color w:val="111111"/>
          <w:sz w:val="28"/>
          <w:sz w:val="28"/>
          <w:szCs w:val="28"/>
          <w:rtl w:val="true"/>
          <w:lang w:bidi="ar-SA"/>
        </w:rPr>
        <w:t xml:space="preserve">كأنما مسحت يوما بها فبدت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لامعة كف ابن عمران</w:t>
      </w:r>
    </w:p>
    <w:p>
      <w:pPr>
        <w:pStyle w:val="BookText"/>
        <w:rPr/>
      </w:pPr>
      <w:r>
        <w:rPr>
          <w:rFonts w:ascii="Amiri" w:hAnsi="Amiri" w:eastAsia="Amiri" w:cs="Amiri"/>
          <w:color w:val="111111"/>
          <w:sz w:val="28"/>
          <w:sz w:val="28"/>
          <w:szCs w:val="28"/>
          <w:rtl w:val="true"/>
          <w:lang w:bidi="ar-SA"/>
        </w:rPr>
        <w:t xml:space="preserve">فمن يشاهد بها الاسرار كان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الحقايق اعلى من سليمان</w:t>
      </w:r>
    </w:p>
    <w:p>
      <w:pPr>
        <w:pStyle w:val="BookText"/>
        <w:rPr/>
      </w:pPr>
      <w:r>
        <w:rPr>
          <w:rFonts w:ascii="Amiri" w:hAnsi="Amiri" w:eastAsia="Amiri" w:cs="Amiri"/>
          <w:color w:val="111111"/>
          <w:sz w:val="28"/>
          <w:sz w:val="28"/>
          <w:szCs w:val="28"/>
          <w:rtl w:val="true"/>
          <w:lang w:bidi="ar-SA"/>
        </w:rPr>
        <w:t xml:space="preserve">فارغب اليها ولا تطلب لها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سلسبيل ولا في روض رضوان</w:t>
      </w:r>
    </w:p>
    <w:p>
      <w:pPr>
        <w:pStyle w:val="BookText"/>
        <w:rPr/>
      </w:pPr>
      <w:r>
        <w:rPr>
          <w:rFonts w:ascii="Amiri" w:hAnsi="Amiri" w:eastAsia="Amiri" w:cs="Amiri"/>
          <w:color w:val="111111"/>
          <w:sz w:val="28"/>
          <w:sz w:val="28"/>
          <w:szCs w:val="28"/>
          <w:rtl w:val="true"/>
          <w:lang w:bidi="ar-SA"/>
        </w:rPr>
        <w:t xml:space="preserve">فذاك ماء وكالصداء ليس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مرعى ولكنه لا مثل سعدان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اشاره شده به اين دو خاصه در دعاى شريف سوم شعبان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نقل شده كه توقيع وقيع از حضرت عسگرى عليه السلام به وكيل ناحيه مقدسه قاسم بن العلاء صادر شد كه روز سوم شعبان مولد حسين عليه السلام است، پس روزه بگير، و اين دعا بخوان، و از آن جمله است در وصف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المعوض عنه قتله ان الائمة من نسله والشفاء في تربته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آخر الدعاء </w:t>
      </w:r>
      <w:r>
        <w:rPr>
          <w:rStyle w:val="FootnoteAnchor"/>
          <w:rtl w:val="true"/>
        </w:rPr>
        <w:footnoteReference w:id="456"/>
      </w:r>
      <w:r>
        <w:rPr>
          <w:rFonts w:ascii="IRNazanin" w:hAnsi="IRNazanin" w:eastAsia="IRNazanin"/>
          <w:color w:val="111111"/>
          <w:sz w:val="28"/>
          <w:sz w:val="28"/>
          <w:szCs w:val="28"/>
          <w:rtl w:val="true"/>
          <w:lang w:bidi="fa-IR"/>
        </w:rPr>
        <w:t>و ما اگر چه در ذكر احكام تربت خارج از طريقه اختصار شديم ولى اگر ملاحظه قدر اين تربت مقدسه بكنى و شرف او را در نزد خدا بدانى، و ملتفت شوى كه چگونه او را عزيز و محترم داشت و آدمى را از اول ولادت تا بعد از وفات محتاج به او گردانيد خواهى دانست كه مختصرتر از اين شايستگى به هيچ 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اختصاص استجابت دعا است بقبه مباركه و حوالى قبر مقدس آن جناب چنانچه در اخبار متواترة از عترت طاهره مأثور است، و ما يكى دو خبر در اين باب ياد مىكنيم از آن جمله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بزرگوار ابن قولويه رضى االلّه عنه وارضاه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سند به ابو هاشم جعفرى مىرساند كه حضرت هادى كس به من فرستاد در بيمارى خود، و به محمد بن حمزه، و او سبقت گرفت بر من و خبر داد مرا كه همواره مىفرمود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ابعثوا الى الحائر، ابعثوا الى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 فرستيد بحائر كه دعا براى من كند، من گفتم به محمد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نگفتى من بحائر مىروم، آنگاه خود به خدمت رسيدم و عرض كردم قربانت شوم من بحائر مىروم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 في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اينست كه امر بحجاب وخدم باشد كه اعداد عده سفر و تهيه اهبه رحيل براى او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محمد بن حمزه از اهل سر نيست، و از زيد بن علي است، كنايت آنكه از شيعيان نيست، و فرمود من كراهت دارم كه بشنود اين را، جعفر مىگويد اين حديث را با علي بن بلال در ميان آوردم،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با حاير چكار دارد با اينكه خود حائر است، چو بسر من رأى برگشتم و به خدمت رسيدم، خواستم برخيزم فرمان جلوس داد، چون اثر مرحمت ديدم سخن على بن بلال را عرضه داشتم، فرمود چرا نگفتى كه رسول خداى صلى االلّه عليه وآله طواف بيت وتقبيل حجر مى فرمود، و حرمت نبي و مؤمن اعظم از حرمت خانه است، و هم خداى امر فرمود نبى را كه بعرفه وقوف فرمايد، همانا مواطنى هستند كه خداى عز وجل دوست دارد كه در آن مواطن ياد شود، و من دوست دارم كه دعا شود براى من جاهائى كه خداى دوست دارد كه دعا شود در آنها، وحائر از آن مواضع است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همين خبر را به تغييرى يسير در متن و سند باز نقل كرده و علماء متأخرين مثل مجلسى وشيخ حر عاملى وغيرهما از او روايت فرموده اند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وشيخ فقيه زاهد عارف احمد بن فهد حلى رضى االلّه عنه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فرموده كه حضرت صادق عليه السلام مريض شد و امر فرمود بكسان خود استيجار اجيرى كند براى او كه دعا كند براى آن جناب نزد قبر حسين عليه السلام، پس كسى را يافتند و به او گفتند، گفت مىروم ولي حسين عليه السلام امام مفترض الطاعة است، و او </w:t>
      </w:r>
    </w:p>
    <w:p>
      <w:pPr>
        <w:pStyle w:val="BookText"/>
        <w:rPr/>
      </w:pPr>
      <w:r>
        <w:rPr>
          <w:rFonts w:ascii="IRNazanin" w:hAnsi="IRNazanin" w:eastAsia="IRNazanin"/>
          <w:color w:val="111111"/>
          <w:sz w:val="28"/>
          <w:sz w:val="28"/>
          <w:szCs w:val="28"/>
          <w:rtl w:val="true"/>
          <w:lang w:bidi="fa-IR"/>
        </w:rPr>
        <w:t>نيز امام مفترض الطاعة است، پس برگشتند بسوى صادق عليه السلام و خبر دادند آن جناب را به كلام او،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چنان است كه آن شخص گفته، و ليكن ندانسته كه خداى تعالى را بقعه‌هائى چند است كه دعا در آنها مستجاب مىشود، و آن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قبر حسين عليه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بقعه‌ها است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به شعيب عقرقوفى مىرساند كه از حضرت صادق عليه السلام پرسيدم كه اجر و ثواب زاير قبر حسين چيست؟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شعيب ما صلى احد عنده و دعا دعوة الا استجيبت عاجلة وآجلة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عمر روايت كرده كه حضرت صادق فرمود زاير حسين عليه السلام سؤال نمىكند از خداى تعالى نزد قبر او حاجتى از حوائج دنيا و آخرت را مگر اينكه خداى به او عطا مىفرمايد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اين مقوله اخبار بيرون حد احصا روايت شده، بلكه اختصاص استجابت دعا و شفاى تربت در مذهب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ضاعف االلّه اقتدارها وكثر االلّه انصارها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غايت وضوح و كمال ظهور بسر حد ضروريات اوليه رسيده، بلكه كمتر از ظهور خاصه اولى كه بودن ائمه از نسل او باشد نيست، پس حاجت به استشهاد باخبار و استمداد از كلمات علماء اخيار ندارد، وقد اشرت الى هذه الخواص الثلث في قصيدة حسينية ومدحت التربة المباركة الزكية بما لم اعرف السبق اليه، فلا بأس بنقل ما يتعلق بذلك تطريزا لديباجة الكتاب واذخارا لجزيل الاجر والثواب وهو</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فوض االلّه امر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قبضا وبسطا الى راحته </w:t>
      </w:r>
      <w:bookmarkStart w:id="464" w:name="pg15545_356446"/>
    </w:p>
    <w:p>
      <w:pPr>
        <w:pStyle w:val="BookText"/>
        <w:rPr/>
      </w:pPr>
      <w:bookmarkEnd w:id="464"/>
      <w:r>
        <w:rPr>
          <w:rFonts w:ascii="Amiri" w:hAnsi="Amiri" w:eastAsia="Amiri" w:cs="Amiri"/>
          <w:color w:val="111111"/>
          <w:sz w:val="28"/>
          <w:sz w:val="28"/>
          <w:szCs w:val="28"/>
          <w:rtl w:val="true"/>
          <w:lang w:bidi="ar-SA"/>
        </w:rPr>
        <w:t xml:space="preserve">ومن عوض االلّه عن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الائمة من عترته</w:t>
      </w:r>
    </w:p>
    <w:p>
      <w:pPr>
        <w:pStyle w:val="BookText"/>
        <w:rPr/>
      </w:pPr>
      <w:r>
        <w:rPr>
          <w:rFonts w:ascii="Amiri" w:hAnsi="Amiri" w:eastAsia="Amiri" w:cs="Amiri"/>
          <w:color w:val="111111"/>
          <w:sz w:val="28"/>
          <w:sz w:val="28"/>
          <w:szCs w:val="28"/>
          <w:rtl w:val="true"/>
          <w:lang w:bidi="ar-SA"/>
        </w:rPr>
        <w:t xml:space="preserve">وان يستجاب دعاء الصريخ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دعا االلّه في قبته</w:t>
      </w:r>
    </w:p>
    <w:p>
      <w:pPr>
        <w:pStyle w:val="BookText"/>
        <w:rPr/>
      </w:pPr>
      <w:r>
        <w:rPr>
          <w:rFonts w:ascii="Amiri" w:hAnsi="Amiri" w:eastAsia="Amiri" w:cs="Amiri"/>
          <w:color w:val="111111"/>
          <w:sz w:val="28"/>
          <w:sz w:val="28"/>
          <w:szCs w:val="28"/>
          <w:rtl w:val="true"/>
          <w:lang w:bidi="ar-SA"/>
        </w:rPr>
        <w:t xml:space="preserve">وان جعل االلّه فضلا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البرية في تربته</w:t>
      </w:r>
    </w:p>
    <w:p>
      <w:pPr>
        <w:pStyle w:val="BookText"/>
        <w:rPr/>
      </w:pPr>
      <w:r>
        <w:rPr>
          <w:rFonts w:ascii="Amiri" w:hAnsi="Amiri" w:eastAsia="Amiri" w:cs="Amiri"/>
          <w:color w:val="111111"/>
          <w:sz w:val="28"/>
          <w:sz w:val="28"/>
          <w:szCs w:val="28"/>
          <w:rtl w:val="true"/>
          <w:lang w:bidi="ar-SA"/>
        </w:rPr>
        <w:t xml:space="preserve">فيا طيبها تربة اخجلت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نوافج للمسك في نفخته</w:t>
      </w:r>
    </w:p>
    <w:p>
      <w:pPr>
        <w:pStyle w:val="BookText"/>
        <w:rPr/>
      </w:pPr>
      <w:r>
        <w:rPr>
          <w:rFonts w:ascii="Amiri" w:hAnsi="Amiri" w:eastAsia="Amiri" w:cs="Amiri"/>
          <w:color w:val="111111"/>
          <w:sz w:val="28"/>
          <w:sz w:val="28"/>
          <w:szCs w:val="28"/>
          <w:rtl w:val="true"/>
          <w:lang w:bidi="ar-SA"/>
        </w:rPr>
        <w:t xml:space="preserve">ارى الخضر قد دس منها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استقاه فعمر في مدته</w:t>
      </w:r>
    </w:p>
    <w:p>
      <w:pPr>
        <w:pStyle w:val="BookText"/>
        <w:rPr/>
      </w:pPr>
      <w:r>
        <w:rPr>
          <w:rFonts w:ascii="Amiri" w:hAnsi="Amiri" w:eastAsia="Amiri" w:cs="Amiri"/>
          <w:color w:val="111111"/>
          <w:sz w:val="28"/>
          <w:sz w:val="28"/>
          <w:szCs w:val="28"/>
          <w:rtl w:val="true"/>
          <w:lang w:bidi="ar-SA"/>
        </w:rPr>
        <w:t xml:space="preserve">ترى القدس منها لنيل 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يرصع تاجا على قمته</w:t>
      </w:r>
    </w:p>
    <w:p>
      <w:pPr>
        <w:pStyle w:val="BookText"/>
        <w:rPr/>
      </w:pPr>
      <w:r>
        <w:rPr>
          <w:rFonts w:ascii="Amiri" w:hAnsi="Amiri" w:eastAsia="Amiri" w:cs="Amiri"/>
          <w:color w:val="111111"/>
          <w:sz w:val="28"/>
          <w:sz w:val="28"/>
          <w:szCs w:val="28"/>
          <w:rtl w:val="true"/>
          <w:lang w:bidi="ar-SA"/>
        </w:rPr>
        <w:t xml:space="preserve">ويغبطها العرش شوقا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يقاسى المقيم من صبوته</w:t>
      </w:r>
    </w:p>
    <w:p>
      <w:pPr>
        <w:pStyle w:val="BookText"/>
        <w:rPr/>
      </w:pPr>
      <w:r>
        <w:rPr>
          <w:rFonts w:ascii="Amiri" w:hAnsi="Amiri" w:eastAsia="Amiri" w:cs="Amiri"/>
          <w:color w:val="111111"/>
          <w:sz w:val="28"/>
          <w:sz w:val="28"/>
          <w:szCs w:val="28"/>
          <w:rtl w:val="true"/>
          <w:lang w:bidi="ar-SA"/>
        </w:rPr>
        <w:t xml:space="preserve">لقد عفر البدر فيها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اثر الترب في جبهته </w:t>
      </w:r>
      <w:r>
        <w:rPr>
          <w:rStyle w:val="FootnoteAnchor"/>
          <w:rtl w:val="true"/>
        </w:rPr>
        <w:footnoteReference w:id="461"/>
      </w:r>
    </w:p>
    <w:p>
      <w:pPr>
        <w:pStyle w:val="Heading2"/>
        <w:numPr>
          <w:ilvl w:val="1"/>
          <w:numId w:val="1"/>
        </w:numPr>
        <w:rPr/>
      </w:pPr>
      <w:bookmarkStart w:id="465" w:name="__RefHeading___Toc9039919_2142443653"/>
      <w:bookmarkStart w:id="466" w:name="_Toc165"/>
      <w:bookmarkEnd w:id="465"/>
      <w:r>
        <w:rPr>
          <w:rtl w:val="true"/>
        </w:rPr>
        <w:t xml:space="preserve">امتياز چهارم </w:t>
      </w:r>
      <w:r>
        <w:rPr>
          <w:rtl w:val="true"/>
        </w:rPr>
        <w:t xml:space="preserve">- </w:t>
      </w:r>
      <w:r>
        <w:rPr>
          <w:rtl w:val="true"/>
        </w:rPr>
        <w:t>روزهاى زيارت بحساب عمر زائرين نايد</w:t>
      </w:r>
      <w:bookmarkEnd w:id="466"/>
    </w:p>
    <w:p>
      <w:pPr>
        <w:pStyle w:val="BookText"/>
        <w:rPr/>
      </w:pPr>
      <w:r>
        <w:rPr>
          <w:rFonts w:ascii="IRNazanin" w:hAnsi="IRNazanin" w:eastAsia="IRNazanin"/>
          <w:color w:val="111111"/>
          <w:sz w:val="28"/>
          <w:sz w:val="28"/>
          <w:szCs w:val="28"/>
          <w:rtl w:val="true"/>
          <w:lang w:bidi="fa-IR"/>
        </w:rPr>
        <w:t xml:space="preserve">خاصه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ايام زيارت آن جناب از اعمار زائرين حساب نمىشود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الشيخ رضى االلّه عنهما سند به محمد بن مسلم رسانيده كه از حضرت باقر و حضرت صادق روايت كرده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االلّه عوض الحسين من قتله ان جعل الامامة في ذريته، والشفاء في تربته، واجابة الدعاء عند قبره، ولا تعد ايام زايره جائيا وراجعا من عمره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محصل اينكه عوض قتل اين چهار خصلت به او داده شده كه سه از آنها گذشت، و چهارم آنست كه ايام زيارت در رفتن و بازگشتن از عمر زاير معدود نمىشود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فهد رحمه االلّه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وشيخ حر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ان االلّه عوض الحسين من قتله اربع خصال جعل الشفاء في تربته، واجابة الدعاء تحت قبته، والائمة من ذريته، وان لا تعد ايام زائريه من اعمارهم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در اخبار كثيره مروية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وغيرها وارد شده كه ترك زيارت آن حضرت موجب قصور عمر است، و زيارتش موجب امتداد اجل و طول عمر، و چون اخبار اين خاصه بحسب ظاهر اشكالى دارد چند وجه جواب از او به نظر 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رزقى كه در آن ايام به او رسيده از رزق مقدر او حساب نشود و گناه او بقلم نيايد، پس مجازا نفى عمريت از او شده به جهت نفى لوازم او، و مؤيد او است اخبار عدم كتابت ذنوب 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اينكه مراد اين باشد كه زيارت سبب طول عمر باشد مثل صله رحم و صدقه، پس گويا آن ايام از عمر محسوب نيست، و مؤيد اين آنست كه در اخبار وارد شده كه حضرت صادق عليه السلام روى به اصحاب خود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باكى نيست كه عمر بعضى از شما سى سال كم شده باشد اگر در هر سالى زيارت حسين عليه السلام نكرديد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محصل روايت است كه در خاطر دارم، و اصل خبر در كتب مزار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بمعنى آجال موت باشد يعنى در ايام سفر نمىميرند، و اين توجيه مبتنى بر اين است كه لفظ خبر آجال باشد نه اعمار و آنچه اين بنده ديده همان است كه نوشته‌ام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قيامت اين ايام را در معرض حساب بر نمى آرند، و اين در واقع با توجيه اول يكى است، و اولى توجيه ثانى است، و آن هم اگر چه بحسب ظاهر مشكل به نظر مى آيد، چه لازم او آنست كه كسى لااقل در سفر زيارت نميرد، و اين خلاف محسوس و مشاهد است، ولى جواب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اين امور مستحبات و مكروهات كه بعضى منافع ومضار دنيويه براى آنها مقرر است جز مقتضى بيش نيستند، وعليت تامه ندارند، و از اين جهت الزام در مورد آنها نشده، و عقل با اطلاع بر او ترخيص در ترك مىكند، چه مانع دارد كه در بعضى موارد با مانع مقترن شود، يا مقتضى خلاف كه اسباب نقص عمر باشد مثل قطع رحم و ترك صدقه و ظلم با او مجتمع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مىتوان گفت كه خواص وآثار مستحبات كه متعدد مذكور مىشوند همه در جميع موارد نباشد بلكه هر يك در محلى است، مثلا يكى وسعت رزق بياورد، و يكى خشوع قلب، يكى طول عمر، يكى رفع بلا، بحسب تفاوت مصالح و اختلاف استعدادات، و هم چنين در بعضى هر دو، و در بعضى همه، و بنابر اين اقتضاء در جميع موارد هم متيقن نيست، و احتمال وجود مقتضى و عدم مصادفه مانع كفايت در بعث و تحريك در فعل مىكند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سببيات بر فرض تسليم مخصوصند بأمور مقدره در لوح محو واثبات نه در مقدار حتميه، و از اين قبيل است كه صدقه و دعا را در كثير از مقدمات تأثير مشهود است، مانعى نيست بلكه اولويت هست كه زيارت سيد الشهداء عليه السلام همان اثر داشته باشد، و ما به حمد االلّه در موقع خود از علوم عقليه حل عقده اين اشكال بوجه احسن و نوع 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ايم، و مقام مقتضى دخول در آن نيست</w:t>
      </w:r>
      <w:r>
        <w:rPr>
          <w:rFonts w:eastAsia="IRNazanin" w:cs="IRNazanin"/>
          <w:color w:val="111111"/>
          <w:sz w:val="28"/>
          <w:szCs w:val="28"/>
          <w:rtl w:val="true"/>
          <w:lang w:bidi="fa-IR"/>
        </w:rPr>
        <w:t xml:space="preserve">. </w:t>
      </w:r>
      <w:bookmarkStart w:id="467" w:name="pg15545_356449"/>
    </w:p>
    <w:p>
      <w:pPr>
        <w:pStyle w:val="Heading2"/>
        <w:numPr>
          <w:ilvl w:val="1"/>
          <w:numId w:val="1"/>
        </w:numPr>
        <w:rPr/>
      </w:pPr>
      <w:bookmarkStart w:id="468" w:name="__RefHeading___Toc9039921_2142443653"/>
      <w:bookmarkStart w:id="469" w:name="_Toc166"/>
      <w:bookmarkEnd w:id="467"/>
      <w:bookmarkEnd w:id="468"/>
      <w:r>
        <w:rPr>
          <w:rtl w:val="true"/>
        </w:rPr>
        <w:t xml:space="preserve">فائده مهمة </w:t>
      </w:r>
      <w:r>
        <w:rPr>
          <w:rtl w:val="true"/>
        </w:rPr>
        <w:t xml:space="preserve">- </w:t>
      </w:r>
      <w:r>
        <w:rPr>
          <w:rtl w:val="true"/>
        </w:rPr>
        <w:t>حد حاير و حديث‌هاى أو</w:t>
      </w:r>
      <w:bookmarkEnd w:id="469"/>
    </w:p>
    <w:p>
      <w:pPr>
        <w:pStyle w:val="BookText"/>
        <w:rPr/>
      </w:pPr>
      <w:r>
        <w:rPr>
          <w:rFonts w:ascii="Amiri" w:hAnsi="Amiri" w:eastAsia="Amiri" w:cs="Amiri"/>
          <w:color w:val="111111"/>
          <w:sz w:val="28"/>
          <w:sz w:val="28"/>
          <w:szCs w:val="28"/>
          <w:rtl w:val="true"/>
          <w:lang w:bidi="ar-SA"/>
        </w:rPr>
        <w:t>تتمة مهمة</w:t>
      </w:r>
    </w:p>
    <w:p>
      <w:pPr>
        <w:pStyle w:val="BookText"/>
        <w:rPr/>
      </w:pPr>
      <w:r>
        <w:rPr>
          <w:rFonts w:ascii="IRNazanin" w:hAnsi="IRNazanin" w:eastAsia="IRNazanin"/>
          <w:color w:val="111111"/>
          <w:sz w:val="28"/>
          <w:sz w:val="28"/>
          <w:szCs w:val="28"/>
          <w:rtl w:val="true"/>
          <w:lang w:bidi="fa-IR"/>
        </w:rPr>
        <w:t xml:space="preserve">چون در اخبار تربت و اخبار دعا گاهى ذكر حاير، و گاهى ذكر قبر و گاه بألفاظ ديگر تعبير شده، و حدى معين معلوم نيست براى تربت و دعا، و اين معنى مايه حيرت جمعى از محققين شده از جهت اختلاف اخبار و نزاع علما در تحديد حاير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مسألة تخيير بين قصر و اتمام در اماكن اربعه كه از مهمات مسائل فقهيه است، و از اسرار ائمة و خواص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چنان ديدم به قدر استعداد و حوصله اين مختصر اشاره به تحقيق اين مطلب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حاير در لغت بمعنى زمين پست است كه آب در او مى ايستد، چنانچه ابن ادريس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اصل او شايد از حور بمعنى عمق وقعر باشد، چه زمين پست لابد نسبت بأرض مرتفعه عميق واقع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قبر سيد الشهداء عليه السلام چون در اصل انخفاضى دارد، چنانچه از حال حاليه صحن مقدس معلوم مىشود كه از جانب باب زينبيه وباب قبله چه قدر انخفاض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حاير خواندند، و اين كه مشهور است آن مكان را حاير گفتند به جهت اينكه متوكل چون امر كرد بحرث قبر مقدس آب از آن موضع پيش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مىتوان استظهار اين وجه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ندارد، چه در اخبار كثيره صادره قبل از وجود متوكل لعنه االلّه اطلاق لفظ حاير شده، و اين معنى نيز واضح است كه آن استعمالات نمىتوان مبتنى بر اين واقعه متأخره شود، و به هر وجه شبهه نيست كه مراد از حاير موضع قبر سيد الشهداء است، و اخبار در تحديد او مختلف وارد شده از آن جمله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 سند از عبد االلّه بن سنان نقل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ابا عبد االلّه عليه السلام يقول قبر الحسين بن علي عشرون ذراعا في عشرين ذراعا مكسر روضة من </w:t>
      </w:r>
    </w:p>
    <w:p>
      <w:pPr>
        <w:pStyle w:val="BookText"/>
        <w:rPr/>
      </w:pPr>
      <w:r>
        <w:rPr>
          <w:rFonts w:ascii="Amiri" w:hAnsi="Amiri" w:eastAsia="Amiri" w:cs="Amiri"/>
          <w:color w:val="111111"/>
          <w:sz w:val="28"/>
          <w:sz w:val="28"/>
          <w:szCs w:val="28"/>
          <w:rtl w:val="true"/>
          <w:lang w:bidi="ar-SA"/>
        </w:rPr>
        <w:t xml:space="preserve">رياض الجنة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همين خبر را شيخ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از اسحاق بن عمار روايت كرده اند كه از حضرت صادق شنيدم كه موضع قبر حسين بن على عليهما السلام را حرمتى است معلوم كه هر كه بشناسد او را و مستجير به أو شود پناهش دهند، گفتم وصف كن براى من موضع او را فداى تو كردم، فرمود مساحت كن از موضع قبر او امروز بيست و پنج ذراع از جانب رجل، و بيست و پنج ذراع از طرف پشت سر، و بيست و پنج ذراع از پيش رو، و بيست و پنج ذراع از ناحيه سر مقدس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صادق حديث كرده حرمة قبر الحسين فرسخ في فرسخ من اربعة جوانب القبر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صادق آل محمد عليهم السلام حديث كرده كه حريم قبر الحسين خمس فراسخ من اربع جوانب القبر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وصدوق رحمه االلّه به همين روايت تعبير كرده و فرموده حريم الحسين خمسة فراسخ من اربع جوانبه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 سند به صادق آل محمد عليهم السلام مىرساند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من قبر الحسين على </w:t>
      </w:r>
    </w:p>
    <w:p>
      <w:pPr>
        <w:pStyle w:val="BookText"/>
        <w:rPr/>
      </w:pPr>
      <w:r>
        <w:rPr>
          <w:rFonts w:ascii="Amiri" w:hAnsi="Amiri" w:eastAsia="Amiri" w:cs="Amiri"/>
          <w:color w:val="111111"/>
          <w:sz w:val="28"/>
          <w:sz w:val="28"/>
          <w:szCs w:val="28"/>
          <w:rtl w:val="true"/>
          <w:lang w:bidi="ar-SA"/>
        </w:rPr>
        <w:t xml:space="preserve">عشرة اميال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به امير المؤمنين عليه السلام مىرساند حريم قبر الحسين فرسخ في فرسخ في فرسخ في فرسخ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به حضرت صادق مىرساند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مريضا من المؤمنين يعرف حق ابيعبد االلّه وحرمته وولايته اخذ له من طينه على رأس ميل كان له دواء وشفاء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رواية ديگر كه سابقاً اشاره به او شد فرمود يستشفى بما بينه و بين القبر على رأس اربعة اميال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جميع كتب مذكوره سند به صادق آل محمد عليهم السلام مىرسد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طين قبر الحسين من عند القبر على سبعين ذراعا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خبر را بطريق ديگر روايت كرده با تغيير يسير وعلى سبعين باعا في سبعين باعا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فرموده بعد از اين حديث </w:t>
      </w:r>
    </w:p>
    <w:p>
      <w:pPr>
        <w:pStyle w:val="BookText"/>
        <w:rPr/>
      </w:pPr>
      <w:r>
        <w:rPr>
          <w:rFonts w:ascii="Amiri" w:hAnsi="Amiri" w:eastAsia="Amiri" w:cs="Amiri"/>
          <w:color w:val="111111"/>
          <w:sz w:val="28"/>
          <w:sz w:val="28"/>
          <w:szCs w:val="28"/>
          <w:rtl w:val="true"/>
          <w:lang w:bidi="ar-SA"/>
        </w:rPr>
        <w:t xml:space="preserve">و روى في حديث آخر مقدار اربعة اميال، و روى فرسخ في فرسخ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خبر ابو سعيد عصفرى منقول در اصل او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در افتخار كربلا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في تربتى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مزار الكبير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الباقر قال عليك بتربة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امالى الطوسى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ان االلّه جعل تربة جدى الحسين شفاء من كل داء، بحار الانوار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امالى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و جعفر بن محمد يقولان عوض الحسين من قتله ان جعل الامامة في ذريته والشفاء في تربته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اينست كه مطلق كربلا استشفاء بتربت او مىتوان پيدا كرد اگر چه خصوص اين فقره در نسخه كه از نفس اصل شريف نزد اين بى بضاعت است موجود نيست، و بايد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توجيه اين اختلاف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غالب آنها معتمد و معتبرند يا به جهت تكرر اسناد يا وثاقت رواة يا كثرت وجود در كتب معتمده يا اشتمال كتب اربع يا توافق مضمون آنها با مؤدى اخبار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تا پنج فرسخ از موضع قبر تربت محترم باشد و تنجيس او حرام، و مؤدى بكفر اگر خداى نخواسته براى توهين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نزديك تر باشد افضل است تا برسد به حدى كه بيست ذراع در بيست ذراع شود بلكه بالضرورة تراب واقع بر نفس قبر </w:t>
      </w:r>
    </w:p>
    <w:p>
      <w:pPr>
        <w:pStyle w:val="BookText"/>
        <w:rPr/>
      </w:pPr>
      <w:r>
        <w:rPr>
          <w:rFonts w:ascii="IRNazanin" w:hAnsi="IRNazanin" w:eastAsia="IRNazanin"/>
          <w:color w:val="111111"/>
          <w:sz w:val="28"/>
          <w:sz w:val="28"/>
          <w:szCs w:val="28"/>
          <w:rtl w:val="true"/>
          <w:lang w:bidi="fa-IR"/>
        </w:rPr>
        <w:t>شريف افضل از او خواهد بود، ولى به جهت توسعه مقدار افضل را تا آن حد قرار دادند، و بعد از او بيست و پنج و بعد از او هفتاد، و بعد از او هفتاد باع، و بعد از او ميل، و بعد از او فرسخ، و بعد از او چهار ميل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وشيخ طايفه قدس االلّه ضريحه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اشاره به اين وجه فرموده، و لفظ حاير كه در بعض اخبار وارد شده مىتوان مراد از او را بگوئيم مطلق كربلا است، اگر چه بحسب اصل همان موضع قبر مقدس باشد، يا خصوص حرم اعم از خزانه و قتلگاه و مسجد، چنانچه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سور المشهد والمسجد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Style w:val="FootnoteAnchor"/>
          <w:rtl w:val="true"/>
        </w:rPr>
        <w:footnoteReference w:id="481"/>
      </w:r>
      <w:r>
        <w:rPr>
          <w:rFonts w:ascii="IRNazanin" w:hAnsi="IRNazanin" w:eastAsia="IRNazanin"/>
          <w:color w:val="111111"/>
          <w:sz w:val="28"/>
          <w:sz w:val="28"/>
          <w:szCs w:val="28"/>
          <w:rtl w:val="true"/>
          <w:lang w:bidi="fa-IR"/>
        </w:rPr>
        <w:t xml:space="preserve">يا مطلق صحن باشد، چنانچه جماعتى قائل شده اند، يا خصوص آن قدر كه از جانب قبله ويمين ويسار است كه سمت باب سدر مستثنى شود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از سيد فاضل امير شرف الدين على مجاور نجف اشرف كه از مشايخ او است نقل كرده، و سيد مذكور از كبار شائبين از اهل كربلا نقل كرده، و شاهد صدق دعواى ما استعمال عامه عرب است فعلا كه حاير را بمعنى كربلا استعمال مىكنند، و اين اگر چه بمجاز باشد بعد از شيوع حمل بر او در مقام جمع اخبار ضررى ندارد، و در السنه قدما ومعاصرين ائمه عليهم السلام يا قريبى العصر به ايشان در كتب اخبار و سير اين استعمال مبثوت است، بلكه در اخبار اهل بيت عليهم السلام شاهد بر اين مىتوان يافت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اگر اين تقريب تمام شود رفع اختلاف اخبار تخيير مىشود، چه در بعض او تعبير بحرم الحسين شده، مثل صحيحه على بن مهزيار، و در بعض اخبار عند قبر الحسين، و در ديگرى حائر الحسين، چه شبهه نيست كه مراد از </w:t>
      </w:r>
    </w:p>
    <w:p>
      <w:pPr>
        <w:pStyle w:val="BookText"/>
        <w:rPr/>
      </w:pPr>
      <w:r>
        <w:rPr>
          <w:rFonts w:ascii="IRNazanin" w:hAnsi="IRNazanin" w:eastAsia="IRNazanin"/>
          <w:color w:val="111111"/>
          <w:sz w:val="28"/>
          <w:sz w:val="28"/>
          <w:szCs w:val="28"/>
          <w:rtl w:val="true"/>
          <w:lang w:bidi="fa-IR"/>
        </w:rPr>
        <w:t xml:space="preserve">حرم حسين خصوص آن بقعه مقدسه نيست، چه سعه حرم دليل جلالت صاحب حرم است، و نمىشود كه حرم سيد الشهداء با آن سعه دايره جلال به اين ضيق باشد كه عبارت از خصوص قبه و مشهد شود، و تحديد حرم تا پنج فرسخ شنيدى، و تا يك فرسخ هم ادله او را ديدى، و تعبير از 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صحيحه على بن مهزيار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 االلّه و حرم رسوله شده، چنانچه از كوفه تا كربلا بحرم امير المؤمنين و حرم الحسين تعبير كرده اند، چه تفكيك بين اين چهار حرم به اراده نفس بلدين از اولين، و مسجد وقبه، از اخيرين بغايت ركيك است، پس ظاهر اين خبر شريف جواز اتمام است در مطلق بلد، و لفظ عند قبر الحسين مجمل است، و صدق بر قليل و كثير مىكند، و به حسب اختلاف عبائر مراد از او مختلف مىشود، مثلا اگر بگويند اقام عند قبر الحسين ليلا ممكن است كه مراد كربلا باشد بلكه ظاهر اخبار اين باب اينست، چنانچه به مراجعه اخبار از جوامع سبع عظام وغيرها معلوم مىشود، و لفظ حاير را كه دانستى در اين عصر عرب بمعنى كربلا استعمال مىكنند،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استفاده مىشود، چه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بالحاير ما دار سور البلد عليه لان ذلك هو الحاير حقيقة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چه تقييد به حقيقت مشعر به اين است كه استعمال بر غير وجه حقيقت مىشود،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الحاير موضع فيه قبر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استشمام رايحه اين مطلب كرد، و اين خبر شريف كه شيخ قدس سره از حضرت صادق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مكة او مدينة او مسجد الكوفة او حاير الحسين عليه السلام قبل ان ينتظر الجمعة نادته الملائكة اين تذهب لاردك االلّه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اشعارى به اين دعوى دارد، چه خروج از نفس قبه معنى ندارد بلكه بايد مراد </w:t>
      </w:r>
      <w:bookmarkStart w:id="470" w:name="pg15545_356455"/>
    </w:p>
    <w:p>
      <w:pPr>
        <w:pStyle w:val="BookText"/>
        <w:rPr/>
      </w:pPr>
      <w:bookmarkEnd w:id="470"/>
      <w:r>
        <w:rPr>
          <w:rFonts w:ascii="IRNazanin" w:hAnsi="IRNazanin" w:eastAsia="IRNazanin"/>
          <w:color w:val="111111"/>
          <w:sz w:val="28"/>
          <w:sz w:val="28"/>
          <w:szCs w:val="28"/>
          <w:rtl w:val="true"/>
          <w:lang w:bidi="fa-IR"/>
        </w:rPr>
        <w:t xml:space="preserve">بلدۀ مقدسه باشد، وبالجملة اين احتمال قوتى دارد، و بر فرض منع مىگوئيم حكم دائر مدار عنوان حاير نيست بلكه ذكر حاير از قبيل عنوان خاص موافق است با عام، و اصلا تنافى ندارد، و ظهور خبر على بن مهزيار مقدم است، واصالة عدم جواز اتمام در سفر به اين عموم منقطع است، پس اقتصار بر قدر متيقن وجهى ندارد، و اقوى جواز اتمام است در جميع بلد كربلا، چنانچه صريح نراقى ثانى، و محكى محقق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يحيى بن سعيد است،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منقول از سيد واسكافى محتمل است كه تعبير به مشاهد كرده اند، و تحقيق اين مسألة بيرون حوصله اين مقام است، و همين قدر بعنوان استطراد مرقوم افتاد، و تعيين مراتب احتياط تا برسد به بيست ذراع حول قبر مقدس بعد از مراجعه آنچه گذشت محل حاجت نيست، وااللّه العالم به حقايق احكامه</w:t>
      </w:r>
      <w:r>
        <w:rPr>
          <w:rFonts w:eastAsia="IRNazanin" w:cs="IRNazanin"/>
          <w:color w:val="111111"/>
          <w:sz w:val="28"/>
          <w:szCs w:val="28"/>
          <w:rtl w:val="true"/>
          <w:lang w:bidi="fa-IR"/>
        </w:rPr>
        <w:t>.</w:t>
      </w:r>
    </w:p>
    <w:p>
      <w:pPr>
        <w:pStyle w:val="Heading2"/>
        <w:numPr>
          <w:ilvl w:val="1"/>
          <w:numId w:val="1"/>
        </w:numPr>
        <w:rPr/>
      </w:pPr>
      <w:bookmarkStart w:id="471" w:name="__RefHeading___Toc9039923_2142443653"/>
      <w:bookmarkStart w:id="472" w:name="_Toc167"/>
      <w:bookmarkEnd w:id="471"/>
      <w:r>
        <w:rPr>
          <w:rtl w:val="true"/>
        </w:rPr>
        <w:t>اكرام مردم ببركت سيد الشهداء عليه السلام</w:t>
      </w:r>
      <w:bookmarkEnd w:id="472"/>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Amiri" w:hAnsi="Amiri" w:eastAsia="Amiri" w:cs="Amiri"/>
          <w:color w:val="111111"/>
          <w:sz w:val="28"/>
          <w:sz w:val="28"/>
          <w:szCs w:val="28"/>
          <w:rtl w:val="true"/>
          <w:lang w:bidi="ar-SA"/>
        </w:rPr>
        <w:t>در اكرام ما است به سيد الشهداء، اين هم بر سه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اكرام بنعم وجود است، چه هر چه به هر كه رسد از بركت آن جناب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اكرام با سلام و ايمان و علم وايقان است كه هر جدولى كه از كمال در حياض قلوب اهل يقين جارى است منشعب از بحر فضل او است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خصوصياتى كه از براى مؤمنين با آن جناب است مثل ثواب گريه، و ثواب مرثيه و ثواب ابكاء و ثواب زيارت، و استجابت دعا تحت قبه، و بودن شفاء در تربت مقدسه كه بعضى از آنها از بركت آن وجود مقدس بالخصوص به شيعيان مىرسد، و تفصيل اين نعمتها در كتب مفصله به تفاريق مذكور است، و بعد از التفات به اجمال آنچه ما ذكر كرديم حاجت بتطويل بيان نيست</w:t>
      </w:r>
      <w:r>
        <w:rPr>
          <w:rFonts w:eastAsia="IRNazanin" w:cs="IRNazanin"/>
          <w:color w:val="111111"/>
          <w:sz w:val="28"/>
          <w:szCs w:val="28"/>
          <w:rtl w:val="true"/>
          <w:lang w:bidi="fa-IR"/>
        </w:rPr>
        <w:t xml:space="preserve">. </w:t>
      </w:r>
      <w:bookmarkStart w:id="473" w:name="pg15545_356456"/>
    </w:p>
    <w:p>
      <w:pPr>
        <w:pStyle w:val="Heading2"/>
        <w:numPr>
          <w:ilvl w:val="1"/>
          <w:numId w:val="1"/>
        </w:numPr>
        <w:rPr/>
      </w:pPr>
      <w:bookmarkStart w:id="474" w:name="__RefHeading___Toc9039925_2142443653"/>
      <w:bookmarkStart w:id="475" w:name="_Toc168"/>
      <w:bookmarkEnd w:id="473"/>
      <w:bookmarkEnd w:id="474"/>
      <w:r>
        <w:rPr>
          <w:rtl w:val="true"/>
        </w:rPr>
        <w:t>فهرس</w:t>
      </w:r>
      <w:bookmarkEnd w:id="475"/>
    </w:p>
    <w:p>
      <w:pPr>
        <w:pStyle w:val="BookText"/>
        <w:rPr/>
      </w:pPr>
      <w:r>
        <w:rPr>
          <w:rFonts w:ascii="IRNazanin" w:hAnsi="IRNazanin" w:eastAsia="IRNazanin"/>
          <w:color w:val="111111"/>
          <w:sz w:val="28"/>
          <w:sz w:val="28"/>
          <w:szCs w:val="28"/>
          <w:rtl w:val="true"/>
          <w:lang w:bidi="fa-IR"/>
        </w:rPr>
        <w:t>عکس</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3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3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4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4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6"/>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9"/>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5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6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4"/>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6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7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7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7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79"/>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82"/>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85"/>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8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9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92" o:detectmouseclick="t"/>
                <v:stroke color="#3465a4" joinstyle="round" endcap="flat"/>
                <w10:wrap type="none"/>
              </v:shape>
            </w:pict>
          </mc:Fallback>
        </mc:AlternateContent>
      </w:r>
      <w:bookmarkStart w:id="476" w:name="pg15545_356479"/>
    </w:p>
    <w:p>
      <w:pPr>
        <w:pStyle w:val="Heading2"/>
        <w:numPr>
          <w:ilvl w:val="1"/>
          <w:numId w:val="1"/>
        </w:numPr>
        <w:rPr/>
      </w:pPr>
      <w:bookmarkStart w:id="477" w:name="__RefHeading___Toc9039927_2142443653"/>
      <w:bookmarkStart w:id="478" w:name="_Toc169"/>
      <w:bookmarkEnd w:id="476"/>
      <w:bookmarkEnd w:id="477"/>
      <w:r>
        <w:rPr>
          <w:rtl w:val="true"/>
        </w:rPr>
        <w:t>(</w:t>
      </w:r>
      <w:r>
        <w:rPr>
          <w:rtl w:val="true"/>
        </w:rPr>
        <w:t>تذكر</w:t>
      </w:r>
      <w:r>
        <w:rPr>
          <w:rtl w:val="true"/>
        </w:rPr>
        <w:t>)</w:t>
      </w:r>
      <w:bookmarkEnd w:id="4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مناسب بحثهاى كتاب بدست آمد، هنگام تجديد طبع درج آنها در جايگاه خود همراه با مشكلات بود، و صرف نظر هم ناروا، بدين جهت با شماره گذارى مخصوص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تكملة اشاره كرديم، براى آسان شدن مراجعه و در پايان هم اشاره نموديم كه اين مطلب مربوط به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با پوزش و معذرت خواهى نظر خوانندگان را به مطالب بازيافته جلب مى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قضايا را كه حكايت از عظمت عاشورا و بركات وآثار آن مى كند جمع آورى نموديم و بنام زيارت عاشورا و شگفتها منتشر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درك اين فضيلت مرحوم آخوند كرباسى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اوتاد و اهل سير وسلوك و صاحب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 كند كه قبر مرا نزديك قبر آن زن قرار دهيد، و فعلا مقبره كرباسى نزديك قبر آن زن استاد آهنگر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ابا عبد 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چند موضوع را تذكر مى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سلام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ابتداء نمودن سلام به عنوان ابا عبد االلّه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علت تكرار سلام در اين زيارت و بقيه زيارات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 و دسته و ملتى با اختلاف طبقاتى خود از تمدن و توحش و شهرى و بيابانى داراى تحيتى مناسب خود هستند كه در موقع برخورد هر كدام با ديگرى آن ادب و رسم را انجام مى دهند از اشاره به سر و دست و كلاه برداشتن وو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آنها داراى عواملى گوناگون است كه در اجتماعاتشان بوجود آمده و تمام اين روشها با اختلافاتى را كه دارا هستند حكايت مى كند از خضوع و كرنش و بنده‌گى نمودن ضعيف نسبت به قوى و رتبه پائين نسبت به برتران و بنده‌پرورى كه متداول و رائج بين امم بوده است و به ميراث از دوران بربريت وهمج باقى مانده وثمرى است از دوران بت و بت پرستى، و اسلام بزرگترين هم و كوشش را در نابود نمودن اين اساس به كار گرفته و هر رسم و ادبى را كه از آن سرچشمه گرفته و تولد يافته با او در ستيز قرار گرفته، بدين جهت در زنده نگاه داشتن آزادى فطرى بشرى كه بخششى است الهى و انسانيت انسان در گرو او است كوشا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دستور داده در موقع تحيت و برخورد با يكديگر سلام كنند و ديگرى را در امنيت جانى و مالى و آبروئى قرار دهند، و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امن و امان و سلامت از طرف من بر تو باد، يا به تفسير ديگر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خدا بر شما سايه افكند مثل سايبانى كه بر سر شما چتر زده، به معنى اينكه خدا شما را در امن و امان وحفظ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سلامى است كه خدا به عنوان تحيت قرار داده، و هر كس از عالى و دانى و طبقه پائين و بالا بايد در مقام تحيت به ديگرى ابلاغ نمايد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سلام هاى بر امام حسين شروع كرده به خطاب ابا عبد االلّه و سپس به عنوان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اينجا يكى از </w:t>
      </w:r>
    </w:p>
    <w:p>
      <w:pPr>
        <w:pStyle w:val="BookText"/>
        <w:rPr/>
      </w:pPr>
      <w:r>
        <w:rPr>
          <w:rFonts w:ascii="IRNazanin" w:hAnsi="IRNazanin" w:eastAsia="IRNazanin"/>
          <w:color w:val="111111"/>
          <w:sz w:val="28"/>
          <w:sz w:val="28"/>
          <w:szCs w:val="28"/>
          <w:rtl w:val="true"/>
          <w:lang w:bidi="fa-IR"/>
        </w:rPr>
        <w:t xml:space="preserve">كنيه‌هاى حضرت كه از طرف خدا به او بخشيده شده است و اشاره به مقام بندگى و عبوديت او مى كند </w:t>
      </w:r>
      <w:r>
        <w:rPr>
          <w:rStyle w:val="FootnoteAnchor"/>
          <w:rtl w:val="true"/>
        </w:rPr>
        <w:footnoteReference w:id="485"/>
      </w:r>
      <w:r>
        <w:rPr>
          <w:rFonts w:ascii="Amiri" w:hAnsi="Amiri" w:eastAsia="Amiri" w:cs="Amiri"/>
          <w:color w:val="111111"/>
          <w:sz w:val="28"/>
          <w:sz w:val="28"/>
          <w:szCs w:val="28"/>
          <w:rtl w:val="true"/>
          <w:lang w:bidi="ar-SA"/>
        </w:rPr>
        <w:t>ذكر شده و اين عنوان و سمت از امتيازات ذاتى است و عنوان ذاتى مقدم بر انتسابى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اين زيارت و بقيه زيارات ائمه معصومين سلام تكرار شده است با اينكه اگر كسى در موقع سلام مكرر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اين عمل را توهين به شمار مى آورند، واستهزاء وسخريه شمرده مى شود، و كافى بود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عليك يا ابا عبد االلّه وابن رسول االلّه وابن امير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در قرآن مجيد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عليه يوم ولد ويوم يموت ويوم يبعث حيا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على يوم ولدت ويوم اموت ويوم ابعث حيا </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جائى كه سلام به شخصى تحت يك عنوان و يك جهت تكرار شود امر چنين است، و ليكن اگر تكرار سلام براى جهت هاى متعدد و گوناگونى باشد كه هر كدام داراى عظمت و موقعيتى باشد كه سزاوار سلام باشد، علاوه بر آنكه اهانت نيست موجب فخر و مباهات است، چنانچه در زيارت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المولود في الكعبة، المزوج في السماء، السلام على اسد االلّه في الوغى، السلام على من شرفت به مكة و منى، السلام على صاحب الحوض و صاحب اللواء، السلام على خامس اهل العباء</w:t>
      </w:r>
      <w:r>
        <w:rPr>
          <w:rFonts w:eastAsia="Amiri" w:cs="Amiri" w:ascii="Amiri" w:hAnsi="Amiri"/>
          <w:color w:val="111111"/>
          <w:sz w:val="28"/>
          <w:szCs w:val="28"/>
          <w:rtl w:val="true"/>
          <w:lang w:bidi="ar-SA"/>
        </w:rPr>
        <w:t xml:space="preserve">... "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بر مولود كعبه و كسى كه ازدواج او در آسمان قرار گرفت، درود و سلام بر شير خدا در ميدان جنگ و صاحب لواء، سلام و درود بر پنجمين كننده اهل 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از اين صفات چنان فضيلت و شرفى دارد كه سزاوار است كه جداگانه سلام بر آنها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زيارت عاشورا مى گوئى سلام بر تو اى بنده اى كه در مقام عبوديت لقب ابا عبد االلّه گرفتى، و سلام بر تو اى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زيارت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حين تقرء وتبين، السلام عليك حين تصلى وتقنت، السلام عليك حين تركع وتسجد، السلام عليك حين تهلل وتكبر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جائى كه عاشقان مجازى با اظهار محبت هاى پيوسته خود و ذكر صفات برگزيده معشوقشان لذت مى برند به اميد آنكه مورد تفقد و دل جوئى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كه عاشقان حقيقى اهل بيت و سوخته‌گان عشقشان با تكرار نام و نشان معشوقشان عشق ورزيده به اميد دميدن صبح سعادت، و با قبول يك سلام و درودشان مورد عنايت قرار گيرند، و مس وجودشان به طلاى ناب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شعر نسبت داده شده به عمر بن الخطاب </w:t>
      </w:r>
      <w:r>
        <w:rPr>
          <w:rStyle w:val="FootnoteAnchor"/>
          <w:rtl w:val="true"/>
        </w:rPr>
        <w:footnoteReference w:id="488"/>
      </w:r>
      <w:r>
        <w:rPr>
          <w:rFonts w:ascii="IRNazanin" w:hAnsi="IRNazanin" w:eastAsia="IRNazanin"/>
          <w:color w:val="111111"/>
          <w:sz w:val="28"/>
          <w:sz w:val="28"/>
          <w:szCs w:val="28"/>
          <w:rtl w:val="true"/>
          <w:lang w:bidi="fa-IR"/>
        </w:rPr>
        <w:t>و بعض هم نسبت داده اند به ابو فراس همام الفرزدق</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دست سياست جرئت داده است علماء عامه را كه در مقابل ظاهر آيه شريفه و تصريح زيادى از علماء آنها مثل فخر رازى </w:t>
      </w:r>
      <w:r>
        <w:rPr>
          <w:rStyle w:val="FootnoteAnchor"/>
          <w:rtl w:val="true"/>
        </w:rPr>
        <w:footnoteReference w:id="490"/>
      </w:r>
      <w:r>
        <w:rPr>
          <w:rFonts w:ascii="IRNazanin" w:hAnsi="IRNazanin" w:eastAsia="IRNazanin"/>
          <w:color w:val="111111"/>
          <w:sz w:val="28"/>
          <w:sz w:val="28"/>
          <w:szCs w:val="28"/>
          <w:rtl w:val="true"/>
          <w:lang w:bidi="fa-IR"/>
        </w:rPr>
        <w:t xml:space="preserve">وقرطبى </w:t>
      </w:r>
      <w:r>
        <w:rPr>
          <w:rStyle w:val="FootnoteAnchor"/>
          <w:rtl w:val="true"/>
        </w:rPr>
        <w:footnoteReference w:id="491"/>
      </w:r>
      <w:r>
        <w:rPr>
          <w:rFonts w:ascii="Amiri" w:hAnsi="Amiri" w:eastAsia="Amiri" w:cs="Amiri"/>
          <w:color w:val="111111"/>
          <w:sz w:val="28"/>
          <w:sz w:val="28"/>
          <w:szCs w:val="28"/>
          <w:rtl w:val="true"/>
          <w:lang w:bidi="ar-SA"/>
        </w:rPr>
        <w:t>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روايات فراوانى كه ادعاء تواتر و اجماع بر آنها شده كه حسن و حسين فرزندان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بگويند حسن و حسين فرزندان او نيستند و استناد كنند به اين شعر بى محتوى </w:t>
      </w:r>
      <w:r>
        <w:rPr>
          <w:rStyle w:val="FootnoteAnchor"/>
          <w:rtl w:val="true"/>
        </w:rPr>
        <w:footnoteReference w:id="492"/>
      </w:r>
      <w:r>
        <w:rPr>
          <w:rFonts w:ascii="Amiri" w:hAnsi="Amiri" w:eastAsia="Amiri" w:cs="Amiri"/>
          <w:color w:val="111111"/>
          <w:sz w:val="28"/>
          <w:sz w:val="28"/>
          <w:szCs w:val="28"/>
          <w:rtl w:val="true"/>
          <w:lang w:bidi="ar-SA"/>
        </w:rPr>
        <w:t xml:space="preserve">و ما براى نمودار نمودن وضع سياست و اندازه فشارى را كه بر شيعيان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مى كردند نسبت به اين مسألة يك روايت را به عنوان نمونه ذكر مى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طريحى از شعبى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حجاج بن يوسف ثقفى در روز عيد قربان مرا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روزى است امروز؟ گفتم عيد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چه عملى تقرب به خدا پيدا مى كنند؟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قربانى و صدقه و كارهاى خير انجام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كردم قربانى كنم بوسيله سيد علوى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گويد ناگاه صداى زنجير و آهن شنيدم، ترسيدم نگاه كنم مبادا حجاج مرا خفت دهد، در اين بين علوى نمودار شد در حالى كه به گردن او زنجير و به پاى او قيدى از آهن بود، حجاج به آن علوى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فلانى پسر فلان علوى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هستم آن علوى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توئى گوينده اينكه حسن و حسين از ذرارى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علوى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و نخواهم گفت، بلى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دو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پشت او خارج شدند برغم انف تو</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شعبى مى گويد حجاج با اينكه بر مسند خود تكيد داده بود از شدت غضب وغيض نشست و رگهاى گردنش پر شد بطورى كه تكمه لباسش قطع شد و دستور داد لباس تازه اى براى او آوردند،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علوى اگر دليل آوردى از قرآن براى ادعايت لباسهاى خود را به تو مى بخشم و تو را آزاد مى كنم، و اگر نتوانستى ثابت كنى تو را به بدترين وجه مىكشم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شعبى گويد من حافظ قرآن بودم و وعد و وعيد و ناسخ و منسوخ آن را مى شناختم به ذهن و خاطر من نيامد آيه‌اى كه دلالت بر مطلب كند بدين جهت محزون شدم و نابود شدن علوى بر من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شروع به خواندن قرآن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قرائت او را قطع كرد و گفت شايد اراده كردى احتجاج كنى به آيه مباهله در قرآن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ندع ابناءنا وابناءكم و نساءنا ونساءكم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آيه حجتى است محكم و مورد اعتماد، و لكن آيه ديگرى براى تو مى آورم و شروع كرد به خواندن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االلّه الرحمن الرحيم و من ذريته داود و سليمان وايوب و يوسف و موسى وهارون وكذلك نجزى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وزكريا ويحيى </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نمى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فراموش كردى؟ علوى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اى حجاج چرا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نوح قرار گرفت با اينكه براى عيسى پدرى نبود؟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 داخل صلب نوح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فرزندى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از اين كلام حيران شد گويا سنگى بر سر او افكنده شد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و تفسير عياشى بطور اختصار اين حديث را نقل كرده و گفته فرستاد حجاج پيش يحيى بن يعمر و گفت به من رسيده كه شما گمان مى كنيد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بالاخره اين مسألة در هر عصر و زمانى مورد خشم حكام بوده و از اين رو ظلم و ستم ها بر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شان وارد مى كردند، و بسنده است تو را حديث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مأمون و حديث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هرون واستدلال آن دو امام بزرگ براى مسألة به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امهاتكم وبناتكم</w:t>
      </w:r>
      <w:r>
        <w:rPr>
          <w:rFonts w:eastAsia="IRNazanin" w:cs="IRNazanin"/>
          <w:color w:val="111111"/>
          <w:sz w:val="28"/>
          <w:szCs w:val="28"/>
          <w:rtl w:val="true"/>
          <w:lang w:bidi="fa-IR"/>
        </w:rPr>
        <w:t>....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حرام شده است براى شما مادران و دخترانتان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ما را ازدواج نمى كند چون دختران ما دختران او هستند، و ليكن مى تواند دختران شما را ازدواج كند، روايات اين موضوع را تفسير برهان </w:t>
      </w:r>
      <w:r>
        <w:rPr>
          <w:rStyle w:val="FootnoteAnchor"/>
          <w:rtl w:val="true"/>
        </w:rPr>
        <w:footnoteReference w:id="495"/>
      </w:r>
      <w:r>
        <w:rPr>
          <w:rFonts w:ascii="Amiri" w:hAnsi="Amiri" w:eastAsia="Amiri" w:cs="Amiri"/>
          <w:color w:val="111111"/>
          <w:sz w:val="28"/>
          <w:sz w:val="28"/>
          <w:szCs w:val="28"/>
          <w:rtl w:val="true"/>
          <w:lang w:bidi="ar-SA"/>
        </w:rPr>
        <w:t>و نور الثقلين ذيل آيه شريفه ذكر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در همه مراتب از علم او بهره‌مند هستند حتى موقعى كه در شكم مادر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راوندى حديث مى كند كه حضرت ابو طالب به فاطمه بنت اسد گفت در دوران كودكى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على را مى شكند بت ها را پس ترسيدم آگاه شوند بزرگان قريش، پس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است، خبر دهم تو را به شگفت آورتر از اين، بدرستى كه من عبور مى كردم به جاى گاهى كه بتهاى قريش در او نصب شده بود، وعلى در شكم من بود، پس نهاد دو پاى خود را در جوف من محكم و مرا رها نمى كرد مبادا نزديك جايگاه هاى بتها شوم، و من طواف به بيت مى كردم براى عبادت خدا نه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طبع طهران به نقل از خرايج راوندى</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حديث را شبلنجى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محمد صبان مصرى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با مختصر تحريف، مراجعه شود به شفاء الصدور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 است براى كامل شدن بحث حديثى نقل كنيم كه در او است علت خوددارى بعضى از گفتن امير المؤمنين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 بين الخاص والعام ان اهل الكوفة فزعوا الى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الغرق لما زاد الفرات فاتى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شاطى الفرات واسبغ الوضوء وصلى منفردا ثم دعا االلّه ثم تقدم الى الفرات متوكئا على قضيب بيده حتى ضرب به صفحة الماء وقال انقص باذن االلّه ومشيته فغاض الماء حتى بدت الحيتان فنطق كثير منها بالسلام عليه بامرة المؤمنين ولم ينطق منها اصناف من السموك وهى الجرى والمارماهى والزمار فتعجب الناس لذلك و سئله عن علة ما نطق وصمت ما صمت فقال عليه السلام انطق االلّه ما طهر من السموك واصمت عنى ما حرمه ونجسه وبعده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والمفيد في الارشاد مثله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خبر مستفيض شهرته بالنقل والرواية كشهرة كلام الذئب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وتسبيح الحصا بكفه وحنين الجذع اليه واطعامه الخلق من الطعام القليل ونحوه ذكره الطبرسى في اعلام الورى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ثار االلّه وابن 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و سلام بر تو اى خون خدا و پسر خون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انسان به اولياء حق و مظاهر و مجالى تامه آن به دو به گونه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پيدا كردن به آنها به ديده استقلال و اين كه او محمد است و على آن خون خدا است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كفر است والحاد، و اشاره به اين امر است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مى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عبد االلّه مرزوق 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خلق شده و رزق و روزى داده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عبد من عبيد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بنده اى از بندگان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عرفت االلّه بمحمد ما عبدته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االلّه اجل من ان يعرف بخلقه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را به سبب محمد شناختى عبادت نكردى خدا را و خدا بالاتر از آن است كه به سبب مخلوقش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نمودن به مقام نورانيت اولياء، و اين كه آنها براى خويش خوديت لحاظ نمى كردند، و هر چه بودند آينه او بودند، و با ملاحظه آنها هيچ گونه من و مائى از آنها مشاهده نمى شد چنانچه در خطاب به آنها عرضه مى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عرفكم فقد عرف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شما را شناخت پس خدا را شناخته است، و در فرمايشاتشان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عرف االلّه، وبنا عبد االلّه وبنا وحد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االلّه ان يعرف الا بالرجال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ما خدا شناخته شد وعبادت شد وبه يگانگى ستوده شده، و منع كرده خدا شناخته شود مگر بواسطه مردان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واز اينجا است كه خداوند متعال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االلّه نور السموات و الارض مثل نوره كمشكوة فيها مصباح المصباح في زجاجة الزجاجة كانها كوكب درى يوقد من شجرة مباركة لا شرقية ولا غربية يكاد زيتها يضئ ولو لم تمسسه نار نور على نور يهدى االلّه لنوره من يشاء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نور آسمانها و زمين است مثل نور وى چون چراغى است و چراغ در شيشه‌اى است، و شيشه گوئى ستاره درخشانى است كه از درخت پر بركت زيتون كه نه خاورى است و نه باخترى افروخته شود كه نزديك است روغن آن روشن شود گر چه آتش بدان نرسد نورى بالاى نور است، خدا هر كه را خواهد به نور خويش هدايت كند، و اين مثل را براى مردم مى زند كه خدا به همه چيز داناست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با توجه به تفسيرى كه از اهل بيت 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w:t>
      </w:r>
    </w:p>
    <w:p>
      <w:pPr>
        <w:pStyle w:val="BookText"/>
        <w:rPr/>
      </w:pPr>
      <w:r>
        <w:rPr>
          <w:rFonts w:ascii="IRNazanin" w:hAnsi="IRNazanin" w:eastAsia="IRNazanin"/>
          <w:color w:val="111111"/>
          <w:sz w:val="28"/>
          <w:sz w:val="28"/>
          <w:szCs w:val="28"/>
          <w:rtl w:val="true"/>
          <w:lang w:bidi="fa-IR"/>
        </w:rPr>
        <w:t>است كه مقصود از چراغ و شيشه، محمد و آل او هستند، زيرا در موقع مشاهده نور در زجاجه به حجاب زجاجه توجه نمى شود بلكه از حجاب شيشه گذشته و توجه به نور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سلمان يا جندب معرفتى بالنورانية هى معرفة االلّه ومعرفة االلّه هى معرفتى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سلمان اى جندب شناخت من بنورانية شناخت خدا است، و شناخت خدا شناخت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مى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رآنى فقد رأى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كه مرا ببيند حق را ديده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عرفكم فقد عرف االلّه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كه شما را شناخت خدا را شناخته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االلّه هى معرفة كل اهل زمان امامهم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خدا شناخت صاحب هر زمانى است امام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فرمايش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الاول وانا الاخر وانا الظاهر و انا الباطن وانا يد االلّه واذن االلّه و عين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چنين معانى مى توان تطبيق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ملاحظه همين معانى در زيارت عاشورا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يا ثار االلّه وابن 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اى خون خدا و پسر خون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به اين خون وآثار و بركات عجيبة آن توجه به خود آنها نيست، ديده از آنها عبور كرده و به حق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بر مغولانى تازه رخت به صحرا كشيده وديو لاخانى چون معاويه و پسرش يزيد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خون شيطان و پسر خون شيطان و اى دست شيطان و زبان شيطان واى دور از انسانيت، چون غير شيطنت و ديو منشى و خودبينى چيزى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كلام مصنف وجهى ندارد، بلكه ثار به معنى مطلق خون آمده است و مى توان مواردى را ذكر كرد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اجتمعتم على جهل وخرق منكم، </w:t>
      </w:r>
    </w:p>
    <w:p>
      <w:pPr>
        <w:pStyle w:val="BookText"/>
        <w:rPr/>
      </w:pPr>
      <w:r>
        <w:rPr>
          <w:rFonts w:ascii="Amiri" w:hAnsi="Amiri" w:eastAsia="Amiri" w:cs="Amiri"/>
          <w:color w:val="111111"/>
          <w:sz w:val="28"/>
          <w:sz w:val="28"/>
          <w:szCs w:val="28"/>
          <w:rtl w:val="true"/>
          <w:lang w:bidi="ar-SA"/>
        </w:rPr>
        <w:t xml:space="preserve">فزعمتم ان محمداً صنبور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ابتر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قاطبة تبغضه، ولا طالب له بثاره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استعمل الثار في مطلق الدم فانه بعد لم يهريق حتى يقال الدم المهراق، وعليهذا فالمعنى انه ليس لرسول االلّه طالب لدمه لو اريق وهذه المعانى مستفادة بتعدد الدال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مخاطباً لعتبة بن ابى سفيان واما وعيدك اياى بقتلى، فهلا قتلت الذى وجدته على فراشك مع حليلتك وقد غلبك على فرجها وشركك في ولدها حتى ألصق بك ولداً ليس لك لو شغلت نفسك بطلب ثارك منه كنت جديراً وبذلك حرياً، اذ تسو منى القتل وتوعدنى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حديث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ثارك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طلب كنى خونى را كه تعلق به تو دارد ومى توانى قصاص كنى وبريزى واگر مراد از ثار خون ريخته وقابل اقتصاص بود احتياج به كلمه طلب ونسبت بكاف خطاب لازم نداشت بلكه كافى بود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شغلت بالثار،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شئى اعجب عندى من طلبتك ودى وقد قتلت ولد ابى وسيفك يقطر من دمى وانت احد ثأرى فانشاء االلّه لا يبطل لديك دمى ولا تسبقنى بثأرى وان سبقتنى في الدنيا فقبل ذلك ما قتل النبيون وآل النبيين فيطلب االلّه بدماءهم فكفى بااللّه للمظلومين ناصراً ومن المظلومين منتقماً فلا يعجبك ان ظفرت بنا اليوم فنظفرن بك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ثار در اينجا نيز خون است و به تعدد دال مىفهميم خونى كه تعلق به من دارد و مى توانم قصاص كنم و شاهد اين معنى است قول او كه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لديك 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االلّه بدماءهم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بدل آورده از ثار به 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يقرء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بلغك االلّه ثارك ففعل الرسول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الذى اجاب دعوتى وبلغنى ثارى من قتلة ابى و دعا للمختار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فاطمة الصغيرة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تنادى جدها يا جد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طلبنا بعد فقدك بالذحول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والذحول جمع الذحل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بذحله‌اى بثأره فيعلم ان الذحل والثار بمعنى و اما قوله ان الثار بمعنى الدم المهراق فغير صحيح لاستعمال الذحل بدل الثار ايضا فتامل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وخمسين ومأتين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في جميع النسخ الا ان هذا التاريخ لا يناسب ولادة وغيبة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بفصل عدة سنوات فيحتمل تصحيف الرقم او انها وردت عن الامام العسگرى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العلامة المجلس هذين الاحتمالين في البحار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عوالم العلوم ج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هذه الرواية تحت عنوان الاخبار الائمة القائم او ابيه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العباس الرازى، نا سلم بن منصور بن عمار، نا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احمد بن يحيى بن حيان الرقى، نا عمرو بن بكر بن بكار القعنبى نا مجاشع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االلّه بن لهيعة عن ابى قبيل، حدثنى عبد االلّه بن عمرو ابن العاص ان معاذ بن جبل اخبره قال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علينا رسول 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محمد اوتيت فواتح الكلام وخواتمه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جوامع الحكم فواتحها وخواتمها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فاطيعونى مادمت بين اظهركم، فاذا اذهبت، فعليكم بكتاب االلّه عز وجل احلوا حلاله و حرموا حرامه اتتكم الموتة اتتكم بالروح والراحة كتاب من االلّه سبق اتتكم فتن </w:t>
      </w:r>
    </w:p>
    <w:p>
      <w:pPr>
        <w:pStyle w:val="BookText"/>
        <w:rPr/>
      </w:pPr>
      <w:r>
        <w:rPr>
          <w:rFonts w:ascii="Amiri" w:hAnsi="Amiri" w:eastAsia="Amiri" w:cs="Amiri"/>
          <w:color w:val="111111"/>
          <w:sz w:val="28"/>
          <w:sz w:val="28"/>
          <w:szCs w:val="28"/>
          <w:rtl w:val="true"/>
          <w:lang w:bidi="ar-SA"/>
        </w:rPr>
        <w:t>كقطع الليل المظلم كلما ذهب رجل جاء رسل تناسخت النبوة، فصارت ملكاً رحم االلّه من اخذها بحقها وخرج منها كما دخلها، امسك يا معاذ واحص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لا بارك االلّه في يزيد، ثم ذرفت 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الى حسين واتيت بتربته واخبرت بقاتله والذى نفسى بيده لا يقتل بين ظهرانى قوم لا يمنعوه الا خالف االلّه بين صدورهم وقلوبهم، وسلط عليهم شرارهم والبسهم شيعا،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واها لفراخ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خليفة مستخلف مترف يقتل خلفى و خلف الخلف، امسك يا معاذ فلما بلغت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اسم فرعون هادم شرايع الاسلام يبوء بدمه رجل من اهل البيت يسل االلّه سيفه، فلا غماد له واختلف الناس وكانوا هكذى وشبك بين اصابعه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الهيتمى من طريق الطبرانى عن معاذ بن جبل مثله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والخوارزمى عن ابى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بن اسماعيل الصيرفى، اخبرنا احمد بن محمد بن الحسين، اخبرنا سليمان بن احمد اللخمى، اخبرنا الحسن بن عباس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احمد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اخبرنا ابن الحصين قال اخبرنا ابن المذهب قال اخبرنا ابن مالك قال حدثنا عبد االلّه بن احمد قال حدثنى ابى قال حدثنا ابو المغيرة قال حدثنا ابن عياش قال حدثنى الاوزاعى وغيره عن الزهرى عن سعيد بن المسيب عن عمر عن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لاخى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النبى صلى االلّه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فسموه الوليد، فقال النبى صلى االلّه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سميتموه باسم فراعنتكم في هذه الامة رجل يقال له الوليد، هو شر على ذه الامة من فرعون </w:t>
      </w:r>
    </w:p>
    <w:p>
      <w:pPr>
        <w:pStyle w:val="BookText"/>
        <w:rPr/>
      </w:pPr>
      <w:r>
        <w:rPr>
          <w:rFonts w:ascii="IRNazanin" w:hAnsi="IRNazanin" w:eastAsia="IRNazanin"/>
          <w:color w:val="111111"/>
          <w:sz w:val="28"/>
          <w:sz w:val="28"/>
          <w:szCs w:val="28"/>
          <w:rtl w:val="true"/>
          <w:lang w:bidi="fa-IR"/>
        </w:rPr>
        <w:t xml:space="preserve">لقومه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منى سلام 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از من سلام خدا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چهار سؤال مطرح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زيارت كننده، سلام خدا را درك مى كند و آن را ابلاغ مى نمايد؟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چطور سلام خدا را از طرف خود ابلاغ مى نمايد؟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ابلاغ سلام خدا، انسان بايد از رنگ و خصوصيت شخصى خود بگذرد، و فقط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ولايت نظر كند، و كسى كه مى خواهد سلام خدا را برساند، بايد به شخصيت ظلى خود توجه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اين دو لحاظ چگونه مى توان جمع كرد؟</w:t>
      </w:r>
    </w:p>
    <w:p>
      <w:pPr>
        <w:pStyle w:val="BookText"/>
        <w:rPr/>
      </w:pPr>
      <w:r>
        <w:rPr>
          <w:rFonts w:ascii="IRNazanin" w:hAnsi="IRNazanin" w:eastAsia="IRNazanin"/>
          <w:color w:val="111111"/>
          <w:sz w:val="28"/>
          <w:sz w:val="28"/>
          <w:szCs w:val="28"/>
          <w:rtl w:val="true"/>
          <w:lang w:bidi="fa-IR"/>
        </w:rPr>
        <w:t>در جواب از سؤال اول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شرط رساندن سلام خدا درك نمودن آن است، و براى افراد عادى كه رتبه پايين هستند، چنين چيزى بسيار دشوار، و تنها لقلقه زبان است، بدون درك حقيقت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همين مقدار هم داراى اجر و ثواب است، و بر ما است كه با چنين عبارتى مولا را بخوانيم، همانطور كه در باب نماز و ساير عبادات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معنوى و نظر افكندن به اصل نور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صبغه و رنگ كه در جاى خود بزرگان توضيح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سلام خدا را درك كند و ابلاغ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به اين محجوب روئى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خود بينى از من بر درى</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رويت گر كفيل ما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خودبينى از ما مى رود </w:t>
      </w:r>
    </w:p>
    <w:p>
      <w:pPr>
        <w:pStyle w:val="BookText"/>
        <w:rPr/>
      </w:pPr>
      <w:r>
        <w:rPr>
          <w:rFonts w:ascii="Amiri" w:hAnsi="Amiri" w:eastAsia="Amiri" w:cs="Amiri"/>
          <w:color w:val="111111"/>
          <w:sz w:val="28"/>
          <w:sz w:val="28"/>
          <w:szCs w:val="28"/>
          <w:rtl w:val="true"/>
          <w:lang w:bidi="ar-SA"/>
        </w:rPr>
        <w:t>به اين آيات و روايت توجه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يسعى بين ايديهم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اعبدونى هذا صراط مستقيم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به قرائت اهل البيت عليهم السلام كه فرموده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صراط على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لم يجعل االلّه له نورا فما له من نور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ينظر به نور 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بنوره عاداه الجاهلون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بنوره آمن به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نور، مخرجه نور ومدخله نور، كلامه نور، منظره يوم القيامة الى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المؤمن عرش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معدن انوار 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جواب از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گوئيم در اين عبارت نوعى خضوع و اظهار فروتنى است، گوئى زائر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من لايق و قابل تقديم شدن به محضر مولا نيست، سلام خدا را كه مناسب شأن او است به عنوان هديه تقديم مى دارم، چنان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من الرحمان نحو جنابه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سلامى لا يليق ببابه</w:t>
      </w:r>
    </w:p>
    <w:p>
      <w:pPr>
        <w:pStyle w:val="BookText"/>
        <w:rPr/>
      </w:pPr>
      <w:r>
        <w:rPr>
          <w:rFonts w:ascii="Amiri" w:hAnsi="Amiri" w:eastAsia="Amiri" w:cs="Amiri"/>
          <w:color w:val="111111"/>
          <w:sz w:val="28"/>
          <w:sz w:val="28"/>
          <w:szCs w:val="28"/>
          <w:rtl w:val="true"/>
          <w:lang w:bidi="ar-SA"/>
        </w:rPr>
        <w:t xml:space="preserve">درود خدا بر جنابش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سلامم نه لايق به بابش بود</w:t>
      </w:r>
    </w:p>
    <w:p>
      <w:pPr>
        <w:pStyle w:val="BookText"/>
        <w:rPr/>
      </w:pPr>
      <w:r>
        <w:rPr>
          <w:rFonts w:ascii="IRNazanin" w:hAnsi="IRNazanin" w:eastAsia="IRNazanin"/>
          <w:color w:val="111111"/>
          <w:sz w:val="28"/>
          <w:sz w:val="28"/>
          <w:szCs w:val="28"/>
          <w:rtl w:val="true"/>
          <w:lang w:bidi="fa-IR"/>
        </w:rPr>
        <w:t>و اما پاسخ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مى خواهد به محضر مولاى خود هديه‌اى فرستد، تا بدين وسيله نزد او قرب و منزلتى يابد، در عين حال هديه‌اى مناسب شأن او باشد،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را از طرف خود تقديم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از سؤال چهارم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نور حق نورانى شد، و مصداق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يهدى االلّه لنوره من يشاء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توانست به زبان حال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اياك نعبد واياك نستعين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منى سلام 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ابداً ما بقيت وبقى الليل والنهار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أبدا وابديت، چند معنى را محتمل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أبد به معنى دهر باشد، چون انسان براى بقاء آفريده شده، و اصل حقيقت او دهرى است، وأبد مدت دهر است، پس از خدا مى خواهد كه اين سلام براى من دوام داشته باشد، و با گذشت زمان دنيا و آخرت، و جاودانگى دهر، سلام هم دوام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بر آن مقدم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اندازه زمان، به معنى اينكه تا زمان هست، و شب و روز استمرار دارد، اين سلام هم ادامه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معنى بنابراين احتمال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 به بقاء من به هميشگى دهر و به بقاى شب و روز كه بقاى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 به معنى زمان طولانى و دراز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شيح طريحى در مجمع البحرين احتمال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از 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زيارت تا آخر عمر من و تا وقتى كه شب و روز باقى است، اين سلام ادامه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 به معنى آنچه آخر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آنچه اول ندارد مثل ذات ربوبى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احتمال معنى 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تو باد تا بى نهايت، از زمان زيارت تا هر قدر كه من هستم، و تا وقتى كه شب و روز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الاحاديث الواردة في خبث ولد الزنا كثيرة وفيها عناوين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لولد الزنا علامات احدها بغضنا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سفينة البحار ذيل 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ولد الزنا شر الثلثة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جامع الاصول لابن الاثير عن ابى هريرة الحديث </w:t>
      </w: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بعض العامة يكذبون ذلك ويقولون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كذب الروافض ويلهم فيما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ابن الزنا لا ينجب</w:t>
      </w:r>
    </w:p>
    <w:p>
      <w:pPr>
        <w:pStyle w:val="BookText"/>
        <w:rPr/>
      </w:pPr>
      <w:r>
        <w:rPr>
          <w:rFonts w:ascii="Amiri" w:hAnsi="Amiri" w:eastAsia="Amiri" w:cs="Amiri"/>
          <w:color w:val="111111"/>
          <w:sz w:val="28"/>
          <w:sz w:val="28"/>
          <w:szCs w:val="28"/>
          <w:rtl w:val="true"/>
          <w:lang w:bidi="ar-SA"/>
        </w:rPr>
        <w:t xml:space="preserve">هذا ابن خطاب الامير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ازكى البريه والانام وانجب</w:t>
      </w:r>
    </w:p>
    <w:p>
      <w:pPr>
        <w:pStyle w:val="BookText"/>
        <w:rPr/>
      </w:pPr>
      <w:r>
        <w:rPr>
          <w:rFonts w:ascii="Amiri" w:hAnsi="Amiri" w:eastAsia="Amiri" w:cs="Amiri"/>
          <w:color w:val="111111"/>
          <w:sz w:val="28"/>
          <w:sz w:val="28"/>
          <w:szCs w:val="28"/>
          <w:rtl w:val="true"/>
          <w:lang w:bidi="ar-SA"/>
        </w:rPr>
        <w:t xml:space="preserve">تجارب السلف تصنيف هندوشاه صاحبى نخجوانى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به اهتمام امير سيد حسن روضاتى ابن العلامة السيد محمد على الروضاتى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ميرزا حسن ابن الحكيم الصمدانى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الشمع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الحق واليقين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يرجع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قطب الشيرازى الشافعى في كتاب نزهة القلوب نسب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راجع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جز جلالت و بزرگى مخاطب نيست، زيرا در بسيارى از موارد شرايط فدا موجود نيست، بيان مطلب چنين است كه در فدا كردن حقيقى چهار شرط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كس را كه فدا مى كند زنده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را كه براى او فدا مى كند زنده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را كه فدا مى كنند با كسى كه براى او فدا مى كنند يكى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را كه فدا مى كنند بايد برتر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اين شرايط موجود نباشد فدا صورى است نه واقعى، و ما مشاهده مى كنيم در بسيارى از احاديث در مقام تقديه ملاحظه اين شرايط نشده است و به عنوان نمونه براى هر يك از چهار شرط يك روايت نقل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جبرئيل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اقرء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اذا يغشى والنهار اذ تجلى و ما خلق الذكر والانثى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بين عينيه ثم قال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بابى انت قد انزل االلّه فيك هذه السورة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بحار الانوار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على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فضة ألا تتقين االلّه في هذا الشيخ؟ الا تنخلون له طعاما مما ارى فيه من النخالة؟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الينا، ان لا ينخل له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لها فاخبرته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وامى من لم ينخل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طعام ولم يشبع من خبز البر ثلاثة ايام حتى قبضه االلّه عز وجل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جابر بن عبد االلّه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اياما لم يطعم طعاما حتى شق ذلك عليه وطاف في منازل ازواجه فلم يصب عند واحدة منهن شيئاً، فاتى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هل عندك شئ آكله فانى جائع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وااللّه بابى انت وامى فلما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انت وامى قد اتانا االلّه بشئ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التفدية من العجايب فان فاطمة افدت اباها لابيها ولا تعدد في ذلك وافدت امها الميت للحى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المجلسى بالاسناد عن ابن عباس لما كنا في حرب صفين دعى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الحنفية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شد على عسگر معاوية فحمل على الميمنة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وبه جراحات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الماء يا 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فسقاه جرعة من الماء وصب باقيه بين درعه وجلده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شد على القلب فحمل عليهم وقتل منهم فرسانا ثم رجع الى ابيه وهو يبكى وقد اثقلته الجراح، فقام اليه ابوه وقبل ما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فداك ابوك فقد سررتنى وااللّه يا بنى بجهادك هذا بين يدى فما يبكيك افرحا ام جزعا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در يك عبادت گاه مهرى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يارى با صفا آمد به دستم</w:t>
      </w:r>
    </w:p>
    <w:p>
      <w:pPr>
        <w:pStyle w:val="BookText"/>
        <w:rPr/>
      </w:pPr>
      <w:r>
        <w:rPr>
          <w:rFonts w:ascii="IRNazanin" w:hAnsi="IRNazanin" w:eastAsia="IRNazanin"/>
          <w:color w:val="111111"/>
          <w:sz w:val="28"/>
          <w:sz w:val="28"/>
          <w:szCs w:val="28"/>
          <w:rtl w:val="true"/>
          <w:lang w:bidi="fa-IR"/>
        </w:rPr>
        <w:t xml:space="preserve">چو گل بوئيدم و بوسيدم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عطر روح افزاش مستم</w:t>
      </w:r>
    </w:p>
    <w:p>
      <w:pPr>
        <w:pStyle w:val="BookText"/>
        <w:rPr/>
      </w:pPr>
      <w:r>
        <w:rPr>
          <w:rFonts w:ascii="IRNazanin" w:hAnsi="IRNazanin" w:eastAsia="IRNazanin"/>
          <w:color w:val="111111"/>
          <w:sz w:val="28"/>
          <w:sz w:val="28"/>
          <w:szCs w:val="28"/>
          <w:rtl w:val="true"/>
          <w:lang w:bidi="fa-IR"/>
        </w:rPr>
        <w:t xml:space="preserve">بگفتم از كدامين خاك پاكى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 اى مهر بر مهر تو بستم</w:t>
      </w:r>
    </w:p>
    <w:p>
      <w:pPr>
        <w:pStyle w:val="BookText"/>
        <w:rPr/>
      </w:pPr>
      <w:r>
        <w:rPr>
          <w:rFonts w:ascii="IRNazanin" w:hAnsi="IRNazanin" w:eastAsia="IRNazanin"/>
          <w:color w:val="111111"/>
          <w:sz w:val="28"/>
          <w:sz w:val="28"/>
          <w:szCs w:val="28"/>
          <w:rtl w:val="true"/>
          <w:lang w:bidi="fa-IR"/>
        </w:rPr>
        <w:t xml:space="preserve">بگفتا از تربت پاك حسينم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دامان احسانش نشستم</w:t>
      </w:r>
    </w:p>
    <w:p>
      <w:pPr>
        <w:pStyle w:val="BookText"/>
        <w:rPr/>
      </w:pPr>
      <w:r>
        <w:rPr>
          <w:rFonts w:ascii="IRNazanin" w:hAnsi="IRNazanin" w:eastAsia="IRNazanin"/>
          <w:color w:val="111111"/>
          <w:sz w:val="28"/>
          <w:sz w:val="28"/>
          <w:szCs w:val="28"/>
          <w:rtl w:val="true"/>
          <w:lang w:bidi="fa-IR"/>
        </w:rPr>
        <w:t xml:space="preserve">كمال همنشين در من اثر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من همان خاكم كه هستم</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كسى كه مهر و تسبيح ساخت از تربت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االلّه حايرى قبل از مهاجرت در ايران در شهر مقدس كربلا اقامت داشتند و به تدريس و تربيت جمعى از افاضل اشتغال و نويسنده از شاگردان مبرز ايشان بوده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ديوان 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ديوان، شفاء الصدور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ديوان، شفاء الصدور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ديوان، شفاء الصدور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ديوان، شفاء الصدور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روزى كه تعلق دارد به حضرت مولاى متقيان على مرتضى وفاطمة زهراء سلام االلّه عليهما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با ابان ماه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مرقد پاكش در ميان حرم عالمى بزرگوار و شهيد امام زاده جعفر نواده امام موسى كاظم عليه السلام و امام زاده مرتضى نواده حضرت امام زين العابدين عليه السلام مقابل حرم امام زاده اسماعيل فرزند حضرت مجتبى عليه السلام در اصفهان خيابان هاتف قرار گرفت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بذلك انه كان ينفق ما لديه من الاموال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مؤلف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مؤتلفات غير متبحرين خ 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هفت گانه كه قبلا بيان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الديوان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الامثال المروية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الخاء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كل شئ من أشياء الدنيا سماعه أعظم من عيانه، وكل شئ من أشياء الاخرة عيانه أعظم من سماعه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عدمول وعدمل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سراح اللغة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بخطه في مواضع كاتبا اسمه الشريف كذلك، وبه يرتفع الخلاف في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بكسر الحاء للمرة مع ان قياسها الفتح على خلاف القياس كما صرحوا به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الفى الف حجه والفى الف عمرة والفى الف غزوة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للبعيد لكن لا اشكال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وأقاصيها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واجتهد على قاتله بالدعاء، وصلى بعده ركعتين، وليفعل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الزوال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ويأمر من في داره لا ينقيه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يكون الفعل حالا عن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ضامن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تدخرن لمنزلك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من ادخر لمنزله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فهو اما بالتنوين وثواب الف حجة بدل عنه فيكون من قبيل التفصيل بعد الاجمال أو بلا تنوين فيكون اضافته بيانية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الف حجة والف الف عمرة والف الف غزوة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الضمير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قرينة على ارادة الاعم من التحقيقى والتنزيلى، وهو من كتب له أجر الشهيد، ويمكن على بعد ارجاع الضمير الى 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الايماء بعد التكبير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نسخ مصباح السيد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يرزقنى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يجعلنى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ثاركم خ كامل الزيارات مراجعه به شفاء الصدور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لسانك ولسان نبيك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مصباح الشيخ والسيد والكفعمى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كذا عن خط ابن ادريس وابن السكونى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اللّه على مصابهم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الطوسى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 بكسر الحاء أربعة مواضع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وأومى اليه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كلام صفوان والمراد بأبى عبد االلّه الصادق عليه السلام، فكأنه استدل بفعله عليه السلام على ما ادعاه وطواه منقولا على التفصيل الذى ذكره رضى االلّه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الضمير الى الزيارة أيضاً، ويمكن على بعد رجوعه الى الاشارة المفهومة من سوق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أسئلك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للمخلوقين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وحزن من أخاف حزنه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أخاف مقدرته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عينيه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االلّهم 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الحوائج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كلمة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السيد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تعهده وتعاهده واعتهده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تفقده، ووروده في هذا الحديث دليل فصاحته، وما قيل من ان تعهد افصح لان التفاعل لا يكون الا بين اثنين ان تم صار الاستعمال غلطا ولا مساس له بالافصحية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المصباح والبحار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عنه فان كانت النسخة كذلك فلعل البالغ، حال عن الزائر أى بالغا بحاجته ما بلغت، وكذا فيما سيأتى وااللّه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بوجه شهد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أى بشهادة ملائكة ملكوته، وعلى بعد يجوز كون الباء بمعنى على مع امكان غلط النسخة فيكون الصواب حينئذ كما أشهدوا على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طريق تا صاحب كتاب ضعيف هم باشد ضررى ندارد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مفيد، شيخ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عن محمد بن عيسى، عن يونس، عن يحيى الحلبى عن مالك الجهنى قال قال لى أبو جعفر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از مرحوم آية االلّه شفتى در جواب سؤالى كه از ايشان نسبت به زيارت عاشوراء شده آمده است، و در مجموعه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الاسئلة والاجوبة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شده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تواند بود كه بر فرض تسليم تفضلى اراده وقوع زيارت بعد از صلاة به حمل تكبير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ركعتين كه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ادعاء جواز استعمال تكبير بمعنى صلاة به جهت اينكه افتتاح صلاة است و از اركان او، اگر چه اين دعوى قابل اصغاء نيست بگوئيم چون حال فعلى مخاطب بعد از قبر شريف بوده در مقام آداب زيارت اگر چه اراده عموم داشته ولى رعايت خصوصيت مقام و توجيه خطاب به كسى كه فعلا متبلاى به بعد است حكم زيارت بعيد را بيان كرده، و چون افضل براى بعيد تقديم نماز زيارت است چنانچه از صحيحه هشام و صحيحه مرسلة ابن أبى عمير و روايت سليمان ابن عيسى از پدرش كه كلينى وشيخ از حضرت صادق نقل كرده اند معلوم مىشود كه امر به تقديم صلاة زيارت در آنها فرموده نماز زيارت را در اين جا مقدم بيان فرموده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االلّه العظمى محقق قمى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بيمار چشم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تأييد لوقوع الزيارة بعد الصلاة لكن الظاهر تعدد الرواية، ولعله سأله عليه السلام مرتين فأجابه في كل مرة بنحو، وبالجملة فبهذا الخبر لا يجوز رفع اليد عن ظاهر ذاك مع ضعف هذا بالارسال وصحة ذلك كما سمعت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التفات من الخطاب الى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يناسب للمقام أن نروى طريقا آخر لزيارة العاشوراء تسهيلا للامر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االلّهم ان هذا يوم تبركت به بنو 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يوم فرحت به آل زياد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 قلت لابى عبد 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رجل قطع اصبعا من أصابع المرأة كم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من الابل،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اثنين؟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ثلاثا؟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أربعا؟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أبان انك اخذتنى بالقياس، والسنة اذا قيست محق الدين كافى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سورة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الاية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االلّهم ان هذا يوم تبركت به بنو امية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يوم فرحت به آل زياد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ان رسول االلّه صلى االلّه عليه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عشت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روح لئن سلمت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قابل لاصومن التاسع يعنى 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االلّه 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 النبي صلى االلّه عليه وآله يوم عاشوراء وأمرنا بصيامه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االلّه انه يوم تعظمه اليهود والنصارى، فقال رسول االلّه صلى االلّه عليه وآله فاذا كان العام المقبل صمنا يوم التاسع فلم يأت العام المقبل حتى توفى رسول االلّه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أبى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الاساس في 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المجاز أبيت اللعن، وهي تحية الملوك في الجاهلية أى لا فعلت ما تستوجب به اللعن، وفي عده مجازا في خصوص اللعن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البرهان ذيل الاية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البرهان ذيل الاية وبحار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الامام الحسين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حديث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الزهراء االلّه السلام ومنه السلام واليه السلام مجالس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السنية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من أسماء االلّه فافشوه بينكم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أوذى أحد مثل ما أوذيت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وابن عساكر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الصغير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الذين يؤذون االلّه ورسوله،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فيمن غصب أمير المؤمنين حقه وأخذ حق فاطمة وآذاها وقد قال النبى من آذاها في حياتى كمن آذاها بعد موتى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وابن شهر آشوب في المناقب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الامالى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بتونين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وتفسيره ذيل الحديث وبحار الانوار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يوم كيوم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أمالى الصدوق مجلس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لا يوم كيومك يا أبا عبد االلّه أمالى الصدوق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بالاسناد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تخلق الارض منذ خلق االلّه آدم من حجة االلّه فيها ظاهر مشهور أو غائب مستور، ولا تخلو الى أن تقوم الساعة من حجة االلّه فيها، ولولا ذلك لم يعبد االلّه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پدر بوجود آمد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الرازى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البهية بمصر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امام محمد باقر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مطابع الشعب باب مناقب الحسن والحسين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صادى بمصر واحقاق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تقدم بمصر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صادى بمصر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گونه اخبار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سوم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نقل شده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الفصل الثالث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الحادى عشر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عن سلمان الفارسى عن رسول االلّه وابناى الحسن والحسين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موضوع را دانشمندان از اهل سنت و جماعت در كتابهاى خود به سندهاى مختلف نقل كردند و به 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 الحق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ذكر نموده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هامش نور الابصار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حدیث و ترجمه غفلتی شده ، و صحیح او چنین است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حديث از موضع دوم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فلقيته بالياء والتشديد كما في النسخ، فان صحت فلعله من قبيل التظنى في نقل المضاعف الى الناقص للتخفيف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الوهبية وط بيروت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قدسى، واحقاق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كتابى است مؤلف از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كه جمع صحاح سته است، واز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الهيثمى كه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أبى يعلى الموصلى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بكر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ومعاجم ثلاثه طبرانى است چنانچه در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والمستدرك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الدكن واسد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نسائى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الدهلى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زيادى از آنها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كانت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الصدقات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يميرهم العلم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العياشى وبصائر الدرجات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صلوات االلّه وسلامه عليه امير المؤمنين وفيه أحاديث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فيضه ديوان مؤلف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 صح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للحافظ رجب البرسى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فرهنگ أهل البيت أنت روحى التى بين جنبى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حمله وولادته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دوم مكتبة المحمدى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المودة الرابعة في ان عليا أمير المؤمنين و بحار 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فردوس الاخبار مثله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المناقب المرتضوية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بمبئ احقاق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مثله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فضل ايمان بر 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فضل ايمان بر 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فضل ايمان بر 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غدير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نطنز به نون وطاء مهمله ونون وزاى بلوك معروفى است ما بين اصفهان و كاشان كه در سابق ايام از اعمال اصفهان محسوب مىشد، و جمعى تصريح به انتساب او به اين بلد كرده اند، و از عجائب زمان آنكه يكتن از مدعيان فضل وهنر را ديدم كه خود را در فن حديث و ادب ورجال ممتاز مىدانست، با اين همه اصرار داشت، كه اين لفظ نظيرى به نون مضمومه، وطاء معجمه، وياء مثناة وراء مهمله است، و هيچ شبهه نداشت تا چه رسد به حجتى و دليلى، والى االلّه المشتكى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مثل او، واحقاق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استثناى رسولان به اعتبار وجود پيغمبر آخر الزمان است، نه به ملاحظه نوع، چنانچه ضرورت مذهب شيعه بر فضيلت آن جناب است از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اينجا معلوم مىشود توغل فضل بن روزبهان در جهل، حتى به حال علماى خودشان چه در جائى در مقام انكار فضائل أمير المؤمنين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خوارزمى مجهول است، و كسى او را نمى شناسد، و اخبارش بى مأخذ است، و بعد از شهادت ابن النجار حال فضل بى فضل معلوم مىشود، و تفصيل حال او در عبقات مذكور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ظ</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حيدريه النجف الاشرف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ومناقب الخوارزمى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واحقاق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منقذ بن الانقع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للسيد شهاب الدين أحمد، احقاق الحق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فذ الرجل عن أصحابه اذا شد عنهم وبقى فردا وهى كناية عن سيد الشهداء وهو الذى فذ عن رسول االلّه وفاطمة الزهراء وامير المؤمنين والامام الحسن وعن اصحابه يوم العاشور ووقع وحيداً فريدا، وقال سيد الشهداء قد استرحت من هم الدنيا وغمها وبقى أبوك وحيداً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امرة امير المؤمنين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استعجاب من أبي حنيفة والشافعي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واضرابهم ممن استأجرتهم السياسة واستغلتهم في سبيل تنفيذ اغراضها والوصول الى مقاصدها ومأربها فباعضوا ضمائرهم لاطماع المغرضين وآخرتهم بدنيا المفسدين، انما العجب من مثل ابن أبى الحديد مع اطلاعه على الاحاديث الكثيرة المروية في كتبهم كيف أنكرها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وتزعم الشيعة انه خوطب في حياة رسول االلّه صلى االلّه عليه وآله بأمير المؤمنين خاطبه بذلك جملة المهاجرين والانصار ولم يثبت في اخبار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عنه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وبحار الانوار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صاحب الامر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باب فضائل شتى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امير المؤمنين علي بن ابيطالب كرم االلّه وجهه كان صورة تحقيق حال النبي صلى االلّه عليه وآله،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مع االلّه وقت لا يسعني فيه ملك مقرب ولا نبي مرسل، الا ترى ان عين اسمه كرم االلّه وجهه اشارة الى عين معينة مع الالهية، واللام والياء اللتان هما حرفا اضافة ونسبة وتمليك وتخصيص ينتظم منهما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في قوله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داستان فرستادن رسول خدا صلوات االلّه عليه وآله أمير المؤمنين را براى ابلاغ سوره برائت به أهل مكة و برگرداندن ابوبكر و فرمودن رسول خدا نمىرساند اين پيام را از طرف من مگر أمير المؤمنين على، مناقب خوارزمى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عن رسول 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اتخذت لنفسك يؤدى عنك ويعلم عبادى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الشرفية بمصر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عبقات الانوار قسم حديث المنزلة واحقاق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از ام سلمه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بأسناد از أبى أيوب الانصارى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الى أن أزوجك اياه واتخذه وصيا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به تفصيل اين روايات را نقل فرموده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شال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والكتيبة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الجيش او الجماعة وفي المصدر وشفاء الصدور سالت كتائبه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واشتهر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أو نبات يصبغ به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الذى لا مروة له ولا جلد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در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اشعار گفتار جوانى از نواصب بنى ضبه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امامة أبي جعفر،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الامام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وصى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زيارة العسگرى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يابن الاوصياء الراشدين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زيارة صاحب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وصي الاوصياء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االلّه صلى االلّه عليه وآله وأبوهما سيد الوصيين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أحاديث به احقاق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اين احاديث را نقل فرموده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االلّه بن الحسن بن حسن علل وبحار الانوار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الحيدرية في النجف وبحار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 اسم هروى احمد بن محمد است، و كنيه او ابو عبيد نه اسم او عبيد، ثانياً هروى در سنه چهار صد و ده هجرى فوت شده، و بين وفات او وفات حضرت عسگرى صد و پنجاه سال مىشود، چگونه مىشود او راوى باشد، ثالثا أحدى از علماء شيعه و سنت او را از اصحاب عسگرى نشمرده اند، رابعا لفظ ابوهاشم كه كنيه داود بن القاسم الجعفرى است، و او از أجله ثقات أصحاب جواد و هادى و عسگرى و منتظر عليهم السلام است اسقاط كرده، خامسا نقل ابن شهر آشوب را متعرض نشده، و خود به صورت استقلال كه ظاهر در وجدان است روايت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صبيحى بمصر، واحقاق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الصادى بمصر واحقاق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بمصر،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امام محدث فقيه الحرم شيخ الشافعيه محدث الحجاز خوانده، وصفدى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شيخ الحرم وفقيه زاهد محدث گفته، وعبد الوهاب بن السبكى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الحرم وحافظ الحجاز بلا مدافعه لقب داده، واسنوى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الشافعيه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شيخ الحجاز كان عالما عاملا جليل القدر عالما بالاثار والفقه، وذهبى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كه الامام المحدث المفتى فقيه الحرم مصنف الاحكام كان عالما عاملا جليل القدر عارفا بالاثار، و من نظر في أحكامه عرف محله من العلم والفقه عاش ثمانين سنة مات سنة أربع وتسعين وستمأة، واگر احاطه تفصيليه به مدايح او كه علماء سنت اعتماد دارند بخواهى رجوع كن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سيد جليل محدث عالم عامل نادرة الفلك وحسنة الهند ومفخرة لكهنو وغرة العصر، خاتم المتكلمين المولوى الامير حامد حسين المعاصر الهندى الكهنوى قدس سره، وضوعف بره كه عقيده من بنده چنان است كه از ابتداء تأسيس علم كلام تا حال تأليف اين مختصر، كتابى در مذهب شيعه از جهت اتفاق نقل وكثرة اطلاع بر كلمات اعداء واحاطه به روايات وارده از آنها در باب فضايل تا آنجا كه نوشته است مثل اين كتاب مبارك تصنيف نشده است، فجزاه االلّه عن آبائه خير جزاء ولد عن والده، ووفق خلفه الصالح لاتمام هذا الخير الناجح، وما آنچه در اين مقام در معرفت محب طبرى نقل كرديم اختصارى وجيز بود از بعض آنچه در آن كتاب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القدسى بمصر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يريد االلّه ليذهب عنكم الرجس اهل البيت ويطهركم تطهيراً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بصيرتى وفرائد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قال رسول االلّه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وامهما سيدة نساء العالمين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كفى في سمو شأن الزهراء سلام االلّه عليها كلام خالقها لولا فاطمة لما خلقتكما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في لغة ثار، وكامل الزيارات وبحار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ومفاتيح الجنان باب الزيارات المطلقة للامام الحسين، وفي 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الاستقامة بمصر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جعفر بن محمد عن آبائه ألا ان ابرار عترتى واطايب ارومتى احلم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بنا تدرك ترة كل مؤمن، وبنا تقطع ربقة الذل عن اعناقكم، وبنا غنم، وبنا فتح االلّه وبنا يختم لابكم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ومفاتيح الجنان باب زيارت مطلقه امام حسين زيارت اول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وتر به معنى خون ريخته شده آمده است همانطور كه در كامل الزيارات است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الزيارات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الحسين عليه السلام سمع أهلنا قائلا يقول بالمدينة اليوم نزل البلاء على هذه الامة فلا ترون فرحا حتى يقوم قائمكم فيشفى صدوركم، ويقتل عدوكم، وينال بالوتر أوتارا ففزعوا منه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ابى عن ابن ابى عمير عن ابن مسكان عن أبى عبد االلّه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للذين يقاتلون بأنهم ظلموا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هو القائم اذا خرج يطلب بدم الحسين وهو قوله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نسخه مصباحى كه مرحوم مجلسى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نقل كرده، و ظاهراً تصحيفى در او شده است، و اما نسخه عالم ربانى حاج ميرزا حسين نورى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تحية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مزار شيخ محمد بن المشهدى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و دليل بر تصحيف بودن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عرجت بروحه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وسخرت له البراق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عرجت به الى سماءك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 بالا رفتن روح براق لازم ندارد، و در جمله اول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 را مسخر او قرار دادى، و در جمله دوم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حضرت را بالا بردى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و سلام بر روح هائى كه جاى گرفتند و اقامت جستند به قبر آقا ابى عبد االلّه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الزيارات في يوم عاشوراء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اربعين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ريان پسر شبيب از حضرت رضا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ديوان مؤلف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اقبال چنين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لقيط بن ياسر خ 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رضا مشهدی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الفتن والمحن ط افست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كلمه 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وسبعة لعقيل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وتسعة منهم لصلب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اختلافهما ان الدرة تسفل والجرة تعلو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حتى يسقط سن الحسل وهو ولد الضب ولا يسقط سنه ابداً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مقدار زيادى از اين گونه الفاظ مىآيد از حضرت صادق در 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امام منصور من اهل بيت محمد صلى االلّه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الزيارات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مصيبته أعظم المصائب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باب الثلاثة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ولعن االلّه آل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واقعه را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نقل نموده اند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وعبارة شفاء الصدور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از 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از كامل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امالى الصدوق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گريه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از جابر از ابى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او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الخالق پسر عبد ربه از حضرت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برغوث يعنى كك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االلّه قسا يحشر يوم القيامة امة واحدة، سفينة البحار باب ق بعد او سين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تركيب عليكم أهل البيت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كميت وكافي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قريب مما رواه ابن قتيبة في 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الشحنة في تاريخه بهامش الكامل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الفداء في تاريخه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ربه في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واليعقوبى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اتى عمر بن الخطاب نزل علي فقال</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باب مناقب قرابة رسول االلّه ومنقبة 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منيرية بمصر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صبيح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الصاوى بمصر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اميرية بمصر والسنن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وحميدى في سادس حديث من المتفق عليه من مسند أبى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اذيت على اذيت رسول خدا است، و اذيت رسول اذيت خدا است و اذيت على انسان را يهودى ونصرانى محشور مىگرداند زياد است تفصيل آنها در احقاق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كتابهاى ديگر از عامه تفصيل آنها در احقاق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ارتداد مردم مگر سه يا چهار نفر در 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 نقل شده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حوض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اميرية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حوض و حمیلی در جمع بین صحیح مسلم و بخاری و مسند احمد حنبل جزء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این گونه روایات زیاد است تفصیل آنها در بحار الانوار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افست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حوض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اميرية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حوض و حمیلی در جمع بین صحیح مسلم و بخاری و مسند احمد حنبل جزء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این گونه روایات زیاد است تفصیل آنها در بحار الانوار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افست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حوض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اميرية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حوض و حمیلی در جمع بین صحیح مسلم و بخاری و مسند احمد حنبل جزء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این گونه روایات زیاد است تفصیل آنها در بحار الانوار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افست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اسلامبول، اين حديث را زيادى از عامه نقل كردند وتفصيل او در احقاق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صاوى بمصر، اين حديث را زيادى از عامه نقل كرده وتفصيل او در احقاق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واحقاق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مؤلف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در بحث ابان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مكتبه داورى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الشرقية بمصر، و حديث در اين مورد از عامة به طرق مختلفة نقل شده تفصيل آنها در احقاق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42427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سيد مرتضى مجلسى بيست و پنجم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بدل ابتليت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 متكلف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متحكم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سجادية دعاء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جزء اول باب فضل صلوة الفجر في جماعة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ومطابع الشعب بمصر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باب تضییع الصلوة عن وقتها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و مطابع الشعب بمصر</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باب تضییع الصلوة عن وقتها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و مطابع الشعب بمصر</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حصين عن النبى صلى االلّه عليه وآله قال خيركم قرنى ثم الذين يلونهم، ثم الذين يلونهم، ثم الذين يلونهم، قال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ادرى قال النبى بعد قوله مرتين او ثلاثا ثم يكون بعدهم قوم يشهدون ولا يستشهدون ويخونون ولا يؤتمنون وينذرون ولا يفون ويظهر فيهم السمن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حسن عسگرى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اشیاعهم و اتباعهم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 و مولف یا ناسخ از روی غفلت اول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ذکر کرده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اولياء االلّه تعالى واجب، وكذلك بغض اعداء االلّه والبراءة منهم ومن ائمتهم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كتبه الرضا للمأمون في محض الاسلام وشرايع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بيايد در 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االلّهم العن اول ظالم ظلم حق محمد وآل محمد،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بودن تولى بر تبرى بدين جهت اول لعنت مى فرستند سپس 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فاطمة رقم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االلّه عليه وآله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ضاقت بما تانى اليدان، وهو اثبت على هذه الرواية، وقيل انه ليزيد بن المفزع</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فيصح ما ذكرناه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الحسن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االلّهم تفرد بموته، فان القتل كفارة،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بلغه ان زياد يتبع شيعة على رضى االلّه عنه فيقتلهم، المعجم الكبير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جامعة طهران احقاق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غير االلّه حالهم وهلكهم ببغض على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عادی لی ولیاً فقد آذنته بالحرب صحیح بخاری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ابو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دومين اصل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شبسترى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الاسماء والكنى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تأمر بقتلى ابو مخنف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انتشارات اعلمى طهران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و آب و زمينى كه دولت يا پادشاه به كسى واگذار كند كه از درآمد او زندگانى كند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الاسب، ومنه السب اى ذكر السبه فاستعمل في كل ذكر بقبيح توسعا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صبحى صالح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ذيل لغت فضض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روضۀ 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حديث در احقاق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وليد بن عبد الملك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سليمان بن عبد الملك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يزيد بن عبد الملك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هشام بن عبد الملك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على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انت يا مروان فلست انا سببتك ولا سببت أباك و لكن االلّه عز وجل لعنك ولعن اباك و اهل بيتك وذريتك و ما خرج من صلب ابيك الى يوم القيامة على لسان نبيه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افست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الافخران 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الواحدى في الوسيط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تفسير صافى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الوليد چهار ماه رياست داشت، و گاهى او را بخلافت مىخواندند و گاهى سلام بخلافت نمىكردند، تا مروان الحمار او را خلع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االلّه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الحيوان ذيل قردة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تطهير الجنان واللسان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هامش الصواعق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فتن ص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اللسان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هامش الصواعق المحرقة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المناقب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علامة النبوة في الاسلام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موسيقى را گويند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سعادت بمصر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سپوختن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بكسر اول وضم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كردن چيزى را به زور در چيز ديگر، و سپوخت ماضى او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الحیوة ح</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خلافة ولید و تاریخ خمیس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خلافة ولید</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الحیوة ح</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خلافة ولید و تاریخ خمیس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خلافة ولید</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تزيين الاسواق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حمد ومحيو</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الهجرة ايران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الهجرة ايران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سعادت بمصر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وقع سنة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واللفظ من المصدر لا شفاء الصدور فان فيه تصحيفات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افست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الكوفى الخزاز، عن احمد بن محمد بن سعد الكوفى عن ابن فضال، عن اسماعيل بن مهران، عن ابى مسروق النهدى، عن مالك ابن عطيه، عن ابى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سعد 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ابو جعفر عليه السلام يسميه سعد الخير وهو من ولد عبد العزيز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ابى جعفر عليه السلام فبينا ينشج كما تنشج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يا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لا ابكى وانا من الشجرة المعلونة في القرآن،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منهم انت اموى منا اهل البيت، اما سمعت قول االلّه عز وجل يحكى عن ابراهيم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تبعنى فانه منى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الهموم وفيات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 آل مروان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خصال باب الاربعة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الرضا عن ابيه عن آبائه عليهم السلام ان رسول االلّه صلى االلّه عليه وآله كان يحب اربع قبائل كان يحب الانصار وعبد القيس واسلم وبنى تميم وكان يبغض بنى امية وبنى خيف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وبنى ثقيف وبنى هذيل، وكان عليه السلام يقول لم تلدنى امى بكرية ولا ثقفية وكان عليه يقول في كل حي نجيب الا في بنى امية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احتجاج الطبرسى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باب الاثنى عشر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الاثنى عشر الذين انكروا على ابى بكر خلافته وجلوسه مجلس رسول االلّه صلى االلّه عليه وآله بل اولهم حيث قال فقال يا ابابكر اتق 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الاحتجاج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صحاك الحبشية ابأسيافكم تهددوننا ام بجمعكم تفزعوننا وااللّه ان اسيافنا احد منكم، وانا لاكثر منكم وان كنا قليلين لان حجة االلّه فينا وااللّه لولا انى اعلم ان طاعة االلّه ورسوله وطاعة امامى اولى لشهرت سيفى وجاهدتكم في االلّه الى ان ابلى عذرى فقال أمير المؤمنين عليه السلام اجلس يا خالد فقد عرف االلّه مقامك وشكر لك سعيك</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للنار سبعة ابواب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و آب و زمينى است كه دولت يا پادشاه به كسى واگذار كند تا از درآمد او بهره گيرد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سعادت بمصر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عاصم بن حميد اصل سوم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او است اين روايت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حزناً ديوان سيد رضى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عينى وقلبى ديوان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ليأخذنك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ومعاوية بن ابى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 ظ</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الهجرة ايران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دار صاد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دار صاد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ابن ابى الحديد مثله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امة اسرجت والجمت وتنقبت وذيل يزيد بن معاويه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را گويند كه مسافر زاد و توشه خود را در او مىگذارد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ط النجف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 ما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نكل المسلمون عن مقارعة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العبدوى تقدم اليه أمير المؤمنين عليه السلام فقال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انت؟ فحسر عن لثامه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على الانف وما حوله من ثوب او 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القضم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السيف انا على بن ابى طالب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لامه هيجاء يعنى هول ميدان جنگ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فنقبوا في البلاد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ولعن االلّه عمر بن سعد تحت عنوان نادرة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كردن بسين است مثل ث و</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بابى المهموم حتى قضى، بابى العطشان حتى مضى، بابى من شيبته تقطر بالدماء، بابى من جده رسول إله السماء، بابى من هو سبط نبي الهدى، بابى محمد المصطفى، بابى خديجة الكبرى، بابى علي المرتضى، بابى فاطمة الزهراء سيدة النساء بابى من ردت عليه الشمس حتى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حزناه يا كرباه اليوم مات جدى رسول 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 اليوم ماتت امى فاطمة وابي علي واخي الحسن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المؤلف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مصيبتى ظ</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قرائة يسئلونك الانفال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كامل الزيارة مثله،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حديث را شفاء الصدور از بحار الانوار نقل فرموده كه در او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مصباح طوسى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امالى ابن الشيخ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وسائل ابواب مزار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الكبير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چيزى كه مؤمن همراه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سجاده، و انگشتر، و مسواك، و تسبيح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تكفين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سجده بر تربت حسين عليه السلام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الطوسى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صلوة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الطوسى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صلوة ابواب ما يسجد عليه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شفاء الصدور از تهذيب تصحيف شده مصباح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استحباب سجده بر خاك 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باب ادعية المناجات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مفاتيح الجنان اعمال مشتركه شعبان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اين اشعار در ديوان مؤلف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الطوسى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المزار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مؤلف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وسائل كتاب حج ابواب مزار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المزار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ابواب مزار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هيثم بن عبد االلّه الرمانى عن ابى الحسن الرضا عليه السلام عن ابيه عليه السلام قال ابو عبد االلّه جعفر بن محمد الصادق عليهما السلام ان أيام زائرى الحسين عليه السلام لا تحسب من اعمارهم ولا تعد من اجالهم كامل الزيارة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مصباح الطوسى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مصباح الكفعمى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ابيعبد االلّه عليه السلام فرسخ في فرسخ من اربعة جوانب كامل الزيارة، مصباح،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مصباح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اشهد 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من كل داء مكارم الاخلاق عن أبي عبد االلّه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مصباح الطوسى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عن الصادق ان تربة الحسين من الادوية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مصباح الطوسى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بالحاير ما دار سور المشهد والمسجد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المزار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شفاء الصدور،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خرج من توقيعاته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و بينش بيشتر مراجعه شود به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طريحى،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مفصلى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شريفه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طبع طهران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طبع مكتبة القدسى في القاهرة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طبع الغرى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اصحاب الحديث،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طبع طهران و راجع ايضا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طبع طهران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شهادة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jpeg"/><Relationship Id="rId22" Type="http://schemas.openxmlformats.org/officeDocument/2006/relationships/image" Target="media/image3.jpe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image" Target="media/image4.jpeg"/><Relationship Id="rId426" Type="http://schemas.openxmlformats.org/officeDocument/2006/relationships/image" Target="media/image4.jpeg"/><Relationship Id="rId427" Type="http://schemas.openxmlformats.org/officeDocument/2006/relationships/footer" Target="footer418.xml"/><Relationship Id="rId428" Type="http://schemas.openxmlformats.org/officeDocument/2006/relationships/image" Target="media/image5.jpeg"/><Relationship Id="rId429" Type="http://schemas.openxmlformats.org/officeDocument/2006/relationships/image" Target="media/image5.jpeg"/><Relationship Id="rId430" Type="http://schemas.openxmlformats.org/officeDocument/2006/relationships/footer" Target="footer419.xml"/><Relationship Id="rId431" Type="http://schemas.openxmlformats.org/officeDocument/2006/relationships/image" Target="media/image6.jpeg"/><Relationship Id="rId432" Type="http://schemas.openxmlformats.org/officeDocument/2006/relationships/image" Target="media/image6.jpeg"/><Relationship Id="rId433" Type="http://schemas.openxmlformats.org/officeDocument/2006/relationships/footer" Target="footer420.xml"/><Relationship Id="rId434" Type="http://schemas.openxmlformats.org/officeDocument/2006/relationships/image" Target="media/image7.jpeg"/><Relationship Id="rId435" Type="http://schemas.openxmlformats.org/officeDocument/2006/relationships/image" Target="media/image7.jpeg"/><Relationship Id="rId436" Type="http://schemas.openxmlformats.org/officeDocument/2006/relationships/footer" Target="footer421.xml"/><Relationship Id="rId437" Type="http://schemas.openxmlformats.org/officeDocument/2006/relationships/image" Target="media/image8.jpeg"/><Relationship Id="rId438" Type="http://schemas.openxmlformats.org/officeDocument/2006/relationships/image" Target="media/image8.jpeg"/><Relationship Id="rId439" Type="http://schemas.openxmlformats.org/officeDocument/2006/relationships/footer" Target="footer422.xml"/><Relationship Id="rId440" Type="http://schemas.openxmlformats.org/officeDocument/2006/relationships/image" Target="media/image9.jpeg"/><Relationship Id="rId441" Type="http://schemas.openxmlformats.org/officeDocument/2006/relationships/image" Target="media/image9.jpeg"/><Relationship Id="rId442" Type="http://schemas.openxmlformats.org/officeDocument/2006/relationships/footer" Target="footer423.xml"/><Relationship Id="rId443" Type="http://schemas.openxmlformats.org/officeDocument/2006/relationships/image" Target="media/image10.jpeg"/><Relationship Id="rId444" Type="http://schemas.openxmlformats.org/officeDocument/2006/relationships/image" Target="media/image10.jpeg"/><Relationship Id="rId445" Type="http://schemas.openxmlformats.org/officeDocument/2006/relationships/footer" Target="footer424.xml"/><Relationship Id="rId446" Type="http://schemas.openxmlformats.org/officeDocument/2006/relationships/image" Target="media/image11.jpeg"/><Relationship Id="rId447" Type="http://schemas.openxmlformats.org/officeDocument/2006/relationships/image" Target="media/image11.jpeg"/><Relationship Id="rId448" Type="http://schemas.openxmlformats.org/officeDocument/2006/relationships/footer" Target="footer425.xml"/><Relationship Id="rId449" Type="http://schemas.openxmlformats.org/officeDocument/2006/relationships/image" Target="media/image12.jpeg"/><Relationship Id="rId450" Type="http://schemas.openxmlformats.org/officeDocument/2006/relationships/image" Target="media/image12.jpeg"/><Relationship Id="rId451" Type="http://schemas.openxmlformats.org/officeDocument/2006/relationships/footer" Target="footer426.xml"/><Relationship Id="rId452" Type="http://schemas.openxmlformats.org/officeDocument/2006/relationships/image" Target="media/image13.jpeg"/><Relationship Id="rId453" Type="http://schemas.openxmlformats.org/officeDocument/2006/relationships/image" Target="media/image13.jpeg"/><Relationship Id="rId454" Type="http://schemas.openxmlformats.org/officeDocument/2006/relationships/footer" Target="footer427.xml"/><Relationship Id="rId455" Type="http://schemas.openxmlformats.org/officeDocument/2006/relationships/image" Target="media/image14.jpeg"/><Relationship Id="rId456" Type="http://schemas.openxmlformats.org/officeDocument/2006/relationships/image" Target="media/image14.jpeg"/><Relationship Id="rId457" Type="http://schemas.openxmlformats.org/officeDocument/2006/relationships/footer" Target="footer428.xml"/><Relationship Id="rId458" Type="http://schemas.openxmlformats.org/officeDocument/2006/relationships/image" Target="media/image15.jpeg"/><Relationship Id="rId459" Type="http://schemas.openxmlformats.org/officeDocument/2006/relationships/image" Target="media/image15.jpeg"/><Relationship Id="rId460" Type="http://schemas.openxmlformats.org/officeDocument/2006/relationships/footer" Target="footer429.xml"/><Relationship Id="rId461" Type="http://schemas.openxmlformats.org/officeDocument/2006/relationships/image" Target="media/image16.jpeg"/><Relationship Id="rId462" Type="http://schemas.openxmlformats.org/officeDocument/2006/relationships/image" Target="media/image16.jpeg"/><Relationship Id="rId463" Type="http://schemas.openxmlformats.org/officeDocument/2006/relationships/footer" Target="footer430.xml"/><Relationship Id="rId464" Type="http://schemas.openxmlformats.org/officeDocument/2006/relationships/image" Target="media/image17.jpeg"/><Relationship Id="rId465" Type="http://schemas.openxmlformats.org/officeDocument/2006/relationships/image" Target="media/image17.jpeg"/><Relationship Id="rId466" Type="http://schemas.openxmlformats.org/officeDocument/2006/relationships/footer" Target="footer431.xml"/><Relationship Id="rId467" Type="http://schemas.openxmlformats.org/officeDocument/2006/relationships/image" Target="media/image18.jpeg"/><Relationship Id="rId468" Type="http://schemas.openxmlformats.org/officeDocument/2006/relationships/image" Target="media/image18.jpeg"/><Relationship Id="rId469" Type="http://schemas.openxmlformats.org/officeDocument/2006/relationships/footer" Target="footer432.xml"/><Relationship Id="rId470" Type="http://schemas.openxmlformats.org/officeDocument/2006/relationships/image" Target="media/image19.jpeg"/><Relationship Id="rId471" Type="http://schemas.openxmlformats.org/officeDocument/2006/relationships/image" Target="media/image19.jpeg"/><Relationship Id="rId472" Type="http://schemas.openxmlformats.org/officeDocument/2006/relationships/footer" Target="footer433.xml"/><Relationship Id="rId473" Type="http://schemas.openxmlformats.org/officeDocument/2006/relationships/image" Target="media/image20.jpeg"/><Relationship Id="rId474" Type="http://schemas.openxmlformats.org/officeDocument/2006/relationships/image" Target="media/image20.jpeg"/><Relationship Id="rId475" Type="http://schemas.openxmlformats.org/officeDocument/2006/relationships/footer" Target="footer434.xml"/><Relationship Id="rId476" Type="http://schemas.openxmlformats.org/officeDocument/2006/relationships/image" Target="media/image21.jpeg"/><Relationship Id="rId477" Type="http://schemas.openxmlformats.org/officeDocument/2006/relationships/image" Target="media/image21.jpeg"/><Relationship Id="rId478" Type="http://schemas.openxmlformats.org/officeDocument/2006/relationships/footer" Target="footer435.xml"/><Relationship Id="rId479" Type="http://schemas.openxmlformats.org/officeDocument/2006/relationships/image" Target="media/image22.jpeg"/><Relationship Id="rId480" Type="http://schemas.openxmlformats.org/officeDocument/2006/relationships/image" Target="media/image22.jpeg"/><Relationship Id="rId481" Type="http://schemas.openxmlformats.org/officeDocument/2006/relationships/footer" Target="footer436.xml"/><Relationship Id="rId482" Type="http://schemas.openxmlformats.org/officeDocument/2006/relationships/image" Target="media/image23.jpeg"/><Relationship Id="rId483" Type="http://schemas.openxmlformats.org/officeDocument/2006/relationships/image" Target="media/image23.jpeg"/><Relationship Id="rId484" Type="http://schemas.openxmlformats.org/officeDocument/2006/relationships/footer" Target="footer437.xml"/><Relationship Id="rId485" Type="http://schemas.openxmlformats.org/officeDocument/2006/relationships/image" Target="media/image24.jpeg"/><Relationship Id="rId486" Type="http://schemas.openxmlformats.org/officeDocument/2006/relationships/image" Target="media/image24.jpeg"/><Relationship Id="rId487" Type="http://schemas.openxmlformats.org/officeDocument/2006/relationships/footer" Target="footer438.xml"/><Relationship Id="rId488" Type="http://schemas.openxmlformats.org/officeDocument/2006/relationships/image" Target="media/image25.jpeg"/><Relationship Id="rId489" Type="http://schemas.openxmlformats.org/officeDocument/2006/relationships/image" Target="media/image25.jpeg"/><Relationship Id="rId490" Type="http://schemas.openxmlformats.org/officeDocument/2006/relationships/footer" Target="footer439.xml"/><Relationship Id="rId491" Type="http://schemas.openxmlformats.org/officeDocument/2006/relationships/image" Target="media/image26.jpeg"/><Relationship Id="rId492" Type="http://schemas.openxmlformats.org/officeDocument/2006/relationships/image" Target="media/image26.jpeg"/><Relationship Id="rId493" Type="http://schemas.openxmlformats.org/officeDocument/2006/relationships/footer" Target="footer440.xml"/><Relationship Id="rId494" Type="http://schemas.openxmlformats.org/officeDocument/2006/relationships/footer" Target="footer441.xml"/><Relationship Id="rId495" Type="http://schemas.openxmlformats.org/officeDocument/2006/relationships/footer" Target="footer442.xml"/><Relationship Id="rId496" Type="http://schemas.openxmlformats.org/officeDocument/2006/relationships/footer" Target="footer443.xml"/><Relationship Id="rId497" Type="http://schemas.openxmlformats.org/officeDocument/2006/relationships/footer" Target="footer444.xml"/><Relationship Id="rId498" Type="http://schemas.openxmlformats.org/officeDocument/2006/relationships/footer" Target="footer445.xml"/><Relationship Id="rId499" Type="http://schemas.openxmlformats.org/officeDocument/2006/relationships/footer" Target="footer446.xml"/><Relationship Id="rId500" Type="http://schemas.openxmlformats.org/officeDocument/2006/relationships/footer" Target="footer447.xml"/><Relationship Id="rId501" Type="http://schemas.openxmlformats.org/officeDocument/2006/relationships/footer" Target="footer448.xml"/><Relationship Id="rId502" Type="http://schemas.openxmlformats.org/officeDocument/2006/relationships/footer" Target="footer449.xml"/><Relationship Id="rId503" Type="http://schemas.openxmlformats.org/officeDocument/2006/relationships/footer" Target="footer450.xml"/><Relationship Id="rId504" Type="http://schemas.openxmlformats.org/officeDocument/2006/relationships/footer" Target="footer451.xml"/><Relationship Id="rId505" Type="http://schemas.openxmlformats.org/officeDocument/2006/relationships/footer" Target="footer452.xml"/><Relationship Id="rId506" Type="http://schemas.openxmlformats.org/officeDocument/2006/relationships/footer" Target="footer453.xml"/><Relationship Id="rId507" Type="http://schemas.openxmlformats.org/officeDocument/2006/relationships/footer" Target="footer454.xml"/><Relationship Id="rId508" Type="http://schemas.openxmlformats.org/officeDocument/2006/relationships/footer" Target="footer455.xml"/><Relationship Id="rId509" Type="http://schemas.openxmlformats.org/officeDocument/2006/relationships/footer" Target="footer456.xml"/><Relationship Id="rId510" Type="http://schemas.openxmlformats.org/officeDocument/2006/relationships/footer" Target="footer457.xml"/><Relationship Id="rId511" Type="http://schemas.openxmlformats.org/officeDocument/2006/relationships/footer" Target="footer458.xml"/><Relationship Id="rId512" Type="http://schemas.openxmlformats.org/officeDocument/2006/relationships/footer" Target="footer459.xml"/><Relationship Id="rId513" Type="http://schemas.openxmlformats.org/officeDocument/2006/relationships/image" Target="media/image2.jpeg"/><Relationship Id="rId514" Type="http://schemas.openxmlformats.org/officeDocument/2006/relationships/image" Target="media/image2.jpeg"/><Relationship Id="rId515" Type="http://schemas.openxmlformats.org/officeDocument/2006/relationships/footer" Target="footer460.xml"/><Relationship Id="rId516" Type="http://schemas.openxmlformats.org/officeDocument/2006/relationships/footnotes" Target="footnotes.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109323</Words>
  <Characters>407463</Characters>
  <CharactersWithSpaces>514552</CharactersWithSpaces>
  <Paragraphs>2651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2026-08-25T01:44:35Z</dcterms:created>
  <dc:creator>ghaemiyeh.com</dc:creator>
  <dc:description/>
  <dc:language>en-US</dc:language>
  <cp:lastModifiedBy/>
  <dcterms:modified xsi:type="dcterms:W3CDTF">2026-08-25T05:14:52Z</dcterms:modified>
  <cp:revision>1</cp:revision>
  <dc:subject/>
  <dc:title>شفاء الصدور فی شرح زیارة العاشور شرح زیارتنامه عاشورا جلد 1</dc:title>
</cp:coreProperties>
</file>

<file path=docProps/custom.xml><?xml version="1.0" encoding="utf-8"?>
<Properties xmlns="http://schemas.openxmlformats.org/officeDocument/2006/custom-properties" xmlns:vt="http://schemas.openxmlformats.org/officeDocument/2006/docPropsVTypes"/>
</file>