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48.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الفقه موسوعة استدلالیة فی الفقه الإسلامی من فقه الزهراء علیها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12144_2142443653">
            <w:r>
              <w:rPr>
                <w:webHidden/>
                <w:rStyle w:val="IndexLink"/>
                <w:rtl w:val="true"/>
              </w:rPr>
              <w:t>هوية الكتاب</w:t>
            </w:r>
            <w:r>
              <w:rPr>
                <w:rStyle w:val="IndexLink"/>
                <w:rtl w:val="true"/>
              </w:rPr>
              <w:tab/>
            </w:r>
            <w:r>
              <w:rPr>
                <w:rStyle w:val="IndexLink"/>
              </w:rPr>
              <w:t>15</w:t>
            </w:r>
          </w:hyperlink>
        </w:p>
        <w:p>
          <w:pPr>
            <w:pStyle w:val="Contents2"/>
            <w:tabs>
              <w:tab w:val="clear" w:pos="8743"/>
              <w:tab w:val="right" w:pos="9026" w:leader="dot"/>
            </w:tabs>
            <w:rPr/>
          </w:pPr>
          <w:hyperlink w:anchor="__RefHeading___Toc5112146_2142443653">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5112148_2142443653">
            <w:r>
              <w:rPr>
                <w:webHidden/>
                <w:rStyle w:val="IndexLink"/>
                <w:rtl w:val="true"/>
              </w:rPr>
              <w:t>المقدمة</w:t>
            </w:r>
            <w:r>
              <w:rPr>
                <w:rStyle w:val="IndexLink"/>
                <w:rtl w:val="true"/>
              </w:rPr>
              <w:tab/>
            </w:r>
            <w:r>
              <w:rPr>
                <w:rStyle w:val="IndexLink"/>
              </w:rPr>
              <w:t>19</w:t>
            </w:r>
          </w:hyperlink>
        </w:p>
        <w:p>
          <w:pPr>
            <w:pStyle w:val="Contents2"/>
            <w:tabs>
              <w:tab w:val="clear" w:pos="8743"/>
              <w:tab w:val="right" w:pos="9026" w:leader="dot"/>
            </w:tabs>
            <w:rPr/>
          </w:pPr>
          <w:hyperlink w:anchor="__RefHeading___Toc5112150_2142443653">
            <w:r>
              <w:rPr>
                <w:webHidden/>
                <w:rStyle w:val="IndexLink"/>
                <w:rtl w:val="true"/>
              </w:rPr>
              <w:t>ألا وقد أرى أن قد أخلدتم إلى الخفض</w:t>
            </w:r>
            <w:r>
              <w:rPr>
                <w:rStyle w:val="IndexLink"/>
                <w:rtl w:val="true"/>
              </w:rPr>
              <w:tab/>
            </w:r>
            <w:r>
              <w:rPr>
                <w:rStyle w:val="IndexLink"/>
              </w:rPr>
              <w:t>21</w:t>
            </w:r>
          </w:hyperlink>
        </w:p>
        <w:p>
          <w:pPr>
            <w:pStyle w:val="Contents3"/>
            <w:tabs>
              <w:tab w:val="clear" w:pos="8459"/>
              <w:tab w:val="right" w:pos="9026" w:leader="dot"/>
            </w:tabs>
            <w:rPr/>
          </w:pPr>
          <w:hyperlink w:anchor="__RefHeading___Toc5112152_2142443653">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5112154_2142443653">
            <w:r>
              <w:rPr>
                <w:webHidden/>
                <w:rStyle w:val="IndexLink"/>
                <w:rtl w:val="true"/>
              </w:rPr>
              <w:t>بداية سقوط الأمم</w:t>
            </w:r>
            <w:r>
              <w:rPr>
                <w:rStyle w:val="IndexLink"/>
                <w:rtl w:val="true"/>
              </w:rPr>
              <w:tab/>
            </w:r>
            <w:r>
              <w:rPr>
                <w:rStyle w:val="IndexLink"/>
              </w:rPr>
              <w:t>21</w:t>
            </w:r>
          </w:hyperlink>
        </w:p>
        <w:p>
          <w:pPr>
            <w:pStyle w:val="Contents3"/>
            <w:tabs>
              <w:tab w:val="clear" w:pos="8459"/>
              <w:tab w:val="right" w:pos="9026" w:leader="dot"/>
            </w:tabs>
            <w:rPr/>
          </w:pPr>
          <w:hyperlink w:anchor="__RefHeading___Toc5112156_2142443653">
            <w:r>
              <w:rPr>
                <w:webHidden/>
                <w:rStyle w:val="IndexLink"/>
                <w:rtl w:val="true"/>
              </w:rPr>
              <w:t xml:space="preserve">من جهد الرسول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والعترة الطاهرة </w:t>
            </w:r>
            <w:r>
              <w:rPr>
                <w:rStyle w:val="IndexLink"/>
                <w:rtl w:val="true"/>
              </w:rPr>
              <w:t>(</w:t>
            </w:r>
            <w:r>
              <w:rPr>
                <w:rStyle w:val="IndexLink"/>
                <w:rtl w:val="true"/>
              </w:rPr>
              <w:t>علیهم السلام</w:t>
            </w:r>
            <w:r>
              <w:rPr>
                <w:rStyle w:val="IndexLink"/>
                <w:rtl w:val="true"/>
              </w:rPr>
              <w:t>)</w:t>
              <w:tab/>
            </w:r>
            <w:r>
              <w:rPr>
                <w:rStyle w:val="IndexLink"/>
              </w:rPr>
              <w:t>21</w:t>
            </w:r>
          </w:hyperlink>
        </w:p>
        <w:p>
          <w:pPr>
            <w:pStyle w:val="Contents3"/>
            <w:tabs>
              <w:tab w:val="clear" w:pos="8459"/>
              <w:tab w:val="right" w:pos="9026" w:leader="dot"/>
            </w:tabs>
            <w:rPr/>
          </w:pPr>
          <w:hyperlink w:anchor="__RefHeading___Toc5112158_2142443653">
            <w:r>
              <w:rPr>
                <w:webHidden/>
                <w:rStyle w:val="IndexLink"/>
                <w:rtl w:val="true"/>
              </w:rPr>
              <w:t>الجد والنشاط</w:t>
            </w:r>
            <w:r>
              <w:rPr>
                <w:rStyle w:val="IndexLink"/>
                <w:rtl w:val="true"/>
              </w:rPr>
              <w:tab/>
            </w:r>
            <w:r>
              <w:rPr>
                <w:rStyle w:val="IndexLink"/>
              </w:rPr>
              <w:t>24</w:t>
            </w:r>
          </w:hyperlink>
        </w:p>
        <w:p>
          <w:pPr>
            <w:pStyle w:val="Contents2"/>
            <w:tabs>
              <w:tab w:val="clear" w:pos="8743"/>
              <w:tab w:val="right" w:pos="9026" w:leader="dot"/>
            </w:tabs>
            <w:rPr/>
          </w:pPr>
          <w:hyperlink w:anchor="__RefHeading___Toc5112160_2142443653">
            <w:r>
              <w:rPr>
                <w:webHidden/>
                <w:rStyle w:val="IndexLink"/>
                <w:rtl w:val="true"/>
              </w:rPr>
              <w:t>وأبعدتم من هو أحق بالبسط والقبض</w:t>
            </w:r>
            <w:r>
              <w:rPr>
                <w:rStyle w:val="IndexLink"/>
                <w:rtl w:val="true"/>
              </w:rPr>
              <w:tab/>
            </w:r>
            <w:r>
              <w:rPr>
                <w:rStyle w:val="IndexLink"/>
              </w:rPr>
              <w:t>27</w:t>
            </w:r>
          </w:hyperlink>
        </w:p>
        <w:p>
          <w:pPr>
            <w:pStyle w:val="Contents3"/>
            <w:tabs>
              <w:tab w:val="clear" w:pos="8459"/>
              <w:tab w:val="right" w:pos="9026" w:leader="dot"/>
            </w:tabs>
            <w:rPr/>
          </w:pPr>
          <w:hyperlink w:anchor="__RefHeading___Toc5112162_2142443653">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5112164_2142443653">
            <w:r>
              <w:rPr>
                <w:webHidden/>
                <w:rStyle w:val="IndexLink"/>
                <w:rtl w:val="true"/>
              </w:rPr>
              <w:t>وأبعدتم من هو أحق بالبسط والقبض</w:t>
            </w:r>
            <w:r>
              <w:rPr>
                <w:rStyle w:val="IndexLink"/>
                <w:rtl w:val="true"/>
              </w:rPr>
              <w:tab/>
            </w:r>
            <w:r>
              <w:rPr>
                <w:rStyle w:val="IndexLink"/>
              </w:rPr>
              <w:t>27</w:t>
            </w:r>
          </w:hyperlink>
        </w:p>
        <w:p>
          <w:pPr>
            <w:pStyle w:val="Contents3"/>
            <w:tabs>
              <w:tab w:val="clear" w:pos="8459"/>
              <w:tab w:val="right" w:pos="9026" w:leader="dot"/>
            </w:tabs>
            <w:rPr/>
          </w:pPr>
          <w:hyperlink w:anchor="__RefHeading___Toc5112166_2142443653">
            <w:r>
              <w:rPr>
                <w:webHidden/>
                <w:rStyle w:val="IndexLink"/>
                <w:rtl w:val="true"/>
              </w:rPr>
              <w:t>الكفاءات</w:t>
            </w:r>
            <w:r>
              <w:rPr>
                <w:rStyle w:val="IndexLink"/>
                <w:rtl w:val="true"/>
              </w:rPr>
              <w:tab/>
            </w:r>
            <w:r>
              <w:rPr>
                <w:rStyle w:val="IndexLink"/>
              </w:rPr>
              <w:t>27</w:t>
            </w:r>
          </w:hyperlink>
        </w:p>
        <w:p>
          <w:pPr>
            <w:pStyle w:val="Contents3"/>
            <w:tabs>
              <w:tab w:val="clear" w:pos="8459"/>
              <w:tab w:val="right" w:pos="9026" w:leader="dot"/>
            </w:tabs>
            <w:rPr/>
          </w:pPr>
          <w:hyperlink w:anchor="__RefHeading___Toc5112168_2142443653">
            <w:r>
              <w:rPr>
                <w:webHidden/>
                <w:rStyle w:val="IndexLink"/>
                <w:rtl w:val="true"/>
              </w:rPr>
              <w:t>سر رزايا المسلمين</w:t>
            </w:r>
            <w:r>
              <w:rPr>
                <w:rStyle w:val="IndexLink"/>
                <w:rtl w:val="true"/>
              </w:rPr>
              <w:t>:</w:t>
              <w:tab/>
            </w:r>
            <w:r>
              <w:rPr>
                <w:rStyle w:val="IndexLink"/>
              </w:rPr>
              <w:t>29</w:t>
            </w:r>
          </w:hyperlink>
        </w:p>
        <w:p>
          <w:pPr>
            <w:pStyle w:val="Contents3"/>
            <w:tabs>
              <w:tab w:val="clear" w:pos="8459"/>
              <w:tab w:val="right" w:pos="9026" w:leader="dot"/>
            </w:tabs>
            <w:rPr/>
          </w:pPr>
          <w:hyperlink w:anchor="__RefHeading___Toc5112170_2142443653">
            <w:r>
              <w:rPr>
                <w:webHidden/>
                <w:rStyle w:val="IndexLink"/>
                <w:rtl w:val="true"/>
              </w:rPr>
              <w:t>إقصاء الكفاءات ظلم محرم</w:t>
            </w:r>
            <w:r>
              <w:rPr>
                <w:rStyle w:val="IndexLink"/>
                <w:rtl w:val="true"/>
              </w:rPr>
              <w:tab/>
            </w:r>
            <w:r>
              <w:rPr>
                <w:rStyle w:val="IndexLink"/>
              </w:rPr>
              <w:t>32</w:t>
            </w:r>
          </w:hyperlink>
        </w:p>
        <w:p>
          <w:pPr>
            <w:pStyle w:val="Contents3"/>
            <w:tabs>
              <w:tab w:val="clear" w:pos="8459"/>
              <w:tab w:val="right" w:pos="9026" w:leader="dot"/>
            </w:tabs>
            <w:rPr/>
          </w:pPr>
          <w:hyperlink w:anchor="__RefHeading___Toc5112172_2142443653">
            <w:r>
              <w:rPr>
                <w:webHidden/>
                <w:rStyle w:val="IndexLink"/>
                <w:rtl w:val="true"/>
              </w:rPr>
              <w:t>إبعاد الإمام عن الخلافة من أكبر الكبائر</w:t>
            </w:r>
            <w:r>
              <w:rPr>
                <w:rStyle w:val="IndexLink"/>
                <w:rtl w:val="true"/>
              </w:rPr>
              <w:tab/>
            </w:r>
            <w:r>
              <w:rPr>
                <w:rStyle w:val="IndexLink"/>
              </w:rPr>
              <w:t>34</w:t>
            </w:r>
          </w:hyperlink>
        </w:p>
        <w:p>
          <w:pPr>
            <w:pStyle w:val="Contents3"/>
            <w:tabs>
              <w:tab w:val="clear" w:pos="8459"/>
              <w:tab w:val="right" w:pos="9026" w:leader="dot"/>
            </w:tabs>
            <w:rPr/>
          </w:pPr>
          <w:hyperlink w:anchor="__RefHeading___Toc5112174_2142443653">
            <w:r>
              <w:rPr>
                <w:webHidden/>
                <w:rStyle w:val="IndexLink"/>
                <w:rtl w:val="true"/>
              </w:rPr>
              <w:t>بيان الحقائق</w:t>
            </w:r>
            <w:r>
              <w:rPr>
                <w:rStyle w:val="IndexLink"/>
                <w:rtl w:val="true"/>
              </w:rPr>
              <w:tab/>
            </w:r>
            <w:r>
              <w:rPr>
                <w:rStyle w:val="IndexLink"/>
              </w:rPr>
              <w:t>35</w:t>
            </w:r>
          </w:hyperlink>
        </w:p>
        <w:p>
          <w:pPr>
            <w:pStyle w:val="Contents2"/>
            <w:tabs>
              <w:tab w:val="clear" w:pos="8743"/>
              <w:tab w:val="right" w:pos="9026" w:leader="dot"/>
            </w:tabs>
            <w:rPr/>
          </w:pPr>
          <w:hyperlink w:anchor="__RefHeading___Toc5112176_2142443653">
            <w:r>
              <w:rPr>
                <w:webHidden/>
                <w:rStyle w:val="IndexLink"/>
                <w:rtl w:val="true"/>
              </w:rPr>
              <w:t>وخلوتم بالدعة، ونجوتم من الضيق إلى السعة</w:t>
            </w:r>
            <w:r>
              <w:rPr>
                <w:rStyle w:val="IndexLink"/>
                <w:rtl w:val="true"/>
              </w:rPr>
              <w:tab/>
            </w:r>
            <w:r>
              <w:rPr>
                <w:rStyle w:val="IndexLink"/>
              </w:rPr>
              <w:t>37</w:t>
            </w:r>
          </w:hyperlink>
        </w:p>
        <w:p>
          <w:pPr>
            <w:pStyle w:val="Contents3"/>
            <w:tabs>
              <w:tab w:val="clear" w:pos="8459"/>
              <w:tab w:val="right" w:pos="9026" w:leader="dot"/>
            </w:tabs>
            <w:rPr/>
          </w:pPr>
          <w:hyperlink w:anchor="__RefHeading___Toc5112178_2142443653">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5112180_2142443653">
            <w:r>
              <w:rPr>
                <w:webHidden/>
                <w:rStyle w:val="IndexLink"/>
                <w:rtl w:val="true"/>
              </w:rPr>
              <w:t>السعة الشيطانية</w:t>
            </w:r>
            <w:r>
              <w:rPr>
                <w:rStyle w:val="IndexLink"/>
                <w:rtl w:val="true"/>
              </w:rPr>
              <w:tab/>
            </w:r>
            <w:r>
              <w:rPr>
                <w:rStyle w:val="IndexLink"/>
              </w:rPr>
              <w:t>37</w:t>
            </w:r>
          </w:hyperlink>
        </w:p>
        <w:p>
          <w:pPr>
            <w:pStyle w:val="Contents3"/>
            <w:tabs>
              <w:tab w:val="clear" w:pos="8459"/>
              <w:tab w:val="right" w:pos="9026" w:leader="dot"/>
            </w:tabs>
            <w:rPr/>
          </w:pPr>
          <w:hyperlink w:anchor="__RefHeading___Toc5112182_2142443653">
            <w:r>
              <w:rPr>
                <w:webHidden/>
                <w:rStyle w:val="IndexLink"/>
                <w:rtl w:val="true"/>
              </w:rPr>
              <w:t>هل السعة في ترك الجهاد؟</w:t>
            </w:r>
            <w:r>
              <w:rPr>
                <w:rStyle w:val="IndexLink"/>
                <w:rtl w:val="true"/>
              </w:rPr>
              <w:tab/>
            </w:r>
            <w:r>
              <w:rPr>
                <w:rStyle w:val="IndexLink"/>
              </w:rPr>
              <w:t>39</w:t>
            </w:r>
          </w:hyperlink>
        </w:p>
        <w:p>
          <w:pPr>
            <w:pStyle w:val="Contents3"/>
            <w:tabs>
              <w:tab w:val="clear" w:pos="8459"/>
              <w:tab w:val="right" w:pos="9026" w:leader="dot"/>
            </w:tabs>
            <w:rPr/>
          </w:pPr>
          <w:hyperlink w:anchor="__RefHeading___Toc5112184_2142443653">
            <w:r>
              <w:rPr>
                <w:webHidden/>
                <w:rStyle w:val="IndexLink"/>
                <w:rtl w:val="true"/>
              </w:rPr>
              <w:t>من عوامل الانحطاط</w:t>
            </w:r>
            <w:r>
              <w:rPr>
                <w:rStyle w:val="IndexLink"/>
                <w:rtl w:val="true"/>
              </w:rPr>
              <w:tab/>
            </w:r>
            <w:r>
              <w:rPr>
                <w:rStyle w:val="IndexLink"/>
              </w:rPr>
              <w:t>40</w:t>
            </w:r>
          </w:hyperlink>
        </w:p>
        <w:p>
          <w:pPr>
            <w:pStyle w:val="Contents2"/>
            <w:tabs>
              <w:tab w:val="clear" w:pos="8743"/>
              <w:tab w:val="right" w:pos="9026" w:leader="dot"/>
            </w:tabs>
            <w:rPr/>
          </w:pPr>
          <w:hyperlink w:anchor="__RefHeading___Toc5112186_2142443653">
            <w:r>
              <w:rPr>
                <w:webHidden/>
                <w:rStyle w:val="IndexLink"/>
                <w:rtl w:val="true"/>
              </w:rPr>
              <w:t>فمججتم ما وعيتم</w:t>
            </w:r>
            <w:r>
              <w:rPr>
                <w:rStyle w:val="IndexLink"/>
                <w:rtl w:val="true"/>
              </w:rPr>
              <w:tab/>
            </w:r>
            <w:r>
              <w:rPr>
                <w:rStyle w:val="IndexLink"/>
              </w:rPr>
              <w:t>41</w:t>
            </w:r>
          </w:hyperlink>
        </w:p>
        <w:p>
          <w:pPr>
            <w:pStyle w:val="Contents3"/>
            <w:tabs>
              <w:tab w:val="clear" w:pos="8459"/>
              <w:tab w:val="right" w:pos="9026" w:leader="dot"/>
            </w:tabs>
            <w:rPr/>
          </w:pPr>
          <w:hyperlink w:anchor="__RefHeading___Toc5112188_2142443653">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5112190_2142443653">
            <w:r>
              <w:rPr>
                <w:webHidden/>
                <w:rStyle w:val="IndexLink"/>
                <w:rtl w:val="true"/>
              </w:rPr>
              <w:t>الإيمان مستقر ومستودع</w:t>
            </w:r>
            <w:r>
              <w:rPr>
                <w:rStyle w:val="IndexLink"/>
                <w:rtl w:val="true"/>
              </w:rPr>
              <w:tab/>
            </w:r>
            <w:r>
              <w:rPr>
                <w:rStyle w:val="IndexLink"/>
              </w:rPr>
              <w:t>41</w:t>
            </w:r>
          </w:hyperlink>
        </w:p>
        <w:p>
          <w:pPr>
            <w:pStyle w:val="Contents3"/>
            <w:tabs>
              <w:tab w:val="clear" w:pos="8459"/>
              <w:tab w:val="right" w:pos="9026" w:leader="dot"/>
            </w:tabs>
            <w:rPr/>
          </w:pPr>
          <w:hyperlink w:anchor="__RefHeading___Toc5112192_2142443653">
            <w:r>
              <w:rPr>
                <w:webHidden/>
                <w:rStyle w:val="IndexLink"/>
                <w:rtl w:val="true"/>
              </w:rPr>
              <w:t>المستقر والمستودع لا ينافي الاختيار</w:t>
            </w:r>
            <w:r>
              <w:rPr>
                <w:rStyle w:val="IndexLink"/>
                <w:rtl w:val="true"/>
              </w:rPr>
              <w:tab/>
            </w:r>
            <w:r>
              <w:rPr>
                <w:rStyle w:val="IndexLink"/>
              </w:rPr>
              <w:t>43</w:t>
            </w:r>
          </w:hyperlink>
        </w:p>
        <w:p>
          <w:pPr>
            <w:pStyle w:val="Contents3"/>
            <w:tabs>
              <w:tab w:val="clear" w:pos="8459"/>
              <w:tab w:val="right" w:pos="9026" w:leader="dot"/>
            </w:tabs>
            <w:rPr/>
          </w:pPr>
          <w:hyperlink w:anchor="__RefHeading___Toc5112194_2142443653">
            <w:r>
              <w:rPr>
                <w:webHidden/>
                <w:rStyle w:val="IndexLink"/>
                <w:rtl w:val="true"/>
              </w:rPr>
              <w:t>من يخسر المستقبل؟</w:t>
            </w:r>
            <w:r>
              <w:rPr>
                <w:rStyle w:val="IndexLink"/>
                <w:rtl w:val="true"/>
              </w:rPr>
              <w:tab/>
            </w:r>
            <w:r>
              <w:rPr>
                <w:rStyle w:val="IndexLink"/>
              </w:rPr>
              <w:t>44</w:t>
            </w:r>
          </w:hyperlink>
        </w:p>
        <w:p>
          <w:pPr>
            <w:pStyle w:val="Contents3"/>
            <w:tabs>
              <w:tab w:val="clear" w:pos="8459"/>
              <w:tab w:val="right" w:pos="9026" w:leader="dot"/>
            </w:tabs>
            <w:rPr/>
          </w:pPr>
          <w:hyperlink w:anchor="__RefHeading___Toc5112196_2142443653">
            <w:r>
              <w:rPr>
                <w:webHidden/>
                <w:rStyle w:val="IndexLink"/>
                <w:rtl w:val="true"/>
              </w:rPr>
              <w:t>الوعي المتجذر والسطحي</w:t>
            </w:r>
            <w:r>
              <w:rPr>
                <w:rStyle w:val="IndexLink"/>
                <w:rtl w:val="true"/>
              </w:rPr>
              <w:tab/>
            </w:r>
            <w:r>
              <w:rPr>
                <w:rStyle w:val="IndexLink"/>
              </w:rPr>
              <w:t>45</w:t>
            </w:r>
          </w:hyperlink>
        </w:p>
        <w:p>
          <w:pPr>
            <w:pStyle w:val="Contents2"/>
            <w:tabs>
              <w:tab w:val="clear" w:pos="8743"/>
              <w:tab w:val="right" w:pos="9026" w:leader="dot"/>
            </w:tabs>
            <w:rPr/>
          </w:pPr>
          <w:hyperlink w:anchor="__RefHeading___Toc5112198_2142443653">
            <w:r>
              <w:rPr>
                <w:webHidden/>
                <w:rStyle w:val="IndexLink"/>
                <w:rtl w:val="true"/>
              </w:rPr>
              <w:t>ودسعتهم الذي تسوغتم</w:t>
            </w:r>
            <w:r>
              <w:rPr>
                <w:rStyle w:val="IndexLink"/>
                <w:rtl w:val="true"/>
              </w:rPr>
              <w:tab/>
            </w:r>
            <w:r>
              <w:rPr>
                <w:rStyle w:val="IndexLink"/>
              </w:rPr>
              <w:t>47</w:t>
            </w:r>
          </w:hyperlink>
        </w:p>
        <w:p>
          <w:pPr>
            <w:pStyle w:val="Contents3"/>
            <w:tabs>
              <w:tab w:val="clear" w:pos="8459"/>
              <w:tab w:val="right" w:pos="9026" w:leader="dot"/>
            </w:tabs>
            <w:rPr/>
          </w:pPr>
          <w:hyperlink w:anchor="__RefHeading___Toc5112200_2142443653">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5112202_2142443653">
            <w:r>
              <w:rPr>
                <w:webHidden/>
                <w:rStyle w:val="IndexLink"/>
                <w:rtl w:val="true"/>
              </w:rPr>
              <w:t>الانقلاب الشمولي على الأعقاب</w:t>
            </w:r>
            <w:r>
              <w:rPr>
                <w:rStyle w:val="IndexLink"/>
                <w:rtl w:val="true"/>
              </w:rPr>
              <w:tab/>
            </w:r>
            <w:r>
              <w:rPr>
                <w:rStyle w:val="IndexLink"/>
              </w:rPr>
              <w:t>47</w:t>
            </w:r>
          </w:hyperlink>
        </w:p>
        <w:p>
          <w:pPr>
            <w:pStyle w:val="Contents3"/>
            <w:tabs>
              <w:tab w:val="clear" w:pos="8459"/>
              <w:tab w:val="right" w:pos="9026" w:leader="dot"/>
            </w:tabs>
            <w:rPr/>
          </w:pPr>
          <w:hyperlink w:anchor="__RefHeading___Toc5112204_2142443653">
            <w:r>
              <w:rPr>
                <w:webHidden/>
                <w:rStyle w:val="IndexLink"/>
                <w:rtl w:val="true"/>
              </w:rPr>
              <w:t>الكفر العقائدي والعملي</w:t>
            </w:r>
            <w:r>
              <w:rPr>
                <w:rStyle w:val="IndexLink"/>
                <w:rtl w:val="true"/>
              </w:rPr>
              <w:tab/>
            </w:r>
            <w:r>
              <w:rPr>
                <w:rStyle w:val="IndexLink"/>
              </w:rPr>
              <w:t>48</w:t>
            </w:r>
          </w:hyperlink>
        </w:p>
        <w:p>
          <w:pPr>
            <w:pStyle w:val="Contents3"/>
            <w:tabs>
              <w:tab w:val="clear" w:pos="8459"/>
              <w:tab w:val="right" w:pos="9026" w:leader="dot"/>
            </w:tabs>
            <w:rPr/>
          </w:pPr>
          <w:hyperlink w:anchor="__RefHeading___Toc5112206_2142443653">
            <w:r>
              <w:rPr>
                <w:webHidden/>
                <w:rStyle w:val="IndexLink"/>
                <w:rtl w:val="true"/>
              </w:rPr>
              <w:t>وجه الربط</w:t>
            </w:r>
            <w:r>
              <w:rPr>
                <w:rStyle w:val="IndexLink"/>
                <w:rtl w:val="true"/>
              </w:rPr>
              <w:tab/>
            </w:r>
            <w:r>
              <w:rPr>
                <w:rStyle w:val="IndexLink"/>
              </w:rPr>
              <w:t>51</w:t>
            </w:r>
          </w:hyperlink>
        </w:p>
        <w:p>
          <w:pPr>
            <w:pStyle w:val="Contents3"/>
            <w:tabs>
              <w:tab w:val="clear" w:pos="8459"/>
              <w:tab w:val="right" w:pos="9026" w:leader="dot"/>
            </w:tabs>
            <w:rPr/>
          </w:pPr>
          <w:hyperlink w:anchor="__RefHeading___Toc5112208_2142443653">
            <w:r>
              <w:rPr>
                <w:webHidden/>
                <w:rStyle w:val="IndexLink"/>
                <w:rtl w:val="true"/>
              </w:rPr>
              <w:t>لا يضر الكفر بالرب؟</w:t>
            </w:r>
            <w:r>
              <w:rPr>
                <w:rStyle w:val="IndexLink"/>
                <w:rtl w:val="true"/>
              </w:rPr>
              <w:tab/>
            </w:r>
            <w:r>
              <w:rPr>
                <w:rStyle w:val="IndexLink"/>
              </w:rPr>
              <w:t>52</w:t>
            </w:r>
          </w:hyperlink>
        </w:p>
        <w:p>
          <w:pPr>
            <w:pStyle w:val="Contents2"/>
            <w:tabs>
              <w:tab w:val="clear" w:pos="8743"/>
              <w:tab w:val="right" w:pos="9026" w:leader="dot"/>
            </w:tabs>
            <w:rPr/>
          </w:pPr>
          <w:hyperlink w:anchor="__RefHeading___Toc5112210_2142443653">
            <w:r>
              <w:rPr>
                <w:webHidden/>
                <w:rStyle w:val="IndexLink"/>
                <w:rtl w:val="true"/>
              </w:rPr>
              <w:t>ألا وقد قلتُ ما قلتُ هذا على معرفة مني بالخذلة التي خامرتكم</w:t>
            </w:r>
            <w:r>
              <w:rPr>
                <w:rStyle w:val="IndexLink"/>
                <w:rtl w:val="true"/>
              </w:rPr>
              <w:tab/>
            </w:r>
            <w:r>
              <w:rPr>
                <w:rStyle w:val="IndexLink"/>
              </w:rPr>
              <w:t>54</w:t>
            </w:r>
          </w:hyperlink>
        </w:p>
        <w:p>
          <w:pPr>
            <w:pStyle w:val="Contents3"/>
            <w:tabs>
              <w:tab w:val="clear" w:pos="8459"/>
              <w:tab w:val="right" w:pos="9026" w:leader="dot"/>
            </w:tabs>
            <w:rPr/>
          </w:pPr>
          <w:hyperlink w:anchor="__RefHeading___Toc5112212_2142443653">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5112214_2142443653">
            <w:r>
              <w:rPr>
                <w:webHidden/>
                <w:rStyle w:val="IndexLink"/>
                <w:rtl w:val="true"/>
              </w:rPr>
              <w:t>الخذلان الطارئ والمتجذر</w:t>
            </w:r>
            <w:r>
              <w:rPr>
                <w:rStyle w:val="IndexLink"/>
                <w:rtl w:val="true"/>
              </w:rPr>
              <w:tab/>
            </w:r>
            <w:r>
              <w:rPr>
                <w:rStyle w:val="IndexLink"/>
              </w:rPr>
              <w:t>54</w:t>
            </w:r>
          </w:hyperlink>
        </w:p>
        <w:p>
          <w:pPr>
            <w:pStyle w:val="Contents3"/>
            <w:tabs>
              <w:tab w:val="clear" w:pos="8459"/>
              <w:tab w:val="right" w:pos="9026" w:leader="dot"/>
            </w:tabs>
            <w:rPr/>
          </w:pPr>
          <w:hyperlink w:anchor="__RefHeading___Toc5112216_2142443653">
            <w:r>
              <w:rPr>
                <w:webHidden/>
                <w:rStyle w:val="IndexLink"/>
                <w:rtl w:val="true"/>
              </w:rPr>
              <w:t xml:space="preserve">خذلان أهل البيت </w:t>
            </w:r>
            <w:r>
              <w:rPr>
                <w:rStyle w:val="IndexLink"/>
                <w:rtl w:val="true"/>
              </w:rPr>
              <w:t>(</w:t>
            </w:r>
            <w:r>
              <w:rPr>
                <w:rStyle w:val="IndexLink"/>
                <w:rtl w:val="true"/>
              </w:rPr>
              <w:t>علیهم السلام</w:t>
            </w:r>
            <w:r>
              <w:rPr>
                <w:rStyle w:val="IndexLink"/>
                <w:rtl w:val="true"/>
              </w:rPr>
              <w:t>)</w:t>
              <w:tab/>
            </w:r>
            <w:r>
              <w:rPr>
                <w:rStyle w:val="IndexLink"/>
              </w:rPr>
              <w:t>55</w:t>
            </w:r>
          </w:hyperlink>
        </w:p>
        <w:p>
          <w:pPr>
            <w:pStyle w:val="Contents2"/>
            <w:tabs>
              <w:tab w:val="clear" w:pos="8743"/>
              <w:tab w:val="right" w:pos="9026" w:leader="dot"/>
            </w:tabs>
            <w:rPr/>
          </w:pPr>
          <w:hyperlink w:anchor="__RefHeading___Toc5112218_2142443653">
            <w:r>
              <w:rPr>
                <w:webHidden/>
                <w:rStyle w:val="IndexLink"/>
                <w:rtl w:val="true"/>
              </w:rPr>
              <w:t>والغدرة التي استشعرتها قلوبكم</w:t>
            </w:r>
            <w:r>
              <w:rPr>
                <w:rStyle w:val="IndexLink"/>
                <w:rtl w:val="true"/>
              </w:rPr>
              <w:tab/>
            </w:r>
            <w:r>
              <w:rPr>
                <w:rStyle w:val="IndexLink"/>
              </w:rPr>
              <w:t>57</w:t>
            </w:r>
          </w:hyperlink>
        </w:p>
        <w:p>
          <w:pPr>
            <w:pStyle w:val="Contents3"/>
            <w:tabs>
              <w:tab w:val="clear" w:pos="8459"/>
              <w:tab w:val="right" w:pos="9026" w:leader="dot"/>
            </w:tabs>
            <w:rPr/>
          </w:pPr>
          <w:hyperlink w:anchor="__RefHeading___Toc5112220_2142443653">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5112222_2142443653">
            <w:r>
              <w:rPr>
                <w:webHidden/>
                <w:rStyle w:val="IndexLink"/>
                <w:rtl w:val="true"/>
              </w:rPr>
              <w:t>الغدر محرم</w:t>
            </w:r>
            <w:r>
              <w:rPr>
                <w:rStyle w:val="IndexLink"/>
                <w:rtl w:val="true"/>
              </w:rPr>
              <w:tab/>
            </w:r>
            <w:r>
              <w:rPr>
                <w:rStyle w:val="IndexLink"/>
              </w:rPr>
              <w:t>57</w:t>
            </w:r>
          </w:hyperlink>
        </w:p>
        <w:p>
          <w:pPr>
            <w:pStyle w:val="Contents3"/>
            <w:tabs>
              <w:tab w:val="clear" w:pos="8459"/>
              <w:tab w:val="right" w:pos="9026" w:leader="dot"/>
            </w:tabs>
            <w:rPr/>
          </w:pPr>
          <w:hyperlink w:anchor="__RefHeading___Toc5112224_2142443653">
            <w:r>
              <w:rPr>
                <w:webHidden/>
                <w:rStyle w:val="IndexLink"/>
                <w:rtl w:val="true"/>
              </w:rPr>
              <w:t>المحطة الأولى للغدر</w:t>
            </w:r>
            <w:r>
              <w:rPr>
                <w:rStyle w:val="IndexLink"/>
                <w:rtl w:val="true"/>
              </w:rPr>
              <w:tab/>
            </w:r>
            <w:r>
              <w:rPr>
                <w:rStyle w:val="IndexLink"/>
              </w:rPr>
              <w:t>59</w:t>
            </w:r>
          </w:hyperlink>
        </w:p>
        <w:p>
          <w:pPr>
            <w:pStyle w:val="Contents3"/>
            <w:tabs>
              <w:tab w:val="clear" w:pos="8459"/>
              <w:tab w:val="right" w:pos="9026" w:leader="dot"/>
            </w:tabs>
            <w:rPr/>
          </w:pPr>
          <w:hyperlink w:anchor="__RefHeading___Toc5112226_2142443653">
            <w:r>
              <w:rPr>
                <w:webHidden/>
                <w:rStyle w:val="IndexLink"/>
                <w:rtl w:val="true"/>
              </w:rPr>
              <w:t>المؤرخ والتقييم العادل</w:t>
            </w:r>
            <w:r>
              <w:rPr>
                <w:rStyle w:val="IndexLink"/>
                <w:rtl w:val="true"/>
              </w:rPr>
              <w:tab/>
            </w:r>
            <w:r>
              <w:rPr>
                <w:rStyle w:val="IndexLink"/>
              </w:rPr>
              <w:t>61</w:t>
            </w:r>
          </w:hyperlink>
        </w:p>
        <w:p>
          <w:pPr>
            <w:pStyle w:val="Contents2"/>
            <w:tabs>
              <w:tab w:val="clear" w:pos="8743"/>
              <w:tab w:val="right" w:pos="9026" w:leader="dot"/>
            </w:tabs>
            <w:rPr/>
          </w:pPr>
          <w:hyperlink w:anchor="__RefHeading___Toc5112228_2142443653">
            <w:r>
              <w:rPr>
                <w:webHidden/>
                <w:rStyle w:val="IndexLink"/>
                <w:rtl w:val="true"/>
              </w:rPr>
              <w:t>ولكنها فيضة النفس، ونفثة الغيظ، وخور القناة، وبثّة الصدر، وتقدمة الحجّة</w:t>
            </w:r>
            <w:r>
              <w:rPr>
                <w:rStyle w:val="IndexLink"/>
                <w:rtl w:val="true"/>
              </w:rPr>
              <w:t>.</w:t>
              <w:tab/>
            </w:r>
            <w:r>
              <w:rPr>
                <w:rStyle w:val="IndexLink"/>
              </w:rPr>
              <w:t>64</w:t>
            </w:r>
          </w:hyperlink>
        </w:p>
        <w:p>
          <w:pPr>
            <w:pStyle w:val="Contents3"/>
            <w:tabs>
              <w:tab w:val="clear" w:pos="8459"/>
              <w:tab w:val="right" w:pos="9026" w:leader="dot"/>
            </w:tabs>
            <w:rPr/>
          </w:pPr>
          <w:hyperlink w:anchor="__RefHeading___Toc5112230_2142443653">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5112232_2142443653">
            <w:r>
              <w:rPr>
                <w:webHidden/>
                <w:rStyle w:val="IndexLink"/>
                <w:rtl w:val="true"/>
              </w:rPr>
              <w:t>التنفيس عن النفس</w:t>
            </w:r>
            <w:r>
              <w:rPr>
                <w:rStyle w:val="IndexLink"/>
                <w:rtl w:val="true"/>
              </w:rPr>
              <w:tab/>
            </w:r>
            <w:r>
              <w:rPr>
                <w:rStyle w:val="IndexLink"/>
              </w:rPr>
              <w:t>64</w:t>
            </w:r>
          </w:hyperlink>
        </w:p>
        <w:p>
          <w:pPr>
            <w:pStyle w:val="Contents3"/>
            <w:tabs>
              <w:tab w:val="clear" w:pos="8459"/>
              <w:tab w:val="right" w:pos="9026" w:leader="dot"/>
            </w:tabs>
            <w:rPr/>
          </w:pPr>
          <w:hyperlink w:anchor="__RefHeading___Toc5112234_2142443653">
            <w:r>
              <w:rPr>
                <w:webHidden/>
                <w:rStyle w:val="IndexLink"/>
                <w:rtl w:val="true"/>
              </w:rPr>
              <w:t xml:space="preserve">الفرق بين الجمل والتأسي بها </w:t>
            </w:r>
            <w:r>
              <w:rPr>
                <w:rStyle w:val="IndexLink"/>
                <w:rtl w:val="true"/>
              </w:rPr>
              <w:t>(</w:t>
            </w:r>
            <w:r>
              <w:rPr>
                <w:rStyle w:val="IndexLink"/>
                <w:rtl w:val="true"/>
              </w:rPr>
              <w:t>علیها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5112236_2142443653">
            <w:r>
              <w:rPr>
                <w:webHidden/>
                <w:rStyle w:val="IndexLink"/>
                <w:rtl w:val="true"/>
              </w:rPr>
              <w:t>إتمام الحجة وبيان الحق</w:t>
            </w:r>
            <w:r>
              <w:rPr>
                <w:rStyle w:val="IndexLink"/>
                <w:rtl w:val="true"/>
              </w:rPr>
              <w:tab/>
            </w:r>
            <w:r>
              <w:rPr>
                <w:rStyle w:val="IndexLink"/>
              </w:rPr>
              <w:t>70</w:t>
            </w:r>
          </w:hyperlink>
        </w:p>
        <w:p>
          <w:pPr>
            <w:pStyle w:val="Contents2"/>
            <w:tabs>
              <w:tab w:val="clear" w:pos="8743"/>
              <w:tab w:val="right" w:pos="9026" w:leader="dot"/>
            </w:tabs>
            <w:rPr/>
          </w:pPr>
          <w:hyperlink w:anchor="__RefHeading___Toc5112238_2142443653">
            <w:r>
              <w:rPr>
                <w:webHidden/>
                <w:rStyle w:val="IndexLink"/>
                <w:rtl w:val="true"/>
              </w:rPr>
              <w:t>فدونكموها، فاحتقبوها دبرةَ الظهر، نقبةَ الخُف</w:t>
            </w:r>
            <w:r>
              <w:rPr>
                <w:rStyle w:val="IndexLink"/>
                <w:rtl w:val="true"/>
              </w:rPr>
              <w:tab/>
            </w:r>
            <w:r>
              <w:rPr>
                <w:rStyle w:val="IndexLink"/>
              </w:rPr>
              <w:t>77</w:t>
            </w:r>
          </w:hyperlink>
        </w:p>
        <w:p>
          <w:pPr>
            <w:pStyle w:val="Contents3"/>
            <w:tabs>
              <w:tab w:val="clear" w:pos="8459"/>
              <w:tab w:val="right" w:pos="9026" w:leader="dot"/>
            </w:tabs>
            <w:rPr/>
          </w:pPr>
          <w:hyperlink w:anchor="__RefHeading___Toc5112240_2142443653">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5112242_2142443653">
            <w:r>
              <w:rPr>
                <w:webHidden/>
                <w:rStyle w:val="IndexLink"/>
                <w:rtl w:val="true"/>
              </w:rPr>
              <w:t>الخلافة المغصوبة</w:t>
            </w:r>
            <w:r>
              <w:rPr>
                <w:rStyle w:val="IndexLink"/>
                <w:rtl w:val="true"/>
              </w:rPr>
              <w:tab/>
            </w:r>
            <w:r>
              <w:rPr>
                <w:rStyle w:val="IndexLink"/>
              </w:rPr>
              <w:t>77</w:t>
            </w:r>
          </w:hyperlink>
        </w:p>
        <w:p>
          <w:pPr>
            <w:pStyle w:val="Contents3"/>
            <w:tabs>
              <w:tab w:val="clear" w:pos="8459"/>
              <w:tab w:val="right" w:pos="9026" w:leader="dot"/>
            </w:tabs>
            <w:rPr/>
          </w:pPr>
          <w:hyperlink w:anchor="__RefHeading___Toc5112244_2142443653">
            <w:r>
              <w:rPr>
                <w:webHidden/>
                <w:rStyle w:val="IndexLink"/>
                <w:rtl w:val="true"/>
              </w:rPr>
              <w:t>نتائج غصب الخلافة</w:t>
            </w:r>
            <w:r>
              <w:rPr>
                <w:rStyle w:val="IndexLink"/>
                <w:rtl w:val="true"/>
              </w:rPr>
              <w:tab/>
            </w:r>
            <w:r>
              <w:rPr>
                <w:rStyle w:val="IndexLink"/>
              </w:rPr>
              <w:t>77</w:t>
            </w:r>
          </w:hyperlink>
        </w:p>
        <w:p>
          <w:pPr>
            <w:pStyle w:val="Contents2"/>
            <w:tabs>
              <w:tab w:val="clear" w:pos="8743"/>
              <w:tab w:val="right" w:pos="9026" w:leader="dot"/>
            </w:tabs>
            <w:rPr/>
          </w:pPr>
          <w:hyperlink w:anchor="__RefHeading___Toc5112246_2142443653">
            <w:r>
              <w:rPr>
                <w:webHidden/>
                <w:rStyle w:val="IndexLink"/>
                <w:rtl w:val="true"/>
              </w:rPr>
              <w:t>باقية العار</w:t>
            </w:r>
            <w:r>
              <w:rPr>
                <w:rStyle w:val="IndexLink"/>
                <w:rtl w:val="true"/>
              </w:rPr>
              <w:tab/>
            </w:r>
            <w:r>
              <w:rPr>
                <w:rStyle w:val="IndexLink"/>
              </w:rPr>
              <w:t>79</w:t>
            </w:r>
          </w:hyperlink>
        </w:p>
        <w:p>
          <w:pPr>
            <w:pStyle w:val="Contents3"/>
            <w:tabs>
              <w:tab w:val="clear" w:pos="8459"/>
              <w:tab w:val="right" w:pos="9026" w:leader="dot"/>
            </w:tabs>
            <w:rPr/>
          </w:pPr>
          <w:hyperlink w:anchor="__RefHeading___Toc5112248_2142443653">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5112250_2142443653">
            <w:r>
              <w:rPr>
                <w:webHidden/>
                <w:rStyle w:val="IndexLink"/>
                <w:rtl w:val="true"/>
              </w:rPr>
              <w:t>إبقاء عار أفعالهم عليهم</w:t>
            </w:r>
            <w:r>
              <w:rPr>
                <w:rStyle w:val="IndexLink"/>
                <w:rtl w:val="true"/>
              </w:rPr>
              <w:tab/>
            </w:r>
            <w:r>
              <w:rPr>
                <w:rStyle w:val="IndexLink"/>
              </w:rPr>
              <w:t>79</w:t>
            </w:r>
          </w:hyperlink>
        </w:p>
        <w:p>
          <w:pPr>
            <w:pStyle w:val="Contents3"/>
            <w:tabs>
              <w:tab w:val="clear" w:pos="8459"/>
              <w:tab w:val="right" w:pos="9026" w:leader="dot"/>
            </w:tabs>
            <w:rPr/>
          </w:pPr>
          <w:hyperlink w:anchor="__RefHeading___Toc5112252_2142443653">
            <w:r>
              <w:rPr>
                <w:webHidden/>
                <w:rStyle w:val="IndexLink"/>
                <w:rtl w:val="true"/>
              </w:rPr>
              <w:t>بقاء العار على الظالم</w:t>
            </w:r>
            <w:r>
              <w:rPr>
                <w:rStyle w:val="IndexLink"/>
                <w:rtl w:val="true"/>
              </w:rPr>
              <w:tab/>
            </w:r>
            <w:r>
              <w:rPr>
                <w:rStyle w:val="IndexLink"/>
              </w:rPr>
              <w:t>82</w:t>
            </w:r>
          </w:hyperlink>
        </w:p>
        <w:p>
          <w:pPr>
            <w:pStyle w:val="Contents3"/>
            <w:tabs>
              <w:tab w:val="clear" w:pos="8459"/>
              <w:tab w:val="right" w:pos="9026" w:leader="dot"/>
            </w:tabs>
            <w:rPr/>
          </w:pPr>
          <w:hyperlink w:anchor="__RefHeading___Toc5112254_2142443653">
            <w:r>
              <w:rPr>
                <w:webHidden/>
                <w:rStyle w:val="IndexLink"/>
                <w:rtl w:val="true"/>
              </w:rPr>
              <w:t xml:space="preserve">كيف يعقب غضب الله غضبها </w:t>
            </w:r>
            <w:r>
              <w:rPr>
                <w:rStyle w:val="IndexLink"/>
                <w:rtl w:val="true"/>
              </w:rPr>
              <w:t>(</w:t>
            </w:r>
            <w:r>
              <w:rPr>
                <w:rStyle w:val="IndexLink"/>
                <w:rtl w:val="true"/>
              </w:rPr>
              <w:t>علیها 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5112256_2142443653">
            <w:r>
              <w:rPr>
                <w:webHidden/>
                <w:rStyle w:val="IndexLink"/>
                <w:rtl w:val="true"/>
              </w:rPr>
              <w:t>غضب سابق وغضب لاحق</w:t>
            </w:r>
            <w:r>
              <w:rPr>
                <w:rStyle w:val="IndexLink"/>
                <w:rtl w:val="true"/>
              </w:rPr>
              <w:tab/>
            </w:r>
            <w:r>
              <w:rPr>
                <w:rStyle w:val="IndexLink"/>
              </w:rPr>
              <w:t>89</w:t>
            </w:r>
          </w:hyperlink>
        </w:p>
        <w:p>
          <w:pPr>
            <w:pStyle w:val="Contents3"/>
            <w:tabs>
              <w:tab w:val="clear" w:pos="8459"/>
              <w:tab w:val="right" w:pos="9026" w:leader="dot"/>
            </w:tabs>
            <w:rPr/>
          </w:pPr>
          <w:hyperlink w:anchor="__RefHeading___Toc5112258_2142443653">
            <w:r>
              <w:rPr>
                <w:webHidden/>
                <w:rStyle w:val="IndexLink"/>
                <w:rtl w:val="true"/>
              </w:rPr>
              <w:t>حرمة ما يغضب الرب</w:t>
            </w:r>
            <w:r>
              <w:rPr>
                <w:rStyle w:val="IndexLink"/>
                <w:rtl w:val="true"/>
              </w:rPr>
              <w:tab/>
            </w:r>
            <w:r>
              <w:rPr>
                <w:rStyle w:val="IndexLink"/>
              </w:rPr>
              <w:t>90</w:t>
            </w:r>
          </w:hyperlink>
        </w:p>
        <w:p>
          <w:pPr>
            <w:pStyle w:val="Contents3"/>
            <w:tabs>
              <w:tab w:val="clear" w:pos="8459"/>
              <w:tab w:val="right" w:pos="9026" w:leader="dot"/>
            </w:tabs>
            <w:rPr/>
          </w:pPr>
          <w:hyperlink w:anchor="__RefHeading___Toc5112260_2142443653">
            <w:r>
              <w:rPr>
                <w:webHidden/>
                <w:rStyle w:val="IndexLink"/>
                <w:rtl w:val="true"/>
              </w:rPr>
              <w:t>حرمة ما يوجب النار الموقدة</w:t>
            </w:r>
            <w:r>
              <w:rPr>
                <w:rStyle w:val="IndexLink"/>
                <w:rtl w:val="true"/>
              </w:rPr>
              <w:tab/>
            </w:r>
            <w:r>
              <w:rPr>
                <w:rStyle w:val="IndexLink"/>
              </w:rPr>
              <w:t>91</w:t>
            </w:r>
          </w:hyperlink>
        </w:p>
        <w:p>
          <w:pPr>
            <w:pStyle w:val="Contents3"/>
            <w:tabs>
              <w:tab w:val="clear" w:pos="8459"/>
              <w:tab w:val="right" w:pos="9026" w:leader="dot"/>
            </w:tabs>
            <w:rPr/>
          </w:pPr>
          <w:hyperlink w:anchor="__RefHeading___Toc5112262_2142443653">
            <w:r>
              <w:rPr>
                <w:webHidden/>
                <w:rStyle w:val="IndexLink"/>
                <w:rtl w:val="true"/>
              </w:rPr>
              <w:t>ذكر أوصاف النار</w:t>
            </w:r>
            <w:r>
              <w:rPr>
                <w:rStyle w:val="IndexLink"/>
                <w:rtl w:val="true"/>
              </w:rPr>
              <w:tab/>
            </w:r>
            <w:r>
              <w:rPr>
                <w:rStyle w:val="IndexLink"/>
              </w:rPr>
              <w:t>95</w:t>
            </w:r>
          </w:hyperlink>
        </w:p>
        <w:p>
          <w:pPr>
            <w:pStyle w:val="Contents3"/>
            <w:tabs>
              <w:tab w:val="clear" w:pos="8459"/>
              <w:tab w:val="right" w:pos="9026" w:leader="dot"/>
            </w:tabs>
            <w:rPr/>
          </w:pPr>
          <w:hyperlink w:anchor="__RefHeading___Toc5112264_2142443653">
            <w:r>
              <w:rPr>
                <w:webHidden/>
                <w:rStyle w:val="IndexLink"/>
                <w:rtl w:val="true"/>
              </w:rPr>
              <w:t>شنار جهنم</w:t>
            </w:r>
            <w:r>
              <w:rPr>
                <w:rStyle w:val="IndexLink"/>
                <w:rtl w:val="true"/>
              </w:rPr>
              <w:tab/>
            </w:r>
            <w:r>
              <w:rPr>
                <w:rStyle w:val="IndexLink"/>
              </w:rPr>
              <w:t>98</w:t>
            </w:r>
          </w:hyperlink>
        </w:p>
        <w:p>
          <w:pPr>
            <w:pStyle w:val="Contents2"/>
            <w:tabs>
              <w:tab w:val="clear" w:pos="8743"/>
              <w:tab w:val="right" w:pos="9026" w:leader="dot"/>
            </w:tabs>
            <w:rPr/>
          </w:pPr>
          <w:hyperlink w:anchor="__RefHeading___Toc5112266_2142443653">
            <w:r>
              <w:rPr>
                <w:webHidden/>
                <w:rStyle w:val="IndexLink"/>
                <w:rtl w:val="true"/>
              </w:rPr>
              <w:t>فبعين الله ما تفعلون</w:t>
            </w:r>
            <w:r>
              <w:rPr>
                <w:rStyle w:val="IndexLink"/>
                <w:rtl w:val="true"/>
              </w:rPr>
              <w:t>.</w:t>
              <w:tab/>
            </w:r>
            <w:r>
              <w:rPr>
                <w:rStyle w:val="IndexLink"/>
              </w:rPr>
              <w:t>100</w:t>
            </w:r>
          </w:hyperlink>
        </w:p>
        <w:p>
          <w:pPr>
            <w:pStyle w:val="Contents3"/>
            <w:tabs>
              <w:tab w:val="clear" w:pos="8459"/>
              <w:tab w:val="right" w:pos="9026" w:leader="dot"/>
            </w:tabs>
            <w:rPr/>
          </w:pPr>
          <w:hyperlink w:anchor="__RefHeading___Toc5112268_2142443653">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5112270_2142443653">
            <w:r>
              <w:rPr>
                <w:webHidden/>
                <w:rStyle w:val="IndexLink"/>
                <w:rtl w:val="true"/>
              </w:rPr>
              <w:t>علم الله بالجزئيات</w:t>
            </w:r>
            <w:r>
              <w:rPr>
                <w:rStyle w:val="IndexLink"/>
                <w:rtl w:val="true"/>
              </w:rPr>
              <w:tab/>
            </w:r>
            <w:r>
              <w:rPr>
                <w:rStyle w:val="IndexLink"/>
              </w:rPr>
              <w:t>100</w:t>
            </w:r>
          </w:hyperlink>
        </w:p>
        <w:p>
          <w:pPr>
            <w:pStyle w:val="Contents3"/>
            <w:tabs>
              <w:tab w:val="clear" w:pos="8459"/>
              <w:tab w:val="right" w:pos="9026" w:leader="dot"/>
            </w:tabs>
            <w:rPr/>
          </w:pPr>
          <w:hyperlink w:anchor="__RefHeading___Toc5112272_2142443653">
            <w:r>
              <w:rPr>
                <w:webHidden/>
                <w:rStyle w:val="IndexLink"/>
                <w:rtl w:val="true"/>
              </w:rPr>
              <w:t>التذكير والردع</w:t>
            </w:r>
            <w:r>
              <w:rPr>
                <w:rStyle w:val="IndexLink"/>
                <w:rtl w:val="true"/>
              </w:rPr>
              <w:tab/>
            </w:r>
            <w:r>
              <w:rPr>
                <w:rStyle w:val="IndexLink"/>
              </w:rPr>
              <w:t>102</w:t>
            </w:r>
          </w:hyperlink>
        </w:p>
        <w:p>
          <w:pPr>
            <w:pStyle w:val="Contents3"/>
            <w:tabs>
              <w:tab w:val="clear" w:pos="8459"/>
              <w:tab w:val="right" w:pos="9026" w:leader="dot"/>
            </w:tabs>
            <w:rPr/>
          </w:pPr>
          <w:hyperlink w:anchor="__RefHeading___Toc5112274_2142443653">
            <w:r>
              <w:rPr>
                <w:webHidden/>
                <w:rStyle w:val="IndexLink"/>
                <w:rtl w:val="true"/>
              </w:rPr>
              <w:t>للقوم أشد العذاب</w:t>
            </w:r>
            <w:r>
              <w:rPr>
                <w:rStyle w:val="IndexLink"/>
                <w:rtl w:val="true"/>
              </w:rPr>
              <w:tab/>
            </w:r>
            <w:r>
              <w:rPr>
                <w:rStyle w:val="IndexLink"/>
              </w:rPr>
              <w:t>103</w:t>
            </w:r>
          </w:hyperlink>
        </w:p>
        <w:p>
          <w:pPr>
            <w:pStyle w:val="Contents3"/>
            <w:tabs>
              <w:tab w:val="clear" w:pos="8459"/>
              <w:tab w:val="right" w:pos="9026" w:leader="dot"/>
            </w:tabs>
            <w:rPr/>
          </w:pPr>
          <w:hyperlink w:anchor="__RefHeading___Toc5112276_2142443653">
            <w:r>
              <w:rPr>
                <w:webHidden/>
                <w:rStyle w:val="IndexLink"/>
                <w:rtl w:val="true"/>
              </w:rPr>
              <w:t>القوم قد ظلموها</w:t>
            </w:r>
            <w:r>
              <w:rPr>
                <w:rStyle w:val="IndexLink"/>
                <w:rtl w:val="true"/>
              </w:rPr>
              <w:tab/>
            </w:r>
            <w:r>
              <w:rPr>
                <w:rStyle w:val="IndexLink"/>
              </w:rPr>
              <w:t>105</w:t>
            </w:r>
          </w:hyperlink>
        </w:p>
        <w:p>
          <w:pPr>
            <w:pStyle w:val="Contents3"/>
            <w:tabs>
              <w:tab w:val="clear" w:pos="8459"/>
              <w:tab w:val="right" w:pos="9026" w:leader="dot"/>
            </w:tabs>
            <w:rPr/>
          </w:pPr>
          <w:hyperlink w:anchor="__RefHeading___Toc5112278_2142443653">
            <w:r>
              <w:rPr>
                <w:webHidden/>
                <w:rStyle w:val="IndexLink"/>
                <w:rtl w:val="true"/>
              </w:rPr>
              <w:t>تهديد الظالم</w:t>
            </w:r>
            <w:r>
              <w:rPr>
                <w:rStyle w:val="IndexLink"/>
                <w:rtl w:val="true"/>
              </w:rPr>
              <w:tab/>
            </w:r>
            <w:r>
              <w:rPr>
                <w:rStyle w:val="IndexLink"/>
              </w:rPr>
              <w:t>106</w:t>
            </w:r>
          </w:hyperlink>
        </w:p>
        <w:p>
          <w:pPr>
            <w:pStyle w:val="Contents3"/>
            <w:tabs>
              <w:tab w:val="clear" w:pos="8459"/>
              <w:tab w:val="right" w:pos="9026" w:leader="dot"/>
            </w:tabs>
            <w:rPr/>
          </w:pPr>
          <w:hyperlink w:anchor="__RefHeading___Toc5112280_2142443653">
            <w:r>
              <w:rPr>
                <w:webHidden/>
                <w:rStyle w:val="IndexLink"/>
                <w:rtl w:val="true"/>
              </w:rPr>
              <w:t>المحاكم التسعة</w:t>
            </w:r>
            <w:r>
              <w:rPr>
                <w:rStyle w:val="IndexLink"/>
                <w:rtl w:val="true"/>
              </w:rPr>
              <w:tab/>
            </w:r>
            <w:r>
              <w:rPr>
                <w:rStyle w:val="IndexLink"/>
              </w:rPr>
              <w:t>108</w:t>
            </w:r>
          </w:hyperlink>
        </w:p>
        <w:p>
          <w:pPr>
            <w:pStyle w:val="Contents2"/>
            <w:tabs>
              <w:tab w:val="clear" w:pos="8743"/>
              <w:tab w:val="right" w:pos="9026" w:leader="dot"/>
            </w:tabs>
            <w:rPr/>
          </w:pPr>
          <w:hyperlink w:anchor="__RefHeading___Toc5112282_2142443653">
            <w:r>
              <w:rPr>
                <w:webHidden/>
                <w:rStyle w:val="IndexLink"/>
                <w:rtl w:val="true"/>
              </w:rPr>
              <w:t>وأنا ابنة نذير لكم بين يدي عذاب شديد، فاعملوا إنا عاملون، وانتظروا إنا منتظرون</w:t>
            </w:r>
            <w:r>
              <w:rPr>
                <w:rStyle w:val="IndexLink"/>
                <w:rtl w:val="true"/>
              </w:rPr>
              <w:t>.</w:t>
              <w:tab/>
            </w:r>
            <w:r>
              <w:rPr>
                <w:rStyle w:val="IndexLink"/>
              </w:rPr>
              <w:t>110</w:t>
            </w:r>
          </w:hyperlink>
        </w:p>
        <w:p>
          <w:pPr>
            <w:pStyle w:val="Contents3"/>
            <w:tabs>
              <w:tab w:val="clear" w:pos="8459"/>
              <w:tab w:val="right" w:pos="9026" w:leader="dot"/>
            </w:tabs>
            <w:rPr/>
          </w:pPr>
          <w:hyperlink w:anchor="__RefHeading___Toc5112284_2142443653">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5112286_2142443653">
            <w:r>
              <w:rPr>
                <w:webHidden/>
                <w:rStyle w:val="IndexLink"/>
                <w:rtl w:val="true"/>
              </w:rPr>
              <w:t>الإنذار عام</w:t>
            </w:r>
            <w:r>
              <w:rPr>
                <w:rStyle w:val="IndexLink"/>
                <w:rtl w:val="true"/>
              </w:rPr>
              <w:tab/>
            </w:r>
            <w:r>
              <w:rPr>
                <w:rStyle w:val="IndexLink"/>
              </w:rPr>
              <w:t>110</w:t>
            </w:r>
          </w:hyperlink>
        </w:p>
        <w:p>
          <w:pPr>
            <w:pStyle w:val="Contents3"/>
            <w:tabs>
              <w:tab w:val="clear" w:pos="8459"/>
              <w:tab w:val="right" w:pos="9026" w:leader="dot"/>
            </w:tabs>
            <w:rPr/>
          </w:pPr>
          <w:hyperlink w:anchor="__RefHeading___Toc5112288_2142443653">
            <w:r>
              <w:rPr>
                <w:webHidden/>
                <w:rStyle w:val="IndexLink"/>
                <w:rtl w:val="true"/>
              </w:rPr>
              <w:t>بين العمل والانتظار</w:t>
            </w:r>
            <w:r>
              <w:rPr>
                <w:rStyle w:val="IndexLink"/>
                <w:rtl w:val="true"/>
              </w:rPr>
              <w:tab/>
            </w:r>
            <w:r>
              <w:rPr>
                <w:rStyle w:val="IndexLink"/>
              </w:rPr>
              <w:t>110</w:t>
            </w:r>
          </w:hyperlink>
        </w:p>
        <w:p>
          <w:pPr>
            <w:pStyle w:val="Contents3"/>
            <w:tabs>
              <w:tab w:val="clear" w:pos="8459"/>
              <w:tab w:val="right" w:pos="9026" w:leader="dot"/>
            </w:tabs>
            <w:rPr/>
          </w:pPr>
          <w:hyperlink w:anchor="__RefHeading___Toc5112290_2142443653">
            <w:r>
              <w:rPr>
                <w:webHidden/>
                <w:rStyle w:val="IndexLink"/>
                <w:rtl w:val="true"/>
              </w:rPr>
              <w:t>الجهات الذاتية والعرضية</w:t>
            </w:r>
            <w:r>
              <w:rPr>
                <w:rStyle w:val="IndexLink"/>
                <w:rtl w:val="true"/>
              </w:rPr>
              <w:tab/>
            </w:r>
            <w:r>
              <w:rPr>
                <w:rStyle w:val="IndexLink"/>
              </w:rPr>
              <w:t>112</w:t>
            </w:r>
          </w:hyperlink>
        </w:p>
        <w:p>
          <w:pPr>
            <w:pStyle w:val="Contents3"/>
            <w:tabs>
              <w:tab w:val="clear" w:pos="8459"/>
              <w:tab w:val="right" w:pos="9026" w:leader="dot"/>
            </w:tabs>
            <w:rPr/>
          </w:pPr>
          <w:hyperlink w:anchor="__RefHeading___Toc5112292_2142443653">
            <w:r>
              <w:rPr>
                <w:webHidden/>
                <w:rStyle w:val="IndexLink"/>
                <w:rtl w:val="true"/>
              </w:rPr>
              <w:t>الاستمرارية</w:t>
            </w:r>
            <w:r>
              <w:rPr>
                <w:rStyle w:val="IndexLink"/>
                <w:rtl w:val="true"/>
              </w:rPr>
              <w:tab/>
            </w:r>
            <w:r>
              <w:rPr>
                <w:rStyle w:val="IndexLink"/>
              </w:rPr>
              <w:t>112</w:t>
            </w:r>
          </w:hyperlink>
        </w:p>
        <w:p>
          <w:pPr>
            <w:pStyle w:val="Contents3"/>
            <w:tabs>
              <w:tab w:val="clear" w:pos="8459"/>
              <w:tab w:val="right" w:pos="9026" w:leader="dot"/>
            </w:tabs>
            <w:rPr/>
          </w:pPr>
          <w:hyperlink w:anchor="__RefHeading___Toc5112294_2142443653">
            <w:r>
              <w:rPr>
                <w:webHidden/>
                <w:rStyle w:val="IndexLink"/>
                <w:rtl w:val="true"/>
              </w:rPr>
              <w:t>إنهم غير مؤمنين</w:t>
            </w:r>
            <w:r>
              <w:rPr>
                <w:rStyle w:val="IndexLink"/>
                <w:rtl w:val="true"/>
              </w:rPr>
              <w:tab/>
            </w:r>
            <w:r>
              <w:rPr>
                <w:rStyle w:val="IndexLink"/>
              </w:rPr>
              <w:t>113</w:t>
            </w:r>
          </w:hyperlink>
        </w:p>
        <w:p>
          <w:pPr>
            <w:pStyle w:val="Contents3"/>
            <w:tabs>
              <w:tab w:val="clear" w:pos="8459"/>
              <w:tab w:val="right" w:pos="9026" w:leader="dot"/>
            </w:tabs>
            <w:rPr/>
          </w:pPr>
          <w:hyperlink w:anchor="__RefHeading___Toc5112296_2142443653">
            <w:r>
              <w:rPr>
                <w:webHidden/>
                <w:rStyle w:val="IndexLink"/>
                <w:rtl w:val="true"/>
              </w:rPr>
              <w:t>العمل والشاكلة</w:t>
            </w:r>
            <w:r>
              <w:rPr>
                <w:rStyle w:val="IndexLink"/>
                <w:rtl w:val="true"/>
              </w:rPr>
              <w:tab/>
            </w:r>
            <w:r>
              <w:rPr>
                <w:rStyle w:val="IndexLink"/>
              </w:rPr>
              <w:t>116</w:t>
            </w:r>
          </w:hyperlink>
        </w:p>
        <w:p>
          <w:pPr>
            <w:pStyle w:val="Contents2"/>
            <w:tabs>
              <w:tab w:val="clear" w:pos="8743"/>
              <w:tab w:val="right" w:pos="9026" w:leader="dot"/>
            </w:tabs>
            <w:rPr/>
          </w:pPr>
          <w:hyperlink w:anchor="__RefHeading___Toc5112298_2142443653">
            <w:r>
              <w:rPr>
                <w:webHidden/>
                <w:rStyle w:val="IndexLink"/>
                <w:rtl w:val="true"/>
              </w:rPr>
              <w:t>فأجابها أبو بكر عبد الله بن عثمان</w:t>
            </w:r>
            <w:r>
              <w:rPr>
                <w:rStyle w:val="IndexLink"/>
                <w:rtl w:val="true"/>
              </w:rPr>
              <w:tab/>
            </w:r>
            <w:r>
              <w:rPr>
                <w:rStyle w:val="IndexLink"/>
              </w:rPr>
              <w:t>119</w:t>
            </w:r>
          </w:hyperlink>
        </w:p>
        <w:p>
          <w:pPr>
            <w:pStyle w:val="Contents3"/>
            <w:tabs>
              <w:tab w:val="clear" w:pos="8459"/>
              <w:tab w:val="right" w:pos="9026" w:leader="dot"/>
            </w:tabs>
            <w:rPr/>
          </w:pPr>
          <w:hyperlink w:anchor="__RefHeading___Toc5112300_2142443653">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5112302_2142443653">
            <w:r>
              <w:rPr>
                <w:webHidden/>
                <w:rStyle w:val="IndexLink"/>
                <w:rtl w:val="true"/>
              </w:rPr>
              <w:t>اسم الخصم وخصوصياته</w:t>
            </w:r>
            <w:r>
              <w:rPr>
                <w:rStyle w:val="IndexLink"/>
                <w:rtl w:val="true"/>
              </w:rPr>
              <w:tab/>
            </w:r>
            <w:r>
              <w:rPr>
                <w:rStyle w:val="IndexLink"/>
              </w:rPr>
              <w:t>119</w:t>
            </w:r>
          </w:hyperlink>
        </w:p>
        <w:p>
          <w:pPr>
            <w:pStyle w:val="Contents2"/>
            <w:tabs>
              <w:tab w:val="clear" w:pos="8743"/>
              <w:tab w:val="right" w:pos="9026" w:leader="dot"/>
            </w:tabs>
            <w:rPr/>
          </w:pPr>
          <w:hyperlink w:anchor="__RefHeading___Toc5112304_2142443653">
            <w:r>
              <w:rPr>
                <w:webHidden/>
                <w:rStyle w:val="IndexLink"/>
                <w:rtl w:val="true"/>
              </w:rPr>
              <w:t>وقال</w:t>
            </w:r>
            <w:r>
              <w:rPr>
                <w:rStyle w:val="IndexLink"/>
                <w:rtl w:val="true"/>
              </w:rPr>
              <w:t xml:space="preserve">: </w:t>
            </w:r>
            <w:r>
              <w:rPr>
                <w:rStyle w:val="IndexLink"/>
                <w:rtl w:val="true"/>
              </w:rPr>
              <w:t xml:space="preserve">يا بنت رسول الله، لقد كان أبوكِ بالمؤمنين عطوفاً كريماً، </w:t>
            </w:r>
            <w:r>
              <w:rPr>
                <w:rStyle w:val="IndexLink"/>
                <w:rtl w:val="true"/>
              </w:rPr>
              <w:t>...</w:t>
              <w:tab/>
            </w:r>
            <w:r>
              <w:rPr>
                <w:rStyle w:val="IndexLink"/>
              </w:rPr>
              <w:t>121</w:t>
            </w:r>
          </w:hyperlink>
        </w:p>
        <w:p>
          <w:pPr>
            <w:pStyle w:val="Contents3"/>
            <w:tabs>
              <w:tab w:val="clear" w:pos="8459"/>
              <w:tab w:val="right" w:pos="9026" w:leader="dot"/>
            </w:tabs>
            <w:rPr/>
          </w:pPr>
          <w:hyperlink w:anchor="__RefHeading___Toc5112306_2142443653">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5112308_2142443653">
            <w:r>
              <w:rPr>
                <w:webHidden/>
                <w:rStyle w:val="IndexLink"/>
                <w:rtl w:val="true"/>
              </w:rPr>
              <w:t>اعترافات من الخصم</w:t>
            </w:r>
            <w:r>
              <w:rPr>
                <w:rStyle w:val="IndexLink"/>
                <w:rtl w:val="true"/>
              </w:rPr>
              <w:tab/>
            </w:r>
            <w:r>
              <w:rPr>
                <w:rStyle w:val="IndexLink"/>
              </w:rPr>
              <w:t>121</w:t>
            </w:r>
          </w:hyperlink>
        </w:p>
        <w:p>
          <w:pPr>
            <w:pStyle w:val="Contents2"/>
            <w:tabs>
              <w:tab w:val="clear" w:pos="8743"/>
              <w:tab w:val="right" w:pos="9026" w:leader="dot"/>
            </w:tabs>
            <w:rPr/>
          </w:pPr>
          <w:hyperlink w:anchor="__RefHeading___Toc5112310_2142443653">
            <w:r>
              <w:rPr>
                <w:webHidden/>
                <w:rStyle w:val="IndexLink"/>
                <w:rtl w:val="true"/>
              </w:rPr>
              <w:t xml:space="preserve">لا يحبكم إلا سعيد ، ولا يبغضكم إلا شقي </w:t>
            </w:r>
            <w:r>
              <w:rPr>
                <w:rStyle w:val="IndexLink"/>
                <w:rtl w:val="true"/>
              </w:rPr>
              <w:t>...</w:t>
              <w:tab/>
            </w:r>
            <w:r>
              <w:rPr>
                <w:rStyle w:val="IndexLink"/>
              </w:rPr>
              <w:t>123</w:t>
            </w:r>
          </w:hyperlink>
        </w:p>
        <w:p>
          <w:pPr>
            <w:pStyle w:val="Contents3"/>
            <w:tabs>
              <w:tab w:val="clear" w:pos="8459"/>
              <w:tab w:val="right" w:pos="9026" w:leader="dot"/>
            </w:tabs>
            <w:rPr/>
          </w:pPr>
          <w:hyperlink w:anchor="__RefHeading___Toc5112312_2142443653">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5112314_2142443653">
            <w:r>
              <w:rPr>
                <w:webHidden/>
                <w:rStyle w:val="IndexLink"/>
                <w:rtl w:val="true"/>
              </w:rPr>
              <w:t xml:space="preserve">مكانة العترة الطاهرة </w:t>
            </w:r>
            <w:r>
              <w:rPr>
                <w:rStyle w:val="IndexLink"/>
                <w:rtl w:val="true"/>
              </w:rPr>
              <w:t>(</w:t>
            </w:r>
            <w:r>
              <w:rPr>
                <w:rStyle w:val="IndexLink"/>
                <w:rtl w:val="true"/>
              </w:rPr>
              <w:t>علیهم السلام</w:t>
            </w:r>
            <w:r>
              <w:rPr>
                <w:rStyle w:val="IndexLink"/>
                <w:rtl w:val="true"/>
              </w:rPr>
              <w:t xml:space="preserve">) </w:t>
            </w:r>
            <w:r>
              <w:rPr>
                <w:rStyle w:val="IndexLink"/>
                <w:rtl w:val="true"/>
              </w:rPr>
              <w:t>عند المسلمين</w:t>
            </w:r>
            <w:r>
              <w:rPr>
                <w:rStyle w:val="IndexLink"/>
                <w:rtl w:val="true"/>
              </w:rPr>
              <w:tab/>
            </w:r>
            <w:r>
              <w:rPr>
                <w:rStyle w:val="IndexLink"/>
              </w:rPr>
              <w:t>123</w:t>
            </w:r>
          </w:hyperlink>
        </w:p>
        <w:p>
          <w:pPr>
            <w:pStyle w:val="Contents3"/>
            <w:tabs>
              <w:tab w:val="clear" w:pos="8459"/>
              <w:tab w:val="right" w:pos="9026" w:leader="dot"/>
            </w:tabs>
            <w:rPr/>
          </w:pPr>
          <w:hyperlink w:anchor="__RefHeading___Toc5112316_2142443653">
            <w:r>
              <w:rPr>
                <w:webHidden/>
                <w:rStyle w:val="IndexLink"/>
                <w:rtl w:val="true"/>
              </w:rPr>
              <w:t>العلم والمعرفة</w:t>
            </w:r>
            <w:r>
              <w:rPr>
                <w:rStyle w:val="IndexLink"/>
                <w:rtl w:val="true"/>
              </w:rPr>
              <w:tab/>
            </w:r>
            <w:r>
              <w:rPr>
                <w:rStyle w:val="IndexLink"/>
              </w:rPr>
              <w:t>123</w:t>
            </w:r>
          </w:hyperlink>
        </w:p>
        <w:p>
          <w:pPr>
            <w:pStyle w:val="Contents2"/>
            <w:tabs>
              <w:tab w:val="clear" w:pos="8743"/>
              <w:tab w:val="right" w:pos="9026" w:leader="dot"/>
            </w:tabs>
            <w:rPr/>
          </w:pPr>
          <w:hyperlink w:anchor="__RefHeading___Toc5112318_2142443653">
            <w:r>
              <w:rPr>
                <w:webHidden/>
                <w:rStyle w:val="IndexLink"/>
                <w:rtl w:val="true"/>
              </w:rPr>
              <w:t>وأنت يا خيرة النساء وابنة خيرة الأنبياء، صادقة في قولك،</w:t>
            </w:r>
            <w:r>
              <w:rPr>
                <w:rStyle w:val="IndexLink"/>
                <w:rtl w:val="true"/>
              </w:rPr>
              <w:t>...</w:t>
              <w:tab/>
            </w:r>
            <w:r>
              <w:rPr>
                <w:rStyle w:val="IndexLink"/>
              </w:rPr>
              <w:t>125</w:t>
            </w:r>
          </w:hyperlink>
        </w:p>
        <w:p>
          <w:pPr>
            <w:pStyle w:val="Contents3"/>
            <w:tabs>
              <w:tab w:val="clear" w:pos="8459"/>
              <w:tab w:val="right" w:pos="9026" w:leader="dot"/>
            </w:tabs>
            <w:rPr/>
          </w:pPr>
          <w:hyperlink w:anchor="__RefHeading___Toc5112320_2142443653">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5112322_2142443653">
            <w:r>
              <w:rPr>
                <w:webHidden/>
                <w:rStyle w:val="IndexLink"/>
                <w:rtl w:val="true"/>
              </w:rPr>
              <w:t>من أنواع المغالطة</w:t>
            </w:r>
            <w:r>
              <w:rPr>
                <w:rStyle w:val="IndexLink"/>
                <w:rtl w:val="true"/>
              </w:rPr>
              <w:tab/>
            </w:r>
            <w:r>
              <w:rPr>
                <w:rStyle w:val="IndexLink"/>
              </w:rPr>
              <w:t>126</w:t>
            </w:r>
          </w:hyperlink>
        </w:p>
        <w:p>
          <w:pPr>
            <w:pStyle w:val="Contents3"/>
            <w:tabs>
              <w:tab w:val="clear" w:pos="8459"/>
              <w:tab w:val="right" w:pos="9026" w:leader="dot"/>
            </w:tabs>
            <w:rPr/>
          </w:pPr>
          <w:hyperlink w:anchor="__RefHeading___Toc5112324_2142443653">
            <w:r>
              <w:rPr>
                <w:webHidden/>
                <w:rStyle w:val="IndexLink"/>
                <w:rtl w:val="true"/>
              </w:rPr>
              <w:t>من أنواع المكر</w:t>
            </w:r>
            <w:r>
              <w:rPr>
                <w:rStyle w:val="IndexLink"/>
                <w:rtl w:val="true"/>
              </w:rPr>
              <w:tab/>
            </w:r>
            <w:r>
              <w:rPr>
                <w:rStyle w:val="IndexLink"/>
              </w:rPr>
              <w:t>128</w:t>
            </w:r>
          </w:hyperlink>
        </w:p>
        <w:p>
          <w:pPr>
            <w:pStyle w:val="Contents3"/>
            <w:tabs>
              <w:tab w:val="clear" w:pos="8459"/>
              <w:tab w:val="right" w:pos="9026" w:leader="dot"/>
            </w:tabs>
            <w:rPr/>
          </w:pPr>
          <w:hyperlink w:anchor="__RefHeading___Toc5112326_2142443653">
            <w:r>
              <w:rPr>
                <w:webHidden/>
                <w:rStyle w:val="IndexLink"/>
                <w:rtl w:val="true"/>
              </w:rPr>
              <w:t>السر وراء إقرار أهل الباطل</w:t>
            </w:r>
            <w:r>
              <w:rPr>
                <w:rStyle w:val="IndexLink"/>
                <w:rtl w:val="true"/>
              </w:rPr>
              <w:tab/>
            </w:r>
            <w:r>
              <w:rPr>
                <w:rStyle w:val="IndexLink"/>
              </w:rPr>
              <w:t>129</w:t>
            </w:r>
          </w:hyperlink>
        </w:p>
        <w:p>
          <w:pPr>
            <w:pStyle w:val="Contents3"/>
            <w:tabs>
              <w:tab w:val="clear" w:pos="8459"/>
              <w:tab w:val="right" w:pos="9026" w:leader="dot"/>
            </w:tabs>
            <w:rPr/>
          </w:pPr>
          <w:hyperlink w:anchor="__RefHeading___Toc5112328_2142443653">
            <w:r>
              <w:rPr>
                <w:webHidden/>
                <w:rStyle w:val="IndexLink"/>
                <w:rtl w:val="true"/>
              </w:rPr>
              <w:t>أدلة الخصم</w:t>
            </w:r>
            <w:r>
              <w:rPr>
                <w:rStyle w:val="IndexLink"/>
                <w:rtl w:val="true"/>
              </w:rPr>
              <w:tab/>
            </w:r>
            <w:r>
              <w:rPr>
                <w:rStyle w:val="IndexLink"/>
              </w:rPr>
              <w:t>137</w:t>
            </w:r>
          </w:hyperlink>
        </w:p>
        <w:p>
          <w:pPr>
            <w:pStyle w:val="Contents3"/>
            <w:tabs>
              <w:tab w:val="clear" w:pos="8459"/>
              <w:tab w:val="right" w:pos="9026" w:leader="dot"/>
            </w:tabs>
            <w:rPr/>
          </w:pPr>
          <w:hyperlink w:anchor="__RefHeading___Toc5112330_2142443653">
            <w:r>
              <w:rPr>
                <w:webHidden/>
                <w:rStyle w:val="IndexLink"/>
                <w:rtl w:val="true"/>
              </w:rPr>
              <w:t>استماع الباطل</w:t>
            </w:r>
            <w:r>
              <w:rPr>
                <w:rStyle w:val="IndexLink"/>
                <w:rtl w:val="true"/>
              </w:rPr>
              <w:tab/>
            </w:r>
            <w:r>
              <w:rPr>
                <w:rStyle w:val="IndexLink"/>
              </w:rPr>
              <w:t>138</w:t>
            </w:r>
          </w:hyperlink>
        </w:p>
        <w:p>
          <w:pPr>
            <w:pStyle w:val="Contents3"/>
            <w:tabs>
              <w:tab w:val="clear" w:pos="8459"/>
              <w:tab w:val="right" w:pos="9026" w:leader="dot"/>
            </w:tabs>
            <w:rPr/>
          </w:pPr>
          <w:hyperlink w:anchor="__RefHeading___Toc5112332_2142443653">
            <w:r>
              <w:rPr>
                <w:webHidden/>
                <w:rStyle w:val="IndexLink"/>
                <w:rtl w:val="true"/>
              </w:rPr>
              <w:t>عدم قطع الكلام</w:t>
            </w:r>
            <w:r>
              <w:rPr>
                <w:rStyle w:val="IndexLink"/>
                <w:rtl w:val="true"/>
              </w:rPr>
              <w:tab/>
            </w:r>
            <w:r>
              <w:rPr>
                <w:rStyle w:val="IndexLink"/>
              </w:rPr>
              <w:t>140</w:t>
            </w:r>
          </w:hyperlink>
        </w:p>
        <w:p>
          <w:pPr>
            <w:pStyle w:val="Contents3"/>
            <w:tabs>
              <w:tab w:val="clear" w:pos="8459"/>
              <w:tab w:val="right" w:pos="9026" w:leader="dot"/>
            </w:tabs>
            <w:rPr/>
          </w:pPr>
          <w:hyperlink w:anchor="__RefHeading___Toc5112334_2142443653">
            <w:r>
              <w:rPr>
                <w:webHidden/>
                <w:rStyle w:val="IndexLink"/>
                <w:rtl w:val="true"/>
              </w:rPr>
              <w:t>إشكالات على الاستدلال بقوله</w:t>
            </w:r>
            <w:r>
              <w:rPr>
                <w:rStyle w:val="IndexLink"/>
                <w:rtl w:val="true"/>
              </w:rPr>
              <w:t xml:space="preserve">: </w:t>
            </w:r>
            <w:r>
              <w:rPr>
                <w:rStyle w:val="IndexLink"/>
                <w:rtl w:val="true"/>
              </w:rPr>
              <w:t>إنا معاشر الأنبياء</w:t>
            </w:r>
            <w:r>
              <w:rPr>
                <w:rStyle w:val="IndexLink"/>
                <w:rtl w:val="true"/>
              </w:rPr>
              <w:tab/>
            </w:r>
            <w:r>
              <w:rPr>
                <w:rStyle w:val="IndexLink"/>
              </w:rPr>
              <w:t>141</w:t>
            </w:r>
          </w:hyperlink>
        </w:p>
        <w:p>
          <w:pPr>
            <w:pStyle w:val="Contents3"/>
            <w:tabs>
              <w:tab w:val="clear" w:pos="8459"/>
              <w:tab w:val="right" w:pos="9026" w:leader="dot"/>
            </w:tabs>
            <w:rPr/>
          </w:pPr>
          <w:hyperlink w:anchor="__RefHeading___Toc5112336_2142443653">
            <w:r>
              <w:rPr>
                <w:webHidden/>
                <w:rStyle w:val="IndexLink"/>
                <w:rtl w:val="true"/>
              </w:rPr>
              <w:t>هل هذا إقرار؟</w:t>
            </w:r>
            <w:r>
              <w:rPr>
                <w:rStyle w:val="IndexLink"/>
                <w:rtl w:val="true"/>
              </w:rPr>
              <w:tab/>
            </w:r>
            <w:r>
              <w:rPr>
                <w:rStyle w:val="IndexLink"/>
              </w:rPr>
              <w:t>143</w:t>
            </w:r>
          </w:hyperlink>
        </w:p>
        <w:p>
          <w:pPr>
            <w:pStyle w:val="Contents3"/>
            <w:tabs>
              <w:tab w:val="clear" w:pos="8459"/>
              <w:tab w:val="right" w:pos="9026" w:leader="dot"/>
            </w:tabs>
            <w:rPr/>
          </w:pPr>
          <w:hyperlink w:anchor="__RefHeading___Toc5112338_2142443653">
            <w:r>
              <w:rPr>
                <w:webHidden/>
                <w:rStyle w:val="IndexLink"/>
                <w:rtl w:val="true"/>
              </w:rPr>
              <w:t>وقفة</w:t>
            </w:r>
            <w:r>
              <w:rPr>
                <w:rStyle w:val="IndexLink"/>
                <w:rtl w:val="true"/>
              </w:rPr>
              <w:tab/>
            </w:r>
            <w:r>
              <w:rPr>
                <w:rStyle w:val="IndexLink"/>
              </w:rPr>
              <w:t>143</w:t>
            </w:r>
          </w:hyperlink>
        </w:p>
        <w:p>
          <w:pPr>
            <w:pStyle w:val="Contents3"/>
            <w:tabs>
              <w:tab w:val="clear" w:pos="8459"/>
              <w:tab w:val="right" w:pos="9026" w:leader="dot"/>
            </w:tabs>
            <w:rPr/>
          </w:pPr>
          <w:hyperlink w:anchor="__RefHeading___Toc5112340_2142443653">
            <w:r>
              <w:rPr>
                <w:webHidden/>
                <w:rStyle w:val="IndexLink"/>
                <w:rtl w:val="true"/>
              </w:rPr>
              <w:t>مناقشة الإجماع المزعوم</w:t>
            </w:r>
            <w:r>
              <w:rPr>
                <w:rStyle w:val="IndexLink"/>
                <w:rtl w:val="true"/>
              </w:rPr>
              <w:tab/>
            </w:r>
            <w:r>
              <w:rPr>
                <w:rStyle w:val="IndexLink"/>
              </w:rPr>
              <w:t>146</w:t>
            </w:r>
          </w:hyperlink>
        </w:p>
        <w:p>
          <w:pPr>
            <w:pStyle w:val="Contents3"/>
            <w:tabs>
              <w:tab w:val="clear" w:pos="8459"/>
              <w:tab w:val="right" w:pos="9026" w:leader="dot"/>
            </w:tabs>
            <w:rPr/>
          </w:pPr>
          <w:hyperlink w:anchor="__RefHeading___Toc5112342_2142443653">
            <w:r>
              <w:rPr>
                <w:webHidden/>
                <w:rStyle w:val="IndexLink"/>
                <w:rtl w:val="true"/>
              </w:rPr>
              <w:t>حكمه على نفسه</w:t>
            </w:r>
            <w:r>
              <w:rPr>
                <w:rStyle w:val="IndexLink"/>
                <w:rtl w:val="true"/>
              </w:rPr>
              <w:tab/>
            </w:r>
            <w:r>
              <w:rPr>
                <w:rStyle w:val="IndexLink"/>
              </w:rPr>
              <w:t>147</w:t>
            </w:r>
          </w:hyperlink>
        </w:p>
        <w:p>
          <w:pPr>
            <w:pStyle w:val="Contents2"/>
            <w:tabs>
              <w:tab w:val="clear" w:pos="8743"/>
              <w:tab w:val="right" w:pos="9026" w:leader="dot"/>
            </w:tabs>
            <w:rPr/>
          </w:pPr>
          <w:hyperlink w:anchor="__RefHeading___Toc5112344_2142443653">
            <w:r>
              <w:rPr>
                <w:webHidden/>
                <w:rStyle w:val="IndexLink"/>
                <w:rtl w:val="true"/>
              </w:rPr>
              <w:t xml:space="preserve">فقالت </w:t>
            </w:r>
            <w:r>
              <w:rPr>
                <w:rStyle w:val="IndexLink"/>
                <w:rtl w:val="true"/>
              </w:rPr>
              <w:t>(</w:t>
            </w:r>
            <w:r>
              <w:rPr>
                <w:rStyle w:val="IndexLink"/>
                <w:rtl w:val="true"/>
              </w:rPr>
              <w:t>علیها السلام</w:t>
            </w:r>
            <w:r>
              <w:rPr>
                <w:rStyle w:val="IndexLink"/>
                <w:rtl w:val="true"/>
              </w:rPr>
              <w:t xml:space="preserve">): </w:t>
            </w:r>
            <w:r>
              <w:rPr>
                <w:rStyle w:val="IndexLink"/>
                <w:rtl w:val="true"/>
              </w:rPr>
              <w:t>سبحان الله ما كان أبي رسول الله</w:t>
            </w:r>
            <w:r>
              <w:rPr>
                <w:rStyle w:val="IndexLink"/>
                <w:rtl w:val="true"/>
              </w:rPr>
              <w:t>...</w:t>
              <w:tab/>
            </w:r>
            <w:r>
              <w:rPr>
                <w:rStyle w:val="IndexLink"/>
              </w:rPr>
              <w:t>148</w:t>
            </w:r>
          </w:hyperlink>
        </w:p>
        <w:p>
          <w:pPr>
            <w:pStyle w:val="Contents3"/>
            <w:tabs>
              <w:tab w:val="clear" w:pos="8459"/>
              <w:tab w:val="right" w:pos="9026" w:leader="dot"/>
            </w:tabs>
            <w:rPr/>
          </w:pPr>
          <w:hyperlink w:anchor="__RefHeading___Toc5112346_2142443653">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5112348_2142443653">
            <w:r>
              <w:rPr>
                <w:webHidden/>
                <w:rStyle w:val="IndexLink"/>
                <w:rtl w:val="true"/>
              </w:rPr>
              <w:t>تسبيح الله</w:t>
            </w:r>
            <w:r>
              <w:rPr>
                <w:rStyle w:val="IndexLink"/>
                <w:rtl w:val="true"/>
              </w:rPr>
              <w:tab/>
            </w:r>
            <w:r>
              <w:rPr>
                <w:rStyle w:val="IndexLink"/>
              </w:rPr>
              <w:t>148</w:t>
            </w:r>
          </w:hyperlink>
        </w:p>
        <w:p>
          <w:pPr>
            <w:pStyle w:val="Contents3"/>
            <w:tabs>
              <w:tab w:val="clear" w:pos="8459"/>
              <w:tab w:val="right" w:pos="9026" w:leader="dot"/>
            </w:tabs>
            <w:rPr/>
          </w:pPr>
          <w:hyperlink w:anchor="__RefHeading___Toc5112350_2142443653">
            <w:r>
              <w:rPr>
                <w:webHidden/>
                <w:rStyle w:val="IndexLink"/>
                <w:rtl w:val="true"/>
              </w:rPr>
              <w:t>التصدي لأكاذيب الظالم</w:t>
            </w:r>
            <w:r>
              <w:rPr>
                <w:rStyle w:val="IndexLink"/>
                <w:rtl w:val="true"/>
              </w:rPr>
              <w:tab/>
            </w:r>
            <w:r>
              <w:rPr>
                <w:rStyle w:val="IndexLink"/>
              </w:rPr>
              <w:t>150</w:t>
            </w:r>
          </w:hyperlink>
        </w:p>
        <w:p>
          <w:pPr>
            <w:pStyle w:val="Contents3"/>
            <w:tabs>
              <w:tab w:val="clear" w:pos="8459"/>
              <w:tab w:val="right" w:pos="9026" w:leader="dot"/>
            </w:tabs>
            <w:rPr/>
          </w:pPr>
          <w:hyperlink w:anchor="__RefHeading___Toc5112352_2142443653">
            <w:r>
              <w:rPr>
                <w:webHidden/>
                <w:rStyle w:val="IndexLink"/>
                <w:rtl w:val="true"/>
              </w:rPr>
              <w:t>دفع التهمة</w:t>
            </w:r>
            <w:r>
              <w:rPr>
                <w:rStyle w:val="IndexLink"/>
                <w:rtl w:val="true"/>
              </w:rPr>
              <w:tab/>
            </w:r>
            <w:r>
              <w:rPr>
                <w:rStyle w:val="IndexLink"/>
              </w:rPr>
              <w:t>151</w:t>
            </w:r>
          </w:hyperlink>
        </w:p>
        <w:p>
          <w:pPr>
            <w:pStyle w:val="Contents3"/>
            <w:tabs>
              <w:tab w:val="clear" w:pos="8459"/>
              <w:tab w:val="right" w:pos="9026" w:leader="dot"/>
            </w:tabs>
            <w:rPr/>
          </w:pPr>
          <w:hyperlink w:anchor="__RefHeading___Toc5112354_2142443653">
            <w:r>
              <w:rPr>
                <w:webHidden/>
                <w:rStyle w:val="IndexLink"/>
                <w:rtl w:val="true"/>
              </w:rPr>
              <w:t>الدفاع عن المؤمن</w:t>
            </w:r>
            <w:r>
              <w:rPr>
                <w:rStyle w:val="IndexLink"/>
                <w:rtl w:val="true"/>
              </w:rPr>
              <w:tab/>
            </w:r>
            <w:r>
              <w:rPr>
                <w:rStyle w:val="IndexLink"/>
              </w:rPr>
              <w:t>153</w:t>
            </w:r>
          </w:hyperlink>
        </w:p>
        <w:p>
          <w:pPr>
            <w:pStyle w:val="Contents3"/>
            <w:tabs>
              <w:tab w:val="clear" w:pos="8459"/>
              <w:tab w:val="right" w:pos="9026" w:leader="dot"/>
            </w:tabs>
            <w:rPr/>
          </w:pPr>
          <w:hyperlink w:anchor="__RefHeading___Toc5112356_2142443653">
            <w:r>
              <w:rPr>
                <w:webHidden/>
                <w:rStyle w:val="IndexLink"/>
                <w:rtl w:val="true"/>
              </w:rPr>
              <w:t>أنواع الكذب</w:t>
            </w:r>
            <w:r>
              <w:rPr>
                <w:rStyle w:val="IndexLink"/>
                <w:rtl w:val="true"/>
              </w:rPr>
              <w:tab/>
            </w:r>
            <w:r>
              <w:rPr>
                <w:rStyle w:val="IndexLink"/>
              </w:rPr>
              <w:t>154</w:t>
            </w:r>
          </w:hyperlink>
        </w:p>
        <w:p>
          <w:pPr>
            <w:pStyle w:val="Contents3"/>
            <w:tabs>
              <w:tab w:val="clear" w:pos="8459"/>
              <w:tab w:val="right" w:pos="9026" w:leader="dot"/>
            </w:tabs>
            <w:rPr/>
          </w:pPr>
          <w:hyperlink w:anchor="__RefHeading___Toc5112358_2142443653">
            <w:r>
              <w:rPr>
                <w:webHidden/>
                <w:rStyle w:val="IndexLink"/>
                <w:rtl w:val="true"/>
              </w:rPr>
              <w:t>أقسام التهمة</w:t>
            </w:r>
            <w:r>
              <w:rPr>
                <w:rStyle w:val="IndexLink"/>
                <w:rtl w:val="true"/>
              </w:rPr>
              <w:tab/>
            </w:r>
            <w:r>
              <w:rPr>
                <w:rStyle w:val="IndexLink"/>
              </w:rPr>
              <w:t>156</w:t>
            </w:r>
          </w:hyperlink>
        </w:p>
        <w:p>
          <w:pPr>
            <w:pStyle w:val="Contents3"/>
            <w:tabs>
              <w:tab w:val="clear" w:pos="8459"/>
              <w:tab w:val="right" w:pos="9026" w:leader="dot"/>
            </w:tabs>
            <w:rPr/>
          </w:pPr>
          <w:hyperlink w:anchor="__RefHeading___Toc5112360_2142443653">
            <w:r>
              <w:rPr>
                <w:webHidden/>
                <w:rStyle w:val="IndexLink"/>
                <w:rtl w:val="true"/>
              </w:rPr>
              <w:t>حرمة الإعراض عن الكتاب</w:t>
            </w:r>
            <w:r>
              <w:rPr>
                <w:rStyle w:val="IndexLink"/>
                <w:rtl w:val="true"/>
              </w:rPr>
              <w:tab/>
            </w:r>
            <w:r>
              <w:rPr>
                <w:rStyle w:val="IndexLink"/>
              </w:rPr>
              <w:t>157</w:t>
            </w:r>
          </w:hyperlink>
        </w:p>
        <w:p>
          <w:pPr>
            <w:pStyle w:val="Contents3"/>
            <w:tabs>
              <w:tab w:val="clear" w:pos="8459"/>
              <w:tab w:val="right" w:pos="9026" w:leader="dot"/>
            </w:tabs>
            <w:rPr/>
          </w:pPr>
          <w:hyperlink w:anchor="__RefHeading___Toc5112362_2142443653">
            <w:r>
              <w:rPr>
                <w:webHidden/>
                <w:rStyle w:val="IndexLink"/>
                <w:rtl w:val="true"/>
              </w:rPr>
              <w:t>من صفات القيادة</w:t>
            </w:r>
            <w:r>
              <w:rPr>
                <w:rStyle w:val="IndexLink"/>
                <w:rtl w:val="true"/>
              </w:rPr>
              <w:tab/>
            </w:r>
            <w:r>
              <w:rPr>
                <w:rStyle w:val="IndexLink"/>
              </w:rPr>
              <w:t>159</w:t>
            </w:r>
          </w:hyperlink>
        </w:p>
        <w:p>
          <w:pPr>
            <w:pStyle w:val="Contents2"/>
            <w:tabs>
              <w:tab w:val="clear" w:pos="8743"/>
              <w:tab w:val="right" w:pos="9026" w:leader="dot"/>
            </w:tabs>
            <w:rPr/>
          </w:pPr>
          <w:hyperlink w:anchor="__RefHeading___Toc5112364_2142443653">
            <w:r>
              <w:rPr>
                <w:webHidden/>
                <w:rStyle w:val="IndexLink"/>
                <w:rtl w:val="true"/>
              </w:rPr>
              <w:t xml:space="preserve">بل كان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يتبع أثره، ويقفو سوره</w:t>
            </w:r>
            <w:r>
              <w:rPr>
                <w:rStyle w:val="IndexLink"/>
                <w:rtl w:val="true"/>
              </w:rPr>
              <w:tab/>
            </w:r>
            <w:r>
              <w:rPr>
                <w:rStyle w:val="IndexLink"/>
              </w:rPr>
              <w:t>161</w:t>
            </w:r>
          </w:hyperlink>
        </w:p>
        <w:p>
          <w:pPr>
            <w:pStyle w:val="Contents3"/>
            <w:tabs>
              <w:tab w:val="clear" w:pos="8459"/>
              <w:tab w:val="right" w:pos="9026" w:leader="dot"/>
            </w:tabs>
            <w:rPr/>
          </w:pPr>
          <w:hyperlink w:anchor="__RefHeading___Toc5112366_2142443653">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5112368_2142443653">
            <w:r>
              <w:rPr>
                <w:webHidden/>
                <w:rStyle w:val="IndexLink"/>
                <w:rtl w:val="true"/>
              </w:rPr>
              <w:t>شمولية إتباع الكتاب</w:t>
            </w:r>
            <w:r>
              <w:rPr>
                <w:rStyle w:val="IndexLink"/>
                <w:rtl w:val="true"/>
              </w:rPr>
              <w:tab/>
            </w:r>
            <w:r>
              <w:rPr>
                <w:rStyle w:val="IndexLink"/>
              </w:rPr>
              <w:t>161</w:t>
            </w:r>
          </w:hyperlink>
        </w:p>
        <w:p>
          <w:pPr>
            <w:pStyle w:val="Contents3"/>
            <w:tabs>
              <w:tab w:val="clear" w:pos="8459"/>
              <w:tab w:val="right" w:pos="9026" w:leader="dot"/>
            </w:tabs>
            <w:rPr/>
          </w:pPr>
          <w:hyperlink w:anchor="__RefHeading___Toc5112370_2142443653">
            <w:r>
              <w:rPr>
                <w:webHidden/>
                <w:rStyle w:val="IndexLink"/>
                <w:rtl w:val="true"/>
              </w:rPr>
              <w:t xml:space="preserve">ديدن الرسول </w:t>
            </w:r>
            <w:r>
              <w:rPr>
                <w:rStyle w:val="IndexLink"/>
                <w:rtl w:val="true"/>
              </w:rPr>
              <w:t>(</w:t>
            </w:r>
            <w:r>
              <w:rPr>
                <w:rStyle w:val="IndexLink"/>
                <w:rtl w:val="true"/>
              </w:rPr>
              <w:t>صلی الله علیه و آله</w:t>
            </w:r>
            <w:r>
              <w:rPr>
                <w:rStyle w:val="IndexLink"/>
                <w:rtl w:val="true"/>
              </w:rPr>
              <w:t>)</w:t>
              <w:tab/>
            </w:r>
            <w:r>
              <w:rPr>
                <w:rStyle w:val="IndexLink"/>
              </w:rPr>
              <w:t>163</w:t>
            </w:r>
          </w:hyperlink>
        </w:p>
        <w:p>
          <w:pPr>
            <w:pStyle w:val="Contents2"/>
            <w:tabs>
              <w:tab w:val="clear" w:pos="8743"/>
              <w:tab w:val="right" w:pos="9026" w:leader="dot"/>
            </w:tabs>
            <w:rPr/>
          </w:pPr>
          <w:hyperlink w:anchor="__RefHeading___Toc5112372_2142443653">
            <w:r>
              <w:rPr>
                <w:webHidden/>
                <w:rStyle w:val="IndexLink"/>
                <w:rtl w:val="true"/>
              </w:rPr>
              <w:t>أفتجمعون إلى الغدر</w:t>
            </w:r>
            <w:r>
              <w:rPr>
                <w:rStyle w:val="IndexLink"/>
                <w:rtl w:val="true"/>
              </w:rPr>
              <w:tab/>
            </w:r>
            <w:r>
              <w:rPr>
                <w:rStyle w:val="IndexLink"/>
              </w:rPr>
              <w:t>166</w:t>
            </w:r>
          </w:hyperlink>
        </w:p>
        <w:p>
          <w:pPr>
            <w:pStyle w:val="Contents3"/>
            <w:tabs>
              <w:tab w:val="clear" w:pos="8459"/>
              <w:tab w:val="right" w:pos="9026" w:leader="dot"/>
            </w:tabs>
            <w:rPr/>
          </w:pPr>
          <w:hyperlink w:anchor="__RefHeading___Toc5112374_2142443653">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5112376_2142443653">
            <w:r>
              <w:rPr>
                <w:webHidden/>
                <w:rStyle w:val="IndexLink"/>
                <w:rtl w:val="true"/>
              </w:rPr>
              <w:t>حرمة الغدر</w:t>
            </w:r>
            <w:r>
              <w:rPr>
                <w:rStyle w:val="IndexLink"/>
                <w:rtl w:val="true"/>
              </w:rPr>
              <w:tab/>
            </w:r>
            <w:r>
              <w:rPr>
                <w:rStyle w:val="IndexLink"/>
              </w:rPr>
              <w:t>166</w:t>
            </w:r>
          </w:hyperlink>
        </w:p>
        <w:p>
          <w:pPr>
            <w:pStyle w:val="Contents3"/>
            <w:tabs>
              <w:tab w:val="clear" w:pos="8459"/>
              <w:tab w:val="right" w:pos="9026" w:leader="dot"/>
            </w:tabs>
            <w:rPr/>
          </w:pPr>
          <w:hyperlink w:anchor="__RefHeading___Toc5112378_2142443653">
            <w:r>
              <w:rPr>
                <w:webHidden/>
                <w:rStyle w:val="IndexLink"/>
                <w:rtl w:val="true"/>
              </w:rPr>
              <w:t>الاجتماع المحرم</w:t>
            </w:r>
            <w:r>
              <w:rPr>
                <w:rStyle w:val="IndexLink"/>
                <w:rtl w:val="true"/>
              </w:rPr>
              <w:tab/>
            </w:r>
            <w:r>
              <w:rPr>
                <w:rStyle w:val="IndexLink"/>
              </w:rPr>
              <w:t>168</w:t>
            </w:r>
          </w:hyperlink>
        </w:p>
        <w:p>
          <w:pPr>
            <w:pStyle w:val="Contents2"/>
            <w:tabs>
              <w:tab w:val="clear" w:pos="8743"/>
              <w:tab w:val="right" w:pos="9026" w:leader="dot"/>
            </w:tabs>
            <w:rPr/>
          </w:pPr>
          <w:hyperlink w:anchor="__RefHeading___Toc5112380_2142443653">
            <w:r>
              <w:rPr>
                <w:webHidden/>
                <w:rStyle w:val="IndexLink"/>
                <w:rtl w:val="true"/>
              </w:rPr>
              <w:t>اعتلالاً عليه بالزور</w:t>
            </w:r>
            <w:r>
              <w:rPr>
                <w:rStyle w:val="IndexLink"/>
                <w:rtl w:val="true"/>
              </w:rPr>
              <w:tab/>
            </w:r>
            <w:r>
              <w:rPr>
                <w:rStyle w:val="IndexLink"/>
              </w:rPr>
              <w:t>169</w:t>
            </w:r>
          </w:hyperlink>
        </w:p>
        <w:p>
          <w:pPr>
            <w:pStyle w:val="Contents3"/>
            <w:tabs>
              <w:tab w:val="clear" w:pos="8459"/>
              <w:tab w:val="right" w:pos="9026" w:leader="dot"/>
            </w:tabs>
            <w:rPr/>
          </w:pPr>
          <w:hyperlink w:anchor="__RefHeading___Toc5112382_2142443653">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5112384_2142443653">
            <w:r>
              <w:rPr>
                <w:webHidden/>
                <w:rStyle w:val="IndexLink"/>
                <w:rtl w:val="true"/>
              </w:rPr>
              <w:t>التستر على الغدر بالزور</w:t>
            </w:r>
            <w:r>
              <w:rPr>
                <w:rStyle w:val="IndexLink"/>
                <w:rtl w:val="true"/>
              </w:rPr>
              <w:tab/>
            </w:r>
            <w:r>
              <w:rPr>
                <w:rStyle w:val="IndexLink"/>
              </w:rPr>
              <w:t>169</w:t>
            </w:r>
          </w:hyperlink>
        </w:p>
        <w:p>
          <w:pPr>
            <w:pStyle w:val="Contents3"/>
            <w:tabs>
              <w:tab w:val="clear" w:pos="8459"/>
              <w:tab w:val="right" w:pos="9026" w:leader="dot"/>
            </w:tabs>
            <w:rPr/>
          </w:pPr>
          <w:hyperlink w:anchor="__RefHeading___Toc5112386_2142443653">
            <w:r>
              <w:rPr>
                <w:webHidden/>
                <w:rStyle w:val="IndexLink"/>
                <w:rtl w:val="true"/>
              </w:rPr>
              <w:t>سياسة الطغاة</w:t>
            </w:r>
            <w:r>
              <w:rPr>
                <w:rStyle w:val="IndexLink"/>
                <w:rtl w:val="true"/>
              </w:rPr>
              <w:tab/>
            </w:r>
            <w:r>
              <w:rPr>
                <w:rStyle w:val="IndexLink"/>
              </w:rPr>
              <w:t>170</w:t>
            </w:r>
          </w:hyperlink>
        </w:p>
        <w:p>
          <w:pPr>
            <w:pStyle w:val="Contents3"/>
            <w:tabs>
              <w:tab w:val="clear" w:pos="8459"/>
              <w:tab w:val="right" w:pos="9026" w:leader="dot"/>
            </w:tabs>
            <w:rPr/>
          </w:pPr>
          <w:hyperlink w:anchor="__RefHeading___Toc5112388_2142443653">
            <w:r>
              <w:rPr>
                <w:webHidden/>
                <w:rStyle w:val="IndexLink"/>
                <w:rtl w:val="true"/>
              </w:rPr>
              <w:t>حرمة الزور</w:t>
            </w:r>
            <w:r>
              <w:rPr>
                <w:rStyle w:val="IndexLink"/>
                <w:rtl w:val="true"/>
              </w:rPr>
              <w:tab/>
            </w:r>
            <w:r>
              <w:rPr>
                <w:rStyle w:val="IndexLink"/>
              </w:rPr>
              <w:t>171</w:t>
            </w:r>
          </w:hyperlink>
        </w:p>
        <w:p>
          <w:pPr>
            <w:pStyle w:val="Contents2"/>
            <w:tabs>
              <w:tab w:val="clear" w:pos="8743"/>
              <w:tab w:val="right" w:pos="9026" w:leader="dot"/>
            </w:tabs>
            <w:rPr/>
          </w:pPr>
          <w:hyperlink w:anchor="__RefHeading___Toc5112390_2142443653">
            <w:r>
              <w:rPr>
                <w:webHidden/>
                <w:rStyle w:val="IndexLink"/>
                <w:rtl w:val="true"/>
              </w:rPr>
              <w:t xml:space="preserve">وهذا بعد وفاته </w:t>
            </w:r>
            <w:r>
              <w:rPr>
                <w:rStyle w:val="IndexLink"/>
                <w:rtl w:val="true"/>
              </w:rPr>
              <w:t xml:space="preserve">» </w:t>
            </w:r>
            <w:r>
              <w:rPr>
                <w:rStyle w:val="IndexLink"/>
                <w:rtl w:val="true"/>
              </w:rPr>
              <w:t>شبيه بما بُغي له من الغوائل في حياته</w:t>
            </w:r>
            <w:r>
              <w:rPr>
                <w:rStyle w:val="IndexLink"/>
                <w:rtl w:val="true"/>
              </w:rPr>
              <w:tab/>
            </w:r>
            <w:r>
              <w:rPr>
                <w:rStyle w:val="IndexLink"/>
              </w:rPr>
              <w:t>172</w:t>
            </w:r>
          </w:hyperlink>
        </w:p>
        <w:p>
          <w:pPr>
            <w:pStyle w:val="Contents3"/>
            <w:tabs>
              <w:tab w:val="clear" w:pos="8459"/>
              <w:tab w:val="right" w:pos="9026" w:leader="dot"/>
            </w:tabs>
            <w:rPr/>
          </w:pPr>
          <w:hyperlink w:anchor="__RefHeading___Toc5112392_2142443653">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5112394_2142443653">
            <w:r>
              <w:rPr>
                <w:webHidden/>
                <w:rStyle w:val="IndexLink"/>
                <w:rtl w:val="true"/>
              </w:rPr>
              <w:t xml:space="preserve">وهذا بعد وفاته </w:t>
            </w:r>
            <w:r>
              <w:rPr>
                <w:rStyle w:val="IndexLink"/>
                <w:rtl w:val="true"/>
              </w:rPr>
              <w:t xml:space="preserve">» </w:t>
            </w:r>
            <w:r>
              <w:rPr>
                <w:rStyle w:val="IndexLink"/>
                <w:rtl w:val="true"/>
              </w:rPr>
              <w:t>شبيه بما بُغي له من الغوائل في حياته</w:t>
            </w:r>
            <w:r>
              <w:rPr>
                <w:rStyle w:val="IndexLink"/>
                <w:rtl w:val="true"/>
              </w:rPr>
              <w:tab/>
            </w:r>
            <w:r>
              <w:rPr>
                <w:rStyle w:val="IndexLink"/>
              </w:rPr>
              <w:t>172</w:t>
            </w:r>
          </w:hyperlink>
        </w:p>
        <w:p>
          <w:pPr>
            <w:pStyle w:val="Contents3"/>
            <w:tabs>
              <w:tab w:val="clear" w:pos="8459"/>
              <w:tab w:val="right" w:pos="9026" w:leader="dot"/>
            </w:tabs>
            <w:rPr/>
          </w:pPr>
          <w:hyperlink w:anchor="__RefHeading___Toc5112396_2142443653">
            <w:r>
              <w:rPr>
                <w:webHidden/>
                <w:rStyle w:val="IndexLink"/>
                <w:rtl w:val="true"/>
              </w:rPr>
              <w:t xml:space="preserve">هل أصحاب النبي </w:t>
            </w:r>
            <w:r>
              <w:rPr>
                <w:rStyle w:val="IndexLink"/>
                <w:rtl w:val="true"/>
              </w:rPr>
              <w:t xml:space="preserve">» </w:t>
            </w:r>
            <w:r>
              <w:rPr>
                <w:rStyle w:val="IndexLink"/>
                <w:rtl w:val="true"/>
              </w:rPr>
              <w:t>كلهم كالنجوم؟</w:t>
            </w:r>
            <w:r>
              <w:rPr>
                <w:rStyle w:val="IndexLink"/>
                <w:rtl w:val="true"/>
              </w:rPr>
              <w:tab/>
            </w:r>
            <w:r>
              <w:rPr>
                <w:rStyle w:val="IndexLink"/>
              </w:rPr>
              <w:t>172</w:t>
            </w:r>
          </w:hyperlink>
        </w:p>
        <w:p>
          <w:pPr>
            <w:pStyle w:val="Contents3"/>
            <w:tabs>
              <w:tab w:val="clear" w:pos="8459"/>
              <w:tab w:val="right" w:pos="9026" w:leader="dot"/>
            </w:tabs>
            <w:rPr/>
          </w:pPr>
          <w:hyperlink w:anchor="__RefHeading___Toc5112398_2142443653">
            <w:r>
              <w:rPr>
                <w:webHidden/>
                <w:rStyle w:val="IndexLink"/>
                <w:rtl w:val="true"/>
              </w:rPr>
              <w:t>التخطيط للمستقبل</w:t>
            </w:r>
            <w:r>
              <w:rPr>
                <w:rStyle w:val="IndexLink"/>
                <w:rtl w:val="true"/>
              </w:rPr>
              <w:tab/>
            </w:r>
            <w:r>
              <w:rPr>
                <w:rStyle w:val="IndexLink"/>
              </w:rPr>
              <w:t>182</w:t>
            </w:r>
          </w:hyperlink>
        </w:p>
        <w:p>
          <w:pPr>
            <w:pStyle w:val="Contents3"/>
            <w:tabs>
              <w:tab w:val="clear" w:pos="8459"/>
              <w:tab w:val="right" w:pos="9026" w:leader="dot"/>
            </w:tabs>
            <w:rPr/>
          </w:pPr>
          <w:hyperlink w:anchor="__RefHeading___Toc5112400_2142443653">
            <w:r>
              <w:rPr>
                <w:webHidden/>
                <w:rStyle w:val="IndexLink"/>
                <w:rtl w:val="true"/>
              </w:rPr>
              <w:t xml:space="preserve">ما لقي الرسول </w:t>
            </w:r>
            <w:r>
              <w:rPr>
                <w:rStyle w:val="IndexLink"/>
                <w:rtl w:val="true"/>
              </w:rPr>
              <w:t xml:space="preserve">» </w:t>
            </w:r>
            <w:r>
              <w:rPr>
                <w:rStyle w:val="IndexLink"/>
                <w:rtl w:val="true"/>
              </w:rPr>
              <w:t>من الغوائل</w:t>
            </w:r>
            <w:r>
              <w:rPr>
                <w:rStyle w:val="IndexLink"/>
                <w:rtl w:val="true"/>
              </w:rPr>
              <w:tab/>
            </w:r>
            <w:r>
              <w:rPr>
                <w:rStyle w:val="IndexLink"/>
              </w:rPr>
              <w:t>183</w:t>
            </w:r>
          </w:hyperlink>
        </w:p>
        <w:p>
          <w:pPr>
            <w:pStyle w:val="Contents3"/>
            <w:tabs>
              <w:tab w:val="clear" w:pos="8459"/>
              <w:tab w:val="right" w:pos="9026" w:leader="dot"/>
            </w:tabs>
            <w:rPr/>
          </w:pPr>
          <w:hyperlink w:anchor="__RefHeading___Toc5112402_2142443653">
            <w:r>
              <w:rPr>
                <w:webHidden/>
                <w:rStyle w:val="IndexLink"/>
                <w:rtl w:val="true"/>
              </w:rPr>
              <w:t>حرمة إثارة المشاكل</w:t>
            </w:r>
            <w:r>
              <w:rPr>
                <w:rStyle w:val="IndexLink"/>
                <w:rtl w:val="true"/>
              </w:rPr>
              <w:tab/>
            </w:r>
            <w:r>
              <w:rPr>
                <w:rStyle w:val="IndexLink"/>
              </w:rPr>
              <w:t>186</w:t>
            </w:r>
          </w:hyperlink>
        </w:p>
        <w:p>
          <w:pPr>
            <w:pStyle w:val="Contents3"/>
            <w:tabs>
              <w:tab w:val="clear" w:pos="8459"/>
              <w:tab w:val="right" w:pos="9026" w:leader="dot"/>
            </w:tabs>
            <w:rPr/>
          </w:pPr>
          <w:hyperlink w:anchor="__RefHeading___Toc5112404_2142443653">
            <w:r>
              <w:rPr>
                <w:webHidden/>
                <w:rStyle w:val="IndexLink"/>
                <w:rtl w:val="true"/>
              </w:rPr>
              <w:t>معنى الغوائل</w:t>
            </w:r>
            <w:r>
              <w:rPr>
                <w:rStyle w:val="IndexLink"/>
                <w:rtl w:val="true"/>
              </w:rPr>
              <w:tab/>
            </w:r>
            <w:r>
              <w:rPr>
                <w:rStyle w:val="IndexLink"/>
              </w:rPr>
              <w:t>187</w:t>
            </w:r>
          </w:hyperlink>
        </w:p>
        <w:p>
          <w:pPr>
            <w:pStyle w:val="Contents2"/>
            <w:tabs>
              <w:tab w:val="clear" w:pos="8743"/>
              <w:tab w:val="right" w:pos="9026" w:leader="dot"/>
            </w:tabs>
            <w:rPr/>
          </w:pPr>
          <w:hyperlink w:anchor="__RefHeading___Toc5112406_2142443653">
            <w:r>
              <w:rPr>
                <w:webHidden/>
                <w:rStyle w:val="IndexLink"/>
                <w:rtl w:val="true"/>
              </w:rPr>
              <w:t>هذا كتاب الله حكماً عدلاً، وناطقاً فصلاً</w:t>
            </w:r>
            <w:r>
              <w:rPr>
                <w:rStyle w:val="IndexLink"/>
                <w:rtl w:val="true"/>
              </w:rPr>
              <w:tab/>
            </w:r>
            <w:r>
              <w:rPr>
                <w:rStyle w:val="IndexLink"/>
              </w:rPr>
              <w:t>189</w:t>
            </w:r>
          </w:hyperlink>
        </w:p>
        <w:p>
          <w:pPr>
            <w:pStyle w:val="Contents3"/>
            <w:tabs>
              <w:tab w:val="clear" w:pos="8459"/>
              <w:tab w:val="right" w:pos="9026" w:leader="dot"/>
            </w:tabs>
            <w:rPr/>
          </w:pPr>
          <w:hyperlink w:anchor="__RefHeading___Toc5112408_2142443653">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5112410_2142443653">
            <w:r>
              <w:rPr>
                <w:webHidden/>
                <w:rStyle w:val="IndexLink"/>
                <w:rtl w:val="true"/>
              </w:rPr>
              <w:t>القرآن هو الحَكَم</w:t>
            </w:r>
            <w:r>
              <w:rPr>
                <w:rStyle w:val="IndexLink"/>
                <w:rtl w:val="true"/>
              </w:rPr>
              <w:tab/>
            </w:r>
            <w:r>
              <w:rPr>
                <w:rStyle w:val="IndexLink"/>
              </w:rPr>
              <w:t>189</w:t>
            </w:r>
          </w:hyperlink>
        </w:p>
        <w:p>
          <w:pPr>
            <w:pStyle w:val="Contents3"/>
            <w:tabs>
              <w:tab w:val="clear" w:pos="8459"/>
              <w:tab w:val="right" w:pos="9026" w:leader="dot"/>
            </w:tabs>
            <w:rPr/>
          </w:pPr>
          <w:hyperlink w:anchor="__RefHeading___Toc5112412_2142443653">
            <w:r>
              <w:rPr>
                <w:webHidden/>
                <w:rStyle w:val="IndexLink"/>
                <w:rtl w:val="true"/>
              </w:rPr>
              <w:t>في باب التعارض</w:t>
            </w:r>
            <w:r>
              <w:rPr>
                <w:rStyle w:val="IndexLink"/>
                <w:rtl w:val="true"/>
              </w:rPr>
              <w:tab/>
            </w:r>
            <w:r>
              <w:rPr>
                <w:rStyle w:val="IndexLink"/>
              </w:rPr>
              <w:t>194</w:t>
            </w:r>
          </w:hyperlink>
        </w:p>
        <w:p>
          <w:pPr>
            <w:pStyle w:val="Contents3"/>
            <w:tabs>
              <w:tab w:val="clear" w:pos="8459"/>
              <w:tab w:val="right" w:pos="9026" w:leader="dot"/>
            </w:tabs>
            <w:rPr/>
          </w:pPr>
          <w:hyperlink w:anchor="__RefHeading___Toc5112414_2142443653">
            <w:r>
              <w:rPr>
                <w:webHidden/>
                <w:rStyle w:val="IndexLink"/>
                <w:rtl w:val="true"/>
              </w:rPr>
              <w:t>الظواهر حجة بدون الضميمة</w:t>
            </w:r>
            <w:r>
              <w:rPr>
                <w:rStyle w:val="IndexLink"/>
                <w:rtl w:val="true"/>
              </w:rPr>
              <w:tab/>
            </w:r>
            <w:r>
              <w:rPr>
                <w:rStyle w:val="IndexLink"/>
              </w:rPr>
              <w:t>195</w:t>
            </w:r>
          </w:hyperlink>
        </w:p>
        <w:p>
          <w:pPr>
            <w:pStyle w:val="Contents3"/>
            <w:tabs>
              <w:tab w:val="clear" w:pos="8459"/>
              <w:tab w:val="right" w:pos="9026" w:leader="dot"/>
            </w:tabs>
            <w:rPr/>
          </w:pPr>
          <w:hyperlink w:anchor="__RefHeading___Toc5112416_2142443653">
            <w:r>
              <w:rPr>
                <w:webHidden/>
                <w:rStyle w:val="IndexLink"/>
                <w:rtl w:val="true"/>
              </w:rPr>
              <w:t>التأكيد على حَكَمية القرآن</w:t>
            </w:r>
            <w:r>
              <w:rPr>
                <w:rStyle w:val="IndexLink"/>
                <w:rtl w:val="true"/>
              </w:rPr>
              <w:tab/>
            </w:r>
            <w:r>
              <w:rPr>
                <w:rStyle w:val="IndexLink"/>
              </w:rPr>
              <w:t>198</w:t>
            </w:r>
          </w:hyperlink>
        </w:p>
        <w:p>
          <w:pPr>
            <w:pStyle w:val="Contents3"/>
            <w:tabs>
              <w:tab w:val="clear" w:pos="8459"/>
              <w:tab w:val="right" w:pos="9026" w:leader="dot"/>
            </w:tabs>
            <w:rPr/>
          </w:pPr>
          <w:hyperlink w:anchor="__RefHeading___Toc5112418_2142443653">
            <w:r>
              <w:rPr>
                <w:webHidden/>
                <w:rStyle w:val="IndexLink"/>
                <w:rtl w:val="true"/>
              </w:rPr>
              <w:t>هل متشابه القرآن فصل؟</w:t>
            </w:r>
            <w:r>
              <w:rPr>
                <w:rStyle w:val="IndexLink"/>
                <w:rtl w:val="true"/>
              </w:rPr>
              <w:tab/>
            </w:r>
            <w:r>
              <w:rPr>
                <w:rStyle w:val="IndexLink"/>
              </w:rPr>
              <w:t>200</w:t>
            </w:r>
          </w:hyperlink>
        </w:p>
        <w:p>
          <w:pPr>
            <w:pStyle w:val="Contents2"/>
            <w:tabs>
              <w:tab w:val="clear" w:pos="8743"/>
              <w:tab w:val="right" w:pos="9026" w:leader="dot"/>
            </w:tabs>
            <w:rPr/>
          </w:pPr>
          <w:hyperlink w:anchor="__RefHeading___Toc5112420_2142443653">
            <w:r>
              <w:rPr>
                <w:webHidden/>
                <w:rStyle w:val="IndexLink"/>
                <w:rtl w:val="true"/>
              </w:rPr>
              <w:t>يقول</w:t>
            </w:r>
            <w:r>
              <w:rPr>
                <w:rStyle w:val="IndexLink"/>
                <w:rtl w:val="true"/>
              </w:rPr>
              <w:t>: «</w:t>
            </w:r>
            <w:r>
              <w:rPr>
                <w:rStyle w:val="IndexLink"/>
                <w:rtl w:val="true"/>
              </w:rPr>
              <w:t>يَرِثُنِي وَيَرِثُ مِنْ آلِ يَعْقُوبَ</w:t>
            </w:r>
            <w:r>
              <w:rPr>
                <w:rStyle w:val="IndexLink"/>
                <w:rtl w:val="true"/>
              </w:rPr>
              <w:t>»</w:t>
            </w:r>
            <w:r>
              <w:rPr>
                <w:rStyle w:val="IndexLink"/>
                <w:rtl w:val="true"/>
              </w:rPr>
              <w:t>، ويقول</w:t>
            </w:r>
            <w:r>
              <w:rPr>
                <w:rStyle w:val="IndexLink"/>
                <w:rtl w:val="true"/>
              </w:rPr>
              <w:t>: «</w:t>
            </w:r>
            <w:r>
              <w:rPr>
                <w:rStyle w:val="IndexLink"/>
                <w:rtl w:val="true"/>
              </w:rPr>
              <w:t>وَوَرِثَ</w:t>
            </w:r>
            <w:r>
              <w:rPr>
                <w:rStyle w:val="IndexLink"/>
                <w:rtl w:val="true"/>
              </w:rPr>
              <w:t>....</w:t>
              <w:tab/>
            </w:r>
            <w:r>
              <w:rPr>
                <w:rStyle w:val="IndexLink"/>
              </w:rPr>
              <w:t>203</w:t>
            </w:r>
          </w:hyperlink>
        </w:p>
        <w:p>
          <w:pPr>
            <w:pStyle w:val="Contents3"/>
            <w:tabs>
              <w:tab w:val="clear" w:pos="8459"/>
              <w:tab w:val="right" w:pos="9026" w:leader="dot"/>
            </w:tabs>
            <w:rPr/>
          </w:pPr>
          <w:hyperlink w:anchor="__RefHeading___Toc5112422_2142443653">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5112424_2142443653">
            <w:r>
              <w:rPr>
                <w:webHidden/>
                <w:rStyle w:val="IndexLink"/>
                <w:rtl w:val="true"/>
              </w:rPr>
              <w:t>آيات الإرث</w:t>
            </w:r>
            <w:r>
              <w:rPr>
                <w:rStyle w:val="IndexLink"/>
                <w:rtl w:val="true"/>
              </w:rPr>
              <w:tab/>
            </w:r>
            <w:r>
              <w:rPr>
                <w:rStyle w:val="IndexLink"/>
              </w:rPr>
              <w:t>203</w:t>
            </w:r>
          </w:hyperlink>
        </w:p>
        <w:p>
          <w:pPr>
            <w:pStyle w:val="Contents3"/>
            <w:tabs>
              <w:tab w:val="clear" w:pos="8459"/>
              <w:tab w:val="right" w:pos="9026" w:leader="dot"/>
            </w:tabs>
            <w:rPr/>
          </w:pPr>
          <w:hyperlink w:anchor="__RefHeading___Toc5112426_2142443653">
            <w:r>
              <w:rPr>
                <w:webHidden/>
                <w:rStyle w:val="IndexLink"/>
                <w:rtl w:val="true"/>
              </w:rPr>
              <w:t xml:space="preserve">سبب تركيزها </w:t>
            </w:r>
            <w:r>
              <w:rPr>
                <w:rStyle w:val="IndexLink"/>
                <w:rtl w:val="true"/>
              </w:rPr>
              <w:t>(</w:t>
            </w:r>
            <w:r>
              <w:rPr>
                <w:rStyle w:val="IndexLink"/>
                <w:rtl w:val="true"/>
              </w:rPr>
              <w:t>علیها السلام</w:t>
            </w:r>
            <w:r>
              <w:rPr>
                <w:rStyle w:val="IndexLink"/>
                <w:rtl w:val="true"/>
              </w:rPr>
              <w:t xml:space="preserve">) </w:t>
            </w:r>
            <w:r>
              <w:rPr>
                <w:rStyle w:val="IndexLink"/>
                <w:rtl w:val="true"/>
              </w:rPr>
              <w:t>على فدك</w:t>
            </w:r>
            <w:r>
              <w:rPr>
                <w:rStyle w:val="IndexLink"/>
                <w:rtl w:val="true"/>
              </w:rPr>
              <w:tab/>
            </w:r>
            <w:r>
              <w:rPr>
                <w:rStyle w:val="IndexLink"/>
              </w:rPr>
              <w:t>206</w:t>
            </w:r>
          </w:hyperlink>
        </w:p>
        <w:p>
          <w:pPr>
            <w:pStyle w:val="Contents3"/>
            <w:tabs>
              <w:tab w:val="clear" w:pos="8459"/>
              <w:tab w:val="right" w:pos="9026" w:leader="dot"/>
            </w:tabs>
            <w:rPr/>
          </w:pPr>
          <w:hyperlink w:anchor="__RefHeading___Toc5112428_2142443653">
            <w:r>
              <w:rPr>
                <w:webHidden/>
                <w:rStyle w:val="IndexLink"/>
                <w:rtl w:val="true"/>
              </w:rPr>
              <w:t>لا ضريبة على الإرث</w:t>
            </w:r>
            <w:r>
              <w:rPr>
                <w:rStyle w:val="IndexLink"/>
                <w:rtl w:val="true"/>
              </w:rPr>
              <w:tab/>
            </w:r>
            <w:r>
              <w:rPr>
                <w:rStyle w:val="IndexLink"/>
              </w:rPr>
              <w:t>207</w:t>
            </w:r>
          </w:hyperlink>
        </w:p>
        <w:p>
          <w:pPr>
            <w:pStyle w:val="Contents3"/>
            <w:tabs>
              <w:tab w:val="clear" w:pos="8459"/>
              <w:tab w:val="right" w:pos="9026" w:leader="dot"/>
            </w:tabs>
            <w:rPr/>
          </w:pPr>
          <w:hyperlink w:anchor="__RefHeading___Toc5112430_2142443653">
            <w:r>
              <w:rPr>
                <w:webHidden/>
                <w:rStyle w:val="IndexLink"/>
                <w:rtl w:val="true"/>
              </w:rPr>
              <w:t>من مصاديق اللطف</w:t>
            </w:r>
            <w:r>
              <w:rPr>
                <w:rStyle w:val="IndexLink"/>
                <w:rtl w:val="true"/>
              </w:rPr>
              <w:tab/>
            </w:r>
            <w:r>
              <w:rPr>
                <w:rStyle w:val="IndexLink"/>
              </w:rPr>
              <w:t>208</w:t>
            </w:r>
          </w:hyperlink>
        </w:p>
        <w:p>
          <w:pPr>
            <w:pStyle w:val="Contents3"/>
            <w:tabs>
              <w:tab w:val="clear" w:pos="8459"/>
              <w:tab w:val="right" w:pos="9026" w:leader="dot"/>
            </w:tabs>
            <w:rPr/>
          </w:pPr>
          <w:hyperlink w:anchor="__RefHeading___Toc5112432_2142443653">
            <w:r>
              <w:rPr>
                <w:webHidden/>
                <w:rStyle w:val="IndexLink"/>
                <w:rtl w:val="true"/>
              </w:rPr>
              <w:t>إزاحة علة المبطلين</w:t>
            </w:r>
            <w:r>
              <w:rPr>
                <w:rStyle w:val="IndexLink"/>
                <w:rtl w:val="true"/>
              </w:rPr>
              <w:tab/>
            </w:r>
            <w:r>
              <w:rPr>
                <w:rStyle w:val="IndexLink"/>
              </w:rPr>
              <w:t>209</w:t>
            </w:r>
          </w:hyperlink>
        </w:p>
        <w:p>
          <w:pPr>
            <w:pStyle w:val="Contents2"/>
            <w:tabs>
              <w:tab w:val="clear" w:pos="8743"/>
              <w:tab w:val="right" w:pos="9026" w:leader="dot"/>
            </w:tabs>
            <w:rPr/>
          </w:pPr>
          <w:hyperlink w:anchor="__RefHeading___Toc5112434_2142443653">
            <w:r>
              <w:rPr>
                <w:webHidden/>
                <w:rStyle w:val="IndexLink"/>
                <w:rtl w:val="true"/>
              </w:rPr>
              <w:t>وأزال التظنّي والشبهات في الغابرين</w:t>
            </w:r>
            <w:r>
              <w:rPr>
                <w:rStyle w:val="IndexLink"/>
                <w:rtl w:val="true"/>
              </w:rPr>
              <w:tab/>
            </w:r>
            <w:r>
              <w:rPr>
                <w:rStyle w:val="IndexLink"/>
              </w:rPr>
              <w:t>210</w:t>
            </w:r>
          </w:hyperlink>
        </w:p>
        <w:p>
          <w:pPr>
            <w:pStyle w:val="Contents3"/>
            <w:tabs>
              <w:tab w:val="clear" w:pos="8459"/>
              <w:tab w:val="right" w:pos="9026" w:leader="dot"/>
            </w:tabs>
            <w:rPr/>
          </w:pPr>
          <w:hyperlink w:anchor="__RefHeading___Toc5112436_2142443653">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5112438_2142443653">
            <w:r>
              <w:rPr>
                <w:webHidden/>
                <w:rStyle w:val="IndexLink"/>
                <w:rtl w:val="true"/>
              </w:rPr>
              <w:t>هل إزالة التظني تكوينية؟</w:t>
            </w:r>
            <w:r>
              <w:rPr>
                <w:rStyle w:val="IndexLink"/>
                <w:rtl w:val="true"/>
              </w:rPr>
              <w:tab/>
            </w:r>
            <w:r>
              <w:rPr>
                <w:rStyle w:val="IndexLink"/>
              </w:rPr>
              <w:t>210</w:t>
            </w:r>
          </w:hyperlink>
        </w:p>
        <w:p>
          <w:pPr>
            <w:pStyle w:val="Contents3"/>
            <w:tabs>
              <w:tab w:val="clear" w:pos="8459"/>
              <w:tab w:val="right" w:pos="9026" w:leader="dot"/>
            </w:tabs>
            <w:rPr/>
          </w:pPr>
          <w:hyperlink w:anchor="__RefHeading___Toc5112440_2142443653">
            <w:r>
              <w:rPr>
                <w:webHidden/>
                <w:rStyle w:val="IndexLink"/>
                <w:rtl w:val="true"/>
              </w:rPr>
              <w:t>إثارة الشبهات محرمة</w:t>
            </w:r>
            <w:r>
              <w:rPr>
                <w:rStyle w:val="IndexLink"/>
                <w:rtl w:val="true"/>
              </w:rPr>
              <w:tab/>
            </w:r>
            <w:r>
              <w:rPr>
                <w:rStyle w:val="IndexLink"/>
              </w:rPr>
              <w:t>211</w:t>
            </w:r>
          </w:hyperlink>
        </w:p>
        <w:p>
          <w:pPr>
            <w:pStyle w:val="Contents2"/>
            <w:tabs>
              <w:tab w:val="clear" w:pos="8743"/>
              <w:tab w:val="right" w:pos="9026" w:leader="dot"/>
            </w:tabs>
            <w:rPr/>
          </w:pPr>
          <w:hyperlink w:anchor="__RefHeading___Toc5112442_2142443653">
            <w:r>
              <w:rPr>
                <w:webHidden/>
                <w:rStyle w:val="IndexLink"/>
                <w:rtl w:val="true"/>
              </w:rPr>
              <w:t>كلا بل سوّلت لكم أنفسكم أمراً</w:t>
            </w:r>
            <w:r>
              <w:rPr>
                <w:rStyle w:val="IndexLink"/>
                <w:rtl w:val="true"/>
              </w:rPr>
              <w:tab/>
            </w:r>
            <w:r>
              <w:rPr>
                <w:rStyle w:val="IndexLink"/>
              </w:rPr>
              <w:t>213</w:t>
            </w:r>
          </w:hyperlink>
        </w:p>
        <w:p>
          <w:pPr>
            <w:pStyle w:val="Contents3"/>
            <w:tabs>
              <w:tab w:val="clear" w:pos="8459"/>
              <w:tab w:val="right" w:pos="9026" w:leader="dot"/>
            </w:tabs>
            <w:rPr/>
          </w:pPr>
          <w:hyperlink w:anchor="__RefHeading___Toc5112444_2142443653">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5112446_2142443653">
            <w:r>
              <w:rPr>
                <w:webHidden/>
                <w:rStyle w:val="IndexLink"/>
                <w:rtl w:val="true"/>
              </w:rPr>
              <w:t>دوافع الظلم والغدر</w:t>
            </w:r>
            <w:r>
              <w:rPr>
                <w:rStyle w:val="IndexLink"/>
                <w:rtl w:val="true"/>
              </w:rPr>
              <w:tab/>
            </w:r>
            <w:r>
              <w:rPr>
                <w:rStyle w:val="IndexLink"/>
              </w:rPr>
              <w:t>213</w:t>
            </w:r>
          </w:hyperlink>
        </w:p>
        <w:p>
          <w:pPr>
            <w:pStyle w:val="Contents2"/>
            <w:tabs>
              <w:tab w:val="clear" w:pos="8743"/>
              <w:tab w:val="right" w:pos="9026" w:leader="dot"/>
            </w:tabs>
            <w:rPr/>
          </w:pPr>
          <w:hyperlink w:anchor="__RefHeading___Toc5112448_2142443653">
            <w:r>
              <w:rPr>
                <w:webHidden/>
                <w:rStyle w:val="IndexLink"/>
                <w:rtl w:val="true"/>
              </w:rPr>
              <w:t>فصبر جميل</w:t>
            </w:r>
            <w:r>
              <w:rPr>
                <w:rStyle w:val="IndexLink"/>
                <w:rtl w:val="true"/>
              </w:rPr>
              <w:tab/>
            </w:r>
            <w:r>
              <w:rPr>
                <w:rStyle w:val="IndexLink"/>
              </w:rPr>
              <w:t>217</w:t>
            </w:r>
          </w:hyperlink>
        </w:p>
        <w:p>
          <w:pPr>
            <w:pStyle w:val="Contents3"/>
            <w:tabs>
              <w:tab w:val="clear" w:pos="8459"/>
              <w:tab w:val="right" w:pos="9026" w:leader="dot"/>
            </w:tabs>
            <w:rPr/>
          </w:pPr>
          <w:hyperlink w:anchor="__RefHeading___Toc5112450_2142443653">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5112452_2142443653">
            <w:r>
              <w:rPr>
                <w:webHidden/>
                <w:rStyle w:val="IndexLink"/>
                <w:rtl w:val="true"/>
              </w:rPr>
              <w:t>أقسام الصبر</w:t>
            </w:r>
            <w:r>
              <w:rPr>
                <w:rStyle w:val="IndexLink"/>
                <w:rtl w:val="true"/>
              </w:rPr>
              <w:tab/>
            </w:r>
            <w:r>
              <w:rPr>
                <w:rStyle w:val="IndexLink"/>
              </w:rPr>
              <w:t>217</w:t>
            </w:r>
          </w:hyperlink>
        </w:p>
        <w:p>
          <w:pPr>
            <w:pStyle w:val="Contents2"/>
            <w:tabs>
              <w:tab w:val="clear" w:pos="8743"/>
              <w:tab w:val="right" w:pos="9026" w:leader="dot"/>
            </w:tabs>
            <w:rPr/>
          </w:pPr>
          <w:hyperlink w:anchor="__RefHeading___Toc5112454_2142443653">
            <w:r>
              <w:rPr>
                <w:webHidden/>
                <w:rStyle w:val="IndexLink"/>
                <w:rtl w:val="true"/>
              </w:rPr>
              <w:t>والله المستعان على ما تصفون</w:t>
            </w:r>
            <w:r>
              <w:rPr>
                <w:rStyle w:val="IndexLink"/>
                <w:rtl w:val="true"/>
              </w:rPr>
              <w:tab/>
            </w:r>
            <w:r>
              <w:rPr>
                <w:rStyle w:val="IndexLink"/>
              </w:rPr>
              <w:t>220</w:t>
            </w:r>
          </w:hyperlink>
        </w:p>
        <w:p>
          <w:pPr>
            <w:pStyle w:val="Contents3"/>
            <w:tabs>
              <w:tab w:val="clear" w:pos="8459"/>
              <w:tab w:val="right" w:pos="9026" w:leader="dot"/>
            </w:tabs>
            <w:rPr/>
          </w:pPr>
          <w:hyperlink w:anchor="__RefHeading___Toc5112456_2142443653">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5112458_2142443653">
            <w:r>
              <w:rPr>
                <w:webHidden/>
                <w:rStyle w:val="IndexLink"/>
                <w:rtl w:val="true"/>
              </w:rPr>
              <w:t>والله المستعان على ما تصفون</w:t>
            </w:r>
            <w:r>
              <w:rPr>
                <w:rStyle w:val="IndexLink"/>
                <w:rtl w:val="true"/>
              </w:rPr>
              <w:tab/>
            </w:r>
            <w:r>
              <w:rPr>
                <w:rStyle w:val="IndexLink"/>
              </w:rPr>
              <w:t>220</w:t>
            </w:r>
          </w:hyperlink>
        </w:p>
        <w:p>
          <w:pPr>
            <w:pStyle w:val="Contents3"/>
            <w:tabs>
              <w:tab w:val="clear" w:pos="8459"/>
              <w:tab w:val="right" w:pos="9026" w:leader="dot"/>
            </w:tabs>
            <w:rPr/>
          </w:pPr>
          <w:hyperlink w:anchor="__RefHeading___Toc5112460_2142443653">
            <w:r>
              <w:rPr>
                <w:webHidden/>
                <w:rStyle w:val="IndexLink"/>
                <w:rtl w:val="true"/>
              </w:rPr>
              <w:t>الاستعانة بالله</w:t>
            </w:r>
            <w:r>
              <w:rPr>
                <w:rStyle w:val="IndexLink"/>
                <w:rtl w:val="true"/>
              </w:rPr>
              <w:tab/>
            </w:r>
            <w:r>
              <w:rPr>
                <w:rStyle w:val="IndexLink"/>
              </w:rPr>
              <w:t>220</w:t>
            </w:r>
          </w:hyperlink>
        </w:p>
        <w:p>
          <w:pPr>
            <w:pStyle w:val="Contents3"/>
            <w:tabs>
              <w:tab w:val="clear" w:pos="8459"/>
              <w:tab w:val="right" w:pos="9026" w:leader="dot"/>
            </w:tabs>
            <w:rPr/>
          </w:pPr>
          <w:hyperlink w:anchor="__RefHeading___Toc5112462_2142443653">
            <w:r>
              <w:rPr>
                <w:webHidden/>
                <w:rStyle w:val="IndexLink"/>
                <w:rtl w:val="true"/>
              </w:rPr>
              <w:t>فائدة الاستعانة</w:t>
            </w:r>
            <w:r>
              <w:rPr>
                <w:rStyle w:val="IndexLink"/>
                <w:rtl w:val="true"/>
              </w:rPr>
              <w:tab/>
            </w:r>
            <w:r>
              <w:rPr>
                <w:rStyle w:val="IndexLink"/>
              </w:rPr>
              <w:t>222</w:t>
            </w:r>
          </w:hyperlink>
        </w:p>
        <w:p>
          <w:pPr>
            <w:pStyle w:val="Contents3"/>
            <w:tabs>
              <w:tab w:val="clear" w:pos="8459"/>
              <w:tab w:val="right" w:pos="9026" w:leader="dot"/>
            </w:tabs>
            <w:rPr/>
          </w:pPr>
          <w:hyperlink w:anchor="__RefHeading___Toc5112464_2142443653">
            <w:r>
              <w:rPr>
                <w:webHidden/>
                <w:rStyle w:val="IndexLink"/>
                <w:rtl w:val="true"/>
              </w:rPr>
              <w:t>استنباطات</w:t>
            </w:r>
            <w:r>
              <w:rPr>
                <w:rStyle w:val="IndexLink"/>
                <w:rtl w:val="true"/>
              </w:rPr>
              <w:tab/>
            </w:r>
            <w:r>
              <w:rPr>
                <w:rStyle w:val="IndexLink"/>
              </w:rPr>
              <w:t>223</w:t>
            </w:r>
          </w:hyperlink>
        </w:p>
        <w:p>
          <w:pPr>
            <w:pStyle w:val="Contents2"/>
            <w:tabs>
              <w:tab w:val="clear" w:pos="8743"/>
              <w:tab w:val="right" w:pos="9026" w:leader="dot"/>
            </w:tabs>
            <w:rPr/>
          </w:pPr>
          <w:hyperlink w:anchor="__RefHeading___Toc5112466_2142443653">
            <w:r>
              <w:rPr>
                <w:webHidden/>
                <w:rStyle w:val="IndexLink"/>
                <w:rtl w:val="true"/>
              </w:rPr>
              <w:t>فقال أبو بكر</w:t>
            </w:r>
            <w:r>
              <w:rPr>
                <w:rStyle w:val="IndexLink"/>
                <w:rtl w:val="true"/>
              </w:rPr>
              <w:t xml:space="preserve">: </w:t>
            </w:r>
            <w:r>
              <w:rPr>
                <w:rStyle w:val="IndexLink"/>
                <w:rtl w:val="true"/>
              </w:rPr>
              <w:t>صدق الله ورسوله وصدقت ابنته، أنتِ معدن</w:t>
            </w:r>
            <w:r>
              <w:rPr>
                <w:rStyle w:val="IndexLink"/>
                <w:rtl w:val="true"/>
              </w:rPr>
              <w:t>....</w:t>
              <w:tab/>
            </w:r>
            <w:r>
              <w:rPr>
                <w:rStyle w:val="IndexLink"/>
              </w:rPr>
              <w:t>225</w:t>
            </w:r>
          </w:hyperlink>
        </w:p>
        <w:p>
          <w:pPr>
            <w:pStyle w:val="Contents3"/>
            <w:tabs>
              <w:tab w:val="clear" w:pos="8459"/>
              <w:tab w:val="right" w:pos="9026" w:leader="dot"/>
            </w:tabs>
            <w:rPr/>
          </w:pPr>
          <w:hyperlink w:anchor="__RefHeading___Toc5112468_2142443653">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5112470_2142443653">
            <w:r>
              <w:rPr>
                <w:webHidden/>
                <w:rStyle w:val="IndexLink"/>
                <w:rtl w:val="true"/>
              </w:rPr>
              <w:t xml:space="preserve">مكانة الصديقة </w:t>
            </w:r>
            <w:r>
              <w:rPr>
                <w:rStyle w:val="IndexLink"/>
                <w:rtl w:val="true"/>
              </w:rPr>
              <w:t>(</w:t>
            </w:r>
            <w:r>
              <w:rPr>
                <w:rStyle w:val="IndexLink"/>
                <w:rtl w:val="true"/>
              </w:rPr>
              <w:t>علیها السلام</w:t>
            </w:r>
            <w:r>
              <w:rPr>
                <w:rStyle w:val="IndexLink"/>
                <w:rtl w:val="true"/>
              </w:rPr>
              <w:t xml:space="preserve">) </w:t>
            </w:r>
            <w:r>
              <w:rPr>
                <w:rStyle w:val="IndexLink"/>
                <w:rtl w:val="true"/>
              </w:rPr>
              <w:t>في نفوس المسلمين</w:t>
            </w:r>
            <w:r>
              <w:rPr>
                <w:rStyle w:val="IndexLink"/>
                <w:rtl w:val="true"/>
              </w:rPr>
              <w:tab/>
            </w:r>
            <w:r>
              <w:rPr>
                <w:rStyle w:val="IndexLink"/>
              </w:rPr>
              <w:t>225</w:t>
            </w:r>
          </w:hyperlink>
        </w:p>
        <w:p>
          <w:pPr>
            <w:pStyle w:val="Contents3"/>
            <w:tabs>
              <w:tab w:val="clear" w:pos="8459"/>
              <w:tab w:val="right" w:pos="9026" w:leader="dot"/>
            </w:tabs>
            <w:rPr/>
          </w:pPr>
          <w:hyperlink w:anchor="__RefHeading___Toc5112472_2142443653">
            <w:r>
              <w:rPr>
                <w:webHidden/>
                <w:rStyle w:val="IndexLink"/>
                <w:rtl w:val="true"/>
              </w:rPr>
              <w:t>إقرار ابن أبي قحافة</w:t>
            </w:r>
            <w:r>
              <w:rPr>
                <w:rStyle w:val="IndexLink"/>
                <w:rtl w:val="true"/>
              </w:rPr>
              <w:tab/>
            </w:r>
            <w:r>
              <w:rPr>
                <w:rStyle w:val="IndexLink"/>
              </w:rPr>
              <w:t>225</w:t>
            </w:r>
          </w:hyperlink>
        </w:p>
        <w:p>
          <w:pPr>
            <w:pStyle w:val="Contents3"/>
            <w:tabs>
              <w:tab w:val="clear" w:pos="8459"/>
              <w:tab w:val="right" w:pos="9026" w:leader="dot"/>
            </w:tabs>
            <w:rPr/>
          </w:pPr>
          <w:hyperlink w:anchor="__RefHeading___Toc5112474_2142443653">
            <w:r>
              <w:rPr>
                <w:webHidden/>
                <w:rStyle w:val="IndexLink"/>
                <w:rtl w:val="true"/>
              </w:rPr>
              <w:t>سكوت القوم</w:t>
            </w:r>
            <w:r>
              <w:rPr>
                <w:rStyle w:val="IndexLink"/>
                <w:rtl w:val="true"/>
              </w:rPr>
              <w:tab/>
            </w:r>
            <w:r>
              <w:rPr>
                <w:rStyle w:val="IndexLink"/>
              </w:rPr>
              <w:t>226</w:t>
            </w:r>
          </w:hyperlink>
        </w:p>
        <w:p>
          <w:pPr>
            <w:pStyle w:val="Contents3"/>
            <w:tabs>
              <w:tab w:val="clear" w:pos="8459"/>
              <w:tab w:val="right" w:pos="9026" w:leader="dot"/>
            </w:tabs>
            <w:rPr/>
          </w:pPr>
          <w:hyperlink w:anchor="__RefHeading___Toc5112476_2142443653">
            <w:r>
              <w:rPr>
                <w:webHidden/>
                <w:rStyle w:val="IndexLink"/>
                <w:rtl w:val="true"/>
              </w:rPr>
              <w:t>بين السكوت والرضا</w:t>
            </w:r>
            <w:r>
              <w:rPr>
                <w:rStyle w:val="IndexLink"/>
                <w:rtl w:val="true"/>
              </w:rPr>
              <w:tab/>
            </w:r>
            <w:r>
              <w:rPr>
                <w:rStyle w:val="IndexLink"/>
              </w:rPr>
              <w:t>227</w:t>
            </w:r>
          </w:hyperlink>
        </w:p>
        <w:p>
          <w:pPr>
            <w:pStyle w:val="Contents3"/>
            <w:tabs>
              <w:tab w:val="clear" w:pos="8459"/>
              <w:tab w:val="right" w:pos="9026" w:leader="dot"/>
            </w:tabs>
            <w:rPr/>
          </w:pPr>
          <w:hyperlink w:anchor="__RefHeading___Toc5112478_2142443653">
            <w:r>
              <w:rPr>
                <w:webHidden/>
                <w:rStyle w:val="IndexLink"/>
                <w:rtl w:val="true"/>
              </w:rPr>
              <w:t>خدعة الغاصبين</w:t>
            </w:r>
            <w:r>
              <w:rPr>
                <w:rStyle w:val="IndexLink"/>
                <w:rtl w:val="true"/>
              </w:rPr>
              <w:tab/>
            </w:r>
            <w:r>
              <w:rPr>
                <w:rStyle w:val="IndexLink"/>
              </w:rPr>
              <w:t>228</w:t>
            </w:r>
          </w:hyperlink>
        </w:p>
        <w:p>
          <w:pPr>
            <w:pStyle w:val="Contents3"/>
            <w:tabs>
              <w:tab w:val="clear" w:pos="8459"/>
              <w:tab w:val="right" w:pos="9026" w:leader="dot"/>
            </w:tabs>
            <w:rPr/>
          </w:pPr>
          <w:hyperlink w:anchor="__RefHeading___Toc5112480_2142443653">
            <w:r>
              <w:rPr>
                <w:webHidden/>
                <w:rStyle w:val="IndexLink"/>
                <w:rtl w:val="true"/>
              </w:rPr>
              <w:t>آيات في وجوب الطاعة وحرمة المعصية</w:t>
            </w:r>
            <w:r>
              <w:rPr>
                <w:rStyle w:val="IndexLink"/>
                <w:rtl w:val="true"/>
              </w:rPr>
              <w:tab/>
            </w:r>
            <w:r>
              <w:rPr>
                <w:rStyle w:val="IndexLink"/>
              </w:rPr>
              <w:t>229</w:t>
            </w:r>
          </w:hyperlink>
        </w:p>
        <w:p>
          <w:pPr>
            <w:pStyle w:val="Contents3"/>
            <w:tabs>
              <w:tab w:val="clear" w:pos="8459"/>
              <w:tab w:val="right" w:pos="9026" w:leader="dot"/>
            </w:tabs>
            <w:rPr/>
          </w:pPr>
          <w:hyperlink w:anchor="__RefHeading___Toc5112482_2142443653">
            <w:r>
              <w:rPr>
                <w:webHidden/>
                <w:rStyle w:val="IndexLink"/>
                <w:rtl w:val="true"/>
              </w:rPr>
              <w:t>روايات في وجوب الطاعة وحرمة المعصية</w:t>
            </w:r>
            <w:r>
              <w:rPr>
                <w:rStyle w:val="IndexLink"/>
                <w:rtl w:val="true"/>
              </w:rPr>
              <w:tab/>
            </w:r>
            <w:r>
              <w:rPr>
                <w:rStyle w:val="IndexLink"/>
              </w:rPr>
              <w:t>231</w:t>
            </w:r>
          </w:hyperlink>
        </w:p>
        <w:p>
          <w:pPr>
            <w:pStyle w:val="Contents2"/>
            <w:tabs>
              <w:tab w:val="clear" w:pos="8743"/>
              <w:tab w:val="right" w:pos="9026" w:leader="dot"/>
            </w:tabs>
            <w:rPr/>
          </w:pPr>
          <w:hyperlink w:anchor="__RefHeading___Toc5112484_2142443653">
            <w:r>
              <w:rPr>
                <w:webHidden/>
                <w:rStyle w:val="IndexLink"/>
                <w:rtl w:val="true"/>
              </w:rPr>
              <w:t xml:space="preserve">فالتفتت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إلى الناس وقالت</w:t>
            </w:r>
            <w:r>
              <w:rPr>
                <w:rStyle w:val="IndexLink"/>
                <w:rtl w:val="true"/>
              </w:rPr>
              <w:t>:</w:t>
              <w:tab/>
            </w:r>
            <w:r>
              <w:rPr>
                <w:rStyle w:val="IndexLink"/>
              </w:rPr>
              <w:t>234</w:t>
            </w:r>
          </w:hyperlink>
        </w:p>
        <w:p>
          <w:pPr>
            <w:pStyle w:val="Contents3"/>
            <w:tabs>
              <w:tab w:val="clear" w:pos="8459"/>
              <w:tab w:val="right" w:pos="9026" w:leader="dot"/>
            </w:tabs>
            <w:rPr/>
          </w:pPr>
          <w:hyperlink w:anchor="__RefHeading___Toc5112486_2142443653">
            <w:r>
              <w:rPr>
                <w:webHidden/>
                <w:rStyle w:val="IndexLink"/>
                <w:rtl w:val="true"/>
              </w:rPr>
              <w:t>اشارة</w:t>
            </w:r>
            <w:r>
              <w:rPr>
                <w:rStyle w:val="IndexLink"/>
                <w:rtl w:val="true"/>
              </w:rPr>
              <w:tab/>
            </w:r>
            <w:r>
              <w:rPr>
                <w:rStyle w:val="IndexLink"/>
              </w:rPr>
              <w:t>234</w:t>
            </w:r>
          </w:hyperlink>
        </w:p>
        <w:p>
          <w:pPr>
            <w:pStyle w:val="Contents3"/>
            <w:tabs>
              <w:tab w:val="clear" w:pos="8459"/>
              <w:tab w:val="right" w:pos="9026" w:leader="dot"/>
            </w:tabs>
            <w:rPr/>
          </w:pPr>
          <w:hyperlink w:anchor="__RefHeading___Toc5112488_2142443653">
            <w:r>
              <w:rPr>
                <w:webHidden/>
                <w:rStyle w:val="IndexLink"/>
                <w:rtl w:val="true"/>
              </w:rPr>
              <w:t>حرمة الإسراع إلى الباطل</w:t>
            </w:r>
            <w:r>
              <w:rPr>
                <w:rStyle w:val="IndexLink"/>
                <w:rtl w:val="true"/>
              </w:rPr>
              <w:tab/>
            </w:r>
            <w:r>
              <w:rPr>
                <w:rStyle w:val="IndexLink"/>
              </w:rPr>
              <w:t>234</w:t>
            </w:r>
          </w:hyperlink>
        </w:p>
        <w:p>
          <w:pPr>
            <w:pStyle w:val="Contents3"/>
            <w:tabs>
              <w:tab w:val="clear" w:pos="8459"/>
              <w:tab w:val="right" w:pos="9026" w:leader="dot"/>
            </w:tabs>
            <w:rPr/>
          </w:pPr>
          <w:hyperlink w:anchor="__RefHeading___Toc5112490_2142443653">
            <w:r>
              <w:rPr>
                <w:webHidden/>
                <w:rStyle w:val="IndexLink"/>
                <w:rtl w:val="true"/>
              </w:rPr>
              <w:t xml:space="preserve">هل كانت </w:t>
            </w:r>
            <w:r>
              <w:rPr>
                <w:rStyle w:val="IndexLink"/>
                <w:rtl w:val="true"/>
              </w:rPr>
              <w:t>(</w:t>
            </w:r>
            <w:r>
              <w:rPr>
                <w:rStyle w:val="IndexLink"/>
                <w:rtl w:val="true"/>
              </w:rPr>
              <w:t>معاشر المسلمين</w:t>
            </w:r>
            <w:r>
              <w:rPr>
                <w:rStyle w:val="IndexLink"/>
                <w:rtl w:val="true"/>
              </w:rPr>
              <w:t xml:space="preserve">) </w:t>
            </w:r>
            <w:r>
              <w:rPr>
                <w:rStyle w:val="IndexLink"/>
                <w:rtl w:val="true"/>
              </w:rPr>
              <w:t>أقلية؟</w:t>
            </w:r>
            <w:r>
              <w:rPr>
                <w:rStyle w:val="IndexLink"/>
                <w:rtl w:val="true"/>
              </w:rPr>
              <w:tab/>
            </w:r>
            <w:r>
              <w:rPr>
                <w:rStyle w:val="IndexLink"/>
              </w:rPr>
              <w:t>235</w:t>
            </w:r>
          </w:hyperlink>
        </w:p>
        <w:p>
          <w:pPr>
            <w:pStyle w:val="Contents3"/>
            <w:tabs>
              <w:tab w:val="clear" w:pos="8459"/>
              <w:tab w:val="right" w:pos="9026" w:leader="dot"/>
            </w:tabs>
            <w:rPr/>
          </w:pPr>
          <w:hyperlink w:anchor="__RefHeading___Toc5112492_2142443653">
            <w:r>
              <w:rPr>
                <w:webHidden/>
                <w:rStyle w:val="IndexLink"/>
                <w:rtl w:val="true"/>
              </w:rPr>
              <w:t>الإشاعات المغرضة</w:t>
            </w:r>
            <w:r>
              <w:rPr>
                <w:rStyle w:val="IndexLink"/>
                <w:rtl w:val="true"/>
              </w:rPr>
              <w:tab/>
            </w:r>
            <w:r>
              <w:rPr>
                <w:rStyle w:val="IndexLink"/>
              </w:rPr>
              <w:t>236</w:t>
            </w:r>
          </w:hyperlink>
        </w:p>
        <w:p>
          <w:pPr>
            <w:pStyle w:val="Contents2"/>
            <w:tabs>
              <w:tab w:val="clear" w:pos="8743"/>
              <w:tab w:val="right" w:pos="9026" w:leader="dot"/>
            </w:tabs>
            <w:rPr/>
          </w:pPr>
          <w:hyperlink w:anchor="__RefHeading___Toc5112494_2142443653">
            <w:r>
              <w:rPr>
                <w:webHidden/>
                <w:rStyle w:val="IndexLink"/>
                <w:rtl w:val="true"/>
              </w:rPr>
              <w:t>المغضية على الفعل القبيح الخاسر</w:t>
            </w:r>
            <w:r>
              <w:rPr>
                <w:rStyle w:val="IndexLink"/>
                <w:rtl w:val="true"/>
              </w:rPr>
              <w:tab/>
            </w:r>
            <w:r>
              <w:rPr>
                <w:rStyle w:val="IndexLink"/>
              </w:rPr>
              <w:t>237</w:t>
            </w:r>
          </w:hyperlink>
        </w:p>
        <w:p>
          <w:pPr>
            <w:pStyle w:val="Contents3"/>
            <w:tabs>
              <w:tab w:val="clear" w:pos="8459"/>
              <w:tab w:val="right" w:pos="9026" w:leader="dot"/>
            </w:tabs>
            <w:rPr/>
          </w:pPr>
          <w:hyperlink w:anchor="__RefHeading___Toc5112496_2142443653">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5112498_2142443653">
            <w:r>
              <w:rPr>
                <w:webHidden/>
                <w:rStyle w:val="IndexLink"/>
                <w:rtl w:val="true"/>
              </w:rPr>
              <w:t>السكوت على القبائح</w:t>
            </w:r>
            <w:r>
              <w:rPr>
                <w:rStyle w:val="IndexLink"/>
                <w:rtl w:val="true"/>
              </w:rPr>
              <w:tab/>
            </w:r>
            <w:r>
              <w:rPr>
                <w:rStyle w:val="IndexLink"/>
              </w:rPr>
              <w:t>237</w:t>
            </w:r>
          </w:hyperlink>
        </w:p>
        <w:p>
          <w:pPr>
            <w:pStyle w:val="Contents3"/>
            <w:tabs>
              <w:tab w:val="clear" w:pos="8459"/>
              <w:tab w:val="right" w:pos="9026" w:leader="dot"/>
            </w:tabs>
            <w:rPr/>
          </w:pPr>
          <w:hyperlink w:anchor="__RefHeading___Toc5112500_2142443653">
            <w:r>
              <w:rPr>
                <w:webHidden/>
                <w:rStyle w:val="IndexLink"/>
                <w:rtl w:val="true"/>
              </w:rPr>
              <w:t>من عادة الناس</w:t>
            </w:r>
            <w:r>
              <w:rPr>
                <w:rStyle w:val="IndexLink"/>
                <w:rtl w:val="true"/>
              </w:rPr>
              <w:tab/>
            </w:r>
            <w:r>
              <w:rPr>
                <w:rStyle w:val="IndexLink"/>
              </w:rPr>
              <w:t>238</w:t>
            </w:r>
          </w:hyperlink>
        </w:p>
        <w:p>
          <w:pPr>
            <w:pStyle w:val="Contents2"/>
            <w:tabs>
              <w:tab w:val="clear" w:pos="8743"/>
              <w:tab w:val="right" w:pos="9026" w:leader="dot"/>
            </w:tabs>
            <w:rPr/>
          </w:pPr>
          <w:hyperlink w:anchor="__RefHeading___Toc5112502_2142443653">
            <w:r>
              <w:rPr>
                <w:webHidden/>
                <w:rStyle w:val="IndexLink"/>
                <w:rtl w:val="true"/>
              </w:rPr>
              <w:t>أفلا تتدبرون القرآن أم على قلوب أقفالها؟</w:t>
            </w:r>
            <w:r>
              <w:rPr>
                <w:rStyle w:val="IndexLink"/>
                <w:rtl w:val="true"/>
              </w:rPr>
              <w:tab/>
            </w:r>
            <w:r>
              <w:rPr>
                <w:rStyle w:val="IndexLink"/>
              </w:rPr>
              <w:t>240</w:t>
            </w:r>
          </w:hyperlink>
        </w:p>
        <w:p>
          <w:pPr>
            <w:pStyle w:val="Contents3"/>
            <w:tabs>
              <w:tab w:val="clear" w:pos="8459"/>
              <w:tab w:val="right" w:pos="9026" w:leader="dot"/>
            </w:tabs>
            <w:rPr/>
          </w:pPr>
          <w:hyperlink w:anchor="__RefHeading___Toc5112504_2142443653">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5112506_2142443653">
            <w:r>
              <w:rPr>
                <w:webHidden/>
                <w:rStyle w:val="IndexLink"/>
                <w:rtl w:val="true"/>
              </w:rPr>
              <w:t>ترك التدبر محرم</w:t>
            </w:r>
            <w:r>
              <w:rPr>
                <w:rStyle w:val="IndexLink"/>
                <w:rtl w:val="true"/>
              </w:rPr>
              <w:tab/>
            </w:r>
            <w:r>
              <w:rPr>
                <w:rStyle w:val="IndexLink"/>
              </w:rPr>
              <w:t>240</w:t>
            </w:r>
          </w:hyperlink>
        </w:p>
        <w:p>
          <w:pPr>
            <w:pStyle w:val="Contents3"/>
            <w:tabs>
              <w:tab w:val="clear" w:pos="8459"/>
              <w:tab w:val="right" w:pos="9026" w:leader="dot"/>
            </w:tabs>
            <w:rPr/>
          </w:pPr>
          <w:hyperlink w:anchor="__RefHeading___Toc5112508_2142443653">
            <w:r>
              <w:rPr>
                <w:webHidden/>
                <w:rStyle w:val="IndexLink"/>
                <w:rtl w:val="true"/>
              </w:rPr>
              <w:t>الدعوة للتدبر</w:t>
            </w:r>
            <w:r>
              <w:rPr>
                <w:rStyle w:val="IndexLink"/>
                <w:rtl w:val="true"/>
              </w:rPr>
              <w:tab/>
            </w:r>
            <w:r>
              <w:rPr>
                <w:rStyle w:val="IndexLink"/>
              </w:rPr>
              <w:t>241</w:t>
            </w:r>
          </w:hyperlink>
        </w:p>
        <w:p>
          <w:pPr>
            <w:pStyle w:val="Contents3"/>
            <w:tabs>
              <w:tab w:val="clear" w:pos="8459"/>
              <w:tab w:val="right" w:pos="9026" w:leader="dot"/>
            </w:tabs>
            <w:rPr/>
          </w:pPr>
          <w:hyperlink w:anchor="__RefHeading___Toc5112510_2142443653">
            <w:r>
              <w:rPr>
                <w:webHidden/>
                <w:rStyle w:val="IndexLink"/>
                <w:rtl w:val="true"/>
              </w:rPr>
              <w:t>طبع على قلوبهم</w:t>
            </w:r>
            <w:r>
              <w:rPr>
                <w:rStyle w:val="IndexLink"/>
                <w:rtl w:val="true"/>
              </w:rPr>
              <w:tab/>
            </w:r>
            <w:r>
              <w:rPr>
                <w:rStyle w:val="IndexLink"/>
              </w:rPr>
              <w:t>243</w:t>
            </w:r>
          </w:hyperlink>
        </w:p>
        <w:p>
          <w:pPr>
            <w:pStyle w:val="Contents2"/>
            <w:tabs>
              <w:tab w:val="clear" w:pos="8743"/>
              <w:tab w:val="right" w:pos="9026" w:leader="dot"/>
            </w:tabs>
            <w:rPr/>
          </w:pPr>
          <w:hyperlink w:anchor="__RefHeading___Toc5112512_2142443653">
            <w:r>
              <w:rPr>
                <w:webHidden/>
                <w:rStyle w:val="IndexLink"/>
                <w:rtl w:val="true"/>
              </w:rPr>
              <w:t>كلا بل ران على قلوبكم ما أسأتم من أعمالكم</w:t>
            </w:r>
            <w:r>
              <w:rPr>
                <w:rStyle w:val="IndexLink"/>
                <w:rtl w:val="true"/>
              </w:rPr>
              <w:tab/>
            </w:r>
            <w:r>
              <w:rPr>
                <w:rStyle w:val="IndexLink"/>
              </w:rPr>
              <w:t>244</w:t>
            </w:r>
          </w:hyperlink>
        </w:p>
        <w:p>
          <w:pPr>
            <w:pStyle w:val="Contents3"/>
            <w:tabs>
              <w:tab w:val="clear" w:pos="8459"/>
              <w:tab w:val="right" w:pos="9026" w:leader="dot"/>
            </w:tabs>
            <w:rPr/>
          </w:pPr>
          <w:hyperlink w:anchor="__RefHeading___Toc5112514_2142443653">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5112516_2142443653">
            <w:r>
              <w:rPr>
                <w:webHidden/>
                <w:rStyle w:val="IndexLink"/>
                <w:rtl w:val="true"/>
              </w:rPr>
              <w:t>تأثير الأعمال السيئة</w:t>
            </w:r>
            <w:r>
              <w:rPr>
                <w:rStyle w:val="IndexLink"/>
                <w:rtl w:val="true"/>
              </w:rPr>
              <w:tab/>
            </w:r>
            <w:r>
              <w:rPr>
                <w:rStyle w:val="IndexLink"/>
              </w:rPr>
              <w:t>244</w:t>
            </w:r>
          </w:hyperlink>
        </w:p>
        <w:p>
          <w:pPr>
            <w:pStyle w:val="Contents3"/>
            <w:tabs>
              <w:tab w:val="clear" w:pos="8459"/>
              <w:tab w:val="right" w:pos="9026" w:leader="dot"/>
            </w:tabs>
            <w:rPr/>
          </w:pPr>
          <w:hyperlink w:anchor="__RefHeading___Toc5112518_2142443653">
            <w:r>
              <w:rPr>
                <w:webHidden/>
                <w:rStyle w:val="IndexLink"/>
                <w:rtl w:val="true"/>
              </w:rPr>
              <w:t>تسلسل السيئات</w:t>
            </w:r>
            <w:r>
              <w:rPr>
                <w:rStyle w:val="IndexLink"/>
                <w:rtl w:val="true"/>
              </w:rPr>
              <w:tab/>
            </w:r>
            <w:r>
              <w:rPr>
                <w:rStyle w:val="IndexLink"/>
              </w:rPr>
              <w:t>245</w:t>
            </w:r>
          </w:hyperlink>
        </w:p>
        <w:p>
          <w:pPr>
            <w:pStyle w:val="Contents3"/>
            <w:tabs>
              <w:tab w:val="clear" w:pos="8459"/>
              <w:tab w:val="right" w:pos="9026" w:leader="dot"/>
            </w:tabs>
            <w:rPr/>
          </w:pPr>
          <w:hyperlink w:anchor="__RefHeading___Toc5112520_2142443653">
            <w:r>
              <w:rPr>
                <w:webHidden/>
                <w:rStyle w:val="IndexLink"/>
                <w:rtl w:val="true"/>
              </w:rPr>
              <w:t xml:space="preserve">شهادتان من الزهراء </w:t>
            </w:r>
            <w:r>
              <w:rPr>
                <w:rStyle w:val="IndexLink"/>
                <w:rtl w:val="true"/>
              </w:rPr>
              <w:t>(</w:t>
            </w:r>
            <w:r>
              <w:rPr>
                <w:rStyle w:val="IndexLink"/>
                <w:rtl w:val="true"/>
              </w:rPr>
              <w:t>علیها السلام</w:t>
            </w:r>
            <w:r>
              <w:rPr>
                <w:rStyle w:val="IndexLink"/>
                <w:rtl w:val="true"/>
              </w:rPr>
              <w:t>)</w:t>
              <w:tab/>
            </w:r>
            <w:r>
              <w:rPr>
                <w:rStyle w:val="IndexLink"/>
              </w:rPr>
              <w:t>246</w:t>
            </w:r>
          </w:hyperlink>
        </w:p>
        <w:p>
          <w:pPr>
            <w:pStyle w:val="Contents3"/>
            <w:tabs>
              <w:tab w:val="clear" w:pos="8459"/>
              <w:tab w:val="right" w:pos="9026" w:leader="dot"/>
            </w:tabs>
            <w:rPr/>
          </w:pPr>
          <w:hyperlink w:anchor="__RefHeading___Toc5112522_2142443653">
            <w:r>
              <w:rPr>
                <w:webHidden/>
                <w:rStyle w:val="IndexLink"/>
                <w:rtl w:val="true"/>
              </w:rPr>
              <w:t>بُعدا الإصلاح</w:t>
            </w:r>
            <w:r>
              <w:rPr>
                <w:rStyle w:val="IndexLink"/>
                <w:rtl w:val="true"/>
              </w:rPr>
              <w:tab/>
            </w:r>
            <w:r>
              <w:rPr>
                <w:rStyle w:val="IndexLink"/>
              </w:rPr>
              <w:t>249</w:t>
            </w:r>
          </w:hyperlink>
        </w:p>
        <w:p>
          <w:pPr>
            <w:pStyle w:val="Contents3"/>
            <w:tabs>
              <w:tab w:val="clear" w:pos="8459"/>
              <w:tab w:val="right" w:pos="9026" w:leader="dot"/>
            </w:tabs>
            <w:rPr/>
          </w:pPr>
          <w:hyperlink w:anchor="__RefHeading___Toc5112524_2142443653">
            <w:r>
              <w:rPr>
                <w:webHidden/>
                <w:rStyle w:val="IndexLink"/>
                <w:rtl w:val="true"/>
              </w:rPr>
              <w:t>بين الإساءة والرين</w:t>
            </w:r>
            <w:r>
              <w:rPr>
                <w:rStyle w:val="IndexLink"/>
                <w:rtl w:val="true"/>
              </w:rPr>
              <w:tab/>
            </w:r>
            <w:r>
              <w:rPr>
                <w:rStyle w:val="IndexLink"/>
              </w:rPr>
              <w:t>251</w:t>
            </w:r>
          </w:hyperlink>
        </w:p>
        <w:p>
          <w:pPr>
            <w:pStyle w:val="Contents2"/>
            <w:tabs>
              <w:tab w:val="clear" w:pos="8743"/>
              <w:tab w:val="right" w:pos="9026" w:leader="dot"/>
            </w:tabs>
            <w:rPr/>
          </w:pPr>
          <w:hyperlink w:anchor="__RefHeading___Toc5112526_2142443653">
            <w:r>
              <w:rPr>
                <w:webHidden/>
                <w:rStyle w:val="IndexLink"/>
                <w:rtl w:val="true"/>
              </w:rPr>
              <w:t>فأخذ بسمعكم وأبصاركم</w:t>
            </w:r>
            <w:r>
              <w:rPr>
                <w:rStyle w:val="IndexLink"/>
                <w:rtl w:val="true"/>
              </w:rPr>
              <w:tab/>
            </w:r>
            <w:r>
              <w:rPr>
                <w:rStyle w:val="IndexLink"/>
              </w:rPr>
              <w:t>253</w:t>
            </w:r>
          </w:hyperlink>
        </w:p>
        <w:p>
          <w:pPr>
            <w:pStyle w:val="Contents3"/>
            <w:tabs>
              <w:tab w:val="clear" w:pos="8459"/>
              <w:tab w:val="right" w:pos="9026" w:leader="dot"/>
            </w:tabs>
            <w:rPr/>
          </w:pPr>
          <w:hyperlink w:anchor="__RefHeading___Toc5112528_2142443653">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5112530_2142443653">
            <w:r>
              <w:rPr>
                <w:webHidden/>
                <w:rStyle w:val="IndexLink"/>
                <w:rtl w:val="true"/>
              </w:rPr>
              <w:t>الأخذ بالسمع والبصر</w:t>
            </w:r>
            <w:r>
              <w:rPr>
                <w:rStyle w:val="IndexLink"/>
                <w:rtl w:val="true"/>
              </w:rPr>
              <w:tab/>
            </w:r>
            <w:r>
              <w:rPr>
                <w:rStyle w:val="IndexLink"/>
              </w:rPr>
              <w:t>253</w:t>
            </w:r>
          </w:hyperlink>
        </w:p>
        <w:p>
          <w:pPr>
            <w:pStyle w:val="Contents2"/>
            <w:tabs>
              <w:tab w:val="clear" w:pos="8743"/>
              <w:tab w:val="right" w:pos="9026" w:leader="dot"/>
            </w:tabs>
            <w:rPr/>
          </w:pPr>
          <w:hyperlink w:anchor="__RefHeading___Toc5112532_2142443653">
            <w:r>
              <w:rPr>
                <w:webHidden/>
                <w:rStyle w:val="IndexLink"/>
                <w:rtl w:val="true"/>
              </w:rPr>
              <w:t>ولبئس ما تأوّلتم</w:t>
            </w:r>
            <w:r>
              <w:rPr>
                <w:rStyle w:val="IndexLink"/>
                <w:rtl w:val="true"/>
              </w:rPr>
              <w:tab/>
            </w:r>
            <w:r>
              <w:rPr>
                <w:rStyle w:val="IndexLink"/>
              </w:rPr>
              <w:t>255</w:t>
            </w:r>
          </w:hyperlink>
        </w:p>
        <w:p>
          <w:pPr>
            <w:pStyle w:val="Contents3"/>
            <w:tabs>
              <w:tab w:val="clear" w:pos="8459"/>
              <w:tab w:val="right" w:pos="9026" w:leader="dot"/>
            </w:tabs>
            <w:rPr/>
          </w:pPr>
          <w:hyperlink w:anchor="__RefHeading___Toc5112534_2142443653">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5112536_2142443653">
            <w:r>
              <w:rPr>
                <w:webHidden/>
                <w:rStyle w:val="IndexLink"/>
                <w:rtl w:val="true"/>
              </w:rPr>
              <w:t>التأويل والمكيدة الشيطانية</w:t>
            </w:r>
            <w:r>
              <w:rPr>
                <w:rStyle w:val="IndexLink"/>
                <w:rtl w:val="true"/>
              </w:rPr>
              <w:tab/>
            </w:r>
            <w:r>
              <w:rPr>
                <w:rStyle w:val="IndexLink"/>
              </w:rPr>
              <w:t>255</w:t>
            </w:r>
          </w:hyperlink>
        </w:p>
        <w:p>
          <w:pPr>
            <w:pStyle w:val="Contents3"/>
            <w:tabs>
              <w:tab w:val="clear" w:pos="8459"/>
              <w:tab w:val="right" w:pos="9026" w:leader="dot"/>
            </w:tabs>
            <w:rPr/>
          </w:pPr>
          <w:hyperlink w:anchor="__RefHeading___Toc5112538_2142443653">
            <w:r>
              <w:rPr>
                <w:webHidden/>
                <w:rStyle w:val="IndexLink"/>
                <w:rtl w:val="true"/>
              </w:rPr>
              <w:t>مآل القوم</w:t>
            </w:r>
            <w:r>
              <w:rPr>
                <w:rStyle w:val="IndexLink"/>
                <w:rtl w:val="true"/>
              </w:rPr>
              <w:tab/>
            </w:r>
            <w:r>
              <w:rPr>
                <w:rStyle w:val="IndexLink"/>
              </w:rPr>
              <w:t>256</w:t>
            </w:r>
          </w:hyperlink>
        </w:p>
        <w:p>
          <w:pPr>
            <w:pStyle w:val="Contents2"/>
            <w:tabs>
              <w:tab w:val="clear" w:pos="8743"/>
              <w:tab w:val="right" w:pos="9026" w:leader="dot"/>
            </w:tabs>
            <w:rPr/>
          </w:pPr>
          <w:hyperlink w:anchor="__RefHeading___Toc5112540_2142443653">
            <w:r>
              <w:rPr>
                <w:webHidden/>
                <w:rStyle w:val="IndexLink"/>
                <w:rtl w:val="true"/>
              </w:rPr>
              <w:t>وساء ما به أشرتم</w:t>
            </w:r>
            <w:r>
              <w:rPr>
                <w:rStyle w:val="IndexLink"/>
                <w:rtl w:val="true"/>
              </w:rPr>
              <w:tab/>
            </w:r>
            <w:r>
              <w:rPr>
                <w:rStyle w:val="IndexLink"/>
              </w:rPr>
              <w:t>257</w:t>
            </w:r>
          </w:hyperlink>
        </w:p>
        <w:p>
          <w:pPr>
            <w:pStyle w:val="Contents3"/>
            <w:tabs>
              <w:tab w:val="clear" w:pos="8459"/>
              <w:tab w:val="right" w:pos="9026" w:leader="dot"/>
            </w:tabs>
            <w:rPr/>
          </w:pPr>
          <w:hyperlink w:anchor="__RefHeading___Toc5112542_2142443653">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5112544_2142443653">
            <w:r>
              <w:rPr>
                <w:webHidden/>
                <w:rStyle w:val="IndexLink"/>
                <w:rtl w:val="true"/>
              </w:rPr>
              <w:t>الإشارة بالباطل</w:t>
            </w:r>
            <w:r>
              <w:rPr>
                <w:rStyle w:val="IndexLink"/>
                <w:rtl w:val="true"/>
              </w:rPr>
              <w:tab/>
            </w:r>
            <w:r>
              <w:rPr>
                <w:rStyle w:val="IndexLink"/>
              </w:rPr>
              <w:t>257</w:t>
            </w:r>
          </w:hyperlink>
        </w:p>
        <w:p>
          <w:pPr>
            <w:pStyle w:val="Contents3"/>
            <w:tabs>
              <w:tab w:val="clear" w:pos="8459"/>
              <w:tab w:val="right" w:pos="9026" w:leader="dot"/>
            </w:tabs>
            <w:rPr/>
          </w:pPr>
          <w:hyperlink w:anchor="__RefHeading___Toc5112546_2142443653">
            <w:r>
              <w:rPr>
                <w:webHidden/>
                <w:rStyle w:val="IndexLink"/>
                <w:rtl w:val="true"/>
              </w:rPr>
              <w:t>الاستشارة المحرمة</w:t>
            </w:r>
            <w:r>
              <w:rPr>
                <w:rStyle w:val="IndexLink"/>
                <w:rtl w:val="true"/>
              </w:rPr>
              <w:tab/>
            </w:r>
            <w:r>
              <w:rPr>
                <w:rStyle w:val="IndexLink"/>
              </w:rPr>
              <w:t>262</w:t>
            </w:r>
          </w:hyperlink>
        </w:p>
        <w:p>
          <w:pPr>
            <w:pStyle w:val="Contents3"/>
            <w:tabs>
              <w:tab w:val="clear" w:pos="8459"/>
              <w:tab w:val="right" w:pos="9026" w:leader="dot"/>
            </w:tabs>
            <w:rPr/>
          </w:pPr>
          <w:hyperlink w:anchor="__RefHeading___Toc5112548_2142443653">
            <w:r>
              <w:rPr>
                <w:webHidden/>
                <w:rStyle w:val="IndexLink"/>
                <w:rtl w:val="true"/>
              </w:rPr>
              <w:t>المستشار الأجنبي</w:t>
            </w:r>
            <w:r>
              <w:rPr>
                <w:rStyle w:val="IndexLink"/>
                <w:rtl w:val="true"/>
              </w:rPr>
              <w:tab/>
            </w:r>
            <w:r>
              <w:rPr>
                <w:rStyle w:val="IndexLink"/>
              </w:rPr>
              <w:t>264</w:t>
            </w:r>
          </w:hyperlink>
        </w:p>
        <w:p>
          <w:pPr>
            <w:pStyle w:val="Contents2"/>
            <w:tabs>
              <w:tab w:val="clear" w:pos="8743"/>
              <w:tab w:val="right" w:pos="9026" w:leader="dot"/>
            </w:tabs>
            <w:rPr/>
          </w:pPr>
          <w:hyperlink w:anchor="__RefHeading___Toc5112550_2142443653">
            <w:r>
              <w:rPr>
                <w:webHidden/>
                <w:rStyle w:val="IndexLink"/>
                <w:rtl w:val="true"/>
              </w:rPr>
              <w:t>وشرّ ما منه اغتصبتم</w:t>
            </w:r>
            <w:r>
              <w:rPr>
                <w:rStyle w:val="IndexLink"/>
                <w:rtl w:val="true"/>
              </w:rPr>
              <w:tab/>
            </w:r>
            <w:r>
              <w:rPr>
                <w:rStyle w:val="IndexLink"/>
              </w:rPr>
              <w:t>265</w:t>
            </w:r>
          </w:hyperlink>
        </w:p>
        <w:p>
          <w:pPr>
            <w:pStyle w:val="Contents3"/>
            <w:tabs>
              <w:tab w:val="clear" w:pos="8459"/>
              <w:tab w:val="right" w:pos="9026" w:leader="dot"/>
            </w:tabs>
            <w:rPr/>
          </w:pPr>
          <w:hyperlink w:anchor="__RefHeading___Toc5112552_2142443653">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5112554_2142443653">
            <w:r>
              <w:rPr>
                <w:webHidden/>
                <w:rStyle w:val="IndexLink"/>
                <w:rtl w:val="true"/>
              </w:rPr>
              <w:t>الغصب درجات</w:t>
            </w:r>
            <w:r>
              <w:rPr>
                <w:rStyle w:val="IndexLink"/>
                <w:rtl w:val="true"/>
              </w:rPr>
              <w:tab/>
            </w:r>
            <w:r>
              <w:rPr>
                <w:rStyle w:val="IndexLink"/>
              </w:rPr>
              <w:t>265</w:t>
            </w:r>
          </w:hyperlink>
        </w:p>
        <w:p>
          <w:pPr>
            <w:pStyle w:val="Contents3"/>
            <w:tabs>
              <w:tab w:val="clear" w:pos="8459"/>
              <w:tab w:val="right" w:pos="9026" w:leader="dot"/>
            </w:tabs>
            <w:rPr/>
          </w:pPr>
          <w:hyperlink w:anchor="__RefHeading___Toc5112556_2142443653">
            <w:r>
              <w:rPr>
                <w:webHidden/>
                <w:rStyle w:val="IndexLink"/>
                <w:rtl w:val="true"/>
              </w:rPr>
              <w:t>غصب فدك بداية المسيرة</w:t>
            </w:r>
            <w:r>
              <w:rPr>
                <w:rStyle w:val="IndexLink"/>
                <w:rtl w:val="true"/>
              </w:rPr>
              <w:tab/>
            </w:r>
            <w:r>
              <w:rPr>
                <w:rStyle w:val="IndexLink"/>
              </w:rPr>
              <w:t>266</w:t>
            </w:r>
          </w:hyperlink>
        </w:p>
        <w:p>
          <w:pPr>
            <w:pStyle w:val="Contents2"/>
            <w:tabs>
              <w:tab w:val="clear" w:pos="8743"/>
              <w:tab w:val="right" w:pos="9026" w:leader="dot"/>
            </w:tabs>
            <w:rPr/>
          </w:pPr>
          <w:hyperlink w:anchor="__RefHeading___Toc5112558_2142443653">
            <w:r>
              <w:rPr>
                <w:webHidden/>
                <w:rStyle w:val="IndexLink"/>
                <w:rtl w:val="true"/>
              </w:rPr>
              <w:t>لتجدّن والله محمله ثقيلاً</w:t>
            </w:r>
            <w:r>
              <w:rPr>
                <w:rStyle w:val="IndexLink"/>
                <w:rtl w:val="true"/>
              </w:rPr>
              <w:tab/>
            </w:r>
            <w:r>
              <w:rPr>
                <w:rStyle w:val="IndexLink"/>
              </w:rPr>
              <w:t>268</w:t>
            </w:r>
          </w:hyperlink>
        </w:p>
        <w:p>
          <w:pPr>
            <w:pStyle w:val="Contents3"/>
            <w:tabs>
              <w:tab w:val="clear" w:pos="8459"/>
              <w:tab w:val="right" w:pos="9026" w:leader="dot"/>
            </w:tabs>
            <w:rPr/>
          </w:pPr>
          <w:hyperlink w:anchor="__RefHeading___Toc5112560_2142443653">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5112562_2142443653">
            <w:r>
              <w:rPr>
                <w:webHidden/>
                <w:rStyle w:val="IndexLink"/>
                <w:rtl w:val="true"/>
              </w:rPr>
              <w:t>تحذير الطغاة</w:t>
            </w:r>
            <w:r>
              <w:rPr>
                <w:rStyle w:val="IndexLink"/>
                <w:rtl w:val="true"/>
              </w:rPr>
              <w:tab/>
            </w:r>
            <w:r>
              <w:rPr>
                <w:rStyle w:val="IndexLink"/>
              </w:rPr>
              <w:t>268</w:t>
            </w:r>
          </w:hyperlink>
        </w:p>
        <w:p>
          <w:pPr>
            <w:pStyle w:val="Contents3"/>
            <w:tabs>
              <w:tab w:val="clear" w:pos="8459"/>
              <w:tab w:val="right" w:pos="9026" w:leader="dot"/>
            </w:tabs>
            <w:rPr/>
          </w:pPr>
          <w:hyperlink w:anchor="__RefHeading___Toc5112564_2142443653">
            <w:r>
              <w:rPr>
                <w:webHidden/>
                <w:rStyle w:val="IndexLink"/>
                <w:rtl w:val="true"/>
              </w:rPr>
              <w:t>القسم الواجب</w:t>
            </w:r>
            <w:r>
              <w:rPr>
                <w:rStyle w:val="IndexLink"/>
                <w:rtl w:val="true"/>
              </w:rPr>
              <w:tab/>
            </w:r>
            <w:r>
              <w:rPr>
                <w:rStyle w:val="IndexLink"/>
              </w:rPr>
              <w:t>269</w:t>
            </w:r>
          </w:hyperlink>
        </w:p>
        <w:p>
          <w:pPr>
            <w:pStyle w:val="Contents2"/>
            <w:tabs>
              <w:tab w:val="clear" w:pos="8743"/>
              <w:tab w:val="right" w:pos="9026" w:leader="dot"/>
            </w:tabs>
            <w:rPr/>
          </w:pPr>
          <w:hyperlink w:anchor="__RefHeading___Toc5112566_2142443653">
            <w:r>
              <w:rPr>
                <w:webHidden/>
                <w:rStyle w:val="IndexLink"/>
                <w:rtl w:val="true"/>
              </w:rPr>
              <w:t>وغبّه وبيلاً</w:t>
            </w:r>
            <w:r>
              <w:rPr>
                <w:rStyle w:val="IndexLink"/>
                <w:rtl w:val="true"/>
              </w:rPr>
              <w:tab/>
            </w:r>
            <w:r>
              <w:rPr>
                <w:rStyle w:val="IndexLink"/>
              </w:rPr>
              <w:t>270</w:t>
            </w:r>
          </w:hyperlink>
        </w:p>
        <w:p>
          <w:pPr>
            <w:pStyle w:val="Contents3"/>
            <w:tabs>
              <w:tab w:val="clear" w:pos="8459"/>
              <w:tab w:val="right" w:pos="9026" w:leader="dot"/>
            </w:tabs>
            <w:rPr/>
          </w:pPr>
          <w:hyperlink w:anchor="__RefHeading___Toc5112568_2142443653">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5112570_2142443653">
            <w:r>
              <w:rPr>
                <w:webHidden/>
                <w:rStyle w:val="IndexLink"/>
                <w:rtl w:val="true"/>
              </w:rPr>
              <w:t>الغب الوبيل</w:t>
            </w:r>
            <w:r>
              <w:rPr>
                <w:rStyle w:val="IndexLink"/>
                <w:rtl w:val="true"/>
              </w:rPr>
              <w:tab/>
            </w:r>
            <w:r>
              <w:rPr>
                <w:rStyle w:val="IndexLink"/>
              </w:rPr>
              <w:t>270</w:t>
            </w:r>
          </w:hyperlink>
        </w:p>
        <w:p>
          <w:pPr>
            <w:pStyle w:val="Contents2"/>
            <w:tabs>
              <w:tab w:val="clear" w:pos="8743"/>
              <w:tab w:val="right" w:pos="9026" w:leader="dot"/>
            </w:tabs>
            <w:rPr/>
          </w:pPr>
          <w:hyperlink w:anchor="__RefHeading___Toc5112572_2142443653">
            <w:r>
              <w:rPr>
                <w:webHidden/>
                <w:rStyle w:val="IndexLink"/>
                <w:rtl w:val="true"/>
              </w:rPr>
              <w:t>إذا كشف لكم الغطاء، وبان ما وراءه الضراء، وبدا لكم من</w:t>
            </w:r>
            <w:r>
              <w:rPr>
                <w:rStyle w:val="IndexLink"/>
                <w:rtl w:val="true"/>
              </w:rPr>
              <w:t>...</w:t>
              <w:tab/>
            </w:r>
            <w:r>
              <w:rPr>
                <w:rStyle w:val="IndexLink"/>
              </w:rPr>
              <w:t>271</w:t>
            </w:r>
          </w:hyperlink>
        </w:p>
        <w:p>
          <w:pPr>
            <w:pStyle w:val="Contents3"/>
            <w:tabs>
              <w:tab w:val="clear" w:pos="8459"/>
              <w:tab w:val="right" w:pos="9026" w:leader="dot"/>
            </w:tabs>
            <w:rPr/>
          </w:pPr>
          <w:hyperlink w:anchor="__RefHeading___Toc5112574_2142443653">
            <w:r>
              <w:rPr>
                <w:webHidden/>
                <w:rStyle w:val="IndexLink"/>
                <w:rtl w:val="true"/>
              </w:rPr>
              <w:t>اشارة</w:t>
            </w:r>
            <w:r>
              <w:rPr>
                <w:rStyle w:val="IndexLink"/>
                <w:rtl w:val="true"/>
              </w:rPr>
              <w:tab/>
            </w:r>
            <w:r>
              <w:rPr>
                <w:rStyle w:val="IndexLink"/>
              </w:rPr>
              <w:t>271</w:t>
            </w:r>
          </w:hyperlink>
        </w:p>
        <w:p>
          <w:pPr>
            <w:pStyle w:val="Contents3"/>
            <w:tabs>
              <w:tab w:val="clear" w:pos="8459"/>
              <w:tab w:val="right" w:pos="9026" w:leader="dot"/>
            </w:tabs>
            <w:rPr/>
          </w:pPr>
          <w:hyperlink w:anchor="__RefHeading___Toc5112576_2142443653">
            <w:r>
              <w:rPr>
                <w:webHidden/>
                <w:rStyle w:val="IndexLink"/>
                <w:rtl w:val="true"/>
              </w:rPr>
              <w:t>إذا كشف الغطاء</w:t>
            </w:r>
            <w:r>
              <w:rPr>
                <w:rStyle w:val="IndexLink"/>
                <w:rtl w:val="true"/>
              </w:rPr>
              <w:tab/>
            </w:r>
            <w:r>
              <w:rPr>
                <w:rStyle w:val="IndexLink"/>
              </w:rPr>
              <w:t>271</w:t>
            </w:r>
          </w:hyperlink>
        </w:p>
        <w:p>
          <w:pPr>
            <w:pStyle w:val="Contents3"/>
            <w:tabs>
              <w:tab w:val="clear" w:pos="8459"/>
              <w:tab w:val="right" w:pos="9026" w:leader="dot"/>
            </w:tabs>
            <w:rPr/>
          </w:pPr>
          <w:hyperlink w:anchor="__RefHeading___Toc5112578_2142443653">
            <w:r>
              <w:rPr>
                <w:webHidden/>
                <w:rStyle w:val="IndexLink"/>
                <w:rtl w:val="true"/>
              </w:rPr>
              <w:t>وحدة العالمين</w:t>
            </w:r>
            <w:r>
              <w:rPr>
                <w:rStyle w:val="IndexLink"/>
                <w:rtl w:val="true"/>
              </w:rPr>
              <w:tab/>
            </w:r>
            <w:r>
              <w:rPr>
                <w:rStyle w:val="IndexLink"/>
              </w:rPr>
              <w:t>271</w:t>
            </w:r>
          </w:hyperlink>
        </w:p>
        <w:p>
          <w:pPr>
            <w:pStyle w:val="Contents3"/>
            <w:tabs>
              <w:tab w:val="clear" w:pos="8459"/>
              <w:tab w:val="right" w:pos="9026" w:leader="dot"/>
            </w:tabs>
            <w:rPr/>
          </w:pPr>
          <w:hyperlink w:anchor="__RefHeading___Toc5112580_2142443653">
            <w:r>
              <w:rPr>
                <w:webHidden/>
                <w:rStyle w:val="IndexLink"/>
                <w:rtl w:val="true"/>
              </w:rPr>
              <w:t>عذاب الآخرة</w:t>
            </w:r>
            <w:r>
              <w:rPr>
                <w:rStyle w:val="IndexLink"/>
                <w:rtl w:val="true"/>
              </w:rPr>
              <w:tab/>
            </w:r>
            <w:r>
              <w:rPr>
                <w:rStyle w:val="IndexLink"/>
              </w:rPr>
              <w:t>272</w:t>
            </w:r>
          </w:hyperlink>
        </w:p>
        <w:p>
          <w:pPr>
            <w:pStyle w:val="Contents3"/>
            <w:tabs>
              <w:tab w:val="clear" w:pos="8459"/>
              <w:tab w:val="right" w:pos="9026" w:leader="dot"/>
            </w:tabs>
            <w:rPr/>
          </w:pPr>
          <w:hyperlink w:anchor="__RefHeading___Toc5112582_2142443653">
            <w:r>
              <w:rPr>
                <w:webHidden/>
                <w:rStyle w:val="IndexLink"/>
                <w:rtl w:val="true"/>
              </w:rPr>
              <w:t>محطة الخسارة الكبرى</w:t>
            </w:r>
            <w:r>
              <w:rPr>
                <w:rStyle w:val="IndexLink"/>
                <w:rtl w:val="true"/>
              </w:rPr>
              <w:tab/>
            </w:r>
            <w:r>
              <w:rPr>
                <w:rStyle w:val="IndexLink"/>
              </w:rPr>
              <w:t>273</w:t>
            </w:r>
          </w:hyperlink>
        </w:p>
        <w:p>
          <w:pPr>
            <w:pStyle w:val="Contents3"/>
            <w:tabs>
              <w:tab w:val="clear" w:pos="8459"/>
              <w:tab w:val="right" w:pos="9026" w:leader="dot"/>
            </w:tabs>
            <w:rPr/>
          </w:pPr>
          <w:hyperlink w:anchor="__RefHeading___Toc5112584_2142443653">
            <w:r>
              <w:rPr>
                <w:webHidden/>
                <w:rStyle w:val="IndexLink"/>
                <w:rtl w:val="true"/>
              </w:rPr>
              <w:t>بين الوحدة والسكوت عن الحق</w:t>
            </w:r>
            <w:r>
              <w:rPr>
                <w:rStyle w:val="IndexLink"/>
                <w:rtl w:val="true"/>
              </w:rPr>
              <w:tab/>
            </w:r>
            <w:r>
              <w:rPr>
                <w:rStyle w:val="IndexLink"/>
              </w:rPr>
              <w:t>273</w:t>
            </w:r>
          </w:hyperlink>
        </w:p>
        <w:p>
          <w:pPr>
            <w:pStyle w:val="Contents2"/>
            <w:tabs>
              <w:tab w:val="clear" w:pos="8743"/>
              <w:tab w:val="right" w:pos="9026" w:leader="dot"/>
            </w:tabs>
            <w:rPr/>
          </w:pPr>
          <w:hyperlink w:anchor="__RefHeading___Toc5112586_2142443653">
            <w:r>
              <w:rPr>
                <w:webHidden/>
                <w:rStyle w:val="IndexLink"/>
                <w:rtl w:val="true"/>
              </w:rPr>
              <w:t xml:space="preserve">ثم عطفت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على قبر النبي </w:t>
            </w:r>
            <w:r>
              <w:rPr>
                <w:rStyle w:val="IndexLink"/>
                <w:rtl w:val="true"/>
              </w:rPr>
              <w:t>(</w:t>
            </w:r>
            <w:r>
              <w:rPr>
                <w:rStyle w:val="IndexLink"/>
                <w:rtl w:val="true"/>
              </w:rPr>
              <w:t>صلی الله علیه و آله</w:t>
            </w:r>
            <w:r>
              <w:rPr>
                <w:rStyle w:val="IndexLink"/>
                <w:rtl w:val="true"/>
              </w:rPr>
              <w:t>)</w:t>
              <w:tab/>
            </w:r>
            <w:r>
              <w:rPr>
                <w:rStyle w:val="IndexLink"/>
              </w:rPr>
              <w:t>275</w:t>
            </w:r>
          </w:hyperlink>
        </w:p>
        <w:p>
          <w:pPr>
            <w:pStyle w:val="Contents3"/>
            <w:tabs>
              <w:tab w:val="clear" w:pos="8459"/>
              <w:tab w:val="right" w:pos="9026" w:leader="dot"/>
            </w:tabs>
            <w:rPr/>
          </w:pPr>
          <w:hyperlink w:anchor="__RefHeading___Toc5112588_2142443653">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5112590_2142443653">
            <w:r>
              <w:rPr>
                <w:webHidden/>
                <w:rStyle w:val="IndexLink"/>
                <w:rtl w:val="true"/>
              </w:rPr>
              <w:t xml:space="preserve">محورية قبر الرسول </w:t>
            </w:r>
            <w:r>
              <w:rPr>
                <w:rStyle w:val="IndexLink"/>
                <w:rtl w:val="true"/>
              </w:rPr>
              <w:t>(</w:t>
            </w:r>
            <w:r>
              <w:rPr>
                <w:rStyle w:val="IndexLink"/>
                <w:rtl w:val="true"/>
              </w:rPr>
              <w:t>صلی الله علیه و آله</w:t>
            </w:r>
            <w:r>
              <w:rPr>
                <w:rStyle w:val="IndexLink"/>
                <w:rtl w:val="true"/>
              </w:rPr>
              <w:t>)</w:t>
              <w:tab/>
            </w:r>
            <w:r>
              <w:rPr>
                <w:rStyle w:val="IndexLink"/>
              </w:rPr>
              <w:t>275</w:t>
            </w:r>
          </w:hyperlink>
        </w:p>
        <w:p>
          <w:pPr>
            <w:pStyle w:val="Contents3"/>
            <w:tabs>
              <w:tab w:val="clear" w:pos="8459"/>
              <w:tab w:val="right" w:pos="9026" w:leader="dot"/>
            </w:tabs>
            <w:rPr/>
          </w:pPr>
          <w:hyperlink w:anchor="__RefHeading___Toc5112592_2142443653">
            <w:r>
              <w:rPr>
                <w:webHidden/>
                <w:rStyle w:val="IndexLink"/>
                <w:rtl w:val="true"/>
              </w:rPr>
              <w:t xml:space="preserve">زيارتها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لقبر رسول الله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وقبر حمزة وقبور الشهداء</w:t>
            </w:r>
            <w:r>
              <w:rPr>
                <w:rStyle w:val="IndexLink"/>
                <w:rtl w:val="true"/>
              </w:rPr>
              <w:tab/>
            </w:r>
            <w:r>
              <w:rPr>
                <w:rStyle w:val="IndexLink"/>
              </w:rPr>
              <w:t>276</w:t>
            </w:r>
          </w:hyperlink>
        </w:p>
        <w:p>
          <w:pPr>
            <w:pStyle w:val="Contents3"/>
            <w:tabs>
              <w:tab w:val="clear" w:pos="8459"/>
              <w:tab w:val="right" w:pos="9026" w:leader="dot"/>
            </w:tabs>
            <w:rPr/>
          </w:pPr>
          <w:hyperlink w:anchor="__RefHeading___Toc5112594_2142443653">
            <w:r>
              <w:rPr>
                <w:webHidden/>
                <w:rStyle w:val="IndexLink"/>
                <w:rtl w:val="true"/>
              </w:rPr>
              <w:t xml:space="preserve">السلام على النبي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 xml:space="preserve">والمعصومين </w:t>
            </w:r>
            <w:r>
              <w:rPr>
                <w:rStyle w:val="IndexLink"/>
                <w:rtl w:val="true"/>
              </w:rPr>
              <w:t>(</w:t>
            </w:r>
            <w:r>
              <w:rPr>
                <w:rStyle w:val="IndexLink"/>
                <w:rtl w:val="true"/>
              </w:rPr>
              <w:t>علیهم السلام</w:t>
            </w:r>
            <w:r>
              <w:rPr>
                <w:rStyle w:val="IndexLink"/>
                <w:rtl w:val="true"/>
              </w:rPr>
              <w:t xml:space="preserve">) </w:t>
            </w:r>
            <w:r>
              <w:rPr>
                <w:rStyle w:val="IndexLink"/>
                <w:rtl w:val="true"/>
              </w:rPr>
              <w:t>بعد مماتهم</w:t>
            </w:r>
            <w:r>
              <w:rPr>
                <w:rStyle w:val="IndexLink"/>
                <w:rtl w:val="true"/>
              </w:rPr>
              <w:tab/>
            </w:r>
            <w:r>
              <w:rPr>
                <w:rStyle w:val="IndexLink"/>
              </w:rPr>
              <w:t>277</w:t>
            </w:r>
          </w:hyperlink>
        </w:p>
        <w:p>
          <w:pPr>
            <w:pStyle w:val="Contents3"/>
            <w:tabs>
              <w:tab w:val="clear" w:pos="8459"/>
              <w:tab w:val="right" w:pos="9026" w:leader="dot"/>
            </w:tabs>
            <w:rPr/>
          </w:pPr>
          <w:hyperlink w:anchor="__RefHeading___Toc5112596_2142443653">
            <w:r>
              <w:rPr>
                <w:webHidden/>
                <w:rStyle w:val="IndexLink"/>
                <w:rtl w:val="true"/>
              </w:rPr>
              <w:t>زيارة القبور</w:t>
            </w:r>
            <w:r>
              <w:rPr>
                <w:rStyle w:val="IndexLink"/>
                <w:rtl w:val="true"/>
              </w:rPr>
              <w:tab/>
            </w:r>
            <w:r>
              <w:rPr>
                <w:rStyle w:val="IndexLink"/>
              </w:rPr>
              <w:t>279</w:t>
            </w:r>
          </w:hyperlink>
        </w:p>
        <w:p>
          <w:pPr>
            <w:pStyle w:val="Contents3"/>
            <w:tabs>
              <w:tab w:val="clear" w:pos="8459"/>
              <w:tab w:val="right" w:pos="9026" w:leader="dot"/>
            </w:tabs>
            <w:rPr/>
          </w:pPr>
          <w:hyperlink w:anchor="__RefHeading___Toc5112598_2142443653">
            <w:r>
              <w:rPr>
                <w:webHidden/>
                <w:rStyle w:val="IndexLink"/>
                <w:rtl w:val="true"/>
              </w:rPr>
              <w:t xml:space="preserve">العطف على قبور الأولياء </w:t>
            </w:r>
            <w:r>
              <w:rPr>
                <w:rStyle w:val="IndexLink"/>
                <w:rtl w:val="true"/>
              </w:rPr>
              <w:t>(</w:t>
            </w:r>
            <w:r>
              <w:rPr>
                <w:rStyle w:val="IndexLink"/>
                <w:rtl w:val="true"/>
              </w:rPr>
              <w:t>علیهم السلام</w:t>
            </w:r>
            <w:r>
              <w:rPr>
                <w:rStyle w:val="IndexLink"/>
                <w:rtl w:val="true"/>
              </w:rPr>
              <w:t>)</w:t>
              <w:tab/>
            </w:r>
            <w:r>
              <w:rPr>
                <w:rStyle w:val="IndexLink"/>
              </w:rPr>
              <w:t>280</w:t>
            </w:r>
          </w:hyperlink>
        </w:p>
        <w:p>
          <w:pPr>
            <w:pStyle w:val="Contents3"/>
            <w:tabs>
              <w:tab w:val="clear" w:pos="8459"/>
              <w:tab w:val="right" w:pos="9026" w:leader="dot"/>
            </w:tabs>
            <w:rPr/>
          </w:pPr>
          <w:hyperlink w:anchor="__RefHeading___Toc5112600_2142443653">
            <w:r>
              <w:rPr>
                <w:webHidden/>
                <w:rStyle w:val="IndexLink"/>
                <w:rtl w:val="true"/>
              </w:rPr>
              <w:t>رواية صفوان الجمال</w:t>
            </w:r>
            <w:r>
              <w:rPr>
                <w:rStyle w:val="IndexLink"/>
                <w:rtl w:val="true"/>
              </w:rPr>
              <w:tab/>
            </w:r>
            <w:r>
              <w:rPr>
                <w:rStyle w:val="IndexLink"/>
              </w:rPr>
              <w:t>281</w:t>
            </w:r>
          </w:hyperlink>
        </w:p>
        <w:p>
          <w:pPr>
            <w:pStyle w:val="Contents3"/>
            <w:tabs>
              <w:tab w:val="clear" w:pos="8459"/>
              <w:tab w:val="right" w:pos="9026" w:leader="dot"/>
            </w:tabs>
            <w:rPr/>
          </w:pPr>
          <w:hyperlink w:anchor="__RefHeading___Toc5112602_2142443653">
            <w:r>
              <w:rPr>
                <w:webHidden/>
                <w:rStyle w:val="IndexLink"/>
                <w:rtl w:val="true"/>
              </w:rPr>
              <w:t xml:space="preserve">التجاء المظلومين للرسول </w:t>
            </w:r>
            <w:r>
              <w:rPr>
                <w:rStyle w:val="IndexLink"/>
                <w:rtl w:val="true"/>
              </w:rPr>
              <w:t>(</w:t>
            </w:r>
            <w:r>
              <w:rPr>
                <w:rStyle w:val="IndexLink"/>
                <w:rtl w:val="true"/>
              </w:rPr>
              <w:t>صلی الله علیه و آله</w:t>
            </w:r>
            <w:r>
              <w:rPr>
                <w:rStyle w:val="IndexLink"/>
                <w:rtl w:val="true"/>
              </w:rPr>
              <w:t>)</w:t>
              <w:tab/>
            </w:r>
            <w:r>
              <w:rPr>
                <w:rStyle w:val="IndexLink"/>
              </w:rPr>
              <w:t>284</w:t>
            </w:r>
          </w:hyperlink>
        </w:p>
        <w:p>
          <w:pPr>
            <w:pStyle w:val="Contents3"/>
            <w:tabs>
              <w:tab w:val="clear" w:pos="8459"/>
              <w:tab w:val="right" w:pos="9026" w:leader="dot"/>
            </w:tabs>
            <w:rPr/>
          </w:pPr>
          <w:hyperlink w:anchor="__RefHeading___Toc5112604_2142443653">
            <w:r>
              <w:rPr>
                <w:webHidden/>
                <w:rStyle w:val="IndexLink"/>
                <w:rtl w:val="true"/>
              </w:rPr>
              <w:t>شمولية الاستحباب</w:t>
            </w:r>
            <w:r>
              <w:rPr>
                <w:rStyle w:val="IndexLink"/>
                <w:rtl w:val="true"/>
              </w:rPr>
              <w:tab/>
            </w:r>
            <w:r>
              <w:rPr>
                <w:rStyle w:val="IndexLink"/>
              </w:rPr>
              <w:t>284</w:t>
            </w:r>
          </w:hyperlink>
        </w:p>
        <w:p>
          <w:pPr>
            <w:pStyle w:val="Contents3"/>
            <w:tabs>
              <w:tab w:val="clear" w:pos="8459"/>
              <w:tab w:val="right" w:pos="9026" w:leader="dot"/>
            </w:tabs>
            <w:rPr/>
          </w:pPr>
          <w:hyperlink w:anchor="__RefHeading___Toc5112606_2142443653">
            <w:r>
              <w:rPr>
                <w:webHidden/>
                <w:rStyle w:val="IndexLink"/>
                <w:rtl w:val="true"/>
              </w:rPr>
              <w:t>قبر الوالدين</w:t>
            </w:r>
            <w:r>
              <w:rPr>
                <w:rStyle w:val="IndexLink"/>
                <w:rtl w:val="true"/>
              </w:rPr>
              <w:tab/>
            </w:r>
            <w:r>
              <w:rPr>
                <w:rStyle w:val="IndexLink"/>
              </w:rPr>
              <w:t>285</w:t>
            </w:r>
          </w:hyperlink>
        </w:p>
        <w:p>
          <w:pPr>
            <w:pStyle w:val="Contents3"/>
            <w:tabs>
              <w:tab w:val="clear" w:pos="8459"/>
              <w:tab w:val="right" w:pos="9026" w:leader="dot"/>
            </w:tabs>
            <w:rPr/>
          </w:pPr>
          <w:hyperlink w:anchor="__RefHeading___Toc5112608_2142443653">
            <w:r>
              <w:rPr>
                <w:webHidden/>
                <w:rStyle w:val="IndexLink"/>
                <w:rtl w:val="true"/>
              </w:rPr>
              <w:t>من هندسة المسجد النبوي</w:t>
            </w:r>
            <w:r>
              <w:rPr>
                <w:rStyle w:val="IndexLink"/>
                <w:rtl w:val="true"/>
              </w:rPr>
              <w:tab/>
            </w:r>
            <w:r>
              <w:rPr>
                <w:rStyle w:val="IndexLink"/>
              </w:rPr>
              <w:t>286</w:t>
            </w:r>
          </w:hyperlink>
        </w:p>
        <w:p>
          <w:pPr>
            <w:pStyle w:val="Contents2"/>
            <w:tabs>
              <w:tab w:val="clear" w:pos="8743"/>
              <w:tab w:val="right" w:pos="9026" w:leader="dot"/>
            </w:tabs>
            <w:rPr/>
          </w:pPr>
          <w:hyperlink w:anchor="__RefHeading___Toc5112610_2142443653">
            <w:r>
              <w:rPr>
                <w:webHidden/>
                <w:rStyle w:val="IndexLink"/>
                <w:rtl w:val="true"/>
              </w:rPr>
              <w:t>وقالت</w:t>
            </w:r>
            <w:r>
              <w:rPr>
                <w:rStyle w:val="IndexLink"/>
                <w:rtl w:val="true"/>
              </w:rPr>
              <w:t xml:space="preserve">: </w:t>
            </w:r>
            <w:r>
              <w:rPr>
                <w:rStyle w:val="IndexLink"/>
                <w:rtl w:val="true"/>
              </w:rPr>
              <w:t>قد كان بعدك أنباء وهنبثة</w:t>
            </w:r>
            <w:r>
              <w:rPr>
                <w:rStyle w:val="IndexLink"/>
                <w:rtl w:val="true"/>
              </w:rPr>
              <w:tab/>
            </w:r>
            <w:r>
              <w:rPr>
                <w:rStyle w:val="IndexLink"/>
              </w:rPr>
              <w:t>287</w:t>
            </w:r>
          </w:hyperlink>
        </w:p>
        <w:p>
          <w:pPr>
            <w:pStyle w:val="Contents3"/>
            <w:tabs>
              <w:tab w:val="clear" w:pos="8459"/>
              <w:tab w:val="right" w:pos="9026" w:leader="dot"/>
            </w:tabs>
            <w:rPr/>
          </w:pPr>
          <w:hyperlink w:anchor="__RefHeading___Toc5112612_2142443653">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5112614_2142443653">
            <w:r>
              <w:rPr>
                <w:webHidden/>
                <w:rStyle w:val="IndexLink"/>
                <w:rtl w:val="true"/>
              </w:rPr>
              <w:t xml:space="preserve">الشعر عند قبر النبي </w:t>
            </w:r>
            <w:r>
              <w:rPr>
                <w:rStyle w:val="IndexLink"/>
                <w:rtl w:val="true"/>
              </w:rPr>
              <w:t>(</w:t>
            </w:r>
            <w:r>
              <w:rPr>
                <w:rStyle w:val="IndexLink"/>
                <w:rtl w:val="true"/>
              </w:rPr>
              <w:t>صلی الله علیه و آله</w:t>
            </w:r>
            <w:r>
              <w:rPr>
                <w:rStyle w:val="IndexLink"/>
                <w:rtl w:val="true"/>
              </w:rPr>
              <w:t>)</w:t>
              <w:tab/>
            </w:r>
            <w:r>
              <w:rPr>
                <w:rStyle w:val="IndexLink"/>
              </w:rPr>
              <w:t>287</w:t>
            </w:r>
          </w:hyperlink>
        </w:p>
        <w:p>
          <w:pPr>
            <w:pStyle w:val="Contents3"/>
            <w:tabs>
              <w:tab w:val="clear" w:pos="8459"/>
              <w:tab w:val="right" w:pos="9026" w:leader="dot"/>
            </w:tabs>
            <w:rPr/>
          </w:pPr>
          <w:hyperlink w:anchor="__RefHeading___Toc5112616_2142443653">
            <w:r>
              <w:rPr>
                <w:webHidden/>
                <w:rStyle w:val="IndexLink"/>
                <w:rtl w:val="true"/>
              </w:rPr>
              <w:t xml:space="preserve">خطاب المعصومين </w:t>
            </w:r>
            <w:r>
              <w:rPr>
                <w:rStyle w:val="IndexLink"/>
                <w:rtl w:val="true"/>
              </w:rPr>
              <w:t>(</w:t>
            </w:r>
            <w:r>
              <w:rPr>
                <w:rStyle w:val="IndexLink"/>
                <w:rtl w:val="true"/>
              </w:rPr>
              <w:t>علیهم السلام</w:t>
            </w:r>
            <w:r>
              <w:rPr>
                <w:rStyle w:val="IndexLink"/>
                <w:rtl w:val="true"/>
              </w:rPr>
              <w:t>)</w:t>
              <w:tab/>
            </w:r>
            <w:r>
              <w:rPr>
                <w:rStyle w:val="IndexLink"/>
              </w:rPr>
              <w:t>290</w:t>
            </w:r>
          </w:hyperlink>
        </w:p>
        <w:p>
          <w:pPr>
            <w:pStyle w:val="Contents3"/>
            <w:tabs>
              <w:tab w:val="clear" w:pos="8459"/>
              <w:tab w:val="right" w:pos="9026" w:leader="dot"/>
            </w:tabs>
            <w:rPr/>
          </w:pPr>
          <w:hyperlink w:anchor="__RefHeading___Toc5112618_2142443653">
            <w:r>
              <w:rPr>
                <w:webHidden/>
                <w:rStyle w:val="IndexLink"/>
                <w:rtl w:val="true"/>
              </w:rPr>
              <w:t>عدة مسائل</w:t>
            </w:r>
            <w:r>
              <w:rPr>
                <w:rStyle w:val="IndexLink"/>
                <w:rtl w:val="true"/>
              </w:rPr>
              <w:tab/>
            </w:r>
            <w:r>
              <w:rPr>
                <w:rStyle w:val="IndexLink"/>
              </w:rPr>
              <w:t>293</w:t>
            </w:r>
          </w:hyperlink>
        </w:p>
        <w:p>
          <w:pPr>
            <w:pStyle w:val="Contents3"/>
            <w:tabs>
              <w:tab w:val="clear" w:pos="8459"/>
              <w:tab w:val="right" w:pos="9026" w:leader="dot"/>
            </w:tabs>
            <w:rPr/>
          </w:pPr>
          <w:hyperlink w:anchor="__RefHeading___Toc5112620_2142443653">
            <w:r>
              <w:rPr>
                <w:webHidden/>
                <w:rStyle w:val="IndexLink"/>
                <w:rtl w:val="true"/>
              </w:rPr>
              <w:t>رثاء البنت</w:t>
            </w:r>
            <w:r>
              <w:rPr>
                <w:rStyle w:val="IndexLink"/>
                <w:rtl w:val="true"/>
              </w:rPr>
              <w:tab/>
            </w:r>
            <w:r>
              <w:rPr>
                <w:rStyle w:val="IndexLink"/>
              </w:rPr>
              <w:t>294</w:t>
            </w:r>
          </w:hyperlink>
        </w:p>
        <w:p>
          <w:pPr>
            <w:pStyle w:val="Contents3"/>
            <w:tabs>
              <w:tab w:val="clear" w:pos="8459"/>
              <w:tab w:val="right" w:pos="9026" w:leader="dot"/>
            </w:tabs>
            <w:rPr/>
          </w:pPr>
          <w:hyperlink w:anchor="__RefHeading___Toc5112622_2142443653">
            <w:r>
              <w:rPr>
                <w:webHidden/>
                <w:rStyle w:val="IndexLink"/>
                <w:rtl w:val="true"/>
              </w:rPr>
              <w:t>دراسة التاريخ</w:t>
            </w:r>
            <w:r>
              <w:rPr>
                <w:rStyle w:val="IndexLink"/>
                <w:rtl w:val="true"/>
              </w:rPr>
              <w:tab/>
            </w:r>
            <w:r>
              <w:rPr>
                <w:rStyle w:val="IndexLink"/>
              </w:rPr>
              <w:t>295</w:t>
            </w:r>
          </w:hyperlink>
        </w:p>
        <w:p>
          <w:pPr>
            <w:pStyle w:val="Contents3"/>
            <w:tabs>
              <w:tab w:val="clear" w:pos="8459"/>
              <w:tab w:val="right" w:pos="9026" w:leader="dot"/>
            </w:tabs>
            <w:rPr/>
          </w:pPr>
          <w:hyperlink w:anchor="__RefHeading___Toc5112624_2142443653">
            <w:r>
              <w:rPr>
                <w:webHidden/>
                <w:rStyle w:val="IndexLink"/>
                <w:rtl w:val="true"/>
              </w:rPr>
              <w:t xml:space="preserve">ما حدث بعد الرسول </w:t>
            </w:r>
            <w:r>
              <w:rPr>
                <w:rStyle w:val="IndexLink"/>
                <w:rtl w:val="true"/>
              </w:rPr>
              <w:t>(</w:t>
            </w:r>
            <w:r>
              <w:rPr>
                <w:rStyle w:val="IndexLink"/>
                <w:rtl w:val="true"/>
              </w:rPr>
              <w:t>صلی الله علیه و آله</w:t>
            </w:r>
            <w:r>
              <w:rPr>
                <w:rStyle w:val="IndexLink"/>
                <w:rtl w:val="true"/>
              </w:rPr>
              <w:t>)</w:t>
              <w:tab/>
            </w:r>
            <w:r>
              <w:rPr>
                <w:rStyle w:val="IndexLink"/>
              </w:rPr>
              <w:t>296</w:t>
            </w:r>
          </w:hyperlink>
        </w:p>
        <w:p>
          <w:pPr>
            <w:pStyle w:val="Contents3"/>
            <w:tabs>
              <w:tab w:val="clear" w:pos="8459"/>
              <w:tab w:val="right" w:pos="9026" w:leader="dot"/>
            </w:tabs>
            <w:rPr/>
          </w:pPr>
          <w:hyperlink w:anchor="__RefHeading___Toc5112626_2142443653">
            <w:r>
              <w:rPr>
                <w:webHidden/>
                <w:rStyle w:val="IndexLink"/>
                <w:rtl w:val="true"/>
              </w:rPr>
              <w:t>نتائج فقد القائد</w:t>
            </w:r>
            <w:r>
              <w:rPr>
                <w:rStyle w:val="IndexLink"/>
                <w:rtl w:val="true"/>
              </w:rPr>
              <w:tab/>
            </w:r>
            <w:r>
              <w:rPr>
                <w:rStyle w:val="IndexLink"/>
              </w:rPr>
              <w:t>300</w:t>
            </w:r>
          </w:hyperlink>
        </w:p>
        <w:p>
          <w:pPr>
            <w:pStyle w:val="Contents3"/>
            <w:tabs>
              <w:tab w:val="clear" w:pos="8459"/>
              <w:tab w:val="right" w:pos="9026" w:leader="dot"/>
            </w:tabs>
            <w:rPr/>
          </w:pPr>
          <w:hyperlink w:anchor="__RefHeading___Toc5112628_2142443653">
            <w:r>
              <w:rPr>
                <w:webHidden/>
                <w:rStyle w:val="IndexLink"/>
                <w:rtl w:val="true"/>
              </w:rPr>
              <w:t>الثُلمة العظمى</w:t>
            </w:r>
            <w:r>
              <w:rPr>
                <w:rStyle w:val="IndexLink"/>
                <w:rtl w:val="true"/>
              </w:rPr>
              <w:tab/>
            </w:r>
            <w:r>
              <w:rPr>
                <w:rStyle w:val="IndexLink"/>
              </w:rPr>
              <w:t>302</w:t>
            </w:r>
          </w:hyperlink>
        </w:p>
        <w:p>
          <w:pPr>
            <w:pStyle w:val="Contents3"/>
            <w:tabs>
              <w:tab w:val="clear" w:pos="8459"/>
              <w:tab w:val="right" w:pos="9026" w:leader="dot"/>
            </w:tabs>
            <w:rPr/>
          </w:pPr>
          <w:hyperlink w:anchor="__RefHeading___Toc5112630_2142443653">
            <w:r>
              <w:rPr>
                <w:webHidden/>
                <w:rStyle w:val="IndexLink"/>
                <w:rtl w:val="true"/>
              </w:rPr>
              <w:t>أوزار المستقبل على الأوائل أيضاً</w:t>
            </w:r>
            <w:r>
              <w:rPr>
                <w:rStyle w:val="IndexLink"/>
                <w:rtl w:val="true"/>
              </w:rPr>
              <w:tab/>
            </w:r>
            <w:r>
              <w:rPr>
                <w:rStyle w:val="IndexLink"/>
              </w:rPr>
              <w:t>306</w:t>
            </w:r>
          </w:hyperlink>
        </w:p>
        <w:p>
          <w:pPr>
            <w:pStyle w:val="Contents2"/>
            <w:tabs>
              <w:tab w:val="clear" w:pos="8743"/>
              <w:tab w:val="right" w:pos="9026" w:leader="dot"/>
            </w:tabs>
            <w:rPr/>
          </w:pPr>
          <w:hyperlink w:anchor="__RefHeading___Toc5112632_2142443653">
            <w:r>
              <w:rPr>
                <w:webHidden/>
                <w:rStyle w:val="IndexLink"/>
                <w:rtl w:val="true"/>
              </w:rPr>
              <w:t>إنا فقدناك فقد الأرض وابلها</w:t>
            </w:r>
            <w:r>
              <w:rPr>
                <w:rStyle w:val="IndexLink"/>
                <w:rtl w:val="true"/>
              </w:rPr>
              <w:t>....</w:t>
              <w:tab/>
            </w:r>
            <w:r>
              <w:rPr>
                <w:rStyle w:val="IndexLink"/>
              </w:rPr>
              <w:t>309</w:t>
            </w:r>
          </w:hyperlink>
        </w:p>
        <w:p>
          <w:pPr>
            <w:pStyle w:val="Contents3"/>
            <w:tabs>
              <w:tab w:val="clear" w:pos="8459"/>
              <w:tab w:val="right" w:pos="9026" w:leader="dot"/>
            </w:tabs>
            <w:rPr/>
          </w:pPr>
          <w:hyperlink w:anchor="__RefHeading___Toc5112634_2142443653">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5112636_2142443653">
            <w:r>
              <w:rPr>
                <w:webHidden/>
                <w:rStyle w:val="IndexLink"/>
                <w:rtl w:val="true"/>
              </w:rPr>
              <w:t xml:space="preserve">الآثار التكوينية للرسول </w:t>
            </w:r>
            <w:r>
              <w:rPr>
                <w:rStyle w:val="IndexLink"/>
                <w:rtl w:val="true"/>
              </w:rPr>
              <w:t>(</w:t>
            </w:r>
            <w:r>
              <w:rPr>
                <w:rStyle w:val="IndexLink"/>
                <w:rtl w:val="true"/>
              </w:rPr>
              <w:t>صلی الله علیه و آله</w:t>
            </w:r>
            <w:r>
              <w:rPr>
                <w:rStyle w:val="IndexLink"/>
                <w:rtl w:val="true"/>
              </w:rPr>
              <w:t>)</w:t>
              <w:tab/>
            </w:r>
            <w:r>
              <w:rPr>
                <w:rStyle w:val="IndexLink"/>
              </w:rPr>
              <w:t>309</w:t>
            </w:r>
          </w:hyperlink>
        </w:p>
        <w:p>
          <w:pPr>
            <w:pStyle w:val="Contents3"/>
            <w:tabs>
              <w:tab w:val="clear" w:pos="8459"/>
              <w:tab w:val="right" w:pos="9026" w:leader="dot"/>
            </w:tabs>
            <w:rPr/>
          </w:pPr>
          <w:hyperlink w:anchor="__RefHeading___Toc5112638_2142443653">
            <w:r>
              <w:rPr>
                <w:webHidden/>
                <w:rStyle w:val="IndexLink"/>
                <w:rtl w:val="true"/>
              </w:rPr>
              <w:t xml:space="preserve">نماذج من الولاية التكوينية للمعصومين </w:t>
            </w:r>
            <w:r>
              <w:rPr>
                <w:rStyle w:val="IndexLink"/>
                <w:rtl w:val="true"/>
              </w:rPr>
              <w:t>(</w:t>
            </w:r>
            <w:r>
              <w:rPr>
                <w:rStyle w:val="IndexLink"/>
                <w:rtl w:val="true"/>
              </w:rPr>
              <w:t>علیهم السلام</w:t>
            </w:r>
            <w:r>
              <w:rPr>
                <w:rStyle w:val="IndexLink"/>
                <w:rtl w:val="true"/>
              </w:rPr>
              <w:t>)</w:t>
              <w:tab/>
            </w:r>
            <w:r>
              <w:rPr>
                <w:rStyle w:val="IndexLink"/>
              </w:rPr>
              <w:t>310</w:t>
            </w:r>
          </w:hyperlink>
        </w:p>
        <w:p>
          <w:pPr>
            <w:pStyle w:val="Contents3"/>
            <w:tabs>
              <w:tab w:val="clear" w:pos="8459"/>
              <w:tab w:val="right" w:pos="9026" w:leader="dot"/>
            </w:tabs>
            <w:rPr/>
          </w:pPr>
          <w:hyperlink w:anchor="__RefHeading___Toc5112640_2142443653">
            <w:r>
              <w:rPr>
                <w:webHidden/>
                <w:rStyle w:val="IndexLink"/>
                <w:rtl w:val="true"/>
              </w:rPr>
              <w:t>إني قد أمرت كل شيء بطاعتك</w:t>
            </w:r>
            <w:r>
              <w:rPr>
                <w:rStyle w:val="IndexLink"/>
                <w:rtl w:val="true"/>
              </w:rPr>
              <w:tab/>
            </w:r>
            <w:r>
              <w:rPr>
                <w:rStyle w:val="IndexLink"/>
              </w:rPr>
              <w:t>310</w:t>
            </w:r>
          </w:hyperlink>
        </w:p>
        <w:p>
          <w:pPr>
            <w:pStyle w:val="Contents3"/>
            <w:tabs>
              <w:tab w:val="clear" w:pos="8459"/>
              <w:tab w:val="right" w:pos="9026" w:leader="dot"/>
            </w:tabs>
            <w:rPr/>
          </w:pPr>
          <w:hyperlink w:anchor="__RefHeading___Toc5112642_2142443653">
            <w:r>
              <w:rPr>
                <w:webHidden/>
                <w:rStyle w:val="IndexLink"/>
                <w:rtl w:val="true"/>
              </w:rPr>
              <w:t>أرني قبره ومقتله</w:t>
            </w:r>
            <w:r>
              <w:rPr>
                <w:rStyle w:val="IndexLink"/>
                <w:rtl w:val="true"/>
              </w:rPr>
              <w:tab/>
            </w:r>
            <w:r>
              <w:rPr>
                <w:rStyle w:val="IndexLink"/>
              </w:rPr>
              <w:t>311</w:t>
            </w:r>
          </w:hyperlink>
        </w:p>
        <w:p>
          <w:pPr>
            <w:pStyle w:val="Contents3"/>
            <w:tabs>
              <w:tab w:val="clear" w:pos="8459"/>
              <w:tab w:val="right" w:pos="9026" w:leader="dot"/>
            </w:tabs>
            <w:rPr/>
          </w:pPr>
          <w:hyperlink w:anchor="__RefHeading___Toc5112644_2142443653">
            <w:r>
              <w:rPr>
                <w:webHidden/>
                <w:rStyle w:val="IndexLink"/>
                <w:rtl w:val="true"/>
              </w:rPr>
              <w:t>الأرض تحدثه ويحدثها</w:t>
            </w:r>
            <w:r>
              <w:rPr>
                <w:rStyle w:val="IndexLink"/>
                <w:rtl w:val="true"/>
              </w:rPr>
              <w:tab/>
            </w:r>
            <w:r>
              <w:rPr>
                <w:rStyle w:val="IndexLink"/>
              </w:rPr>
              <w:t>311</w:t>
            </w:r>
          </w:hyperlink>
        </w:p>
        <w:p>
          <w:pPr>
            <w:pStyle w:val="Contents3"/>
            <w:tabs>
              <w:tab w:val="clear" w:pos="8459"/>
              <w:tab w:val="right" w:pos="9026" w:leader="dot"/>
            </w:tabs>
            <w:rPr/>
          </w:pPr>
          <w:hyperlink w:anchor="__RefHeading___Toc5112646_2142443653">
            <w:r>
              <w:rPr>
                <w:webHidden/>
                <w:rStyle w:val="IndexLink"/>
                <w:rtl w:val="true"/>
              </w:rPr>
              <w:t>ولاية على الكواكب</w:t>
            </w:r>
            <w:r>
              <w:rPr>
                <w:rStyle w:val="IndexLink"/>
                <w:rtl w:val="true"/>
              </w:rPr>
              <w:tab/>
            </w:r>
            <w:r>
              <w:rPr>
                <w:rStyle w:val="IndexLink"/>
              </w:rPr>
              <w:t>312</w:t>
            </w:r>
          </w:hyperlink>
        </w:p>
        <w:p>
          <w:pPr>
            <w:pStyle w:val="Contents3"/>
            <w:tabs>
              <w:tab w:val="clear" w:pos="8459"/>
              <w:tab w:val="right" w:pos="9026" w:leader="dot"/>
            </w:tabs>
            <w:rPr/>
          </w:pPr>
          <w:hyperlink w:anchor="__RefHeading___Toc5112648_2142443653">
            <w:r>
              <w:rPr>
                <w:webHidden/>
                <w:rStyle w:val="IndexLink"/>
                <w:rtl w:val="true"/>
              </w:rPr>
              <w:t>نور للروحانيين</w:t>
            </w:r>
            <w:r>
              <w:rPr>
                <w:rStyle w:val="IndexLink"/>
                <w:rtl w:val="true"/>
              </w:rPr>
              <w:tab/>
            </w:r>
            <w:r>
              <w:rPr>
                <w:rStyle w:val="IndexLink"/>
              </w:rPr>
              <w:t>312</w:t>
            </w:r>
          </w:hyperlink>
        </w:p>
        <w:p>
          <w:pPr>
            <w:pStyle w:val="Contents3"/>
            <w:tabs>
              <w:tab w:val="clear" w:pos="8459"/>
              <w:tab w:val="right" w:pos="9026" w:leader="dot"/>
            </w:tabs>
            <w:rPr/>
          </w:pPr>
          <w:hyperlink w:anchor="__RefHeading___Toc5112650_2142443653">
            <w:r>
              <w:rPr>
                <w:webHidden/>
                <w:rStyle w:val="IndexLink"/>
                <w:rtl w:val="true"/>
              </w:rPr>
              <w:t>ويلك ليس بسحر</w:t>
            </w:r>
            <w:r>
              <w:rPr>
                <w:rStyle w:val="IndexLink"/>
                <w:rtl w:val="true"/>
              </w:rPr>
              <w:tab/>
            </w:r>
            <w:r>
              <w:rPr>
                <w:rStyle w:val="IndexLink"/>
              </w:rPr>
              <w:t>313</w:t>
            </w:r>
          </w:hyperlink>
        </w:p>
        <w:p>
          <w:pPr>
            <w:pStyle w:val="Contents3"/>
            <w:tabs>
              <w:tab w:val="clear" w:pos="8459"/>
              <w:tab w:val="right" w:pos="9026" w:leader="dot"/>
            </w:tabs>
            <w:rPr/>
          </w:pPr>
          <w:hyperlink w:anchor="__RefHeading___Toc5112652_2142443653">
            <w:r>
              <w:rPr>
                <w:webHidden/>
                <w:rStyle w:val="IndexLink"/>
                <w:rtl w:val="true"/>
              </w:rPr>
              <w:t>قوموا حتى نصير إليها</w:t>
            </w:r>
            <w:r>
              <w:rPr>
                <w:rStyle w:val="IndexLink"/>
                <w:rtl w:val="true"/>
              </w:rPr>
              <w:tab/>
            </w:r>
            <w:r>
              <w:rPr>
                <w:rStyle w:val="IndexLink"/>
              </w:rPr>
              <w:t>313</w:t>
            </w:r>
          </w:hyperlink>
        </w:p>
        <w:p>
          <w:pPr>
            <w:pStyle w:val="Contents3"/>
            <w:tabs>
              <w:tab w:val="clear" w:pos="8459"/>
              <w:tab w:val="right" w:pos="9026" w:leader="dot"/>
            </w:tabs>
            <w:rPr/>
          </w:pPr>
          <w:hyperlink w:anchor="__RefHeading___Toc5112654_2142443653">
            <w:r>
              <w:rPr>
                <w:webHidden/>
                <w:rStyle w:val="IndexLink"/>
                <w:rtl w:val="true"/>
              </w:rPr>
              <w:t>السحاب المسخر</w:t>
            </w:r>
            <w:r>
              <w:rPr>
                <w:rStyle w:val="IndexLink"/>
                <w:rtl w:val="true"/>
              </w:rPr>
              <w:tab/>
            </w:r>
            <w:r>
              <w:rPr>
                <w:rStyle w:val="IndexLink"/>
              </w:rPr>
              <w:t>314</w:t>
            </w:r>
          </w:hyperlink>
        </w:p>
        <w:p>
          <w:pPr>
            <w:pStyle w:val="Contents3"/>
            <w:tabs>
              <w:tab w:val="clear" w:pos="8459"/>
              <w:tab w:val="right" w:pos="9026" w:leader="dot"/>
            </w:tabs>
            <w:rPr/>
          </w:pPr>
          <w:hyperlink w:anchor="__RefHeading___Toc5112656_2142443653">
            <w:r>
              <w:rPr>
                <w:webHidden/>
                <w:rStyle w:val="IndexLink"/>
                <w:rtl w:val="true"/>
              </w:rPr>
              <w:t>ولاية الصنع بإذن الله</w:t>
            </w:r>
            <w:r>
              <w:rPr>
                <w:rStyle w:val="IndexLink"/>
                <w:rtl w:val="true"/>
              </w:rPr>
              <w:tab/>
            </w:r>
            <w:r>
              <w:rPr>
                <w:rStyle w:val="IndexLink"/>
              </w:rPr>
              <w:t>315</w:t>
            </w:r>
          </w:hyperlink>
        </w:p>
        <w:p>
          <w:pPr>
            <w:pStyle w:val="Contents3"/>
            <w:tabs>
              <w:tab w:val="clear" w:pos="8459"/>
              <w:tab w:val="right" w:pos="9026" w:leader="dot"/>
            </w:tabs>
            <w:rPr/>
          </w:pPr>
          <w:hyperlink w:anchor="__RefHeading___Toc5112658_2142443653">
            <w:r>
              <w:rPr>
                <w:webHidden/>
                <w:rStyle w:val="IndexLink"/>
                <w:rtl w:val="true"/>
              </w:rPr>
              <w:t xml:space="preserve">إنه وارث سليمان </w:t>
            </w:r>
            <w:r>
              <w:rPr>
                <w:rStyle w:val="IndexLink"/>
                <w:rtl w:val="true"/>
              </w:rPr>
              <w:t>(</w:t>
            </w:r>
            <w:r>
              <w:rPr>
                <w:rStyle w:val="IndexLink"/>
                <w:rtl w:val="true"/>
              </w:rPr>
              <w:t>علیه السلام</w:t>
            </w:r>
            <w:r>
              <w:rPr>
                <w:rStyle w:val="IndexLink"/>
                <w:rtl w:val="true"/>
              </w:rPr>
              <w:t>)</w:t>
              <w:tab/>
            </w:r>
            <w:r>
              <w:rPr>
                <w:rStyle w:val="IndexLink"/>
              </w:rPr>
              <w:t>315</w:t>
            </w:r>
          </w:hyperlink>
        </w:p>
        <w:p>
          <w:pPr>
            <w:pStyle w:val="Contents3"/>
            <w:tabs>
              <w:tab w:val="clear" w:pos="8459"/>
              <w:tab w:val="right" w:pos="9026" w:leader="dot"/>
            </w:tabs>
            <w:rPr/>
          </w:pPr>
          <w:hyperlink w:anchor="__RefHeading___Toc5112660_2142443653">
            <w:r>
              <w:rPr>
                <w:webHidden/>
                <w:rStyle w:val="IndexLink"/>
                <w:rtl w:val="true"/>
              </w:rPr>
              <w:t>الطين المسخر</w:t>
            </w:r>
            <w:r>
              <w:rPr>
                <w:rStyle w:val="IndexLink"/>
                <w:rtl w:val="true"/>
              </w:rPr>
              <w:tab/>
            </w:r>
            <w:r>
              <w:rPr>
                <w:rStyle w:val="IndexLink"/>
              </w:rPr>
              <w:t>315</w:t>
            </w:r>
          </w:hyperlink>
        </w:p>
        <w:p>
          <w:pPr>
            <w:pStyle w:val="Contents3"/>
            <w:tabs>
              <w:tab w:val="clear" w:pos="8459"/>
              <w:tab w:val="right" w:pos="9026" w:leader="dot"/>
            </w:tabs>
            <w:rPr/>
          </w:pPr>
          <w:hyperlink w:anchor="__RefHeading___Toc5112662_2142443653">
            <w:r>
              <w:rPr>
                <w:webHidden/>
                <w:rStyle w:val="IndexLink"/>
                <w:rtl w:val="true"/>
              </w:rPr>
              <w:t xml:space="preserve">نبعة من عصا موسى </w:t>
            </w:r>
            <w:r>
              <w:rPr>
                <w:rStyle w:val="IndexLink"/>
                <w:rtl w:val="true"/>
              </w:rPr>
              <w:t>(</w:t>
            </w:r>
            <w:r>
              <w:rPr>
                <w:rStyle w:val="IndexLink"/>
                <w:rtl w:val="true"/>
              </w:rPr>
              <w:t>علیه السلام</w:t>
            </w:r>
            <w:r>
              <w:rPr>
                <w:rStyle w:val="IndexLink"/>
                <w:rtl w:val="true"/>
              </w:rPr>
              <w:t>):</w:t>
              <w:tab/>
            </w:r>
            <w:r>
              <w:rPr>
                <w:rStyle w:val="IndexLink"/>
              </w:rPr>
              <w:t>316</w:t>
            </w:r>
          </w:hyperlink>
        </w:p>
        <w:p>
          <w:pPr>
            <w:pStyle w:val="Contents3"/>
            <w:tabs>
              <w:tab w:val="clear" w:pos="8459"/>
              <w:tab w:val="right" w:pos="9026" w:leader="dot"/>
            </w:tabs>
            <w:rPr/>
          </w:pPr>
          <w:hyperlink w:anchor="__RefHeading___Toc5112664_2142443653">
            <w:r>
              <w:rPr>
                <w:webHidden/>
                <w:rStyle w:val="IndexLink"/>
                <w:rtl w:val="true"/>
              </w:rPr>
              <w:t>نعم بإذن الله</w:t>
            </w:r>
            <w:r>
              <w:rPr>
                <w:rStyle w:val="IndexLink"/>
                <w:rtl w:val="true"/>
              </w:rPr>
              <w:tab/>
            </w:r>
            <w:r>
              <w:rPr>
                <w:rStyle w:val="IndexLink"/>
              </w:rPr>
              <w:t>316</w:t>
            </w:r>
          </w:hyperlink>
        </w:p>
        <w:p>
          <w:pPr>
            <w:pStyle w:val="Contents3"/>
            <w:tabs>
              <w:tab w:val="clear" w:pos="8459"/>
              <w:tab w:val="right" w:pos="9026" w:leader="dot"/>
            </w:tabs>
            <w:rPr/>
          </w:pPr>
          <w:hyperlink w:anchor="__RefHeading___Toc5112666_2142443653">
            <w:r>
              <w:rPr>
                <w:webHidden/>
                <w:rStyle w:val="IndexLink"/>
                <w:rtl w:val="true"/>
              </w:rPr>
              <w:t>سمكة مملوحة</w:t>
            </w:r>
            <w:r>
              <w:rPr>
                <w:rStyle w:val="IndexLink"/>
                <w:rtl w:val="true"/>
              </w:rPr>
              <w:tab/>
            </w:r>
            <w:r>
              <w:rPr>
                <w:rStyle w:val="IndexLink"/>
              </w:rPr>
              <w:t>317</w:t>
            </w:r>
          </w:hyperlink>
        </w:p>
        <w:p>
          <w:pPr>
            <w:pStyle w:val="Contents3"/>
            <w:tabs>
              <w:tab w:val="clear" w:pos="8459"/>
              <w:tab w:val="right" w:pos="9026" w:leader="dot"/>
            </w:tabs>
            <w:rPr/>
          </w:pPr>
          <w:hyperlink w:anchor="__RefHeading___Toc5112668_2142443653">
            <w:r>
              <w:rPr>
                <w:webHidden/>
                <w:rStyle w:val="IndexLink"/>
                <w:rtl w:val="true"/>
              </w:rPr>
              <w:t>ولكن رحمة الله وسعت كل شيء</w:t>
            </w:r>
            <w:r>
              <w:rPr>
                <w:rStyle w:val="IndexLink"/>
                <w:rtl w:val="true"/>
              </w:rPr>
              <w:tab/>
            </w:r>
            <w:r>
              <w:rPr>
                <w:rStyle w:val="IndexLink"/>
              </w:rPr>
              <w:t>317</w:t>
            </w:r>
          </w:hyperlink>
        </w:p>
        <w:p>
          <w:pPr>
            <w:pStyle w:val="Contents3"/>
            <w:tabs>
              <w:tab w:val="clear" w:pos="8459"/>
              <w:tab w:val="right" w:pos="9026" w:leader="dot"/>
            </w:tabs>
            <w:rPr/>
          </w:pPr>
          <w:hyperlink w:anchor="__RefHeading___Toc5112670_2142443653">
            <w:r>
              <w:rPr>
                <w:webHidden/>
                <w:rStyle w:val="IndexLink"/>
                <w:rtl w:val="true"/>
              </w:rPr>
              <w:t>والشمس مسخرة لهم</w:t>
            </w:r>
            <w:r>
              <w:rPr>
                <w:rStyle w:val="IndexLink"/>
                <w:rtl w:val="true"/>
              </w:rPr>
              <w:tab/>
            </w:r>
            <w:r>
              <w:rPr>
                <w:rStyle w:val="IndexLink"/>
              </w:rPr>
              <w:t>318</w:t>
            </w:r>
          </w:hyperlink>
        </w:p>
        <w:p>
          <w:pPr>
            <w:pStyle w:val="Contents3"/>
            <w:tabs>
              <w:tab w:val="clear" w:pos="8459"/>
              <w:tab w:val="right" w:pos="9026" w:leader="dot"/>
            </w:tabs>
            <w:rPr/>
          </w:pPr>
          <w:hyperlink w:anchor="__RefHeading___Toc5112672_2142443653">
            <w:r>
              <w:rPr>
                <w:webHidden/>
                <w:rStyle w:val="IndexLink"/>
                <w:rtl w:val="true"/>
              </w:rPr>
              <w:t>المشي في النار</w:t>
            </w:r>
            <w:r>
              <w:rPr>
                <w:rStyle w:val="IndexLink"/>
                <w:rtl w:val="true"/>
              </w:rPr>
              <w:tab/>
            </w:r>
            <w:r>
              <w:rPr>
                <w:rStyle w:val="IndexLink"/>
              </w:rPr>
              <w:t>318</w:t>
            </w:r>
          </w:hyperlink>
        </w:p>
        <w:p>
          <w:pPr>
            <w:pStyle w:val="Contents3"/>
            <w:tabs>
              <w:tab w:val="clear" w:pos="8459"/>
              <w:tab w:val="right" w:pos="9026" w:leader="dot"/>
            </w:tabs>
            <w:rPr/>
          </w:pPr>
          <w:hyperlink w:anchor="__RefHeading___Toc5112674_2142443653">
            <w:r>
              <w:rPr>
                <w:webHidden/>
                <w:rStyle w:val="IndexLink"/>
                <w:rtl w:val="true"/>
              </w:rPr>
              <w:t xml:space="preserve">إنه وارث موسى </w:t>
            </w:r>
            <w:r>
              <w:rPr>
                <w:rStyle w:val="IndexLink"/>
                <w:rtl w:val="true"/>
              </w:rPr>
              <w:t>(</w:t>
            </w:r>
            <w:r>
              <w:rPr>
                <w:rStyle w:val="IndexLink"/>
                <w:rtl w:val="true"/>
              </w:rPr>
              <w:t>علیه السلام</w:t>
            </w:r>
            <w:r>
              <w:rPr>
                <w:rStyle w:val="IndexLink"/>
                <w:rtl w:val="true"/>
              </w:rPr>
              <w:t>)</w:t>
              <w:tab/>
            </w:r>
            <w:r>
              <w:rPr>
                <w:rStyle w:val="IndexLink"/>
              </w:rPr>
              <w:t>318</w:t>
            </w:r>
          </w:hyperlink>
        </w:p>
        <w:p>
          <w:pPr>
            <w:pStyle w:val="Contents3"/>
            <w:tabs>
              <w:tab w:val="clear" w:pos="8459"/>
              <w:tab w:val="right" w:pos="9026" w:leader="dot"/>
            </w:tabs>
            <w:rPr/>
          </w:pPr>
          <w:hyperlink w:anchor="__RefHeading___Toc5112676_2142443653">
            <w:r>
              <w:rPr>
                <w:webHidden/>
                <w:rStyle w:val="IndexLink"/>
                <w:rtl w:val="true"/>
              </w:rPr>
              <w:t>حربة من السماء</w:t>
            </w:r>
            <w:r>
              <w:rPr>
                <w:rStyle w:val="IndexLink"/>
                <w:rtl w:val="true"/>
              </w:rPr>
              <w:tab/>
            </w:r>
            <w:r>
              <w:rPr>
                <w:rStyle w:val="IndexLink"/>
              </w:rPr>
              <w:t>319</w:t>
            </w:r>
          </w:hyperlink>
        </w:p>
        <w:p>
          <w:pPr>
            <w:pStyle w:val="Contents3"/>
            <w:tabs>
              <w:tab w:val="clear" w:pos="8459"/>
              <w:tab w:val="right" w:pos="9026" w:leader="dot"/>
            </w:tabs>
            <w:rPr/>
          </w:pPr>
          <w:hyperlink w:anchor="__RefHeading___Toc5112678_2142443653">
            <w:r>
              <w:rPr>
                <w:webHidden/>
                <w:rStyle w:val="IndexLink"/>
                <w:rtl w:val="true"/>
              </w:rPr>
              <w:t>إخراج الماء من الصخر</w:t>
            </w:r>
            <w:r>
              <w:rPr>
                <w:rStyle w:val="IndexLink"/>
                <w:rtl w:val="true"/>
              </w:rPr>
              <w:tab/>
            </w:r>
            <w:r>
              <w:rPr>
                <w:rStyle w:val="IndexLink"/>
              </w:rPr>
              <w:t>319</w:t>
            </w:r>
          </w:hyperlink>
        </w:p>
        <w:p>
          <w:pPr>
            <w:pStyle w:val="Contents3"/>
            <w:tabs>
              <w:tab w:val="clear" w:pos="8459"/>
              <w:tab w:val="right" w:pos="9026" w:leader="dot"/>
            </w:tabs>
            <w:rPr/>
          </w:pPr>
          <w:hyperlink w:anchor="__RefHeading___Toc5112680_2142443653">
            <w:r>
              <w:rPr>
                <w:webHidden/>
                <w:rStyle w:val="IndexLink"/>
                <w:rtl w:val="true"/>
              </w:rPr>
              <w:t>الجماد يعترف بإمامته</w:t>
            </w:r>
            <w:r>
              <w:rPr>
                <w:rStyle w:val="IndexLink"/>
                <w:rtl w:val="true"/>
              </w:rPr>
              <w:tab/>
            </w:r>
            <w:r>
              <w:rPr>
                <w:rStyle w:val="IndexLink"/>
              </w:rPr>
              <w:t>319</w:t>
            </w:r>
          </w:hyperlink>
        </w:p>
        <w:p>
          <w:pPr>
            <w:pStyle w:val="Contents3"/>
            <w:tabs>
              <w:tab w:val="clear" w:pos="8459"/>
              <w:tab w:val="right" w:pos="9026" w:leader="dot"/>
            </w:tabs>
            <w:rPr/>
          </w:pPr>
          <w:hyperlink w:anchor="__RefHeading___Toc5112682_2142443653">
            <w:r>
              <w:rPr>
                <w:webHidden/>
                <w:rStyle w:val="IndexLink"/>
                <w:rtl w:val="true"/>
              </w:rPr>
              <w:t>وما تشاء؟</w:t>
            </w:r>
            <w:r>
              <w:rPr>
                <w:rStyle w:val="IndexLink"/>
                <w:rtl w:val="true"/>
              </w:rPr>
              <w:tab/>
            </w:r>
            <w:r>
              <w:rPr>
                <w:rStyle w:val="IndexLink"/>
              </w:rPr>
              <w:t>320</w:t>
            </w:r>
          </w:hyperlink>
        </w:p>
        <w:p>
          <w:pPr>
            <w:pStyle w:val="Contents3"/>
            <w:tabs>
              <w:tab w:val="clear" w:pos="8459"/>
              <w:tab w:val="right" w:pos="9026" w:leader="dot"/>
            </w:tabs>
            <w:rPr/>
          </w:pPr>
          <w:hyperlink w:anchor="__RefHeading___Toc5112684_2142443653">
            <w:r>
              <w:rPr>
                <w:webHidden/>
                <w:rStyle w:val="IndexLink"/>
                <w:rtl w:val="true"/>
              </w:rPr>
              <w:t>ترزقين بعد الموت ولدا</w:t>
            </w:r>
            <w:r>
              <w:rPr>
                <w:rStyle w:val="IndexLink"/>
                <w:rtl w:val="true"/>
              </w:rPr>
              <w:tab/>
            </w:r>
            <w:r>
              <w:rPr>
                <w:rStyle w:val="IndexLink"/>
              </w:rPr>
              <w:t>320</w:t>
            </w:r>
          </w:hyperlink>
        </w:p>
        <w:p>
          <w:pPr>
            <w:pStyle w:val="Contents3"/>
            <w:tabs>
              <w:tab w:val="clear" w:pos="8459"/>
              <w:tab w:val="right" w:pos="9026" w:leader="dot"/>
            </w:tabs>
            <w:rPr/>
          </w:pPr>
          <w:hyperlink w:anchor="__RefHeading___Toc5112686_2142443653">
            <w:r>
              <w:rPr>
                <w:webHidden/>
                <w:rStyle w:val="IndexLink"/>
                <w:rtl w:val="true"/>
              </w:rPr>
              <w:t>السدرة اليابسة</w:t>
            </w:r>
            <w:r>
              <w:rPr>
                <w:rStyle w:val="IndexLink"/>
                <w:rtl w:val="true"/>
              </w:rPr>
              <w:tab/>
            </w:r>
            <w:r>
              <w:rPr>
                <w:rStyle w:val="IndexLink"/>
              </w:rPr>
              <w:t>321</w:t>
            </w:r>
          </w:hyperlink>
        </w:p>
        <w:p>
          <w:pPr>
            <w:pStyle w:val="Contents3"/>
            <w:tabs>
              <w:tab w:val="clear" w:pos="8459"/>
              <w:tab w:val="right" w:pos="9026" w:leader="dot"/>
            </w:tabs>
            <w:rPr/>
          </w:pPr>
          <w:hyperlink w:anchor="__RefHeading___Toc5112688_2142443653">
            <w:r>
              <w:rPr>
                <w:webHidden/>
                <w:rStyle w:val="IndexLink"/>
                <w:rtl w:val="true"/>
              </w:rPr>
              <w:t>البحر وسفنه</w:t>
            </w:r>
            <w:r>
              <w:rPr>
                <w:rStyle w:val="IndexLink"/>
                <w:rtl w:val="true"/>
              </w:rPr>
              <w:tab/>
            </w:r>
            <w:r>
              <w:rPr>
                <w:rStyle w:val="IndexLink"/>
              </w:rPr>
              <w:t>321</w:t>
            </w:r>
          </w:hyperlink>
        </w:p>
        <w:p>
          <w:pPr>
            <w:pStyle w:val="Contents3"/>
            <w:tabs>
              <w:tab w:val="clear" w:pos="8459"/>
              <w:tab w:val="right" w:pos="9026" w:leader="dot"/>
            </w:tabs>
            <w:rPr/>
          </w:pPr>
          <w:hyperlink w:anchor="__RefHeading___Toc5112690_2142443653">
            <w:r>
              <w:rPr>
                <w:webHidden/>
                <w:rStyle w:val="IndexLink"/>
                <w:rtl w:val="true"/>
              </w:rPr>
              <w:t>أغثني فإنا من مواليكم</w:t>
            </w:r>
            <w:r>
              <w:rPr>
                <w:rStyle w:val="IndexLink"/>
                <w:rtl w:val="true"/>
              </w:rPr>
              <w:tab/>
            </w:r>
            <w:r>
              <w:rPr>
                <w:rStyle w:val="IndexLink"/>
              </w:rPr>
              <w:t>321</w:t>
            </w:r>
          </w:hyperlink>
        </w:p>
        <w:p>
          <w:pPr>
            <w:pStyle w:val="Contents3"/>
            <w:tabs>
              <w:tab w:val="clear" w:pos="8459"/>
              <w:tab w:val="right" w:pos="9026" w:leader="dot"/>
            </w:tabs>
            <w:rPr/>
          </w:pPr>
          <w:hyperlink w:anchor="__RefHeading___Toc5112692_2142443653">
            <w:r>
              <w:rPr>
                <w:webHidden/>
                <w:rStyle w:val="IndexLink"/>
                <w:rtl w:val="true"/>
              </w:rPr>
              <w:t>من طيور الجنة</w:t>
            </w:r>
            <w:r>
              <w:rPr>
                <w:rStyle w:val="IndexLink"/>
                <w:rtl w:val="true"/>
              </w:rPr>
              <w:tab/>
            </w:r>
            <w:r>
              <w:rPr>
                <w:rStyle w:val="IndexLink"/>
              </w:rPr>
              <w:t>322</w:t>
            </w:r>
          </w:hyperlink>
        </w:p>
        <w:p>
          <w:pPr>
            <w:pStyle w:val="Contents3"/>
            <w:tabs>
              <w:tab w:val="clear" w:pos="8459"/>
              <w:tab w:val="right" w:pos="9026" w:leader="dot"/>
            </w:tabs>
            <w:rPr/>
          </w:pPr>
          <w:hyperlink w:anchor="__RefHeading___Toc5112694_2142443653">
            <w:r>
              <w:rPr>
                <w:webHidden/>
                <w:rStyle w:val="IndexLink"/>
                <w:rtl w:val="true"/>
              </w:rPr>
              <w:t>الولاية على الأرض</w:t>
            </w:r>
            <w:r>
              <w:rPr>
                <w:rStyle w:val="IndexLink"/>
                <w:rtl w:val="true"/>
              </w:rPr>
              <w:tab/>
            </w:r>
            <w:r>
              <w:rPr>
                <w:rStyle w:val="IndexLink"/>
              </w:rPr>
              <w:t>322</w:t>
            </w:r>
          </w:hyperlink>
        </w:p>
        <w:p>
          <w:pPr>
            <w:pStyle w:val="Contents3"/>
            <w:tabs>
              <w:tab w:val="clear" w:pos="8459"/>
              <w:tab w:val="right" w:pos="9026" w:leader="dot"/>
            </w:tabs>
            <w:rPr/>
          </w:pPr>
          <w:hyperlink w:anchor="__RefHeading___Toc5112696_2142443653">
            <w:r>
              <w:rPr>
                <w:webHidden/>
                <w:rStyle w:val="IndexLink"/>
                <w:rtl w:val="true"/>
              </w:rPr>
              <w:t>اتّسع بهذا واكتم ما رأيت</w:t>
            </w:r>
            <w:r>
              <w:rPr>
                <w:rStyle w:val="IndexLink"/>
                <w:rtl w:val="true"/>
              </w:rPr>
              <w:tab/>
            </w:r>
            <w:r>
              <w:rPr>
                <w:rStyle w:val="IndexLink"/>
              </w:rPr>
              <w:t>322</w:t>
            </w:r>
          </w:hyperlink>
        </w:p>
        <w:p>
          <w:pPr>
            <w:pStyle w:val="Contents3"/>
            <w:tabs>
              <w:tab w:val="clear" w:pos="8459"/>
              <w:tab w:val="right" w:pos="9026" w:leader="dot"/>
            </w:tabs>
            <w:rPr/>
          </w:pPr>
          <w:hyperlink w:anchor="__RefHeading___Toc5112698_2142443653">
            <w:r>
              <w:rPr>
                <w:webHidden/>
                <w:rStyle w:val="IndexLink"/>
                <w:rtl w:val="true"/>
              </w:rPr>
              <w:t>الطبع في الحصاة</w:t>
            </w:r>
            <w:r>
              <w:rPr>
                <w:rStyle w:val="IndexLink"/>
                <w:rtl w:val="true"/>
              </w:rPr>
              <w:tab/>
            </w:r>
            <w:r>
              <w:rPr>
                <w:rStyle w:val="IndexLink"/>
              </w:rPr>
              <w:t>323</w:t>
            </w:r>
          </w:hyperlink>
        </w:p>
        <w:p>
          <w:pPr>
            <w:pStyle w:val="Contents3"/>
            <w:tabs>
              <w:tab w:val="clear" w:pos="8459"/>
              <w:tab w:val="right" w:pos="9026" w:leader="dot"/>
            </w:tabs>
            <w:rPr/>
          </w:pPr>
          <w:hyperlink w:anchor="__RefHeading___Toc5112700_2142443653">
            <w:r>
              <w:rPr>
                <w:webHidden/>
                <w:rStyle w:val="IndexLink"/>
                <w:rtl w:val="true"/>
              </w:rPr>
              <w:t>الولاية على المطر</w:t>
            </w:r>
            <w:r>
              <w:rPr>
                <w:rStyle w:val="IndexLink"/>
                <w:rtl w:val="true"/>
              </w:rPr>
              <w:tab/>
            </w:r>
            <w:r>
              <w:rPr>
                <w:rStyle w:val="IndexLink"/>
              </w:rPr>
              <w:t>323</w:t>
            </w:r>
          </w:hyperlink>
        </w:p>
        <w:p>
          <w:pPr>
            <w:pStyle w:val="Contents3"/>
            <w:tabs>
              <w:tab w:val="clear" w:pos="8459"/>
              <w:tab w:val="right" w:pos="9026" w:leader="dot"/>
            </w:tabs>
            <w:rPr/>
          </w:pPr>
          <w:hyperlink w:anchor="__RefHeading___Toc5112702_2142443653">
            <w:r>
              <w:rPr>
                <w:webHidden/>
                <w:rStyle w:val="IndexLink"/>
                <w:rtl w:val="true"/>
              </w:rPr>
              <w:t>لا ظل له</w:t>
            </w:r>
            <w:r>
              <w:rPr>
                <w:rStyle w:val="IndexLink"/>
                <w:rtl w:val="true"/>
              </w:rPr>
              <w:tab/>
            </w:r>
            <w:r>
              <w:rPr>
                <w:rStyle w:val="IndexLink"/>
              </w:rPr>
              <w:t>324</w:t>
            </w:r>
          </w:hyperlink>
        </w:p>
        <w:p>
          <w:pPr>
            <w:pStyle w:val="Contents3"/>
            <w:tabs>
              <w:tab w:val="clear" w:pos="8459"/>
              <w:tab w:val="right" w:pos="9026" w:leader="dot"/>
            </w:tabs>
            <w:rPr/>
          </w:pPr>
          <w:hyperlink w:anchor="__RefHeading___Toc5112704_2142443653">
            <w:r>
              <w:rPr>
                <w:webHidden/>
                <w:rStyle w:val="IndexLink"/>
                <w:rtl w:val="true"/>
              </w:rPr>
              <w:t>ورق الآس دراهم</w:t>
            </w:r>
            <w:r>
              <w:rPr>
                <w:rStyle w:val="IndexLink"/>
                <w:rtl w:val="true"/>
              </w:rPr>
              <w:tab/>
            </w:r>
            <w:r>
              <w:rPr>
                <w:rStyle w:val="IndexLink"/>
              </w:rPr>
              <w:t>324</w:t>
            </w:r>
          </w:hyperlink>
        </w:p>
        <w:p>
          <w:pPr>
            <w:pStyle w:val="Contents3"/>
            <w:tabs>
              <w:tab w:val="clear" w:pos="8459"/>
              <w:tab w:val="right" w:pos="9026" w:leader="dot"/>
            </w:tabs>
            <w:rPr/>
          </w:pPr>
          <w:hyperlink w:anchor="__RefHeading___Toc5112706_2142443653">
            <w:r>
              <w:rPr>
                <w:webHidden/>
                <w:rStyle w:val="IndexLink"/>
                <w:rtl w:val="true"/>
              </w:rPr>
              <w:t>بركات المعصوم التكوينية</w:t>
            </w:r>
            <w:r>
              <w:rPr>
                <w:rStyle w:val="IndexLink"/>
                <w:rtl w:val="true"/>
              </w:rPr>
              <w:tab/>
            </w:r>
            <w:r>
              <w:rPr>
                <w:rStyle w:val="IndexLink"/>
              </w:rPr>
              <w:t>324</w:t>
            </w:r>
          </w:hyperlink>
        </w:p>
        <w:p>
          <w:pPr>
            <w:pStyle w:val="Contents3"/>
            <w:tabs>
              <w:tab w:val="clear" w:pos="8459"/>
              <w:tab w:val="right" w:pos="9026" w:leader="dot"/>
            </w:tabs>
            <w:rPr/>
          </w:pPr>
          <w:hyperlink w:anchor="__RefHeading___Toc5112708_2142443653">
            <w:r>
              <w:rPr>
                <w:webHidden/>
                <w:rStyle w:val="IndexLink"/>
                <w:rtl w:val="true"/>
              </w:rPr>
              <w:t xml:space="preserve">الشكوى للرسول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بعد الوفاة</w:t>
            </w:r>
            <w:r>
              <w:rPr>
                <w:rStyle w:val="IndexLink"/>
                <w:rtl w:val="true"/>
              </w:rPr>
              <w:tab/>
            </w:r>
            <w:r>
              <w:rPr>
                <w:rStyle w:val="IndexLink"/>
              </w:rPr>
              <w:t>325</w:t>
            </w:r>
          </w:hyperlink>
        </w:p>
        <w:p>
          <w:pPr>
            <w:pStyle w:val="Contents3"/>
            <w:tabs>
              <w:tab w:val="clear" w:pos="8459"/>
              <w:tab w:val="right" w:pos="9026" w:leader="dot"/>
            </w:tabs>
            <w:rPr/>
          </w:pPr>
          <w:hyperlink w:anchor="__RefHeading___Toc5112710_2142443653">
            <w:r>
              <w:rPr>
                <w:webHidden/>
                <w:rStyle w:val="IndexLink"/>
                <w:rtl w:val="true"/>
              </w:rPr>
              <w:t>بعد وفاة القائد المؤسس</w:t>
            </w:r>
            <w:r>
              <w:rPr>
                <w:rStyle w:val="IndexLink"/>
                <w:rtl w:val="true"/>
              </w:rPr>
              <w:tab/>
            </w:r>
            <w:r>
              <w:rPr>
                <w:rStyle w:val="IndexLink"/>
              </w:rPr>
              <w:t>329</w:t>
            </w:r>
          </w:hyperlink>
        </w:p>
        <w:p>
          <w:pPr>
            <w:pStyle w:val="Contents3"/>
            <w:tabs>
              <w:tab w:val="clear" w:pos="8459"/>
              <w:tab w:val="right" w:pos="9026" w:leader="dot"/>
            </w:tabs>
            <w:rPr/>
          </w:pPr>
          <w:hyperlink w:anchor="__RefHeading___Toc5112712_2142443653">
            <w:r>
              <w:rPr>
                <w:webHidden/>
                <w:rStyle w:val="IndexLink"/>
                <w:rtl w:val="true"/>
              </w:rPr>
              <w:t>انحراف القوم</w:t>
            </w:r>
            <w:r>
              <w:rPr>
                <w:rStyle w:val="IndexLink"/>
                <w:rtl w:val="true"/>
              </w:rPr>
              <w:tab/>
            </w:r>
            <w:r>
              <w:rPr>
                <w:rStyle w:val="IndexLink"/>
              </w:rPr>
              <w:t>330</w:t>
            </w:r>
          </w:hyperlink>
        </w:p>
        <w:p>
          <w:pPr>
            <w:pStyle w:val="Contents3"/>
            <w:tabs>
              <w:tab w:val="clear" w:pos="8459"/>
              <w:tab w:val="right" w:pos="9026" w:leader="dot"/>
            </w:tabs>
            <w:rPr/>
          </w:pPr>
          <w:hyperlink w:anchor="__RefHeading___Toc5112714_2142443653">
            <w:r>
              <w:rPr>
                <w:webHidden/>
                <w:rStyle w:val="IndexLink"/>
                <w:rtl w:val="true"/>
              </w:rPr>
              <w:t xml:space="preserve">المؤامرة على أهل البيت </w:t>
            </w:r>
            <w:r>
              <w:rPr>
                <w:rStyle w:val="IndexLink"/>
                <w:rtl w:val="true"/>
              </w:rPr>
              <w:t>(</w:t>
            </w:r>
            <w:r>
              <w:rPr>
                <w:rStyle w:val="IndexLink"/>
                <w:rtl w:val="true"/>
              </w:rPr>
              <w:t>علیهم السلام</w:t>
            </w:r>
            <w:r>
              <w:rPr>
                <w:rStyle w:val="IndexLink"/>
                <w:rtl w:val="true"/>
              </w:rPr>
              <w:t>)</w:t>
              <w:tab/>
            </w:r>
            <w:r>
              <w:rPr>
                <w:rStyle w:val="IndexLink"/>
              </w:rPr>
              <w:t>333</w:t>
            </w:r>
          </w:hyperlink>
        </w:p>
        <w:p>
          <w:pPr>
            <w:pStyle w:val="Contents2"/>
            <w:tabs>
              <w:tab w:val="clear" w:pos="8743"/>
              <w:tab w:val="right" w:pos="9026" w:leader="dot"/>
            </w:tabs>
            <w:rPr/>
          </w:pPr>
          <w:hyperlink w:anchor="__RefHeading___Toc5112716_2142443653">
            <w:r>
              <w:rPr>
                <w:webHidden/>
                <w:rStyle w:val="IndexLink"/>
                <w:rtl w:val="true"/>
              </w:rPr>
              <w:t xml:space="preserve">وكل أهل له قربى ومنزلة </w:t>
            </w:r>
            <w:r>
              <w:rPr>
                <w:rStyle w:val="IndexLink"/>
                <w:rtl w:val="true"/>
              </w:rPr>
              <w:t xml:space="preserve">*** </w:t>
            </w:r>
            <w:r>
              <w:rPr>
                <w:rStyle w:val="IndexLink"/>
                <w:rtl w:val="true"/>
              </w:rPr>
              <w:t>عند الإله على الأدنين مقترب</w:t>
            </w:r>
            <w:r>
              <w:rPr>
                <w:rStyle w:val="IndexLink"/>
                <w:rtl w:val="true"/>
              </w:rPr>
              <w:tab/>
            </w:r>
            <w:r>
              <w:rPr>
                <w:rStyle w:val="IndexLink"/>
              </w:rPr>
              <w:t>334</w:t>
            </w:r>
          </w:hyperlink>
        </w:p>
        <w:p>
          <w:pPr>
            <w:pStyle w:val="Contents3"/>
            <w:tabs>
              <w:tab w:val="clear" w:pos="8459"/>
              <w:tab w:val="right" w:pos="9026" w:leader="dot"/>
            </w:tabs>
            <w:rPr/>
          </w:pPr>
          <w:hyperlink w:anchor="__RefHeading___Toc5112718_2142443653">
            <w:r>
              <w:rPr>
                <w:webHidden/>
                <w:rStyle w:val="IndexLink"/>
                <w:rtl w:val="true"/>
              </w:rPr>
              <w:t>اشارة</w:t>
            </w:r>
            <w:r>
              <w:rPr>
                <w:rStyle w:val="IndexLink"/>
                <w:rtl w:val="true"/>
              </w:rPr>
              <w:tab/>
            </w:r>
            <w:r>
              <w:rPr>
                <w:rStyle w:val="IndexLink"/>
              </w:rPr>
              <w:t>334</w:t>
            </w:r>
          </w:hyperlink>
        </w:p>
        <w:p>
          <w:pPr>
            <w:pStyle w:val="Contents3"/>
            <w:tabs>
              <w:tab w:val="clear" w:pos="8459"/>
              <w:tab w:val="right" w:pos="9026" w:leader="dot"/>
            </w:tabs>
            <w:rPr/>
          </w:pPr>
          <w:hyperlink w:anchor="__RefHeading___Toc5112720_2142443653">
            <w:r>
              <w:rPr>
                <w:webHidden/>
                <w:rStyle w:val="IndexLink"/>
                <w:rtl w:val="true"/>
              </w:rPr>
              <w:t>الحقوق الامتدادية</w:t>
            </w:r>
            <w:r>
              <w:rPr>
                <w:rStyle w:val="IndexLink"/>
                <w:rtl w:val="true"/>
              </w:rPr>
              <w:tab/>
            </w:r>
            <w:r>
              <w:rPr>
                <w:rStyle w:val="IndexLink"/>
              </w:rPr>
              <w:t>334</w:t>
            </w:r>
          </w:hyperlink>
        </w:p>
        <w:p>
          <w:pPr>
            <w:pStyle w:val="Contents2"/>
            <w:tabs>
              <w:tab w:val="clear" w:pos="8743"/>
              <w:tab w:val="right" w:pos="9026" w:leader="dot"/>
            </w:tabs>
            <w:rPr/>
          </w:pPr>
          <w:hyperlink w:anchor="__RefHeading___Toc5112722_2142443653">
            <w:r>
              <w:rPr>
                <w:webHidden/>
                <w:rStyle w:val="IndexLink"/>
                <w:rtl w:val="true"/>
              </w:rPr>
              <w:t>أبدت رجال لنا نجوى صدورهم</w:t>
            </w:r>
            <w:r>
              <w:rPr>
                <w:rStyle w:val="IndexLink"/>
                <w:rtl w:val="true"/>
              </w:rPr>
              <w:t>...</w:t>
              <w:tab/>
            </w:r>
            <w:r>
              <w:rPr>
                <w:rStyle w:val="IndexLink"/>
              </w:rPr>
              <w:t>336</w:t>
            </w:r>
          </w:hyperlink>
        </w:p>
        <w:p>
          <w:pPr>
            <w:pStyle w:val="Contents3"/>
            <w:tabs>
              <w:tab w:val="clear" w:pos="8459"/>
              <w:tab w:val="right" w:pos="9026" w:leader="dot"/>
            </w:tabs>
            <w:rPr/>
          </w:pPr>
          <w:hyperlink w:anchor="__RefHeading___Toc5112724_2142443653">
            <w:r>
              <w:rPr>
                <w:webHidden/>
                <w:rStyle w:val="IndexLink"/>
                <w:rtl w:val="true"/>
              </w:rPr>
              <w:t>اشارة</w:t>
            </w:r>
            <w:r>
              <w:rPr>
                <w:rStyle w:val="IndexLink"/>
                <w:rtl w:val="true"/>
              </w:rPr>
              <w:tab/>
            </w:r>
            <w:r>
              <w:rPr>
                <w:rStyle w:val="IndexLink"/>
              </w:rPr>
              <w:t>336</w:t>
            </w:r>
          </w:hyperlink>
        </w:p>
        <w:p>
          <w:pPr>
            <w:pStyle w:val="Contents3"/>
            <w:tabs>
              <w:tab w:val="clear" w:pos="8459"/>
              <w:tab w:val="right" w:pos="9026" w:leader="dot"/>
            </w:tabs>
            <w:rPr/>
          </w:pPr>
          <w:hyperlink w:anchor="__RefHeading___Toc5112726_2142443653">
            <w:r>
              <w:rPr>
                <w:webHidden/>
                <w:rStyle w:val="IndexLink"/>
                <w:rtl w:val="true"/>
              </w:rPr>
              <w:t>ضغائن الصدور</w:t>
            </w:r>
            <w:r>
              <w:rPr>
                <w:rStyle w:val="IndexLink"/>
                <w:rtl w:val="true"/>
              </w:rPr>
              <w:tab/>
            </w:r>
            <w:r>
              <w:rPr>
                <w:rStyle w:val="IndexLink"/>
              </w:rPr>
              <w:t>336</w:t>
            </w:r>
          </w:hyperlink>
        </w:p>
        <w:p>
          <w:pPr>
            <w:pStyle w:val="Contents3"/>
            <w:tabs>
              <w:tab w:val="clear" w:pos="8459"/>
              <w:tab w:val="right" w:pos="9026" w:leader="dot"/>
            </w:tabs>
            <w:rPr/>
          </w:pPr>
          <w:hyperlink w:anchor="__RefHeading___Toc5112728_2142443653">
            <w:r>
              <w:rPr>
                <w:webHidden/>
                <w:rStyle w:val="IndexLink"/>
                <w:rtl w:val="true"/>
              </w:rPr>
              <w:t>الحقد الخفي</w:t>
            </w:r>
            <w:r>
              <w:rPr>
                <w:rStyle w:val="IndexLink"/>
                <w:rtl w:val="true"/>
              </w:rPr>
              <w:tab/>
            </w:r>
            <w:r>
              <w:rPr>
                <w:rStyle w:val="IndexLink"/>
              </w:rPr>
              <w:t>338</w:t>
            </w:r>
          </w:hyperlink>
        </w:p>
        <w:p>
          <w:pPr>
            <w:pStyle w:val="Contents3"/>
            <w:tabs>
              <w:tab w:val="clear" w:pos="8459"/>
              <w:tab w:val="right" w:pos="9026" w:leader="dot"/>
            </w:tabs>
            <w:rPr/>
          </w:pPr>
          <w:hyperlink w:anchor="__RefHeading___Toc5112730_2142443653">
            <w:r>
              <w:rPr>
                <w:webHidden/>
                <w:rStyle w:val="IndexLink"/>
                <w:rtl w:val="true"/>
              </w:rPr>
              <w:t>نفاق القوم وعصيانهم</w:t>
            </w:r>
            <w:r>
              <w:rPr>
                <w:rStyle w:val="IndexLink"/>
                <w:rtl w:val="true"/>
              </w:rPr>
              <w:tab/>
            </w:r>
            <w:r>
              <w:rPr>
                <w:rStyle w:val="IndexLink"/>
              </w:rPr>
              <w:t>339</w:t>
            </w:r>
          </w:hyperlink>
        </w:p>
        <w:p>
          <w:pPr>
            <w:pStyle w:val="Contents2"/>
            <w:tabs>
              <w:tab w:val="clear" w:pos="8743"/>
              <w:tab w:val="right" w:pos="9026" w:leader="dot"/>
            </w:tabs>
            <w:rPr/>
          </w:pPr>
          <w:hyperlink w:anchor="__RefHeading___Toc5112732_2142443653">
            <w:r>
              <w:rPr>
                <w:webHidden/>
                <w:rStyle w:val="IndexLink"/>
                <w:rtl w:val="true"/>
              </w:rPr>
              <w:t xml:space="preserve">تجهمتنا رجال واستخف بنا </w:t>
            </w:r>
            <w:r>
              <w:rPr>
                <w:rStyle w:val="IndexLink"/>
                <w:rtl w:val="true"/>
              </w:rPr>
              <w:t xml:space="preserve">*** </w:t>
            </w:r>
            <w:r>
              <w:rPr>
                <w:rStyle w:val="IndexLink"/>
                <w:rtl w:val="true"/>
              </w:rPr>
              <w:t>لما فقدت وكل الأرض مغتصب</w:t>
            </w:r>
            <w:r>
              <w:rPr>
                <w:rStyle w:val="IndexLink"/>
                <w:rtl w:val="true"/>
              </w:rPr>
              <w:tab/>
            </w:r>
            <w:r>
              <w:rPr>
                <w:rStyle w:val="IndexLink"/>
              </w:rPr>
              <w:t>340</w:t>
            </w:r>
          </w:hyperlink>
        </w:p>
        <w:p>
          <w:pPr>
            <w:pStyle w:val="Contents3"/>
            <w:tabs>
              <w:tab w:val="clear" w:pos="8459"/>
              <w:tab w:val="right" w:pos="9026" w:leader="dot"/>
            </w:tabs>
            <w:rPr/>
          </w:pPr>
          <w:hyperlink w:anchor="__RefHeading___Toc5112734_2142443653">
            <w:r>
              <w:rPr>
                <w:webHidden/>
                <w:rStyle w:val="IndexLink"/>
                <w:rtl w:val="true"/>
              </w:rPr>
              <w:t>اشارة</w:t>
            </w:r>
            <w:r>
              <w:rPr>
                <w:rStyle w:val="IndexLink"/>
                <w:rtl w:val="true"/>
              </w:rPr>
              <w:tab/>
            </w:r>
            <w:r>
              <w:rPr>
                <w:rStyle w:val="IndexLink"/>
              </w:rPr>
              <w:t>340</w:t>
            </w:r>
          </w:hyperlink>
        </w:p>
        <w:p>
          <w:pPr>
            <w:pStyle w:val="Contents3"/>
            <w:tabs>
              <w:tab w:val="clear" w:pos="8459"/>
              <w:tab w:val="right" w:pos="9026" w:leader="dot"/>
            </w:tabs>
            <w:rPr/>
          </w:pPr>
          <w:hyperlink w:anchor="__RefHeading___Toc5112736_2142443653">
            <w:r>
              <w:rPr>
                <w:webHidden/>
                <w:rStyle w:val="IndexLink"/>
                <w:rtl w:val="true"/>
              </w:rPr>
              <w:t>حرمة التجهم والاستخفاف</w:t>
            </w:r>
            <w:r>
              <w:rPr>
                <w:rStyle w:val="IndexLink"/>
                <w:rtl w:val="true"/>
              </w:rPr>
              <w:tab/>
            </w:r>
            <w:r>
              <w:rPr>
                <w:rStyle w:val="IndexLink"/>
              </w:rPr>
              <w:t>340</w:t>
            </w:r>
          </w:hyperlink>
        </w:p>
        <w:p>
          <w:pPr>
            <w:pStyle w:val="Contents3"/>
            <w:tabs>
              <w:tab w:val="clear" w:pos="8459"/>
              <w:tab w:val="right" w:pos="9026" w:leader="dot"/>
            </w:tabs>
            <w:rPr/>
          </w:pPr>
          <w:hyperlink w:anchor="__RefHeading___Toc5112738_2142443653">
            <w:r>
              <w:rPr>
                <w:webHidden/>
                <w:rStyle w:val="IndexLink"/>
                <w:rtl w:val="true"/>
              </w:rPr>
              <w:t>تجهم بعض الصحابة</w:t>
            </w:r>
            <w:r>
              <w:rPr>
                <w:rStyle w:val="IndexLink"/>
                <w:rtl w:val="true"/>
              </w:rPr>
              <w:tab/>
            </w:r>
            <w:r>
              <w:rPr>
                <w:rStyle w:val="IndexLink"/>
              </w:rPr>
              <w:t>344</w:t>
            </w:r>
          </w:hyperlink>
        </w:p>
        <w:p>
          <w:pPr>
            <w:pStyle w:val="Contents3"/>
            <w:tabs>
              <w:tab w:val="clear" w:pos="8459"/>
              <w:tab w:val="right" w:pos="9026" w:leader="dot"/>
            </w:tabs>
            <w:rPr/>
          </w:pPr>
          <w:hyperlink w:anchor="__RefHeading___Toc5112740_2142443653">
            <w:r>
              <w:rPr>
                <w:webHidden/>
                <w:rStyle w:val="IndexLink"/>
                <w:rtl w:val="true"/>
              </w:rPr>
              <w:t>رثاء الفقيد</w:t>
            </w:r>
            <w:r>
              <w:rPr>
                <w:rStyle w:val="IndexLink"/>
                <w:rtl w:val="true"/>
              </w:rPr>
              <w:tab/>
            </w:r>
            <w:r>
              <w:rPr>
                <w:rStyle w:val="IndexLink"/>
              </w:rPr>
              <w:t>344</w:t>
            </w:r>
          </w:hyperlink>
        </w:p>
        <w:p>
          <w:pPr>
            <w:pStyle w:val="Contents3"/>
            <w:tabs>
              <w:tab w:val="clear" w:pos="8459"/>
              <w:tab w:val="right" w:pos="9026" w:leader="dot"/>
            </w:tabs>
            <w:rPr/>
          </w:pPr>
          <w:hyperlink w:anchor="__RefHeading___Toc5112742_2142443653">
            <w:r>
              <w:rPr>
                <w:webHidden/>
                <w:rStyle w:val="IndexLink"/>
                <w:rtl w:val="true"/>
              </w:rPr>
              <w:t>الحكومات والكفاءات</w:t>
            </w:r>
            <w:r>
              <w:rPr>
                <w:rStyle w:val="IndexLink"/>
                <w:rtl w:val="true"/>
              </w:rPr>
              <w:tab/>
            </w:r>
            <w:r>
              <w:rPr>
                <w:rStyle w:val="IndexLink"/>
              </w:rPr>
              <w:t>345</w:t>
            </w:r>
          </w:hyperlink>
        </w:p>
        <w:p>
          <w:pPr>
            <w:pStyle w:val="Contents3"/>
            <w:tabs>
              <w:tab w:val="clear" w:pos="8459"/>
              <w:tab w:val="right" w:pos="9026" w:leader="dot"/>
            </w:tabs>
            <w:rPr/>
          </w:pPr>
          <w:hyperlink w:anchor="__RefHeading___Toc5112744_2142443653">
            <w:r>
              <w:rPr>
                <w:webHidden/>
                <w:rStyle w:val="IndexLink"/>
                <w:rtl w:val="true"/>
              </w:rPr>
              <w:t>الكفاءات الإلهية</w:t>
            </w:r>
            <w:r>
              <w:rPr>
                <w:rStyle w:val="IndexLink"/>
                <w:rtl w:val="true"/>
              </w:rPr>
              <w:tab/>
            </w:r>
            <w:r>
              <w:rPr>
                <w:rStyle w:val="IndexLink"/>
              </w:rPr>
              <w:t>346</w:t>
            </w:r>
          </w:hyperlink>
        </w:p>
        <w:p>
          <w:pPr>
            <w:pStyle w:val="Contents3"/>
            <w:tabs>
              <w:tab w:val="clear" w:pos="8459"/>
              <w:tab w:val="right" w:pos="9026" w:leader="dot"/>
            </w:tabs>
            <w:rPr/>
          </w:pPr>
          <w:hyperlink w:anchor="__RefHeading___Toc5112746_2142443653">
            <w:r>
              <w:rPr>
                <w:webHidden/>
                <w:rStyle w:val="IndexLink"/>
                <w:rtl w:val="true"/>
              </w:rPr>
              <w:t>أهكذا يمتثل أمر الرسول</w:t>
            </w:r>
            <w:r>
              <w:rPr>
                <w:rStyle w:val="IndexLink"/>
                <w:rtl w:val="true"/>
              </w:rPr>
              <w:t>(</w:t>
            </w:r>
            <w:r>
              <w:rPr>
                <w:rStyle w:val="IndexLink"/>
                <w:rtl w:val="true"/>
              </w:rPr>
              <w:t>صلی الله علیه و آله</w:t>
            </w:r>
            <w:r>
              <w:rPr>
                <w:rStyle w:val="IndexLink"/>
                <w:rtl w:val="true"/>
              </w:rPr>
              <w:t>)</w:t>
              <w:tab/>
            </w:r>
            <w:r>
              <w:rPr>
                <w:rStyle w:val="IndexLink"/>
              </w:rPr>
              <w:t>346</w:t>
            </w:r>
          </w:hyperlink>
        </w:p>
        <w:p>
          <w:pPr>
            <w:pStyle w:val="Contents2"/>
            <w:tabs>
              <w:tab w:val="clear" w:pos="8743"/>
              <w:tab w:val="right" w:pos="9026" w:leader="dot"/>
            </w:tabs>
            <w:rPr/>
          </w:pPr>
          <w:hyperlink w:anchor="__RefHeading___Toc5112748_2142443653">
            <w:r>
              <w:rPr>
                <w:webHidden/>
                <w:rStyle w:val="IndexLink"/>
                <w:rtl w:val="true"/>
              </w:rPr>
              <w:t xml:space="preserve">وكنت بدراً ونوراً يستضاء به </w:t>
            </w:r>
            <w:r>
              <w:rPr>
                <w:rStyle w:val="IndexLink"/>
                <w:rtl w:val="true"/>
              </w:rPr>
              <w:t xml:space="preserve">*** </w:t>
            </w:r>
            <w:r>
              <w:rPr>
                <w:rStyle w:val="IndexLink"/>
                <w:rtl w:val="true"/>
              </w:rPr>
              <w:t>عليك ينزل من ذي العزة الكتب</w:t>
            </w:r>
            <w:r>
              <w:rPr>
                <w:rStyle w:val="IndexLink"/>
                <w:rtl w:val="true"/>
              </w:rPr>
              <w:tab/>
            </w:r>
            <w:r>
              <w:rPr>
                <w:rStyle w:val="IndexLink"/>
              </w:rPr>
              <w:t>347</w:t>
            </w:r>
          </w:hyperlink>
        </w:p>
        <w:p>
          <w:pPr>
            <w:pStyle w:val="Contents3"/>
            <w:tabs>
              <w:tab w:val="clear" w:pos="8459"/>
              <w:tab w:val="right" w:pos="9026" w:leader="dot"/>
            </w:tabs>
            <w:rPr/>
          </w:pPr>
          <w:hyperlink w:anchor="__RefHeading___Toc5112750_2142443653">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5112752_2142443653">
            <w:r>
              <w:rPr>
                <w:webHidden/>
                <w:rStyle w:val="IndexLink"/>
                <w:rtl w:val="true"/>
              </w:rPr>
              <w:t>ألقاب ممدوحة</w:t>
            </w:r>
            <w:r>
              <w:rPr>
                <w:rStyle w:val="IndexLink"/>
                <w:rtl w:val="true"/>
              </w:rPr>
              <w:tab/>
            </w:r>
            <w:r>
              <w:rPr>
                <w:rStyle w:val="IndexLink"/>
              </w:rPr>
              <w:t>347</w:t>
            </w:r>
          </w:hyperlink>
        </w:p>
        <w:p>
          <w:pPr>
            <w:pStyle w:val="Contents3"/>
            <w:tabs>
              <w:tab w:val="clear" w:pos="8459"/>
              <w:tab w:val="right" w:pos="9026" w:leader="dot"/>
            </w:tabs>
            <w:rPr/>
          </w:pPr>
          <w:hyperlink w:anchor="__RefHeading___Toc5112754_2142443653">
            <w:r>
              <w:rPr>
                <w:webHidden/>
                <w:rStyle w:val="IndexLink"/>
                <w:rtl w:val="true"/>
              </w:rPr>
              <w:t>هل النور علة للهداية؟</w:t>
            </w:r>
            <w:r>
              <w:rPr>
                <w:rStyle w:val="IndexLink"/>
                <w:rtl w:val="true"/>
              </w:rPr>
              <w:tab/>
            </w:r>
            <w:r>
              <w:rPr>
                <w:rStyle w:val="IndexLink"/>
              </w:rPr>
              <w:t>348</w:t>
            </w:r>
          </w:hyperlink>
        </w:p>
        <w:p>
          <w:pPr>
            <w:pStyle w:val="Contents3"/>
            <w:tabs>
              <w:tab w:val="clear" w:pos="8459"/>
              <w:tab w:val="right" w:pos="9026" w:leader="dot"/>
            </w:tabs>
            <w:rPr/>
          </w:pPr>
          <w:hyperlink w:anchor="__RefHeading___Toc5112756_2142443653">
            <w:r>
              <w:rPr>
                <w:webHidden/>
                <w:rStyle w:val="IndexLink"/>
                <w:rtl w:val="true"/>
              </w:rPr>
              <w:t xml:space="preserve">الاستضاءة بالرسول </w:t>
            </w:r>
            <w:r>
              <w:rPr>
                <w:rStyle w:val="IndexLink"/>
                <w:rtl w:val="true"/>
              </w:rPr>
              <w:t>(</w:t>
            </w:r>
            <w:r>
              <w:rPr>
                <w:rStyle w:val="IndexLink"/>
                <w:rtl w:val="true"/>
              </w:rPr>
              <w:t>صلی الله علیه و آله</w:t>
            </w:r>
            <w:r>
              <w:rPr>
                <w:rStyle w:val="IndexLink"/>
                <w:rtl w:val="true"/>
              </w:rPr>
              <w:t>)</w:t>
              <w:tab/>
            </w:r>
            <w:r>
              <w:rPr>
                <w:rStyle w:val="IndexLink"/>
              </w:rPr>
              <w:t>350</w:t>
            </w:r>
          </w:hyperlink>
        </w:p>
        <w:p>
          <w:pPr>
            <w:pStyle w:val="Contents3"/>
            <w:tabs>
              <w:tab w:val="clear" w:pos="8459"/>
              <w:tab w:val="right" w:pos="9026" w:leader="dot"/>
            </w:tabs>
            <w:rPr/>
          </w:pPr>
          <w:hyperlink w:anchor="__RefHeading___Toc5112758_2142443653">
            <w:r>
              <w:rPr>
                <w:webHidden/>
                <w:rStyle w:val="IndexLink"/>
                <w:rtl w:val="true"/>
              </w:rPr>
              <w:t>الإرشاد إلى الاستضاءة</w:t>
            </w:r>
            <w:r>
              <w:rPr>
                <w:rStyle w:val="IndexLink"/>
                <w:rtl w:val="true"/>
              </w:rPr>
              <w:tab/>
            </w:r>
            <w:r>
              <w:rPr>
                <w:rStyle w:val="IndexLink"/>
              </w:rPr>
              <w:t>351</w:t>
            </w:r>
          </w:hyperlink>
        </w:p>
        <w:p>
          <w:pPr>
            <w:pStyle w:val="Contents3"/>
            <w:tabs>
              <w:tab w:val="clear" w:pos="8459"/>
              <w:tab w:val="right" w:pos="9026" w:leader="dot"/>
            </w:tabs>
            <w:rPr/>
          </w:pPr>
          <w:hyperlink w:anchor="__RefHeading___Toc5112760_2142443653">
            <w:r>
              <w:rPr>
                <w:webHidden/>
                <w:rStyle w:val="IndexLink"/>
                <w:rtl w:val="true"/>
              </w:rPr>
              <w:t>السر في النزول التدريجي للقرآن</w:t>
            </w:r>
            <w:r>
              <w:rPr>
                <w:rStyle w:val="IndexLink"/>
                <w:rtl w:val="true"/>
              </w:rPr>
              <w:tab/>
            </w:r>
            <w:r>
              <w:rPr>
                <w:rStyle w:val="IndexLink"/>
              </w:rPr>
              <w:t>352</w:t>
            </w:r>
          </w:hyperlink>
        </w:p>
        <w:p>
          <w:pPr>
            <w:pStyle w:val="Contents2"/>
            <w:tabs>
              <w:tab w:val="clear" w:pos="8743"/>
              <w:tab w:val="right" w:pos="9026" w:leader="dot"/>
            </w:tabs>
            <w:rPr/>
          </w:pPr>
          <w:hyperlink w:anchor="__RefHeading___Toc5112762_2142443653">
            <w:r>
              <w:rPr>
                <w:webHidden/>
                <w:rStyle w:val="IndexLink"/>
                <w:rtl w:val="true"/>
              </w:rPr>
              <w:t>وكان جبرئيل بالآيات يؤنسنا</w:t>
            </w:r>
            <w:r>
              <w:rPr>
                <w:rStyle w:val="IndexLink"/>
                <w:rtl w:val="true"/>
              </w:rPr>
              <w:t xml:space="preserve">*** </w:t>
            </w:r>
            <w:r>
              <w:rPr>
                <w:rStyle w:val="IndexLink"/>
                <w:rtl w:val="true"/>
              </w:rPr>
              <w:t>فقد فقدت وكلّ الخير محتجب</w:t>
            </w:r>
            <w:r>
              <w:rPr>
                <w:rStyle w:val="IndexLink"/>
                <w:rtl w:val="true"/>
              </w:rPr>
              <w:tab/>
            </w:r>
            <w:r>
              <w:rPr>
                <w:rStyle w:val="IndexLink"/>
              </w:rPr>
              <w:t>354</w:t>
            </w:r>
          </w:hyperlink>
        </w:p>
        <w:p>
          <w:pPr>
            <w:pStyle w:val="Contents3"/>
            <w:tabs>
              <w:tab w:val="clear" w:pos="8459"/>
              <w:tab w:val="right" w:pos="9026" w:leader="dot"/>
            </w:tabs>
            <w:rPr/>
          </w:pPr>
          <w:hyperlink w:anchor="__RefHeading___Toc5112764_2142443653">
            <w:r>
              <w:rPr>
                <w:webHidden/>
                <w:rStyle w:val="IndexLink"/>
                <w:rtl w:val="true"/>
              </w:rPr>
              <w:t>اشارة</w:t>
            </w:r>
            <w:r>
              <w:rPr>
                <w:rStyle w:val="IndexLink"/>
                <w:rtl w:val="true"/>
              </w:rPr>
              <w:tab/>
            </w:r>
            <w:r>
              <w:rPr>
                <w:rStyle w:val="IndexLink"/>
              </w:rPr>
              <w:t>354</w:t>
            </w:r>
          </w:hyperlink>
        </w:p>
        <w:p>
          <w:pPr>
            <w:pStyle w:val="Contents3"/>
            <w:tabs>
              <w:tab w:val="clear" w:pos="8459"/>
              <w:tab w:val="right" w:pos="9026" w:leader="dot"/>
            </w:tabs>
            <w:rPr/>
          </w:pPr>
          <w:hyperlink w:anchor="__RefHeading___Toc5112766_2142443653">
            <w:r>
              <w:rPr>
                <w:webHidden/>
                <w:rStyle w:val="IndexLink"/>
                <w:rtl w:val="true"/>
              </w:rPr>
              <w:t>العلاقة بين العترة والسماء</w:t>
            </w:r>
            <w:r>
              <w:rPr>
                <w:rStyle w:val="IndexLink"/>
                <w:rtl w:val="true"/>
              </w:rPr>
              <w:tab/>
            </w:r>
            <w:r>
              <w:rPr>
                <w:rStyle w:val="IndexLink"/>
              </w:rPr>
              <w:t>354</w:t>
            </w:r>
          </w:hyperlink>
        </w:p>
        <w:p>
          <w:pPr>
            <w:pStyle w:val="Contents3"/>
            <w:tabs>
              <w:tab w:val="clear" w:pos="8459"/>
              <w:tab w:val="right" w:pos="9026" w:leader="dot"/>
            </w:tabs>
            <w:rPr/>
          </w:pPr>
          <w:hyperlink w:anchor="__RefHeading___Toc5112768_2142443653">
            <w:r>
              <w:rPr>
                <w:webHidden/>
                <w:rStyle w:val="IndexLink"/>
                <w:rtl w:val="true"/>
              </w:rPr>
              <w:t>إيناس الغير</w:t>
            </w:r>
            <w:r>
              <w:rPr>
                <w:rStyle w:val="IndexLink"/>
                <w:rtl w:val="true"/>
              </w:rPr>
              <w:tab/>
            </w:r>
            <w:r>
              <w:rPr>
                <w:rStyle w:val="IndexLink"/>
              </w:rPr>
              <w:t>355</w:t>
            </w:r>
          </w:hyperlink>
        </w:p>
        <w:p>
          <w:pPr>
            <w:pStyle w:val="Contents3"/>
            <w:tabs>
              <w:tab w:val="clear" w:pos="8459"/>
              <w:tab w:val="right" w:pos="9026" w:leader="dot"/>
            </w:tabs>
            <w:rPr/>
          </w:pPr>
          <w:hyperlink w:anchor="__RefHeading___Toc5112770_2142443653">
            <w:r>
              <w:rPr>
                <w:webHidden/>
                <w:rStyle w:val="IndexLink"/>
                <w:rtl w:val="true"/>
              </w:rPr>
              <w:t>حجب كل الخير</w:t>
            </w:r>
            <w:r>
              <w:rPr>
                <w:rStyle w:val="IndexLink"/>
                <w:rtl w:val="true"/>
              </w:rPr>
              <w:tab/>
            </w:r>
            <w:r>
              <w:rPr>
                <w:rStyle w:val="IndexLink"/>
              </w:rPr>
              <w:t>355</w:t>
            </w:r>
          </w:hyperlink>
        </w:p>
        <w:p>
          <w:pPr>
            <w:pStyle w:val="Contents2"/>
            <w:tabs>
              <w:tab w:val="clear" w:pos="8743"/>
              <w:tab w:val="right" w:pos="9026" w:leader="dot"/>
            </w:tabs>
            <w:rPr/>
          </w:pPr>
          <w:hyperlink w:anchor="__RefHeading___Toc5112772_2142443653">
            <w:r>
              <w:rPr>
                <w:webHidden/>
                <w:rStyle w:val="IndexLink"/>
                <w:rtl w:val="true"/>
              </w:rPr>
              <w:t xml:space="preserve">ضاقت عليَّ بلادي بعد ما رحبت </w:t>
            </w:r>
            <w:r>
              <w:rPr>
                <w:rStyle w:val="IndexLink"/>
                <w:rtl w:val="true"/>
              </w:rPr>
              <w:t xml:space="preserve">*** </w:t>
            </w:r>
            <w:r>
              <w:rPr>
                <w:rStyle w:val="IndexLink"/>
                <w:rtl w:val="true"/>
              </w:rPr>
              <w:t>وسيمَ سبطاك خسفاً فيه لي نصب</w:t>
            </w:r>
            <w:r>
              <w:rPr>
                <w:rStyle w:val="IndexLink"/>
                <w:rtl w:val="true"/>
              </w:rPr>
              <w:tab/>
            </w:r>
            <w:r>
              <w:rPr>
                <w:rStyle w:val="IndexLink"/>
              </w:rPr>
              <w:t>356</w:t>
            </w:r>
          </w:hyperlink>
        </w:p>
        <w:p>
          <w:pPr>
            <w:pStyle w:val="Contents3"/>
            <w:tabs>
              <w:tab w:val="clear" w:pos="8459"/>
              <w:tab w:val="right" w:pos="9026" w:leader="dot"/>
            </w:tabs>
            <w:rPr/>
          </w:pPr>
          <w:hyperlink w:anchor="__RefHeading___Toc5112774_2142443653">
            <w:r>
              <w:rPr>
                <w:webHidden/>
                <w:rStyle w:val="IndexLink"/>
                <w:rtl w:val="true"/>
              </w:rPr>
              <w:t>اشارة</w:t>
            </w:r>
            <w:r>
              <w:rPr>
                <w:rStyle w:val="IndexLink"/>
                <w:rtl w:val="true"/>
              </w:rPr>
              <w:tab/>
            </w:r>
            <w:r>
              <w:rPr>
                <w:rStyle w:val="IndexLink"/>
              </w:rPr>
              <w:t>356</w:t>
            </w:r>
          </w:hyperlink>
        </w:p>
        <w:p>
          <w:pPr>
            <w:pStyle w:val="Contents3"/>
            <w:tabs>
              <w:tab w:val="clear" w:pos="8459"/>
              <w:tab w:val="right" w:pos="9026" w:leader="dot"/>
            </w:tabs>
            <w:rPr/>
          </w:pPr>
          <w:hyperlink w:anchor="__RefHeading___Toc5112776_2142443653">
            <w:r>
              <w:rPr>
                <w:webHidden/>
                <w:rStyle w:val="IndexLink"/>
                <w:rtl w:val="true"/>
              </w:rPr>
              <w:t>ضاقت البلاد عليها</w:t>
            </w:r>
            <w:r>
              <w:rPr>
                <w:rStyle w:val="IndexLink"/>
                <w:rtl w:val="true"/>
              </w:rPr>
              <w:tab/>
            </w:r>
            <w:r>
              <w:rPr>
                <w:rStyle w:val="IndexLink"/>
              </w:rPr>
              <w:t>356</w:t>
            </w:r>
          </w:hyperlink>
        </w:p>
        <w:p>
          <w:pPr>
            <w:pStyle w:val="Contents3"/>
            <w:tabs>
              <w:tab w:val="clear" w:pos="8459"/>
              <w:tab w:val="right" w:pos="9026" w:leader="dot"/>
            </w:tabs>
            <w:rPr/>
          </w:pPr>
          <w:hyperlink w:anchor="__RefHeading___Toc5112778_2142443653">
            <w:r>
              <w:rPr>
                <w:webHidden/>
                <w:rStyle w:val="IndexLink"/>
                <w:rtl w:val="true"/>
              </w:rPr>
              <w:t>مكانة السبطين</w:t>
            </w:r>
            <w:r>
              <w:rPr>
                <w:rStyle w:val="IndexLink"/>
                <w:rtl w:val="true"/>
              </w:rPr>
              <w:tab/>
            </w:r>
            <w:r>
              <w:rPr>
                <w:rStyle w:val="IndexLink"/>
              </w:rPr>
              <w:t>356</w:t>
            </w:r>
          </w:hyperlink>
        </w:p>
        <w:p>
          <w:pPr>
            <w:pStyle w:val="Contents3"/>
            <w:tabs>
              <w:tab w:val="clear" w:pos="8459"/>
              <w:tab w:val="right" w:pos="9026" w:leader="dot"/>
            </w:tabs>
            <w:rPr/>
          </w:pPr>
          <w:hyperlink w:anchor="__RefHeading___Toc5112780_2142443653">
            <w:r>
              <w:rPr>
                <w:webHidden/>
                <w:rStyle w:val="IndexLink"/>
                <w:rtl w:val="true"/>
              </w:rPr>
              <w:t>الخسف بالسبطين</w:t>
            </w:r>
            <w:r>
              <w:rPr>
                <w:rStyle w:val="IndexLink"/>
                <w:rtl w:val="true"/>
              </w:rPr>
              <w:tab/>
            </w:r>
            <w:r>
              <w:rPr>
                <w:rStyle w:val="IndexLink"/>
              </w:rPr>
              <w:t>359</w:t>
            </w:r>
          </w:hyperlink>
        </w:p>
        <w:p>
          <w:pPr>
            <w:pStyle w:val="Contents2"/>
            <w:tabs>
              <w:tab w:val="clear" w:pos="8743"/>
              <w:tab w:val="right" w:pos="9026" w:leader="dot"/>
            </w:tabs>
            <w:rPr/>
          </w:pPr>
          <w:hyperlink w:anchor="__RefHeading___Toc5112782_2142443653">
            <w:r>
              <w:rPr>
                <w:webHidden/>
                <w:rStyle w:val="IndexLink"/>
                <w:rtl w:val="true"/>
              </w:rPr>
              <w:t xml:space="preserve">فليت قبلك كان الموت صادفنا </w:t>
            </w:r>
            <w:r>
              <w:rPr>
                <w:rStyle w:val="IndexLink"/>
                <w:rtl w:val="true"/>
              </w:rPr>
              <w:t xml:space="preserve">*** </w:t>
            </w:r>
            <w:r>
              <w:rPr>
                <w:rStyle w:val="IndexLink"/>
                <w:rtl w:val="true"/>
              </w:rPr>
              <w:t>لما مضيت وحالت دونك الكثب</w:t>
            </w:r>
            <w:r>
              <w:rPr>
                <w:rStyle w:val="IndexLink"/>
                <w:rtl w:val="true"/>
              </w:rPr>
              <w:tab/>
            </w:r>
            <w:r>
              <w:rPr>
                <w:rStyle w:val="IndexLink"/>
              </w:rPr>
              <w:t>361</w:t>
            </w:r>
          </w:hyperlink>
        </w:p>
        <w:p>
          <w:pPr>
            <w:pStyle w:val="Contents3"/>
            <w:tabs>
              <w:tab w:val="clear" w:pos="8459"/>
              <w:tab w:val="right" w:pos="9026" w:leader="dot"/>
            </w:tabs>
            <w:rPr/>
          </w:pPr>
          <w:hyperlink w:anchor="__RefHeading___Toc5112784_2142443653">
            <w:r>
              <w:rPr>
                <w:webHidden/>
                <w:rStyle w:val="IndexLink"/>
                <w:rtl w:val="true"/>
              </w:rPr>
              <w:t>اشارة</w:t>
            </w:r>
            <w:r>
              <w:rPr>
                <w:rStyle w:val="IndexLink"/>
                <w:rtl w:val="true"/>
              </w:rPr>
              <w:tab/>
            </w:r>
            <w:r>
              <w:rPr>
                <w:rStyle w:val="IndexLink"/>
              </w:rPr>
              <w:t>361</w:t>
            </w:r>
          </w:hyperlink>
        </w:p>
        <w:p>
          <w:pPr>
            <w:pStyle w:val="Contents3"/>
            <w:tabs>
              <w:tab w:val="clear" w:pos="8459"/>
              <w:tab w:val="right" w:pos="9026" w:leader="dot"/>
            </w:tabs>
            <w:rPr/>
          </w:pPr>
          <w:hyperlink w:anchor="__RefHeading___Toc5112786_2142443653">
            <w:r>
              <w:rPr>
                <w:webHidden/>
                <w:rStyle w:val="IndexLink"/>
                <w:rtl w:val="true"/>
              </w:rPr>
              <w:t>تمني الموت في رثاء الفقيد</w:t>
            </w:r>
            <w:r>
              <w:rPr>
                <w:rStyle w:val="IndexLink"/>
                <w:rtl w:val="true"/>
              </w:rPr>
              <w:tab/>
            </w:r>
            <w:r>
              <w:rPr>
                <w:rStyle w:val="IndexLink"/>
              </w:rPr>
              <w:t>361</w:t>
            </w:r>
          </w:hyperlink>
        </w:p>
        <w:p>
          <w:pPr>
            <w:pStyle w:val="Contents3"/>
            <w:tabs>
              <w:tab w:val="clear" w:pos="8459"/>
              <w:tab w:val="right" w:pos="9026" w:leader="dot"/>
            </w:tabs>
            <w:rPr/>
          </w:pPr>
          <w:hyperlink w:anchor="__RefHeading___Toc5112788_2142443653">
            <w:r>
              <w:rPr>
                <w:webHidden/>
                <w:rStyle w:val="IndexLink"/>
                <w:rtl w:val="true"/>
              </w:rPr>
              <w:t>المظلوم وتمنى الموت</w:t>
            </w:r>
            <w:r>
              <w:rPr>
                <w:rStyle w:val="IndexLink"/>
                <w:rtl w:val="true"/>
              </w:rPr>
              <w:tab/>
            </w:r>
            <w:r>
              <w:rPr>
                <w:rStyle w:val="IndexLink"/>
              </w:rPr>
              <w:t>361</w:t>
            </w:r>
          </w:hyperlink>
        </w:p>
        <w:p>
          <w:pPr>
            <w:pStyle w:val="Contents3"/>
            <w:tabs>
              <w:tab w:val="clear" w:pos="8459"/>
              <w:tab w:val="right" w:pos="9026" w:leader="dot"/>
            </w:tabs>
            <w:rPr/>
          </w:pPr>
          <w:hyperlink w:anchor="__RefHeading___Toc5112790_2142443653">
            <w:r>
              <w:rPr>
                <w:webHidden/>
                <w:rStyle w:val="IndexLink"/>
                <w:rtl w:val="true"/>
              </w:rPr>
              <w:t>كراهة تمني الموت</w:t>
            </w:r>
            <w:r>
              <w:rPr>
                <w:rStyle w:val="IndexLink"/>
                <w:rtl w:val="true"/>
              </w:rPr>
              <w:tab/>
            </w:r>
            <w:r>
              <w:rPr>
                <w:rStyle w:val="IndexLink"/>
              </w:rPr>
              <w:t>362</w:t>
            </w:r>
          </w:hyperlink>
        </w:p>
        <w:p>
          <w:pPr>
            <w:pStyle w:val="Contents3"/>
            <w:tabs>
              <w:tab w:val="clear" w:pos="8459"/>
              <w:tab w:val="right" w:pos="9026" w:leader="dot"/>
            </w:tabs>
            <w:rPr/>
          </w:pPr>
          <w:hyperlink w:anchor="__RefHeading___Toc5112792_2142443653">
            <w:r>
              <w:rPr>
                <w:webHidden/>
                <w:rStyle w:val="IndexLink"/>
                <w:rtl w:val="true"/>
              </w:rPr>
              <w:t xml:space="preserve">تمني الموت في فقد المعصوم </w:t>
            </w:r>
            <w:r>
              <w:rPr>
                <w:rStyle w:val="IndexLink"/>
                <w:rtl w:val="true"/>
              </w:rPr>
              <w:t>(</w:t>
            </w:r>
            <w:r>
              <w:rPr>
                <w:rStyle w:val="IndexLink"/>
                <w:rtl w:val="true"/>
              </w:rPr>
              <w:t>علیه السلام</w:t>
            </w:r>
            <w:r>
              <w:rPr>
                <w:rStyle w:val="IndexLink"/>
                <w:rtl w:val="true"/>
              </w:rPr>
              <w:t>)</w:t>
              <w:tab/>
            </w:r>
            <w:r>
              <w:rPr>
                <w:rStyle w:val="IndexLink"/>
              </w:rPr>
              <w:t>363</w:t>
            </w:r>
          </w:hyperlink>
        </w:p>
        <w:p>
          <w:pPr>
            <w:pStyle w:val="Contents3"/>
            <w:tabs>
              <w:tab w:val="clear" w:pos="8459"/>
              <w:tab w:val="right" w:pos="9026" w:leader="dot"/>
            </w:tabs>
            <w:rPr/>
          </w:pPr>
          <w:hyperlink w:anchor="__RefHeading___Toc5112794_2142443653">
            <w:r>
              <w:rPr>
                <w:webHidden/>
                <w:rStyle w:val="IndexLink"/>
                <w:rtl w:val="true"/>
              </w:rPr>
              <w:t>الدعاء على النفس بالموت</w:t>
            </w:r>
            <w:r>
              <w:rPr>
                <w:rStyle w:val="IndexLink"/>
                <w:rtl w:val="true"/>
              </w:rPr>
              <w:tab/>
            </w:r>
            <w:r>
              <w:rPr>
                <w:rStyle w:val="IndexLink"/>
              </w:rPr>
              <w:t>364</w:t>
            </w:r>
          </w:hyperlink>
        </w:p>
        <w:p>
          <w:pPr>
            <w:pStyle w:val="Contents2"/>
            <w:tabs>
              <w:tab w:val="clear" w:pos="8743"/>
              <w:tab w:val="right" w:pos="9026" w:leader="dot"/>
            </w:tabs>
            <w:rPr/>
          </w:pPr>
          <w:hyperlink w:anchor="__RefHeading___Toc5112796_2142443653">
            <w:r>
              <w:rPr>
                <w:webHidden/>
                <w:rStyle w:val="IndexLink"/>
                <w:rtl w:val="true"/>
              </w:rPr>
              <w:t xml:space="preserve">إنا رزئنا بما لم يرز ذو شجن </w:t>
            </w:r>
            <w:r>
              <w:rPr>
                <w:rStyle w:val="IndexLink"/>
                <w:rtl w:val="true"/>
              </w:rPr>
              <w:t xml:space="preserve">*** </w:t>
            </w:r>
            <w:r>
              <w:rPr>
                <w:rStyle w:val="IndexLink"/>
                <w:rtl w:val="true"/>
              </w:rPr>
              <w:t>من البرية لا عجم ولا عرب</w:t>
            </w:r>
            <w:r>
              <w:rPr>
                <w:rStyle w:val="IndexLink"/>
                <w:rtl w:val="true"/>
              </w:rPr>
              <w:tab/>
            </w:r>
            <w:r>
              <w:rPr>
                <w:rStyle w:val="IndexLink"/>
              </w:rPr>
              <w:t>365</w:t>
            </w:r>
          </w:hyperlink>
        </w:p>
        <w:p>
          <w:pPr>
            <w:pStyle w:val="Contents3"/>
            <w:tabs>
              <w:tab w:val="clear" w:pos="8459"/>
              <w:tab w:val="right" w:pos="9026" w:leader="dot"/>
            </w:tabs>
            <w:rPr/>
          </w:pPr>
          <w:hyperlink w:anchor="__RefHeading___Toc5112798_2142443653">
            <w:r>
              <w:rPr>
                <w:webHidden/>
                <w:rStyle w:val="IndexLink"/>
                <w:rtl w:val="true"/>
              </w:rPr>
              <w:t>اشارة</w:t>
            </w:r>
            <w:r>
              <w:rPr>
                <w:rStyle w:val="IndexLink"/>
                <w:rtl w:val="true"/>
              </w:rPr>
              <w:tab/>
            </w:r>
            <w:r>
              <w:rPr>
                <w:rStyle w:val="IndexLink"/>
              </w:rPr>
              <w:t>365</w:t>
            </w:r>
          </w:hyperlink>
        </w:p>
        <w:p>
          <w:pPr>
            <w:pStyle w:val="Contents3"/>
            <w:tabs>
              <w:tab w:val="clear" w:pos="8459"/>
              <w:tab w:val="right" w:pos="9026" w:leader="dot"/>
            </w:tabs>
            <w:rPr/>
          </w:pPr>
          <w:hyperlink w:anchor="__RefHeading___Toc5112800_2142443653">
            <w:r>
              <w:rPr>
                <w:webHidden/>
                <w:rStyle w:val="IndexLink"/>
                <w:rtl w:val="true"/>
              </w:rPr>
              <w:t xml:space="preserve">مصيبة وفاة الرسول </w:t>
            </w:r>
            <w:r>
              <w:rPr>
                <w:rStyle w:val="IndexLink"/>
                <w:rtl w:val="true"/>
              </w:rPr>
              <w:t>(</w:t>
            </w:r>
            <w:r>
              <w:rPr>
                <w:rStyle w:val="IndexLink"/>
                <w:rtl w:val="true"/>
              </w:rPr>
              <w:t>صلی الله علیه و آله</w:t>
            </w:r>
            <w:r>
              <w:rPr>
                <w:rStyle w:val="IndexLink"/>
                <w:rtl w:val="true"/>
              </w:rPr>
              <w:t>)</w:t>
              <w:tab/>
            </w:r>
            <w:r>
              <w:rPr>
                <w:rStyle w:val="IndexLink"/>
              </w:rPr>
              <w:t>365</w:t>
            </w:r>
          </w:hyperlink>
        </w:p>
        <w:p>
          <w:pPr>
            <w:pStyle w:val="Contents2"/>
            <w:tabs>
              <w:tab w:val="clear" w:pos="8743"/>
              <w:tab w:val="right" w:pos="9026" w:leader="dot"/>
            </w:tabs>
            <w:rPr/>
          </w:pPr>
          <w:hyperlink w:anchor="__RefHeading___Toc5112802_2142443653">
            <w:r>
              <w:rPr>
                <w:webHidden/>
                <w:rStyle w:val="IndexLink"/>
                <w:rtl w:val="true"/>
              </w:rPr>
              <w:t xml:space="preserve">وقد رزينا به محضاً خليقته </w:t>
            </w:r>
            <w:r>
              <w:rPr>
                <w:rStyle w:val="IndexLink"/>
                <w:rtl w:val="true"/>
              </w:rPr>
              <w:t xml:space="preserve">*** </w:t>
            </w:r>
            <w:r>
              <w:rPr>
                <w:rStyle w:val="IndexLink"/>
                <w:rtl w:val="true"/>
              </w:rPr>
              <w:t>صافي الضرائب والأعراق والنسب</w:t>
            </w:r>
            <w:r>
              <w:rPr>
                <w:rStyle w:val="IndexLink"/>
                <w:rtl w:val="true"/>
              </w:rPr>
              <w:tab/>
            </w:r>
            <w:r>
              <w:rPr>
                <w:rStyle w:val="IndexLink"/>
              </w:rPr>
              <w:t>366</w:t>
            </w:r>
          </w:hyperlink>
        </w:p>
        <w:p>
          <w:pPr>
            <w:pStyle w:val="Contents3"/>
            <w:tabs>
              <w:tab w:val="clear" w:pos="8459"/>
              <w:tab w:val="right" w:pos="9026" w:leader="dot"/>
            </w:tabs>
            <w:rPr/>
          </w:pPr>
          <w:hyperlink w:anchor="__RefHeading___Toc5112804_2142443653">
            <w:r>
              <w:rPr>
                <w:webHidden/>
                <w:rStyle w:val="IndexLink"/>
                <w:rtl w:val="true"/>
              </w:rPr>
              <w:t>اشارة</w:t>
            </w:r>
            <w:r>
              <w:rPr>
                <w:rStyle w:val="IndexLink"/>
                <w:rtl w:val="true"/>
              </w:rPr>
              <w:tab/>
            </w:r>
            <w:r>
              <w:rPr>
                <w:rStyle w:val="IndexLink"/>
              </w:rPr>
              <w:t>366</w:t>
            </w:r>
          </w:hyperlink>
        </w:p>
        <w:p>
          <w:pPr>
            <w:pStyle w:val="Contents3"/>
            <w:tabs>
              <w:tab w:val="clear" w:pos="8459"/>
              <w:tab w:val="right" w:pos="9026" w:leader="dot"/>
            </w:tabs>
            <w:rPr/>
          </w:pPr>
          <w:hyperlink w:anchor="__RefHeading___Toc5112806_2142443653">
            <w:r>
              <w:rPr>
                <w:webHidden/>
                <w:rStyle w:val="IndexLink"/>
                <w:rtl w:val="true"/>
              </w:rPr>
              <w:t>الطهر الطاهر</w:t>
            </w:r>
            <w:r>
              <w:rPr>
                <w:rStyle w:val="IndexLink"/>
                <w:rtl w:val="true"/>
              </w:rPr>
              <w:tab/>
            </w:r>
            <w:r>
              <w:rPr>
                <w:rStyle w:val="IndexLink"/>
              </w:rPr>
              <w:t>366</w:t>
            </w:r>
          </w:hyperlink>
        </w:p>
        <w:p>
          <w:pPr>
            <w:pStyle w:val="Contents2"/>
            <w:tabs>
              <w:tab w:val="clear" w:pos="8743"/>
              <w:tab w:val="right" w:pos="9026" w:leader="dot"/>
            </w:tabs>
            <w:rPr/>
          </w:pPr>
          <w:hyperlink w:anchor="__RefHeading___Toc5112808_2142443653">
            <w:r>
              <w:rPr>
                <w:webHidden/>
                <w:rStyle w:val="IndexLink"/>
                <w:rtl w:val="true"/>
              </w:rPr>
              <w:t xml:space="preserve">فأنت خير عباد الله كلهم </w:t>
            </w:r>
            <w:r>
              <w:rPr>
                <w:rStyle w:val="IndexLink"/>
                <w:rtl w:val="true"/>
              </w:rPr>
              <w:t xml:space="preserve">*** </w:t>
            </w:r>
            <w:r>
              <w:rPr>
                <w:rStyle w:val="IndexLink"/>
                <w:rtl w:val="true"/>
              </w:rPr>
              <w:t>وأصدق الناس حيث الصدق والكذب</w:t>
            </w:r>
            <w:r>
              <w:rPr>
                <w:rStyle w:val="IndexLink"/>
                <w:rtl w:val="true"/>
              </w:rPr>
              <w:tab/>
            </w:r>
            <w:r>
              <w:rPr>
                <w:rStyle w:val="IndexLink"/>
              </w:rPr>
              <w:t>368</w:t>
            </w:r>
          </w:hyperlink>
        </w:p>
        <w:p>
          <w:pPr>
            <w:pStyle w:val="Contents3"/>
            <w:tabs>
              <w:tab w:val="clear" w:pos="8459"/>
              <w:tab w:val="right" w:pos="9026" w:leader="dot"/>
            </w:tabs>
            <w:rPr/>
          </w:pPr>
          <w:hyperlink w:anchor="__RefHeading___Toc5112810_2142443653">
            <w:r>
              <w:rPr>
                <w:webHidden/>
                <w:rStyle w:val="IndexLink"/>
                <w:rtl w:val="true"/>
              </w:rPr>
              <w:t>اشارة</w:t>
            </w:r>
            <w:r>
              <w:rPr>
                <w:rStyle w:val="IndexLink"/>
                <w:rtl w:val="true"/>
              </w:rPr>
              <w:tab/>
            </w:r>
            <w:r>
              <w:rPr>
                <w:rStyle w:val="IndexLink"/>
              </w:rPr>
              <w:t>368</w:t>
            </w:r>
          </w:hyperlink>
        </w:p>
        <w:p>
          <w:pPr>
            <w:pStyle w:val="Contents3"/>
            <w:tabs>
              <w:tab w:val="clear" w:pos="8459"/>
              <w:tab w:val="right" w:pos="9026" w:leader="dot"/>
            </w:tabs>
            <w:rPr/>
          </w:pPr>
          <w:hyperlink w:anchor="__RefHeading___Toc5112812_2142443653">
            <w:r>
              <w:rPr>
                <w:webHidden/>
                <w:rStyle w:val="IndexLink"/>
                <w:rtl w:val="true"/>
              </w:rPr>
              <w:t>خير العباد</w:t>
            </w:r>
            <w:r>
              <w:rPr>
                <w:rStyle w:val="IndexLink"/>
                <w:rtl w:val="true"/>
              </w:rPr>
              <w:tab/>
            </w:r>
            <w:r>
              <w:rPr>
                <w:rStyle w:val="IndexLink"/>
              </w:rPr>
              <w:t>368</w:t>
            </w:r>
          </w:hyperlink>
        </w:p>
        <w:p>
          <w:pPr>
            <w:pStyle w:val="Contents3"/>
            <w:tabs>
              <w:tab w:val="clear" w:pos="8459"/>
              <w:tab w:val="right" w:pos="9026" w:leader="dot"/>
            </w:tabs>
            <w:rPr/>
          </w:pPr>
          <w:hyperlink w:anchor="__RefHeading___Toc5112814_2142443653">
            <w:r>
              <w:rPr>
                <w:webHidden/>
                <w:rStyle w:val="IndexLink"/>
                <w:rtl w:val="true"/>
              </w:rPr>
              <w:t>الصادق المصدق</w:t>
            </w:r>
            <w:r>
              <w:rPr>
                <w:rStyle w:val="IndexLink"/>
                <w:rtl w:val="true"/>
              </w:rPr>
              <w:tab/>
            </w:r>
            <w:r>
              <w:rPr>
                <w:rStyle w:val="IndexLink"/>
              </w:rPr>
              <w:t>373</w:t>
            </w:r>
          </w:hyperlink>
        </w:p>
        <w:p>
          <w:pPr>
            <w:pStyle w:val="Contents2"/>
            <w:tabs>
              <w:tab w:val="clear" w:pos="8743"/>
              <w:tab w:val="right" w:pos="9026" w:leader="dot"/>
            </w:tabs>
            <w:rPr/>
          </w:pPr>
          <w:hyperlink w:anchor="__RefHeading___Toc5112816_2142443653">
            <w:r>
              <w:rPr>
                <w:webHidden/>
                <w:rStyle w:val="IndexLink"/>
                <w:rtl w:val="true"/>
              </w:rPr>
              <w:t xml:space="preserve">فسوف نبكيك ما عشنا وما بقيت </w:t>
            </w:r>
            <w:r>
              <w:rPr>
                <w:rStyle w:val="IndexLink"/>
                <w:rtl w:val="true"/>
              </w:rPr>
              <w:t xml:space="preserve">*** </w:t>
            </w:r>
            <w:r>
              <w:rPr>
                <w:rStyle w:val="IndexLink"/>
                <w:rtl w:val="true"/>
              </w:rPr>
              <w:t>لنا العيون بتهمال له سكب</w:t>
            </w:r>
            <w:r>
              <w:rPr>
                <w:rStyle w:val="IndexLink"/>
                <w:rtl w:val="true"/>
              </w:rPr>
              <w:tab/>
            </w:r>
            <w:r>
              <w:rPr>
                <w:rStyle w:val="IndexLink"/>
              </w:rPr>
              <w:t>375</w:t>
            </w:r>
          </w:hyperlink>
        </w:p>
        <w:p>
          <w:pPr>
            <w:pStyle w:val="Contents3"/>
            <w:tabs>
              <w:tab w:val="clear" w:pos="8459"/>
              <w:tab w:val="right" w:pos="9026" w:leader="dot"/>
            </w:tabs>
            <w:rPr/>
          </w:pPr>
          <w:hyperlink w:anchor="__RefHeading___Toc5112818_2142443653">
            <w:r>
              <w:rPr>
                <w:webHidden/>
                <w:rStyle w:val="IndexLink"/>
                <w:rtl w:val="true"/>
              </w:rPr>
              <w:t>اشارة</w:t>
            </w:r>
            <w:r>
              <w:rPr>
                <w:rStyle w:val="IndexLink"/>
                <w:rtl w:val="true"/>
              </w:rPr>
              <w:tab/>
            </w:r>
            <w:r>
              <w:rPr>
                <w:rStyle w:val="IndexLink"/>
              </w:rPr>
              <w:t>375</w:t>
            </w:r>
          </w:hyperlink>
        </w:p>
        <w:p>
          <w:pPr>
            <w:pStyle w:val="Contents3"/>
            <w:tabs>
              <w:tab w:val="clear" w:pos="8459"/>
              <w:tab w:val="right" w:pos="9026" w:leader="dot"/>
            </w:tabs>
            <w:rPr/>
          </w:pPr>
          <w:hyperlink w:anchor="__RefHeading___Toc5112820_2142443653">
            <w:r>
              <w:rPr>
                <w:webHidden/>
                <w:rStyle w:val="IndexLink"/>
                <w:rtl w:val="true"/>
              </w:rPr>
              <w:t xml:space="preserve">البكاء على الرسول الأعظم </w:t>
            </w:r>
            <w:r>
              <w:rPr>
                <w:rStyle w:val="IndexLink"/>
                <w:rtl w:val="true"/>
              </w:rPr>
              <w:t>(</w:t>
            </w:r>
            <w:r>
              <w:rPr>
                <w:rStyle w:val="IndexLink"/>
                <w:rtl w:val="true"/>
              </w:rPr>
              <w:t>صلی الله علیه و آله</w:t>
            </w:r>
            <w:r>
              <w:rPr>
                <w:rStyle w:val="IndexLink"/>
                <w:rtl w:val="true"/>
              </w:rPr>
              <w:t>)</w:t>
              <w:tab/>
            </w:r>
            <w:r>
              <w:rPr>
                <w:rStyle w:val="IndexLink"/>
              </w:rPr>
              <w:t>375</w:t>
            </w:r>
          </w:hyperlink>
        </w:p>
        <w:p>
          <w:pPr>
            <w:pStyle w:val="Contents3"/>
            <w:tabs>
              <w:tab w:val="clear" w:pos="8459"/>
              <w:tab w:val="right" w:pos="9026" w:leader="dot"/>
            </w:tabs>
            <w:rPr/>
          </w:pPr>
          <w:hyperlink w:anchor="__RefHeading___Toc5112822_2142443653">
            <w:r>
              <w:rPr>
                <w:webHidden/>
                <w:rStyle w:val="IndexLink"/>
                <w:rtl w:val="true"/>
              </w:rPr>
              <w:t>الاجتماع للبكاء</w:t>
            </w:r>
            <w:r>
              <w:rPr>
                <w:rStyle w:val="IndexLink"/>
                <w:rtl w:val="true"/>
              </w:rPr>
              <w:tab/>
            </w:r>
            <w:r>
              <w:rPr>
                <w:rStyle w:val="IndexLink"/>
              </w:rPr>
              <w:t>375</w:t>
            </w:r>
          </w:hyperlink>
        </w:p>
        <w:p>
          <w:pPr>
            <w:pStyle w:val="Contents2"/>
            <w:tabs>
              <w:tab w:val="clear" w:pos="8743"/>
              <w:tab w:val="right" w:pos="9026" w:leader="dot"/>
            </w:tabs>
            <w:rPr/>
          </w:pPr>
          <w:hyperlink w:anchor="__RefHeading___Toc5112824_2142443653">
            <w:r>
              <w:rPr>
                <w:webHidden/>
                <w:rStyle w:val="IndexLink"/>
                <w:rtl w:val="true"/>
              </w:rPr>
              <w:t xml:space="preserve">سيعلم المتولي ظلم حامتنا </w:t>
            </w:r>
            <w:r>
              <w:rPr>
                <w:rStyle w:val="IndexLink"/>
                <w:rtl w:val="true"/>
              </w:rPr>
              <w:t xml:space="preserve">*** </w:t>
            </w:r>
            <w:r>
              <w:rPr>
                <w:rStyle w:val="IndexLink"/>
                <w:rtl w:val="true"/>
              </w:rPr>
              <w:t>يوم القيامة أنى سوف ينقلب</w:t>
            </w:r>
            <w:r>
              <w:rPr>
                <w:rStyle w:val="IndexLink"/>
                <w:rtl w:val="true"/>
              </w:rPr>
              <w:tab/>
            </w:r>
            <w:r>
              <w:rPr>
                <w:rStyle w:val="IndexLink"/>
              </w:rPr>
              <w:t>377</w:t>
            </w:r>
          </w:hyperlink>
        </w:p>
        <w:p>
          <w:pPr>
            <w:pStyle w:val="Contents3"/>
            <w:tabs>
              <w:tab w:val="clear" w:pos="8459"/>
              <w:tab w:val="right" w:pos="9026" w:leader="dot"/>
            </w:tabs>
            <w:rPr/>
          </w:pPr>
          <w:hyperlink w:anchor="__RefHeading___Toc5112826_2142443653">
            <w:r>
              <w:rPr>
                <w:webHidden/>
                <w:rStyle w:val="IndexLink"/>
                <w:rtl w:val="true"/>
              </w:rPr>
              <w:t>اشارة</w:t>
            </w:r>
            <w:r>
              <w:rPr>
                <w:rStyle w:val="IndexLink"/>
                <w:rtl w:val="true"/>
              </w:rPr>
              <w:tab/>
            </w:r>
            <w:r>
              <w:rPr>
                <w:rStyle w:val="IndexLink"/>
              </w:rPr>
              <w:t>377</w:t>
            </w:r>
          </w:hyperlink>
        </w:p>
        <w:p>
          <w:pPr>
            <w:pStyle w:val="Contents3"/>
            <w:tabs>
              <w:tab w:val="clear" w:pos="8459"/>
              <w:tab w:val="right" w:pos="9026" w:leader="dot"/>
            </w:tabs>
            <w:rPr/>
          </w:pPr>
          <w:hyperlink w:anchor="__RefHeading___Toc5112828_2142443653">
            <w:r>
              <w:rPr>
                <w:webHidden/>
                <w:rStyle w:val="IndexLink"/>
                <w:rtl w:val="true"/>
              </w:rPr>
              <w:t>المتولي للظلم</w:t>
            </w:r>
            <w:r>
              <w:rPr>
                <w:rStyle w:val="IndexLink"/>
                <w:rtl w:val="true"/>
              </w:rPr>
              <w:tab/>
            </w:r>
            <w:r>
              <w:rPr>
                <w:rStyle w:val="IndexLink"/>
              </w:rPr>
              <w:t>377</w:t>
            </w:r>
          </w:hyperlink>
        </w:p>
        <w:p>
          <w:pPr>
            <w:pStyle w:val="Contents3"/>
            <w:tabs>
              <w:tab w:val="clear" w:pos="8459"/>
              <w:tab w:val="right" w:pos="9026" w:leader="dot"/>
            </w:tabs>
            <w:rPr/>
          </w:pPr>
          <w:hyperlink w:anchor="__RefHeading___Toc5112830_2142443653">
            <w:r>
              <w:rPr>
                <w:webHidden/>
                <w:rStyle w:val="IndexLink"/>
                <w:rtl w:val="true"/>
              </w:rPr>
              <w:t xml:space="preserve">المؤسس لظلم أهل البيت </w:t>
            </w:r>
            <w:r>
              <w:rPr>
                <w:rStyle w:val="IndexLink"/>
                <w:rtl w:val="true"/>
              </w:rPr>
              <w:t>(</w:t>
            </w:r>
            <w:r>
              <w:rPr>
                <w:rStyle w:val="IndexLink"/>
                <w:rtl w:val="true"/>
              </w:rPr>
              <w:t>صلی الله علیه و آله</w:t>
            </w:r>
            <w:r>
              <w:rPr>
                <w:rStyle w:val="IndexLink"/>
                <w:rtl w:val="true"/>
              </w:rPr>
              <w:t>)</w:t>
              <w:tab/>
            </w:r>
            <w:r>
              <w:rPr>
                <w:rStyle w:val="IndexLink"/>
              </w:rPr>
              <w:t>377</w:t>
            </w:r>
          </w:hyperlink>
        </w:p>
        <w:p>
          <w:pPr>
            <w:pStyle w:val="Contents2"/>
            <w:tabs>
              <w:tab w:val="clear" w:pos="8743"/>
              <w:tab w:val="right" w:pos="9026" w:leader="dot"/>
            </w:tabs>
            <w:rPr/>
          </w:pPr>
          <w:hyperlink w:anchor="__RefHeading___Toc5112832_2142443653">
            <w:r>
              <w:rPr>
                <w:webHidden/>
                <w:rStyle w:val="IndexLink"/>
                <w:rtl w:val="true"/>
              </w:rPr>
              <w:t xml:space="preserve">ثم انكفأت </w:t>
            </w:r>
            <w:r>
              <w:rPr>
                <w:rStyle w:val="IndexLink"/>
                <w:rtl w:val="true"/>
              </w:rPr>
              <w:t>(</w:t>
            </w:r>
            <w:r>
              <w:rPr>
                <w:rStyle w:val="IndexLink"/>
                <w:rtl w:val="true"/>
              </w:rPr>
              <w:t>علیها السلام</w:t>
            </w:r>
            <w:r>
              <w:rPr>
                <w:rStyle w:val="IndexLink"/>
                <w:rtl w:val="true"/>
              </w:rPr>
              <w:t>)</w:t>
              <w:tab/>
            </w:r>
            <w:r>
              <w:rPr>
                <w:rStyle w:val="IndexLink"/>
              </w:rPr>
              <w:t>380</w:t>
            </w:r>
          </w:hyperlink>
        </w:p>
        <w:p>
          <w:pPr>
            <w:pStyle w:val="Contents3"/>
            <w:tabs>
              <w:tab w:val="clear" w:pos="8459"/>
              <w:tab w:val="right" w:pos="9026" w:leader="dot"/>
            </w:tabs>
            <w:rPr/>
          </w:pPr>
          <w:hyperlink w:anchor="__RefHeading___Toc5112834_2142443653">
            <w:r>
              <w:rPr>
                <w:webHidden/>
                <w:rStyle w:val="IndexLink"/>
                <w:rtl w:val="true"/>
              </w:rPr>
              <w:t>اشارة</w:t>
            </w:r>
            <w:r>
              <w:rPr>
                <w:rStyle w:val="IndexLink"/>
                <w:rtl w:val="true"/>
              </w:rPr>
              <w:tab/>
            </w:r>
            <w:r>
              <w:rPr>
                <w:rStyle w:val="IndexLink"/>
              </w:rPr>
              <w:t>380</w:t>
            </w:r>
          </w:hyperlink>
        </w:p>
        <w:p>
          <w:pPr>
            <w:pStyle w:val="Contents3"/>
            <w:tabs>
              <w:tab w:val="clear" w:pos="8459"/>
              <w:tab w:val="right" w:pos="9026" w:leader="dot"/>
            </w:tabs>
            <w:rPr/>
          </w:pPr>
          <w:hyperlink w:anchor="__RefHeading___Toc5112836_2142443653">
            <w:r>
              <w:rPr>
                <w:webHidden/>
                <w:rStyle w:val="IndexLink"/>
                <w:rtl w:val="true"/>
              </w:rPr>
              <w:t xml:space="preserve">رجوع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إلى المنزل</w:t>
            </w:r>
            <w:r>
              <w:rPr>
                <w:rStyle w:val="IndexLink"/>
                <w:rtl w:val="true"/>
              </w:rPr>
              <w:tab/>
            </w:r>
            <w:r>
              <w:rPr>
                <w:rStyle w:val="IndexLink"/>
              </w:rPr>
              <w:t>380</w:t>
            </w:r>
          </w:hyperlink>
        </w:p>
        <w:p>
          <w:pPr>
            <w:pStyle w:val="Contents3"/>
            <w:tabs>
              <w:tab w:val="clear" w:pos="8459"/>
              <w:tab w:val="right" w:pos="9026" w:leader="dot"/>
            </w:tabs>
            <w:rPr/>
          </w:pPr>
          <w:hyperlink w:anchor="__RefHeading___Toc5112838_2142443653">
            <w:r>
              <w:rPr>
                <w:webHidden/>
                <w:rStyle w:val="IndexLink"/>
                <w:rtl w:val="true"/>
              </w:rPr>
              <w:t>سبل مواجهة الطاغوت</w:t>
            </w:r>
            <w:r>
              <w:rPr>
                <w:rStyle w:val="IndexLink"/>
                <w:rtl w:val="true"/>
              </w:rPr>
              <w:tab/>
            </w:r>
            <w:r>
              <w:rPr>
                <w:rStyle w:val="IndexLink"/>
              </w:rPr>
              <w:t>381</w:t>
            </w:r>
          </w:hyperlink>
        </w:p>
        <w:p>
          <w:pPr>
            <w:pStyle w:val="Contents2"/>
            <w:tabs>
              <w:tab w:val="clear" w:pos="8743"/>
              <w:tab w:val="right" w:pos="9026" w:leader="dot"/>
            </w:tabs>
            <w:rPr/>
          </w:pPr>
          <w:hyperlink w:anchor="__RefHeading___Toc5112840_2142443653">
            <w:r>
              <w:rPr>
                <w:webHidden/>
                <w:rStyle w:val="IndexLink"/>
                <w:rtl w:val="true"/>
              </w:rPr>
              <w:t xml:space="preserve">وأمير المؤمنين </w:t>
            </w:r>
            <w:r>
              <w:rPr>
                <w:rStyle w:val="IndexLink"/>
                <w:rtl w:val="true"/>
              </w:rPr>
              <w:t>(</w:t>
            </w:r>
            <w:r>
              <w:rPr>
                <w:rStyle w:val="IndexLink"/>
                <w:rtl w:val="true"/>
              </w:rPr>
              <w:t>علیه السلام</w:t>
            </w:r>
            <w:r>
              <w:rPr>
                <w:rStyle w:val="IndexLink"/>
                <w:rtl w:val="true"/>
              </w:rPr>
              <w:t>)</w:t>
              <w:tab/>
            </w:r>
            <w:r>
              <w:rPr>
                <w:rStyle w:val="IndexLink"/>
              </w:rPr>
              <w:t>382</w:t>
            </w:r>
          </w:hyperlink>
        </w:p>
        <w:p>
          <w:pPr>
            <w:pStyle w:val="Contents3"/>
            <w:tabs>
              <w:tab w:val="clear" w:pos="8459"/>
              <w:tab w:val="right" w:pos="9026" w:leader="dot"/>
            </w:tabs>
            <w:rPr/>
          </w:pPr>
          <w:hyperlink w:anchor="__RefHeading___Toc5112842_2142443653">
            <w:r>
              <w:rPr>
                <w:webHidden/>
                <w:rStyle w:val="IndexLink"/>
                <w:rtl w:val="true"/>
              </w:rPr>
              <w:t>اشارة</w:t>
            </w:r>
            <w:r>
              <w:rPr>
                <w:rStyle w:val="IndexLink"/>
                <w:rtl w:val="true"/>
              </w:rPr>
              <w:tab/>
            </w:r>
            <w:r>
              <w:rPr>
                <w:rStyle w:val="IndexLink"/>
              </w:rPr>
              <w:t>382</w:t>
            </w:r>
          </w:hyperlink>
        </w:p>
        <w:p>
          <w:pPr>
            <w:pStyle w:val="Contents3"/>
            <w:tabs>
              <w:tab w:val="clear" w:pos="8459"/>
              <w:tab w:val="right" w:pos="9026" w:leader="dot"/>
            </w:tabs>
            <w:rPr/>
          </w:pPr>
          <w:hyperlink w:anchor="__RefHeading___Toc5112844_2142443653">
            <w:r>
              <w:rPr>
                <w:webHidden/>
                <w:rStyle w:val="IndexLink"/>
                <w:rtl w:val="true"/>
              </w:rPr>
              <w:t>اللقب المناسب</w:t>
            </w:r>
            <w:r>
              <w:rPr>
                <w:rStyle w:val="IndexLink"/>
                <w:rtl w:val="true"/>
              </w:rPr>
              <w:tab/>
            </w:r>
            <w:r>
              <w:rPr>
                <w:rStyle w:val="IndexLink"/>
              </w:rPr>
              <w:t>382</w:t>
            </w:r>
          </w:hyperlink>
        </w:p>
        <w:p>
          <w:pPr>
            <w:pStyle w:val="Contents2"/>
            <w:tabs>
              <w:tab w:val="clear" w:pos="8743"/>
              <w:tab w:val="right" w:pos="9026" w:leader="dot"/>
            </w:tabs>
            <w:rPr/>
          </w:pPr>
          <w:hyperlink w:anchor="__RefHeading___Toc5112846_2142443653">
            <w:r>
              <w:rPr>
                <w:webHidden/>
                <w:rStyle w:val="IndexLink"/>
                <w:rtl w:val="true"/>
              </w:rPr>
              <w:t>يتوقع رجوعها ويتطلع طلوعها عليه</w:t>
            </w:r>
            <w:r>
              <w:rPr>
                <w:rStyle w:val="IndexLink"/>
                <w:rtl w:val="true"/>
              </w:rPr>
              <w:tab/>
            </w:r>
            <w:r>
              <w:rPr>
                <w:rStyle w:val="IndexLink"/>
              </w:rPr>
              <w:t>386</w:t>
            </w:r>
          </w:hyperlink>
        </w:p>
        <w:p>
          <w:pPr>
            <w:pStyle w:val="Contents3"/>
            <w:tabs>
              <w:tab w:val="clear" w:pos="8459"/>
              <w:tab w:val="right" w:pos="9026" w:leader="dot"/>
            </w:tabs>
            <w:rPr/>
          </w:pPr>
          <w:hyperlink w:anchor="__RefHeading___Toc5112848_2142443653">
            <w:r>
              <w:rPr>
                <w:webHidden/>
                <w:rStyle w:val="IndexLink"/>
                <w:rtl w:val="true"/>
              </w:rPr>
              <w:t>اشارة</w:t>
            </w:r>
            <w:r>
              <w:rPr>
                <w:rStyle w:val="IndexLink"/>
                <w:rtl w:val="true"/>
              </w:rPr>
              <w:tab/>
            </w:r>
            <w:r>
              <w:rPr>
                <w:rStyle w:val="IndexLink"/>
              </w:rPr>
              <w:t>386</w:t>
            </w:r>
          </w:hyperlink>
        </w:p>
        <w:p>
          <w:pPr>
            <w:pStyle w:val="Contents3"/>
            <w:tabs>
              <w:tab w:val="clear" w:pos="8459"/>
              <w:tab w:val="right" w:pos="9026" w:leader="dot"/>
            </w:tabs>
            <w:rPr/>
          </w:pPr>
          <w:hyperlink w:anchor="__RefHeading___Toc5112850_2142443653">
            <w:r>
              <w:rPr>
                <w:webHidden/>
                <w:rStyle w:val="IndexLink"/>
                <w:rtl w:val="true"/>
              </w:rPr>
              <w:t xml:space="preserve">علم بمواقف الزهراء </w:t>
            </w:r>
            <w:r>
              <w:rPr>
                <w:rStyle w:val="IndexLink"/>
                <w:rtl w:val="true"/>
              </w:rPr>
              <w:t>(</w:t>
            </w:r>
            <w:r>
              <w:rPr>
                <w:rStyle w:val="IndexLink"/>
                <w:rtl w:val="true"/>
              </w:rPr>
              <w:t>علیها السلام</w:t>
            </w:r>
            <w:r>
              <w:rPr>
                <w:rStyle w:val="IndexLink"/>
                <w:rtl w:val="true"/>
              </w:rPr>
              <w:t>)</w:t>
              <w:tab/>
            </w:r>
            <w:r>
              <w:rPr>
                <w:rStyle w:val="IndexLink"/>
              </w:rPr>
              <w:t>386</w:t>
            </w:r>
          </w:hyperlink>
        </w:p>
        <w:p>
          <w:pPr>
            <w:pStyle w:val="Contents3"/>
            <w:tabs>
              <w:tab w:val="clear" w:pos="8459"/>
              <w:tab w:val="right" w:pos="9026" w:leader="dot"/>
            </w:tabs>
            <w:rPr/>
          </w:pPr>
          <w:hyperlink w:anchor="__RefHeading___Toc5112852_2142443653">
            <w:r>
              <w:rPr>
                <w:webHidden/>
                <w:rStyle w:val="IndexLink"/>
                <w:rtl w:val="true"/>
              </w:rPr>
              <w:t>من مصاديق الانتظار</w:t>
            </w:r>
            <w:r>
              <w:rPr>
                <w:rStyle w:val="IndexLink"/>
                <w:rtl w:val="true"/>
              </w:rPr>
              <w:tab/>
            </w:r>
            <w:r>
              <w:rPr>
                <w:rStyle w:val="IndexLink"/>
              </w:rPr>
              <w:t>386</w:t>
            </w:r>
          </w:hyperlink>
        </w:p>
        <w:p>
          <w:pPr>
            <w:pStyle w:val="Contents3"/>
            <w:tabs>
              <w:tab w:val="clear" w:pos="8459"/>
              <w:tab w:val="right" w:pos="9026" w:leader="dot"/>
            </w:tabs>
            <w:rPr/>
          </w:pPr>
          <w:hyperlink w:anchor="__RefHeading___Toc5112854_2142443653">
            <w:r>
              <w:rPr>
                <w:webHidden/>
                <w:rStyle w:val="IndexLink"/>
                <w:rtl w:val="true"/>
              </w:rPr>
              <w:t xml:space="preserve">انتظار المعصوم </w:t>
            </w:r>
            <w:r>
              <w:rPr>
                <w:rStyle w:val="IndexLink"/>
                <w:rtl w:val="true"/>
              </w:rPr>
              <w:t>(</w:t>
            </w:r>
            <w:r>
              <w:rPr>
                <w:rStyle w:val="IndexLink"/>
                <w:rtl w:val="true"/>
              </w:rPr>
              <w:t>علیه السلام</w:t>
            </w:r>
            <w:r>
              <w:rPr>
                <w:rStyle w:val="IndexLink"/>
                <w:rtl w:val="true"/>
              </w:rPr>
              <w:t>)</w:t>
              <w:tab/>
            </w:r>
            <w:r>
              <w:rPr>
                <w:rStyle w:val="IndexLink"/>
              </w:rPr>
              <w:t>388</w:t>
            </w:r>
          </w:hyperlink>
        </w:p>
        <w:p>
          <w:pPr>
            <w:pStyle w:val="Contents3"/>
            <w:tabs>
              <w:tab w:val="clear" w:pos="8459"/>
              <w:tab w:val="right" w:pos="9026" w:leader="dot"/>
            </w:tabs>
            <w:rPr/>
          </w:pPr>
          <w:hyperlink w:anchor="__RefHeading___Toc5112856_2142443653">
            <w:r>
              <w:rPr>
                <w:webHidden/>
                <w:rStyle w:val="IndexLink"/>
                <w:rtl w:val="true"/>
              </w:rPr>
              <w:t>تهيئة المقدمات</w:t>
            </w:r>
            <w:r>
              <w:rPr>
                <w:rStyle w:val="IndexLink"/>
                <w:rtl w:val="true"/>
              </w:rPr>
              <w:tab/>
            </w:r>
            <w:r>
              <w:rPr>
                <w:rStyle w:val="IndexLink"/>
              </w:rPr>
              <w:t>389</w:t>
            </w:r>
          </w:hyperlink>
        </w:p>
        <w:p>
          <w:pPr>
            <w:pStyle w:val="Contents3"/>
            <w:tabs>
              <w:tab w:val="clear" w:pos="8459"/>
              <w:tab w:val="right" w:pos="9026" w:leader="dot"/>
            </w:tabs>
            <w:rPr/>
          </w:pPr>
          <w:hyperlink w:anchor="__RefHeading___Toc5112858_2142443653">
            <w:r>
              <w:rPr>
                <w:webHidden/>
                <w:rStyle w:val="IndexLink"/>
                <w:rtl w:val="true"/>
              </w:rPr>
              <w:t>مطلق الانتظار</w:t>
            </w:r>
            <w:r>
              <w:rPr>
                <w:rStyle w:val="IndexLink"/>
                <w:rtl w:val="true"/>
              </w:rPr>
              <w:tab/>
            </w:r>
            <w:r>
              <w:rPr>
                <w:rStyle w:val="IndexLink"/>
              </w:rPr>
              <w:t>391</w:t>
            </w:r>
          </w:hyperlink>
        </w:p>
        <w:p>
          <w:pPr>
            <w:pStyle w:val="Contents2"/>
            <w:tabs>
              <w:tab w:val="clear" w:pos="8743"/>
              <w:tab w:val="right" w:pos="9026" w:leader="dot"/>
            </w:tabs>
            <w:rPr/>
          </w:pPr>
          <w:hyperlink w:anchor="__RefHeading___Toc5112860_2142443653">
            <w:r>
              <w:rPr>
                <w:webHidden/>
                <w:rStyle w:val="IndexLink"/>
                <w:rtl w:val="true"/>
              </w:rPr>
              <w:t xml:space="preserve">فلما استقرت بها الدار، قالت لأمير المؤمنين </w:t>
            </w:r>
            <w:r>
              <w:rPr>
                <w:rStyle w:val="IndexLink"/>
                <w:rtl w:val="true"/>
              </w:rPr>
              <w:t>(</w:t>
            </w:r>
            <w:r>
              <w:rPr>
                <w:rStyle w:val="IndexLink"/>
                <w:rtl w:val="true"/>
              </w:rPr>
              <w:t>علیه السلام</w:t>
            </w:r>
            <w:r>
              <w:rPr>
                <w:rStyle w:val="IndexLink"/>
                <w:rtl w:val="true"/>
              </w:rPr>
              <w:t>) :</w:t>
              <w:tab/>
            </w:r>
            <w:r>
              <w:rPr>
                <w:rStyle w:val="IndexLink"/>
              </w:rPr>
              <w:t>395</w:t>
            </w:r>
          </w:hyperlink>
        </w:p>
        <w:p>
          <w:pPr>
            <w:pStyle w:val="Contents3"/>
            <w:tabs>
              <w:tab w:val="clear" w:pos="8459"/>
              <w:tab w:val="right" w:pos="9026" w:leader="dot"/>
            </w:tabs>
            <w:rPr/>
          </w:pPr>
          <w:hyperlink w:anchor="__RefHeading___Toc5112862_2142443653">
            <w:r>
              <w:rPr>
                <w:webHidden/>
                <w:rStyle w:val="IndexLink"/>
                <w:rtl w:val="true"/>
              </w:rPr>
              <w:t>اشارة</w:t>
            </w:r>
            <w:r>
              <w:rPr>
                <w:rStyle w:val="IndexLink"/>
                <w:rtl w:val="true"/>
              </w:rPr>
              <w:tab/>
            </w:r>
            <w:r>
              <w:rPr>
                <w:rStyle w:val="IndexLink"/>
              </w:rPr>
              <w:t>395</w:t>
            </w:r>
          </w:hyperlink>
        </w:p>
        <w:p>
          <w:pPr>
            <w:pStyle w:val="Contents3"/>
            <w:tabs>
              <w:tab w:val="clear" w:pos="8459"/>
              <w:tab w:val="right" w:pos="9026" w:leader="dot"/>
            </w:tabs>
            <w:rPr/>
          </w:pPr>
          <w:hyperlink w:anchor="__RefHeading___Toc5112864_2142443653">
            <w:r>
              <w:rPr>
                <w:webHidden/>
                <w:rStyle w:val="IndexLink"/>
                <w:rtl w:val="true"/>
              </w:rPr>
              <w:t>التكلم بعد الاستقرار</w:t>
            </w:r>
            <w:r>
              <w:rPr>
                <w:rStyle w:val="IndexLink"/>
                <w:rtl w:val="true"/>
              </w:rPr>
              <w:tab/>
            </w:r>
            <w:r>
              <w:rPr>
                <w:rStyle w:val="IndexLink"/>
              </w:rPr>
              <w:t>395</w:t>
            </w:r>
          </w:hyperlink>
        </w:p>
        <w:p>
          <w:pPr>
            <w:pStyle w:val="Contents3"/>
            <w:tabs>
              <w:tab w:val="clear" w:pos="8459"/>
              <w:tab w:val="right" w:pos="9026" w:leader="dot"/>
            </w:tabs>
            <w:rPr/>
          </w:pPr>
          <w:hyperlink w:anchor="__RefHeading___Toc5112866_2142443653">
            <w:r>
              <w:rPr>
                <w:webHidden/>
                <w:rStyle w:val="IndexLink"/>
                <w:rtl w:val="true"/>
              </w:rPr>
              <w:t>استقرار الدار</w:t>
            </w:r>
            <w:r>
              <w:rPr>
                <w:rStyle w:val="IndexLink"/>
                <w:rtl w:val="true"/>
              </w:rPr>
              <w:tab/>
            </w:r>
            <w:r>
              <w:rPr>
                <w:rStyle w:val="IndexLink"/>
              </w:rPr>
              <w:t>398</w:t>
            </w:r>
          </w:hyperlink>
        </w:p>
        <w:p>
          <w:pPr>
            <w:pStyle w:val="Contents3"/>
            <w:tabs>
              <w:tab w:val="clear" w:pos="8459"/>
              <w:tab w:val="right" w:pos="9026" w:leader="dot"/>
            </w:tabs>
            <w:rPr/>
          </w:pPr>
          <w:hyperlink w:anchor="__RefHeading___Toc5112868_2142443653">
            <w:r>
              <w:rPr>
                <w:webHidden/>
                <w:rStyle w:val="IndexLink"/>
                <w:rtl w:val="true"/>
              </w:rPr>
              <w:t>فلسفة الحوار</w:t>
            </w:r>
            <w:r>
              <w:rPr>
                <w:rStyle w:val="IndexLink"/>
                <w:rtl w:val="true"/>
              </w:rPr>
              <w:tab/>
            </w:r>
            <w:r>
              <w:rPr>
                <w:rStyle w:val="IndexLink"/>
              </w:rPr>
              <w:t>399</w:t>
            </w:r>
          </w:hyperlink>
        </w:p>
        <w:p>
          <w:pPr>
            <w:pStyle w:val="Contents3"/>
            <w:tabs>
              <w:tab w:val="clear" w:pos="8459"/>
              <w:tab w:val="right" w:pos="9026" w:leader="dot"/>
            </w:tabs>
            <w:rPr/>
          </w:pPr>
          <w:hyperlink w:anchor="__RefHeading___Toc5112870_2142443653">
            <w:r>
              <w:rPr>
                <w:webHidden/>
                <w:rStyle w:val="IndexLink"/>
                <w:rtl w:val="true"/>
              </w:rPr>
              <w:t xml:space="preserve">لماذا صبر الإمام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401</w:t>
            </w:r>
          </w:hyperlink>
        </w:p>
        <w:p>
          <w:pPr>
            <w:pStyle w:val="Contents2"/>
            <w:tabs>
              <w:tab w:val="clear" w:pos="8743"/>
              <w:tab w:val="right" w:pos="9026" w:leader="dot"/>
            </w:tabs>
            <w:rPr/>
          </w:pPr>
          <w:hyperlink w:anchor="__RefHeading___Toc5112872_2142443653">
            <w:r>
              <w:rPr>
                <w:webHidden/>
                <w:rStyle w:val="IndexLink"/>
                <w:rtl w:val="true"/>
              </w:rPr>
              <w:t>يا بن أبي طالب</w:t>
            </w:r>
            <w:r>
              <w:rPr>
                <w:rStyle w:val="IndexLink"/>
                <w:rtl w:val="true"/>
              </w:rPr>
              <w:tab/>
            </w:r>
            <w:r>
              <w:rPr>
                <w:rStyle w:val="IndexLink"/>
              </w:rPr>
              <w:t>405</w:t>
            </w:r>
          </w:hyperlink>
        </w:p>
        <w:p>
          <w:pPr>
            <w:pStyle w:val="Contents3"/>
            <w:tabs>
              <w:tab w:val="clear" w:pos="8459"/>
              <w:tab w:val="right" w:pos="9026" w:leader="dot"/>
            </w:tabs>
            <w:rPr/>
          </w:pPr>
          <w:hyperlink w:anchor="__RefHeading___Toc5112874_2142443653">
            <w:r>
              <w:rPr>
                <w:webHidden/>
                <w:rStyle w:val="IndexLink"/>
                <w:rtl w:val="true"/>
              </w:rPr>
              <w:t>اشارة</w:t>
            </w:r>
            <w:r>
              <w:rPr>
                <w:rStyle w:val="IndexLink"/>
                <w:rtl w:val="true"/>
              </w:rPr>
              <w:tab/>
            </w:r>
            <w:r>
              <w:rPr>
                <w:rStyle w:val="IndexLink"/>
              </w:rPr>
              <w:t>405</w:t>
            </w:r>
          </w:hyperlink>
        </w:p>
        <w:p>
          <w:pPr>
            <w:pStyle w:val="Contents3"/>
            <w:tabs>
              <w:tab w:val="clear" w:pos="8459"/>
              <w:tab w:val="right" w:pos="9026" w:leader="dot"/>
            </w:tabs>
            <w:rPr/>
          </w:pPr>
          <w:hyperlink w:anchor="__RefHeading___Toc5112876_2142443653">
            <w:r>
              <w:rPr>
                <w:webHidden/>
                <w:rStyle w:val="IndexLink"/>
                <w:rtl w:val="true"/>
              </w:rPr>
              <w:t>احترام الزوجة</w:t>
            </w:r>
            <w:r>
              <w:rPr>
                <w:rStyle w:val="IndexLink"/>
                <w:rtl w:val="true"/>
              </w:rPr>
              <w:tab/>
            </w:r>
            <w:r>
              <w:rPr>
                <w:rStyle w:val="IndexLink"/>
              </w:rPr>
              <w:t>405</w:t>
            </w:r>
          </w:hyperlink>
        </w:p>
        <w:p>
          <w:pPr>
            <w:pStyle w:val="Contents3"/>
            <w:tabs>
              <w:tab w:val="clear" w:pos="8459"/>
              <w:tab w:val="right" w:pos="9026" w:leader="dot"/>
            </w:tabs>
            <w:rPr/>
          </w:pPr>
          <w:hyperlink w:anchor="__RefHeading___Toc5112878_2142443653">
            <w:r>
              <w:rPr>
                <w:webHidden/>
                <w:rStyle w:val="IndexLink"/>
                <w:rtl w:val="true"/>
              </w:rPr>
              <w:t xml:space="preserve">أبو طالب </w:t>
            </w:r>
            <w:r>
              <w:rPr>
                <w:rStyle w:val="IndexLink"/>
                <w:rtl w:val="true"/>
              </w:rPr>
              <w:t>(</w:t>
            </w:r>
            <w:r>
              <w:rPr>
                <w:rStyle w:val="IndexLink"/>
                <w:rtl w:val="true"/>
              </w:rPr>
              <w:t>علیه السلام</w:t>
            </w:r>
            <w:r>
              <w:rPr>
                <w:rStyle w:val="IndexLink"/>
                <w:rtl w:val="true"/>
              </w:rPr>
              <w:t xml:space="preserve">) </w:t>
            </w:r>
            <w:r>
              <w:rPr>
                <w:rStyle w:val="IndexLink"/>
                <w:rtl w:val="true"/>
              </w:rPr>
              <w:t>والمواقف المشرفة</w:t>
            </w:r>
            <w:r>
              <w:rPr>
                <w:rStyle w:val="IndexLink"/>
                <w:rtl w:val="true"/>
              </w:rPr>
              <w:tab/>
            </w:r>
            <w:r>
              <w:rPr>
                <w:rStyle w:val="IndexLink"/>
              </w:rPr>
              <w:t>405</w:t>
            </w:r>
          </w:hyperlink>
        </w:p>
        <w:p>
          <w:pPr>
            <w:pStyle w:val="Contents2"/>
            <w:tabs>
              <w:tab w:val="clear" w:pos="8743"/>
              <w:tab w:val="right" w:pos="9026" w:leader="dot"/>
            </w:tabs>
            <w:rPr/>
          </w:pPr>
          <w:hyperlink w:anchor="__RefHeading___Toc5112880_2142443653">
            <w:r>
              <w:rPr>
                <w:webHidden/>
                <w:rStyle w:val="IndexLink"/>
                <w:rtl w:val="true"/>
              </w:rPr>
              <w:t>اشتملت شملة الجنين</w:t>
            </w:r>
            <w:r>
              <w:rPr>
                <w:rStyle w:val="IndexLink"/>
                <w:rtl w:val="true"/>
              </w:rPr>
              <w:tab/>
            </w:r>
            <w:r>
              <w:rPr>
                <w:rStyle w:val="IndexLink"/>
              </w:rPr>
              <w:t>407</w:t>
            </w:r>
          </w:hyperlink>
        </w:p>
        <w:p>
          <w:pPr>
            <w:pStyle w:val="Contents3"/>
            <w:tabs>
              <w:tab w:val="clear" w:pos="8459"/>
              <w:tab w:val="right" w:pos="9026" w:leader="dot"/>
            </w:tabs>
            <w:rPr/>
          </w:pPr>
          <w:hyperlink w:anchor="__RefHeading___Toc5112882_2142443653">
            <w:r>
              <w:rPr>
                <w:webHidden/>
                <w:rStyle w:val="IndexLink"/>
                <w:rtl w:val="true"/>
              </w:rPr>
              <w:t>اشارة</w:t>
            </w:r>
            <w:r>
              <w:rPr>
                <w:rStyle w:val="IndexLink"/>
                <w:rtl w:val="true"/>
              </w:rPr>
              <w:tab/>
            </w:r>
            <w:r>
              <w:rPr>
                <w:rStyle w:val="IndexLink"/>
              </w:rPr>
              <w:t>407</w:t>
            </w:r>
          </w:hyperlink>
        </w:p>
        <w:p>
          <w:pPr>
            <w:pStyle w:val="Contents3"/>
            <w:tabs>
              <w:tab w:val="clear" w:pos="8459"/>
              <w:tab w:val="right" w:pos="9026" w:leader="dot"/>
            </w:tabs>
            <w:rPr/>
          </w:pPr>
          <w:hyperlink w:anchor="__RefHeading___Toc5112884_2142443653">
            <w:r>
              <w:rPr>
                <w:webHidden/>
                <w:rStyle w:val="IndexLink"/>
                <w:rtl w:val="true"/>
              </w:rPr>
              <w:t xml:space="preserve">خذلان القوم للإمام </w:t>
            </w:r>
            <w:r>
              <w:rPr>
                <w:rStyle w:val="IndexLink"/>
                <w:rtl w:val="true"/>
              </w:rPr>
              <w:t>(</w:t>
            </w:r>
            <w:r>
              <w:rPr>
                <w:rStyle w:val="IndexLink"/>
                <w:rtl w:val="true"/>
              </w:rPr>
              <w:t>علیه السلام</w:t>
            </w:r>
            <w:r>
              <w:rPr>
                <w:rStyle w:val="IndexLink"/>
                <w:rtl w:val="true"/>
              </w:rPr>
              <w:t>)</w:t>
              <w:tab/>
            </w:r>
            <w:r>
              <w:rPr>
                <w:rStyle w:val="IndexLink"/>
              </w:rPr>
              <w:t>407</w:t>
            </w:r>
          </w:hyperlink>
        </w:p>
        <w:p>
          <w:pPr>
            <w:pStyle w:val="Contents3"/>
            <w:tabs>
              <w:tab w:val="clear" w:pos="8459"/>
              <w:tab w:val="right" w:pos="9026" w:leader="dot"/>
            </w:tabs>
            <w:rPr/>
          </w:pPr>
          <w:hyperlink w:anchor="__RefHeading___Toc5112886_2142443653">
            <w:r>
              <w:rPr>
                <w:webHidden/>
                <w:rStyle w:val="IndexLink"/>
                <w:rtl w:val="true"/>
              </w:rPr>
              <w:t xml:space="preserve">تأملات في </w:t>
            </w:r>
            <w:r>
              <w:rPr>
                <w:rStyle w:val="IndexLink"/>
                <w:rtl w:val="true"/>
              </w:rPr>
              <w:t>«</w:t>
            </w:r>
            <w:r>
              <w:rPr>
                <w:rStyle w:val="IndexLink"/>
                <w:rtl w:val="true"/>
              </w:rPr>
              <w:t>اشتملت</w:t>
            </w:r>
            <w:r>
              <w:rPr>
                <w:rStyle w:val="IndexLink"/>
                <w:rtl w:val="true"/>
              </w:rPr>
              <w:t>...»</w:t>
              <w:tab/>
            </w:r>
            <w:r>
              <w:rPr>
                <w:rStyle w:val="IndexLink"/>
              </w:rPr>
              <w:t>410</w:t>
            </w:r>
          </w:hyperlink>
        </w:p>
        <w:p>
          <w:pPr>
            <w:pStyle w:val="Contents3"/>
            <w:tabs>
              <w:tab w:val="clear" w:pos="8459"/>
              <w:tab w:val="right" w:pos="9026" w:leader="dot"/>
            </w:tabs>
            <w:rPr/>
          </w:pPr>
          <w:hyperlink w:anchor="__RefHeading___Toc5112888_2142443653">
            <w:r>
              <w:rPr>
                <w:webHidden/>
                <w:rStyle w:val="IndexLink"/>
                <w:rtl w:val="true"/>
              </w:rPr>
              <w:t>لماذا اشتمال شملة الجنين؟</w:t>
            </w:r>
            <w:r>
              <w:rPr>
                <w:rStyle w:val="IndexLink"/>
                <w:rtl w:val="true"/>
              </w:rPr>
              <w:tab/>
            </w:r>
            <w:r>
              <w:rPr>
                <w:rStyle w:val="IndexLink"/>
              </w:rPr>
              <w:t>411</w:t>
            </w:r>
          </w:hyperlink>
        </w:p>
        <w:p>
          <w:pPr>
            <w:pStyle w:val="Contents3"/>
            <w:tabs>
              <w:tab w:val="clear" w:pos="8459"/>
              <w:tab w:val="right" w:pos="9026" w:leader="dot"/>
            </w:tabs>
            <w:rPr/>
          </w:pPr>
          <w:hyperlink w:anchor="__RefHeading___Toc5112890_2142443653">
            <w:r>
              <w:rPr>
                <w:webHidden/>
                <w:rStyle w:val="IndexLink"/>
                <w:rtl w:val="true"/>
              </w:rPr>
              <w:t>المقاومة السلبية</w:t>
            </w:r>
            <w:r>
              <w:rPr>
                <w:rStyle w:val="IndexLink"/>
                <w:rtl w:val="true"/>
              </w:rPr>
              <w:tab/>
            </w:r>
            <w:r>
              <w:rPr>
                <w:rStyle w:val="IndexLink"/>
              </w:rPr>
              <w:t>414</w:t>
            </w:r>
          </w:hyperlink>
        </w:p>
        <w:p>
          <w:pPr>
            <w:pStyle w:val="Contents3"/>
            <w:tabs>
              <w:tab w:val="clear" w:pos="8459"/>
              <w:tab w:val="right" w:pos="9026" w:leader="dot"/>
            </w:tabs>
            <w:rPr/>
          </w:pPr>
          <w:hyperlink w:anchor="__RefHeading___Toc5112892_2142443653">
            <w:r>
              <w:rPr>
                <w:webHidden/>
                <w:rStyle w:val="IndexLink"/>
                <w:rtl w:val="true"/>
              </w:rPr>
              <w:t>طرق مختلفة للحوار</w:t>
            </w:r>
            <w:r>
              <w:rPr>
                <w:rStyle w:val="IndexLink"/>
                <w:rtl w:val="true"/>
              </w:rPr>
              <w:tab/>
            </w:r>
            <w:r>
              <w:rPr>
                <w:rStyle w:val="IndexLink"/>
              </w:rPr>
              <w:t>414</w:t>
            </w:r>
          </w:hyperlink>
        </w:p>
        <w:p>
          <w:pPr>
            <w:pStyle w:val="Contents3"/>
            <w:tabs>
              <w:tab w:val="clear" w:pos="8459"/>
              <w:tab w:val="right" w:pos="9026" w:leader="dot"/>
            </w:tabs>
            <w:rPr/>
          </w:pPr>
          <w:hyperlink w:anchor="__RefHeading___Toc5112894_2142443653">
            <w:r>
              <w:rPr>
                <w:webHidden/>
                <w:rStyle w:val="IndexLink"/>
                <w:rtl w:val="true"/>
              </w:rPr>
              <w:t xml:space="preserve">اللجوء إلى الإمام </w:t>
            </w:r>
            <w:r>
              <w:rPr>
                <w:rStyle w:val="IndexLink"/>
                <w:rtl w:val="true"/>
              </w:rPr>
              <w:t>(</w:t>
            </w:r>
            <w:r>
              <w:rPr>
                <w:rStyle w:val="IndexLink"/>
                <w:rtl w:val="true"/>
              </w:rPr>
              <w:t>علیه السلام</w:t>
            </w:r>
            <w:r>
              <w:rPr>
                <w:rStyle w:val="IndexLink"/>
                <w:rtl w:val="true"/>
              </w:rPr>
              <w:t>)</w:t>
              <w:tab/>
            </w:r>
            <w:r>
              <w:rPr>
                <w:rStyle w:val="IndexLink"/>
              </w:rPr>
              <w:t>417</w:t>
            </w:r>
          </w:hyperlink>
        </w:p>
        <w:p>
          <w:pPr>
            <w:pStyle w:val="Contents3"/>
            <w:tabs>
              <w:tab w:val="clear" w:pos="8459"/>
              <w:tab w:val="right" w:pos="9026" w:leader="dot"/>
            </w:tabs>
            <w:rPr/>
          </w:pPr>
          <w:hyperlink w:anchor="__RefHeading___Toc5112896_2142443653">
            <w:r>
              <w:rPr>
                <w:webHidden/>
                <w:rStyle w:val="IndexLink"/>
                <w:rtl w:val="true"/>
              </w:rPr>
              <w:t>الزوجة وشكواها</w:t>
            </w:r>
            <w:r>
              <w:rPr>
                <w:rStyle w:val="IndexLink"/>
                <w:rtl w:val="true"/>
              </w:rPr>
              <w:tab/>
            </w:r>
            <w:r>
              <w:rPr>
                <w:rStyle w:val="IndexLink"/>
              </w:rPr>
              <w:t>420</w:t>
            </w:r>
          </w:hyperlink>
        </w:p>
        <w:p>
          <w:pPr>
            <w:pStyle w:val="Contents3"/>
            <w:tabs>
              <w:tab w:val="clear" w:pos="8459"/>
              <w:tab w:val="right" w:pos="9026" w:leader="dot"/>
            </w:tabs>
            <w:rPr/>
          </w:pPr>
          <w:hyperlink w:anchor="__RefHeading___Toc5112898_2142443653">
            <w:r>
              <w:rPr>
                <w:webHidden/>
                <w:rStyle w:val="IndexLink"/>
                <w:rtl w:val="true"/>
              </w:rPr>
              <w:t>إخبار الزوج</w:t>
            </w:r>
            <w:r>
              <w:rPr>
                <w:rStyle w:val="IndexLink"/>
                <w:rtl w:val="true"/>
              </w:rPr>
              <w:tab/>
            </w:r>
            <w:r>
              <w:rPr>
                <w:rStyle w:val="IndexLink"/>
              </w:rPr>
              <w:t>422</w:t>
            </w:r>
          </w:hyperlink>
        </w:p>
        <w:p>
          <w:pPr>
            <w:pStyle w:val="Contents2"/>
            <w:tabs>
              <w:tab w:val="clear" w:pos="8743"/>
              <w:tab w:val="right" w:pos="9026" w:leader="dot"/>
            </w:tabs>
            <w:rPr/>
          </w:pPr>
          <w:hyperlink w:anchor="__RefHeading___Toc5112900_2142443653">
            <w:r>
              <w:rPr>
                <w:webHidden/>
                <w:rStyle w:val="IndexLink"/>
                <w:rtl w:val="true"/>
              </w:rPr>
              <w:t>وقعدت حجرة الظنين</w:t>
            </w:r>
            <w:r>
              <w:rPr>
                <w:rStyle w:val="IndexLink"/>
                <w:rtl w:val="true"/>
              </w:rPr>
              <w:tab/>
            </w:r>
            <w:r>
              <w:rPr>
                <w:rStyle w:val="IndexLink"/>
              </w:rPr>
              <w:t>426</w:t>
            </w:r>
          </w:hyperlink>
        </w:p>
        <w:p>
          <w:pPr>
            <w:pStyle w:val="Contents3"/>
            <w:tabs>
              <w:tab w:val="clear" w:pos="8459"/>
              <w:tab w:val="right" w:pos="9026" w:leader="dot"/>
            </w:tabs>
            <w:rPr/>
          </w:pPr>
          <w:hyperlink w:anchor="__RefHeading___Toc5112902_2142443653">
            <w:r>
              <w:rPr>
                <w:webHidden/>
                <w:rStyle w:val="IndexLink"/>
                <w:rtl w:val="true"/>
              </w:rPr>
              <w:t>اشارة</w:t>
            </w:r>
            <w:r>
              <w:rPr>
                <w:rStyle w:val="IndexLink"/>
                <w:rtl w:val="true"/>
              </w:rPr>
              <w:tab/>
            </w:r>
            <w:r>
              <w:rPr>
                <w:rStyle w:val="IndexLink"/>
              </w:rPr>
              <w:t>426</w:t>
            </w:r>
          </w:hyperlink>
        </w:p>
        <w:p>
          <w:pPr>
            <w:pStyle w:val="Contents3"/>
            <w:tabs>
              <w:tab w:val="clear" w:pos="8459"/>
              <w:tab w:val="right" w:pos="9026" w:leader="dot"/>
            </w:tabs>
            <w:rPr/>
          </w:pPr>
          <w:hyperlink w:anchor="__RefHeading___Toc5112904_2142443653">
            <w:r>
              <w:rPr>
                <w:webHidden/>
                <w:rStyle w:val="IndexLink"/>
                <w:rtl w:val="true"/>
              </w:rPr>
              <w:t>القعود عن الحق</w:t>
            </w:r>
            <w:r>
              <w:rPr>
                <w:rStyle w:val="IndexLink"/>
                <w:rtl w:val="true"/>
              </w:rPr>
              <w:tab/>
            </w:r>
            <w:r>
              <w:rPr>
                <w:rStyle w:val="IndexLink"/>
              </w:rPr>
              <w:t>426</w:t>
            </w:r>
          </w:hyperlink>
        </w:p>
        <w:p>
          <w:pPr>
            <w:pStyle w:val="Contents3"/>
            <w:tabs>
              <w:tab w:val="clear" w:pos="8459"/>
              <w:tab w:val="right" w:pos="9026" w:leader="dot"/>
            </w:tabs>
            <w:rPr/>
          </w:pPr>
          <w:hyperlink w:anchor="__RefHeading___Toc5112906_2142443653">
            <w:r>
              <w:rPr>
                <w:webHidden/>
                <w:rStyle w:val="IndexLink"/>
                <w:rtl w:val="true"/>
              </w:rPr>
              <w:t>تقبل الشكاية</w:t>
            </w:r>
            <w:r>
              <w:rPr>
                <w:rStyle w:val="IndexLink"/>
                <w:rtl w:val="true"/>
              </w:rPr>
              <w:tab/>
            </w:r>
            <w:r>
              <w:rPr>
                <w:rStyle w:val="IndexLink"/>
              </w:rPr>
              <w:t>426</w:t>
            </w:r>
          </w:hyperlink>
        </w:p>
        <w:p>
          <w:pPr>
            <w:pStyle w:val="Contents3"/>
            <w:tabs>
              <w:tab w:val="clear" w:pos="8459"/>
              <w:tab w:val="right" w:pos="9026" w:leader="dot"/>
            </w:tabs>
            <w:rPr/>
          </w:pPr>
          <w:hyperlink w:anchor="__RefHeading___Toc5112908_2142443653">
            <w:r>
              <w:rPr>
                <w:webHidden/>
                <w:rStyle w:val="IndexLink"/>
                <w:rtl w:val="true"/>
              </w:rPr>
              <w:t xml:space="preserve">الشكاية لولي الأمر </w:t>
            </w:r>
            <w:r>
              <w:rPr>
                <w:rStyle w:val="IndexLink"/>
                <w:rtl w:val="true"/>
              </w:rPr>
              <w:t>(</w:t>
            </w:r>
            <w:r>
              <w:rPr>
                <w:rStyle w:val="IndexLink"/>
                <w:rtl w:val="true"/>
              </w:rPr>
              <w:t>علیه السلام</w:t>
            </w:r>
            <w:r>
              <w:rPr>
                <w:rStyle w:val="IndexLink"/>
                <w:rtl w:val="true"/>
              </w:rPr>
              <w:t>)</w:t>
              <w:tab/>
            </w:r>
            <w:r>
              <w:rPr>
                <w:rStyle w:val="IndexLink"/>
              </w:rPr>
              <w:t>427</w:t>
            </w:r>
          </w:hyperlink>
        </w:p>
        <w:p>
          <w:pPr>
            <w:pStyle w:val="Contents3"/>
            <w:tabs>
              <w:tab w:val="clear" w:pos="8459"/>
              <w:tab w:val="right" w:pos="9026" w:leader="dot"/>
            </w:tabs>
            <w:rPr/>
          </w:pPr>
          <w:hyperlink w:anchor="__RefHeading___Toc5112910_2142443653">
            <w:r>
              <w:rPr>
                <w:webHidden/>
                <w:rStyle w:val="IndexLink"/>
                <w:rtl w:val="true"/>
              </w:rPr>
              <w:t>العتاب وشبهه</w:t>
            </w:r>
            <w:r>
              <w:rPr>
                <w:rStyle w:val="IndexLink"/>
                <w:rtl w:val="true"/>
              </w:rPr>
              <w:tab/>
            </w:r>
            <w:r>
              <w:rPr>
                <w:rStyle w:val="IndexLink"/>
              </w:rPr>
              <w:t>428</w:t>
            </w:r>
          </w:hyperlink>
        </w:p>
        <w:p>
          <w:pPr>
            <w:pStyle w:val="Contents3"/>
            <w:tabs>
              <w:tab w:val="clear" w:pos="8459"/>
              <w:tab w:val="right" w:pos="9026" w:leader="dot"/>
            </w:tabs>
            <w:rPr/>
          </w:pPr>
          <w:hyperlink w:anchor="__RefHeading___Toc5112912_2142443653">
            <w:r>
              <w:rPr>
                <w:webHidden/>
                <w:rStyle w:val="IndexLink"/>
                <w:rtl w:val="true"/>
              </w:rPr>
              <w:t>أعلى درجات الصبر</w:t>
            </w:r>
            <w:r>
              <w:rPr>
                <w:rStyle w:val="IndexLink"/>
                <w:rtl w:val="true"/>
              </w:rPr>
              <w:tab/>
            </w:r>
            <w:r>
              <w:rPr>
                <w:rStyle w:val="IndexLink"/>
              </w:rPr>
              <w:t>429</w:t>
            </w:r>
          </w:hyperlink>
        </w:p>
        <w:p>
          <w:pPr>
            <w:pStyle w:val="Contents3"/>
            <w:tabs>
              <w:tab w:val="clear" w:pos="8459"/>
              <w:tab w:val="right" w:pos="9026" w:leader="dot"/>
            </w:tabs>
            <w:rPr/>
          </w:pPr>
          <w:hyperlink w:anchor="__RefHeading___Toc5112914_2142443653">
            <w:r>
              <w:rPr>
                <w:webHidden/>
                <w:rStyle w:val="IndexLink"/>
                <w:rtl w:val="true"/>
              </w:rPr>
              <w:t>بيان المظلومية</w:t>
            </w:r>
            <w:r>
              <w:rPr>
                <w:rStyle w:val="IndexLink"/>
                <w:rtl w:val="true"/>
              </w:rPr>
              <w:tab/>
            </w:r>
            <w:r>
              <w:rPr>
                <w:rStyle w:val="IndexLink"/>
              </w:rPr>
              <w:t>431</w:t>
            </w:r>
          </w:hyperlink>
        </w:p>
        <w:p>
          <w:pPr>
            <w:pStyle w:val="Contents3"/>
            <w:tabs>
              <w:tab w:val="clear" w:pos="8459"/>
              <w:tab w:val="right" w:pos="9026" w:leader="dot"/>
            </w:tabs>
            <w:rPr/>
          </w:pPr>
          <w:hyperlink w:anchor="__RefHeading___Toc5112916_2142443653">
            <w:r>
              <w:rPr>
                <w:webHidden/>
                <w:rStyle w:val="IndexLink"/>
                <w:rtl w:val="true"/>
              </w:rPr>
              <w:t xml:space="preserve">من فلسفة صبر الإمام </w:t>
            </w:r>
            <w:r>
              <w:rPr>
                <w:rStyle w:val="IndexLink"/>
                <w:rtl w:val="true"/>
              </w:rPr>
              <w:t>(</w:t>
            </w:r>
            <w:r>
              <w:rPr>
                <w:rStyle w:val="IndexLink"/>
                <w:rtl w:val="true"/>
              </w:rPr>
              <w:t>علیه السلام</w:t>
            </w:r>
            <w:r>
              <w:rPr>
                <w:rStyle w:val="IndexLink"/>
                <w:rtl w:val="true"/>
              </w:rPr>
              <w:t>)</w:t>
              <w:tab/>
            </w:r>
            <w:r>
              <w:rPr>
                <w:rStyle w:val="IndexLink"/>
              </w:rPr>
              <w:t>433</w:t>
            </w:r>
          </w:hyperlink>
        </w:p>
        <w:p>
          <w:pPr>
            <w:pStyle w:val="Contents2"/>
            <w:tabs>
              <w:tab w:val="clear" w:pos="8743"/>
              <w:tab w:val="right" w:pos="9026" w:leader="dot"/>
            </w:tabs>
            <w:rPr/>
          </w:pPr>
          <w:hyperlink w:anchor="__RefHeading___Toc5112918_2142443653">
            <w:r>
              <w:rPr>
                <w:webHidden/>
                <w:rStyle w:val="IndexLink"/>
                <w:rtl w:val="true"/>
              </w:rPr>
              <w:t>نقضت قادمة الأجدل، فخانك ريش الأعزل</w:t>
            </w:r>
            <w:r>
              <w:rPr>
                <w:rStyle w:val="IndexLink"/>
                <w:rtl w:val="true"/>
              </w:rPr>
              <w:tab/>
            </w:r>
            <w:r>
              <w:rPr>
                <w:rStyle w:val="IndexLink"/>
              </w:rPr>
              <w:t>434</w:t>
            </w:r>
          </w:hyperlink>
        </w:p>
        <w:p>
          <w:pPr>
            <w:pStyle w:val="Contents3"/>
            <w:tabs>
              <w:tab w:val="clear" w:pos="8459"/>
              <w:tab w:val="right" w:pos="9026" w:leader="dot"/>
            </w:tabs>
            <w:rPr/>
          </w:pPr>
          <w:hyperlink w:anchor="__RefHeading___Toc5112920_2142443653">
            <w:r>
              <w:rPr>
                <w:webHidden/>
                <w:rStyle w:val="IndexLink"/>
                <w:rtl w:val="true"/>
              </w:rPr>
              <w:t>اشارة</w:t>
            </w:r>
            <w:r>
              <w:rPr>
                <w:rStyle w:val="IndexLink"/>
                <w:rtl w:val="true"/>
              </w:rPr>
              <w:tab/>
            </w:r>
            <w:r>
              <w:rPr>
                <w:rStyle w:val="IndexLink"/>
              </w:rPr>
              <w:t>434</w:t>
            </w:r>
          </w:hyperlink>
        </w:p>
        <w:p>
          <w:pPr>
            <w:pStyle w:val="Contents3"/>
            <w:tabs>
              <w:tab w:val="clear" w:pos="8459"/>
              <w:tab w:val="right" w:pos="9026" w:leader="dot"/>
            </w:tabs>
            <w:rPr/>
          </w:pPr>
          <w:hyperlink w:anchor="__RefHeading___Toc5112922_2142443653">
            <w:r>
              <w:rPr>
                <w:webHidden/>
                <w:rStyle w:val="IndexLink"/>
                <w:rtl w:val="true"/>
              </w:rPr>
              <w:t>صقور الكفر</w:t>
            </w:r>
            <w:r>
              <w:rPr>
                <w:rStyle w:val="IndexLink"/>
                <w:rtl w:val="true"/>
              </w:rPr>
              <w:tab/>
            </w:r>
            <w:r>
              <w:rPr>
                <w:rStyle w:val="IndexLink"/>
              </w:rPr>
              <w:t>434</w:t>
            </w:r>
          </w:hyperlink>
        </w:p>
        <w:p>
          <w:pPr>
            <w:pStyle w:val="Contents3"/>
            <w:tabs>
              <w:tab w:val="clear" w:pos="8459"/>
              <w:tab w:val="right" w:pos="9026" w:leader="dot"/>
            </w:tabs>
            <w:rPr/>
          </w:pPr>
          <w:hyperlink w:anchor="__RefHeading___Toc5112924_2142443653">
            <w:r>
              <w:rPr>
                <w:webHidden/>
                <w:rStyle w:val="IndexLink"/>
                <w:rtl w:val="true"/>
              </w:rPr>
              <w:t>الخيانة سلاح الضعفاء</w:t>
            </w:r>
            <w:r>
              <w:rPr>
                <w:rStyle w:val="IndexLink"/>
                <w:rtl w:val="true"/>
              </w:rPr>
              <w:tab/>
            </w:r>
            <w:r>
              <w:rPr>
                <w:rStyle w:val="IndexLink"/>
              </w:rPr>
              <w:t>434</w:t>
            </w:r>
          </w:hyperlink>
        </w:p>
        <w:p>
          <w:pPr>
            <w:pStyle w:val="Contents3"/>
            <w:tabs>
              <w:tab w:val="clear" w:pos="8459"/>
              <w:tab w:val="right" w:pos="9026" w:leader="dot"/>
            </w:tabs>
            <w:rPr/>
          </w:pPr>
          <w:hyperlink w:anchor="__RefHeading___Toc5112926_2142443653">
            <w:r>
              <w:rPr>
                <w:webHidden/>
                <w:rStyle w:val="IndexLink"/>
                <w:rtl w:val="true"/>
              </w:rPr>
              <w:t>إنهم كريش أعزل</w:t>
            </w:r>
            <w:r>
              <w:rPr>
                <w:rStyle w:val="IndexLink"/>
                <w:rtl w:val="true"/>
              </w:rPr>
              <w:tab/>
            </w:r>
            <w:r>
              <w:rPr>
                <w:rStyle w:val="IndexLink"/>
              </w:rPr>
              <w:t>435</w:t>
            </w:r>
          </w:hyperlink>
        </w:p>
        <w:p>
          <w:pPr>
            <w:pStyle w:val="Contents2"/>
            <w:tabs>
              <w:tab w:val="clear" w:pos="8743"/>
              <w:tab w:val="right" w:pos="9026" w:leader="dot"/>
            </w:tabs>
            <w:rPr/>
          </w:pPr>
          <w:hyperlink w:anchor="__RefHeading___Toc5112928_2142443653">
            <w:r>
              <w:rPr>
                <w:webHidden/>
                <w:rStyle w:val="IndexLink"/>
                <w:rtl w:val="true"/>
              </w:rPr>
              <w:t>هذا ابن أبي قحافة</w:t>
            </w:r>
            <w:r>
              <w:rPr>
                <w:rStyle w:val="IndexLink"/>
                <w:rtl w:val="true"/>
              </w:rPr>
              <w:tab/>
            </w:r>
            <w:r>
              <w:rPr>
                <w:rStyle w:val="IndexLink"/>
              </w:rPr>
              <w:t>436</w:t>
            </w:r>
          </w:hyperlink>
        </w:p>
        <w:p>
          <w:pPr>
            <w:pStyle w:val="Contents3"/>
            <w:tabs>
              <w:tab w:val="clear" w:pos="8459"/>
              <w:tab w:val="right" w:pos="9026" w:leader="dot"/>
            </w:tabs>
            <w:rPr/>
          </w:pPr>
          <w:hyperlink w:anchor="__RefHeading___Toc5112930_2142443653">
            <w:r>
              <w:rPr>
                <w:webHidden/>
                <w:rStyle w:val="IndexLink"/>
                <w:rtl w:val="true"/>
              </w:rPr>
              <w:t>اشارة</w:t>
            </w:r>
            <w:r>
              <w:rPr>
                <w:rStyle w:val="IndexLink"/>
                <w:rtl w:val="true"/>
              </w:rPr>
              <w:tab/>
            </w:r>
            <w:r>
              <w:rPr>
                <w:rStyle w:val="IndexLink"/>
              </w:rPr>
              <w:t>436</w:t>
            </w:r>
          </w:hyperlink>
        </w:p>
        <w:p>
          <w:pPr>
            <w:pStyle w:val="Contents3"/>
            <w:tabs>
              <w:tab w:val="clear" w:pos="8459"/>
              <w:tab w:val="right" w:pos="9026" w:leader="dot"/>
            </w:tabs>
            <w:rPr/>
          </w:pPr>
          <w:hyperlink w:anchor="__RefHeading___Toc5112932_2142443653">
            <w:r>
              <w:rPr>
                <w:webHidden/>
                <w:rStyle w:val="IndexLink"/>
                <w:rtl w:val="true"/>
              </w:rPr>
              <w:t>اسم الخصم</w:t>
            </w:r>
            <w:r>
              <w:rPr>
                <w:rStyle w:val="IndexLink"/>
                <w:rtl w:val="true"/>
              </w:rPr>
              <w:tab/>
            </w:r>
            <w:r>
              <w:rPr>
                <w:rStyle w:val="IndexLink"/>
              </w:rPr>
              <w:t>436</w:t>
            </w:r>
          </w:hyperlink>
        </w:p>
        <w:p>
          <w:pPr>
            <w:pStyle w:val="Contents2"/>
            <w:tabs>
              <w:tab w:val="clear" w:pos="8743"/>
              <w:tab w:val="right" w:pos="9026" w:leader="dot"/>
            </w:tabs>
            <w:rPr/>
          </w:pPr>
          <w:hyperlink w:anchor="__RefHeading___Toc5112934_2142443653">
            <w:r>
              <w:rPr>
                <w:webHidden/>
                <w:rStyle w:val="IndexLink"/>
                <w:rtl w:val="true"/>
              </w:rPr>
              <w:t>يبتزني نحلة أبي وبلغة ابنيّ</w:t>
            </w:r>
            <w:r>
              <w:rPr>
                <w:rStyle w:val="IndexLink"/>
                <w:rtl w:val="true"/>
              </w:rPr>
              <w:t>!</w:t>
              <w:tab/>
            </w:r>
            <w:r>
              <w:rPr>
                <w:rStyle w:val="IndexLink"/>
              </w:rPr>
              <w:t>438</w:t>
            </w:r>
          </w:hyperlink>
        </w:p>
        <w:p>
          <w:pPr>
            <w:pStyle w:val="Contents3"/>
            <w:tabs>
              <w:tab w:val="clear" w:pos="8459"/>
              <w:tab w:val="right" w:pos="9026" w:leader="dot"/>
            </w:tabs>
            <w:rPr/>
          </w:pPr>
          <w:hyperlink w:anchor="__RefHeading___Toc5112936_2142443653">
            <w:r>
              <w:rPr>
                <w:webHidden/>
                <w:rStyle w:val="IndexLink"/>
                <w:rtl w:val="true"/>
              </w:rPr>
              <w:t>اشارة</w:t>
            </w:r>
            <w:r>
              <w:rPr>
                <w:rStyle w:val="IndexLink"/>
                <w:rtl w:val="true"/>
              </w:rPr>
              <w:tab/>
            </w:r>
            <w:r>
              <w:rPr>
                <w:rStyle w:val="IndexLink"/>
              </w:rPr>
              <w:t>438</w:t>
            </w:r>
          </w:hyperlink>
        </w:p>
        <w:p>
          <w:pPr>
            <w:pStyle w:val="Contents3"/>
            <w:tabs>
              <w:tab w:val="clear" w:pos="8459"/>
              <w:tab w:val="right" w:pos="9026" w:leader="dot"/>
            </w:tabs>
            <w:rPr/>
          </w:pPr>
          <w:hyperlink w:anchor="__RefHeading___Toc5112938_2142443653">
            <w:r>
              <w:rPr>
                <w:webHidden/>
                <w:rStyle w:val="IndexLink"/>
                <w:rtl w:val="true"/>
              </w:rPr>
              <w:t>الغصب والابتزاز</w:t>
            </w:r>
            <w:r>
              <w:rPr>
                <w:rStyle w:val="IndexLink"/>
                <w:rtl w:val="true"/>
              </w:rPr>
              <w:tab/>
            </w:r>
            <w:r>
              <w:rPr>
                <w:rStyle w:val="IndexLink"/>
              </w:rPr>
              <w:t>438</w:t>
            </w:r>
          </w:hyperlink>
        </w:p>
        <w:p>
          <w:pPr>
            <w:pStyle w:val="Contents3"/>
            <w:tabs>
              <w:tab w:val="clear" w:pos="8459"/>
              <w:tab w:val="right" w:pos="9026" w:leader="dot"/>
            </w:tabs>
            <w:rPr/>
          </w:pPr>
          <w:hyperlink w:anchor="__RefHeading___Toc5112940_2142443653">
            <w:r>
              <w:rPr>
                <w:webHidden/>
                <w:rStyle w:val="IndexLink"/>
                <w:rtl w:val="true"/>
              </w:rPr>
              <w:t>الغصب الأشد عقوبة</w:t>
            </w:r>
            <w:r>
              <w:rPr>
                <w:rStyle w:val="IndexLink"/>
                <w:rtl w:val="true"/>
              </w:rPr>
              <w:tab/>
            </w:r>
            <w:r>
              <w:rPr>
                <w:rStyle w:val="IndexLink"/>
              </w:rPr>
              <w:t>438</w:t>
            </w:r>
          </w:hyperlink>
        </w:p>
        <w:p>
          <w:pPr>
            <w:pStyle w:val="Contents3"/>
            <w:tabs>
              <w:tab w:val="clear" w:pos="8459"/>
              <w:tab w:val="right" w:pos="9026" w:leader="dot"/>
            </w:tabs>
            <w:rPr/>
          </w:pPr>
          <w:hyperlink w:anchor="__RefHeading___Toc5112942_2142443653">
            <w:r>
              <w:rPr>
                <w:webHidden/>
                <w:rStyle w:val="IndexLink"/>
                <w:rtl w:val="true"/>
              </w:rPr>
              <w:t>الغصب الطولي</w:t>
            </w:r>
            <w:r>
              <w:rPr>
                <w:rStyle w:val="IndexLink"/>
                <w:rtl w:val="true"/>
              </w:rPr>
              <w:tab/>
            </w:r>
            <w:r>
              <w:rPr>
                <w:rStyle w:val="IndexLink"/>
              </w:rPr>
              <w:t>439</w:t>
            </w:r>
          </w:hyperlink>
        </w:p>
        <w:p>
          <w:pPr>
            <w:pStyle w:val="Contents3"/>
            <w:tabs>
              <w:tab w:val="clear" w:pos="8459"/>
              <w:tab w:val="right" w:pos="9026" w:leader="dot"/>
            </w:tabs>
            <w:rPr/>
          </w:pPr>
          <w:hyperlink w:anchor="__RefHeading___Toc5112944_2142443653">
            <w:r>
              <w:rPr>
                <w:webHidden/>
                <w:rStyle w:val="IndexLink"/>
                <w:rtl w:val="true"/>
              </w:rPr>
              <w:t xml:space="preserve">لماذا طالبت </w:t>
            </w:r>
            <w:r>
              <w:rPr>
                <w:rStyle w:val="IndexLink"/>
                <w:rtl w:val="true"/>
              </w:rPr>
              <w:t>(</w:t>
            </w:r>
            <w:r>
              <w:rPr>
                <w:rStyle w:val="IndexLink"/>
                <w:rtl w:val="true"/>
              </w:rPr>
              <w:t>علیها السلام</w:t>
            </w:r>
            <w:r>
              <w:rPr>
                <w:rStyle w:val="IndexLink"/>
                <w:rtl w:val="true"/>
              </w:rPr>
              <w:t xml:space="preserve">) </w:t>
            </w:r>
            <w:r>
              <w:rPr>
                <w:rStyle w:val="IndexLink"/>
                <w:rtl w:val="true"/>
              </w:rPr>
              <w:t>بفدك؟</w:t>
            </w:r>
            <w:r>
              <w:rPr>
                <w:rStyle w:val="IndexLink"/>
                <w:rtl w:val="true"/>
              </w:rPr>
              <w:tab/>
            </w:r>
            <w:r>
              <w:rPr>
                <w:rStyle w:val="IndexLink"/>
              </w:rPr>
              <w:t>439</w:t>
            </w:r>
          </w:hyperlink>
        </w:p>
        <w:p>
          <w:pPr>
            <w:pStyle w:val="Contents3"/>
            <w:tabs>
              <w:tab w:val="clear" w:pos="8459"/>
              <w:tab w:val="right" w:pos="9026" w:leader="dot"/>
            </w:tabs>
            <w:rPr/>
          </w:pPr>
          <w:hyperlink w:anchor="__RefHeading___Toc5112946_2142443653">
            <w:r>
              <w:rPr>
                <w:webHidden/>
                <w:rStyle w:val="IndexLink"/>
                <w:rtl w:val="true"/>
              </w:rPr>
              <w:t>عالم الأسباب والمسببات</w:t>
            </w:r>
            <w:r>
              <w:rPr>
                <w:rStyle w:val="IndexLink"/>
                <w:rtl w:val="true"/>
              </w:rPr>
              <w:tab/>
            </w:r>
            <w:r>
              <w:rPr>
                <w:rStyle w:val="IndexLink"/>
              </w:rPr>
              <w:t>441</w:t>
            </w:r>
          </w:hyperlink>
        </w:p>
        <w:p>
          <w:pPr>
            <w:pStyle w:val="Contents3"/>
            <w:tabs>
              <w:tab w:val="clear" w:pos="8459"/>
              <w:tab w:val="right" w:pos="9026" w:leader="dot"/>
            </w:tabs>
            <w:rPr/>
          </w:pPr>
          <w:hyperlink w:anchor="__RefHeading___Toc5112948_2142443653">
            <w:r>
              <w:rPr>
                <w:webHidden/>
                <w:rStyle w:val="IndexLink"/>
                <w:rtl w:val="true"/>
              </w:rPr>
              <w:t>بلغة الأبناء</w:t>
            </w:r>
            <w:r>
              <w:rPr>
                <w:rStyle w:val="IndexLink"/>
                <w:rtl w:val="true"/>
              </w:rPr>
              <w:tab/>
            </w:r>
            <w:r>
              <w:rPr>
                <w:rStyle w:val="IndexLink"/>
              </w:rPr>
              <w:t>444</w:t>
            </w:r>
          </w:hyperlink>
        </w:p>
        <w:p>
          <w:pPr>
            <w:pStyle w:val="Contents2"/>
            <w:tabs>
              <w:tab w:val="clear" w:pos="8743"/>
              <w:tab w:val="right" w:pos="9026" w:leader="dot"/>
            </w:tabs>
            <w:rPr/>
          </w:pPr>
          <w:hyperlink w:anchor="__RefHeading___Toc5112950_2142443653">
            <w:r>
              <w:rPr>
                <w:webHidden/>
                <w:rStyle w:val="IndexLink"/>
                <w:rtl w:val="true"/>
              </w:rPr>
              <w:t>لقد أجهد في خصامي</w:t>
            </w:r>
            <w:r>
              <w:rPr>
                <w:rStyle w:val="IndexLink"/>
                <w:rtl w:val="true"/>
              </w:rPr>
              <w:tab/>
            </w:r>
            <w:r>
              <w:rPr>
                <w:rStyle w:val="IndexLink"/>
              </w:rPr>
              <w:t>446</w:t>
            </w:r>
          </w:hyperlink>
        </w:p>
        <w:p>
          <w:pPr>
            <w:pStyle w:val="Contents3"/>
            <w:tabs>
              <w:tab w:val="clear" w:pos="8459"/>
              <w:tab w:val="right" w:pos="9026" w:leader="dot"/>
            </w:tabs>
            <w:rPr/>
          </w:pPr>
          <w:hyperlink w:anchor="__RefHeading___Toc5112952_2142443653">
            <w:r>
              <w:rPr>
                <w:webHidden/>
                <w:rStyle w:val="IndexLink"/>
                <w:rtl w:val="true"/>
              </w:rPr>
              <w:t>اشارة</w:t>
            </w:r>
            <w:r>
              <w:rPr>
                <w:rStyle w:val="IndexLink"/>
                <w:rtl w:val="true"/>
              </w:rPr>
              <w:tab/>
            </w:r>
            <w:r>
              <w:rPr>
                <w:rStyle w:val="IndexLink"/>
              </w:rPr>
              <w:t>446</w:t>
            </w:r>
          </w:hyperlink>
        </w:p>
        <w:p>
          <w:pPr>
            <w:pStyle w:val="Contents3"/>
            <w:tabs>
              <w:tab w:val="clear" w:pos="8459"/>
              <w:tab w:val="right" w:pos="9026" w:leader="dot"/>
            </w:tabs>
            <w:rPr/>
          </w:pPr>
          <w:hyperlink w:anchor="__RefHeading___Toc5112954_2142443653">
            <w:r>
              <w:rPr>
                <w:webHidden/>
                <w:rStyle w:val="IndexLink"/>
                <w:rtl w:val="true"/>
              </w:rPr>
              <w:t>إرهاب الحاكم</w:t>
            </w:r>
            <w:r>
              <w:rPr>
                <w:rStyle w:val="IndexLink"/>
                <w:rtl w:val="true"/>
              </w:rPr>
              <w:tab/>
            </w:r>
            <w:r>
              <w:rPr>
                <w:rStyle w:val="IndexLink"/>
              </w:rPr>
              <w:t>446</w:t>
            </w:r>
          </w:hyperlink>
        </w:p>
        <w:p>
          <w:pPr>
            <w:pStyle w:val="Contents3"/>
            <w:tabs>
              <w:tab w:val="clear" w:pos="8459"/>
              <w:tab w:val="right" w:pos="9026" w:leader="dot"/>
            </w:tabs>
            <w:rPr/>
          </w:pPr>
          <w:hyperlink w:anchor="__RefHeading___Toc5112956_2142443653">
            <w:r>
              <w:rPr>
                <w:webHidden/>
                <w:rStyle w:val="IndexLink"/>
                <w:rtl w:val="true"/>
              </w:rPr>
              <w:t>منع نصرة المظلوم</w:t>
            </w:r>
            <w:r>
              <w:rPr>
                <w:rStyle w:val="IndexLink"/>
                <w:rtl w:val="true"/>
              </w:rPr>
              <w:tab/>
            </w:r>
            <w:r>
              <w:rPr>
                <w:rStyle w:val="IndexLink"/>
              </w:rPr>
              <w:t>446</w:t>
            </w:r>
          </w:hyperlink>
        </w:p>
        <w:p>
          <w:pPr>
            <w:pStyle w:val="Contents3"/>
            <w:tabs>
              <w:tab w:val="clear" w:pos="8459"/>
              <w:tab w:val="right" w:pos="9026" w:leader="dot"/>
            </w:tabs>
            <w:rPr/>
          </w:pPr>
          <w:hyperlink w:anchor="__RefHeading___Toc5112958_2142443653">
            <w:r>
              <w:rPr>
                <w:webHidden/>
                <w:rStyle w:val="IndexLink"/>
                <w:rtl w:val="true"/>
              </w:rPr>
              <w:t>ترك النصرة</w:t>
            </w:r>
            <w:r>
              <w:rPr>
                <w:rStyle w:val="IndexLink"/>
                <w:rtl w:val="true"/>
              </w:rPr>
              <w:tab/>
            </w:r>
            <w:r>
              <w:rPr>
                <w:rStyle w:val="IndexLink"/>
              </w:rPr>
              <w:t>446</w:t>
            </w:r>
          </w:hyperlink>
        </w:p>
        <w:p>
          <w:pPr>
            <w:pStyle w:val="Contents3"/>
            <w:tabs>
              <w:tab w:val="clear" w:pos="8459"/>
              <w:tab w:val="right" w:pos="9026" w:leader="dot"/>
            </w:tabs>
            <w:rPr/>
          </w:pPr>
          <w:hyperlink w:anchor="__RefHeading___Toc5112960_2142443653">
            <w:r>
              <w:rPr>
                <w:webHidden/>
                <w:rStyle w:val="IndexLink"/>
                <w:rtl w:val="true"/>
              </w:rPr>
              <w:t>الأشد عداوة</w:t>
            </w:r>
            <w:r>
              <w:rPr>
                <w:rStyle w:val="IndexLink"/>
                <w:rtl w:val="true"/>
              </w:rPr>
              <w:tab/>
            </w:r>
            <w:r>
              <w:rPr>
                <w:rStyle w:val="IndexLink"/>
              </w:rPr>
              <w:t>447</w:t>
            </w:r>
          </w:hyperlink>
        </w:p>
        <w:p>
          <w:pPr>
            <w:pStyle w:val="Contents2"/>
            <w:tabs>
              <w:tab w:val="clear" w:pos="8743"/>
              <w:tab w:val="right" w:pos="9026" w:leader="dot"/>
            </w:tabs>
            <w:rPr/>
          </w:pPr>
          <w:hyperlink w:anchor="__RefHeading___Toc5112962_2142443653">
            <w:r>
              <w:rPr>
                <w:webHidden/>
                <w:rStyle w:val="IndexLink"/>
                <w:rtl w:val="true"/>
              </w:rPr>
              <w:t>وألفيته ألد في كلامي</w:t>
            </w:r>
            <w:r>
              <w:rPr>
                <w:rStyle w:val="IndexLink"/>
                <w:rtl w:val="true"/>
              </w:rPr>
              <w:tab/>
            </w:r>
            <w:r>
              <w:rPr>
                <w:rStyle w:val="IndexLink"/>
              </w:rPr>
              <w:t>449</w:t>
            </w:r>
          </w:hyperlink>
        </w:p>
        <w:p>
          <w:pPr>
            <w:pStyle w:val="Contents3"/>
            <w:tabs>
              <w:tab w:val="clear" w:pos="8459"/>
              <w:tab w:val="right" w:pos="9026" w:leader="dot"/>
            </w:tabs>
            <w:rPr/>
          </w:pPr>
          <w:hyperlink w:anchor="__RefHeading___Toc5112964_2142443653">
            <w:r>
              <w:rPr>
                <w:webHidden/>
                <w:rStyle w:val="IndexLink"/>
                <w:rtl w:val="true"/>
              </w:rPr>
              <w:t>اشارة</w:t>
            </w:r>
            <w:r>
              <w:rPr>
                <w:rStyle w:val="IndexLink"/>
                <w:rtl w:val="true"/>
              </w:rPr>
              <w:tab/>
            </w:r>
            <w:r>
              <w:rPr>
                <w:rStyle w:val="IndexLink"/>
              </w:rPr>
              <w:t>449</w:t>
            </w:r>
          </w:hyperlink>
        </w:p>
        <w:p>
          <w:pPr>
            <w:pStyle w:val="Contents3"/>
            <w:tabs>
              <w:tab w:val="clear" w:pos="8459"/>
              <w:tab w:val="right" w:pos="9026" w:leader="dot"/>
            </w:tabs>
            <w:rPr/>
          </w:pPr>
          <w:hyperlink w:anchor="__RefHeading___Toc5112966_2142443653">
            <w:r>
              <w:rPr>
                <w:webHidden/>
                <w:rStyle w:val="IndexLink"/>
                <w:rtl w:val="true"/>
              </w:rPr>
              <w:t>دراسة التاريخ</w:t>
            </w:r>
            <w:r>
              <w:rPr>
                <w:rStyle w:val="IndexLink"/>
                <w:rtl w:val="true"/>
              </w:rPr>
              <w:tab/>
            </w:r>
            <w:r>
              <w:rPr>
                <w:rStyle w:val="IndexLink"/>
              </w:rPr>
              <w:t>449</w:t>
            </w:r>
          </w:hyperlink>
        </w:p>
        <w:p>
          <w:pPr>
            <w:pStyle w:val="Contents3"/>
            <w:tabs>
              <w:tab w:val="clear" w:pos="8459"/>
              <w:tab w:val="right" w:pos="9026" w:leader="dot"/>
            </w:tabs>
            <w:rPr/>
          </w:pPr>
          <w:hyperlink w:anchor="__RefHeading___Toc5112968_2142443653">
            <w:r>
              <w:rPr>
                <w:webHidden/>
                <w:rStyle w:val="IndexLink"/>
                <w:rtl w:val="true"/>
              </w:rPr>
              <w:t>هل كانت البيعة فلتة؟</w:t>
            </w:r>
            <w:r>
              <w:rPr>
                <w:rStyle w:val="IndexLink"/>
                <w:rtl w:val="true"/>
              </w:rPr>
              <w:tab/>
            </w:r>
            <w:r>
              <w:rPr>
                <w:rStyle w:val="IndexLink"/>
              </w:rPr>
              <w:t>449</w:t>
            </w:r>
          </w:hyperlink>
        </w:p>
        <w:p>
          <w:pPr>
            <w:pStyle w:val="Contents3"/>
            <w:tabs>
              <w:tab w:val="clear" w:pos="8459"/>
              <w:tab w:val="right" w:pos="9026" w:leader="dot"/>
            </w:tabs>
            <w:rPr/>
          </w:pPr>
          <w:hyperlink w:anchor="__RefHeading___Toc5112970_2142443653">
            <w:r>
              <w:rPr>
                <w:webHidden/>
                <w:rStyle w:val="IndexLink"/>
                <w:rtl w:val="true"/>
              </w:rPr>
              <w:t>حقيقة الرجل</w:t>
            </w:r>
            <w:r>
              <w:rPr>
                <w:rStyle w:val="IndexLink"/>
                <w:rtl w:val="true"/>
              </w:rPr>
              <w:tab/>
            </w:r>
            <w:r>
              <w:rPr>
                <w:rStyle w:val="IndexLink"/>
              </w:rPr>
              <w:t>450</w:t>
            </w:r>
          </w:hyperlink>
        </w:p>
        <w:p>
          <w:pPr>
            <w:pStyle w:val="Contents3"/>
            <w:tabs>
              <w:tab w:val="clear" w:pos="8459"/>
              <w:tab w:val="right" w:pos="9026" w:leader="dot"/>
            </w:tabs>
            <w:rPr/>
          </w:pPr>
          <w:hyperlink w:anchor="__RefHeading___Toc5112972_2142443653">
            <w:r>
              <w:rPr>
                <w:webHidden/>
                <w:rStyle w:val="IndexLink"/>
                <w:rtl w:val="true"/>
              </w:rPr>
              <w:t xml:space="preserve">حرمة خصامها </w:t>
            </w:r>
            <w:r>
              <w:rPr>
                <w:rStyle w:val="IndexLink"/>
                <w:rtl w:val="true"/>
              </w:rPr>
              <w:t>(</w:t>
            </w:r>
            <w:r>
              <w:rPr>
                <w:rStyle w:val="IndexLink"/>
                <w:rtl w:val="true"/>
              </w:rPr>
              <w:t>علیها السلام</w:t>
            </w:r>
            <w:r>
              <w:rPr>
                <w:rStyle w:val="IndexLink"/>
                <w:rtl w:val="true"/>
              </w:rPr>
              <w:t>)</w:t>
              <w:tab/>
            </w:r>
            <w:r>
              <w:rPr>
                <w:rStyle w:val="IndexLink"/>
              </w:rPr>
              <w:t>451</w:t>
            </w:r>
          </w:hyperlink>
        </w:p>
        <w:p>
          <w:pPr>
            <w:pStyle w:val="Contents2"/>
            <w:tabs>
              <w:tab w:val="clear" w:pos="8743"/>
              <w:tab w:val="right" w:pos="9026" w:leader="dot"/>
            </w:tabs>
            <w:rPr/>
          </w:pPr>
          <w:hyperlink w:anchor="__RefHeading___Toc5112974_2142443653">
            <w:r>
              <w:rPr>
                <w:webHidden/>
                <w:rStyle w:val="IndexLink"/>
                <w:rtl w:val="true"/>
              </w:rPr>
              <w:t>حتى حبستني قيلة نصرها والمهاجرة وصلها</w:t>
            </w:r>
            <w:r>
              <w:rPr>
                <w:rStyle w:val="IndexLink"/>
                <w:rtl w:val="true"/>
              </w:rPr>
              <w:tab/>
            </w:r>
            <w:r>
              <w:rPr>
                <w:rStyle w:val="IndexLink"/>
              </w:rPr>
              <w:t>454</w:t>
            </w:r>
          </w:hyperlink>
        </w:p>
        <w:p>
          <w:pPr>
            <w:pStyle w:val="Contents3"/>
            <w:tabs>
              <w:tab w:val="clear" w:pos="8459"/>
              <w:tab w:val="right" w:pos="9026" w:leader="dot"/>
            </w:tabs>
            <w:rPr/>
          </w:pPr>
          <w:hyperlink w:anchor="__RefHeading___Toc5112976_2142443653">
            <w:r>
              <w:rPr>
                <w:webHidden/>
                <w:rStyle w:val="IndexLink"/>
                <w:rtl w:val="true"/>
              </w:rPr>
              <w:t>اشارة</w:t>
            </w:r>
            <w:r>
              <w:rPr>
                <w:rStyle w:val="IndexLink"/>
                <w:rtl w:val="true"/>
              </w:rPr>
              <w:tab/>
            </w:r>
            <w:r>
              <w:rPr>
                <w:rStyle w:val="IndexLink"/>
              </w:rPr>
              <w:t>454</w:t>
            </w:r>
          </w:hyperlink>
        </w:p>
        <w:p>
          <w:pPr>
            <w:pStyle w:val="Contents3"/>
            <w:tabs>
              <w:tab w:val="clear" w:pos="8459"/>
              <w:tab w:val="right" w:pos="9026" w:leader="dot"/>
            </w:tabs>
            <w:rPr/>
          </w:pPr>
          <w:hyperlink w:anchor="__RefHeading___Toc5112978_2142443653">
            <w:r>
              <w:rPr>
                <w:webHidden/>
                <w:rStyle w:val="IndexLink"/>
                <w:rtl w:val="true"/>
              </w:rPr>
              <w:t>حرمة حبس النصرة عنها</w:t>
            </w:r>
            <w:r>
              <w:rPr>
                <w:rStyle w:val="IndexLink"/>
                <w:rtl w:val="true"/>
              </w:rPr>
              <w:tab/>
            </w:r>
            <w:r>
              <w:rPr>
                <w:rStyle w:val="IndexLink"/>
              </w:rPr>
              <w:t>454</w:t>
            </w:r>
          </w:hyperlink>
        </w:p>
        <w:p>
          <w:pPr>
            <w:pStyle w:val="Contents2"/>
            <w:tabs>
              <w:tab w:val="clear" w:pos="8743"/>
              <w:tab w:val="right" w:pos="9026" w:leader="dot"/>
            </w:tabs>
            <w:rPr/>
          </w:pPr>
          <w:hyperlink w:anchor="__RefHeading___Toc5112980_2142443653">
            <w:r>
              <w:rPr>
                <w:webHidden/>
                <w:rStyle w:val="IndexLink"/>
                <w:rtl w:val="true"/>
              </w:rPr>
              <w:t>وغضت الجماعة دوني طرفها</w:t>
            </w:r>
            <w:r>
              <w:rPr>
                <w:rStyle w:val="IndexLink"/>
                <w:rtl w:val="true"/>
              </w:rPr>
              <w:tab/>
            </w:r>
            <w:r>
              <w:rPr>
                <w:rStyle w:val="IndexLink"/>
              </w:rPr>
              <w:t>457</w:t>
            </w:r>
          </w:hyperlink>
        </w:p>
        <w:p>
          <w:pPr>
            <w:pStyle w:val="Contents3"/>
            <w:tabs>
              <w:tab w:val="clear" w:pos="8459"/>
              <w:tab w:val="right" w:pos="9026" w:leader="dot"/>
            </w:tabs>
            <w:rPr/>
          </w:pPr>
          <w:hyperlink w:anchor="__RefHeading___Toc5112982_2142443653">
            <w:r>
              <w:rPr>
                <w:webHidden/>
                <w:rStyle w:val="IndexLink"/>
                <w:rtl w:val="true"/>
              </w:rPr>
              <w:t>اشارة</w:t>
            </w:r>
            <w:r>
              <w:rPr>
                <w:rStyle w:val="IndexLink"/>
                <w:rtl w:val="true"/>
              </w:rPr>
              <w:tab/>
            </w:r>
            <w:r>
              <w:rPr>
                <w:rStyle w:val="IndexLink"/>
              </w:rPr>
              <w:t>457</w:t>
            </w:r>
          </w:hyperlink>
        </w:p>
        <w:p>
          <w:pPr>
            <w:pStyle w:val="Contents3"/>
            <w:tabs>
              <w:tab w:val="clear" w:pos="8459"/>
              <w:tab w:val="right" w:pos="9026" w:leader="dot"/>
            </w:tabs>
            <w:rPr/>
          </w:pPr>
          <w:hyperlink w:anchor="__RefHeading___Toc5112984_2142443653">
            <w:r>
              <w:rPr>
                <w:webHidden/>
                <w:rStyle w:val="IndexLink"/>
                <w:rtl w:val="true"/>
              </w:rPr>
              <w:t>اتخاذ موقف الحياد</w:t>
            </w:r>
            <w:r>
              <w:rPr>
                <w:rStyle w:val="IndexLink"/>
                <w:rtl w:val="true"/>
              </w:rPr>
              <w:tab/>
            </w:r>
            <w:r>
              <w:rPr>
                <w:rStyle w:val="IndexLink"/>
              </w:rPr>
              <w:t>457</w:t>
            </w:r>
          </w:hyperlink>
        </w:p>
        <w:p>
          <w:pPr>
            <w:pStyle w:val="Contents3"/>
            <w:tabs>
              <w:tab w:val="clear" w:pos="8459"/>
              <w:tab w:val="right" w:pos="9026" w:leader="dot"/>
            </w:tabs>
            <w:rPr/>
          </w:pPr>
          <w:hyperlink w:anchor="__RefHeading___Toc5112986_2142443653">
            <w:r>
              <w:rPr>
                <w:webHidden/>
                <w:rStyle w:val="IndexLink"/>
                <w:rtl w:val="true"/>
              </w:rPr>
              <w:t>روايات حرمة الموقف الحياد</w:t>
            </w:r>
            <w:r>
              <w:rPr>
                <w:rStyle w:val="IndexLink"/>
                <w:rtl w:val="true"/>
              </w:rPr>
              <w:tab/>
            </w:r>
            <w:r>
              <w:rPr>
                <w:rStyle w:val="IndexLink"/>
              </w:rPr>
              <w:t>458</w:t>
            </w:r>
          </w:hyperlink>
        </w:p>
        <w:p>
          <w:pPr>
            <w:pStyle w:val="Contents3"/>
            <w:tabs>
              <w:tab w:val="clear" w:pos="8459"/>
              <w:tab w:val="right" w:pos="9026" w:leader="dot"/>
            </w:tabs>
            <w:rPr/>
          </w:pPr>
          <w:hyperlink w:anchor="__RefHeading___Toc5112988_2142443653">
            <w:r>
              <w:rPr>
                <w:webHidden/>
                <w:rStyle w:val="IndexLink"/>
                <w:rtl w:val="true"/>
              </w:rPr>
              <w:t xml:space="preserve">عدم نصرة أهل البيت </w:t>
            </w:r>
            <w:r>
              <w:rPr>
                <w:rStyle w:val="IndexLink"/>
                <w:rtl w:val="true"/>
              </w:rPr>
              <w:t>(</w:t>
            </w:r>
            <w:r>
              <w:rPr>
                <w:rStyle w:val="IndexLink"/>
                <w:rtl w:val="true"/>
              </w:rPr>
              <w:t>علیهم السلام</w:t>
            </w:r>
            <w:r>
              <w:rPr>
                <w:rStyle w:val="IndexLink"/>
                <w:rtl w:val="true"/>
              </w:rPr>
              <w:t>)</w:t>
              <w:tab/>
            </w:r>
            <w:r>
              <w:rPr>
                <w:rStyle w:val="IndexLink"/>
              </w:rPr>
              <w:t>460</w:t>
            </w:r>
          </w:hyperlink>
        </w:p>
        <w:p>
          <w:pPr>
            <w:pStyle w:val="Contents3"/>
            <w:tabs>
              <w:tab w:val="clear" w:pos="8459"/>
              <w:tab w:val="right" w:pos="9026" w:leader="dot"/>
            </w:tabs>
            <w:rPr/>
          </w:pPr>
          <w:hyperlink w:anchor="__RefHeading___Toc5112990_2142443653">
            <w:r>
              <w:rPr>
                <w:webHidden/>
                <w:rStyle w:val="IndexLink"/>
                <w:rtl w:val="true"/>
              </w:rPr>
              <w:t>لماذا نبش التاريخ؟</w:t>
            </w:r>
            <w:r>
              <w:rPr>
                <w:rStyle w:val="IndexLink"/>
                <w:rtl w:val="true"/>
              </w:rPr>
              <w:tab/>
            </w:r>
            <w:r>
              <w:rPr>
                <w:rStyle w:val="IndexLink"/>
              </w:rPr>
              <w:t>463</w:t>
            </w:r>
          </w:hyperlink>
        </w:p>
        <w:p>
          <w:pPr>
            <w:pStyle w:val="Contents3"/>
            <w:tabs>
              <w:tab w:val="clear" w:pos="8459"/>
              <w:tab w:val="right" w:pos="9026" w:leader="dot"/>
            </w:tabs>
            <w:rPr/>
          </w:pPr>
          <w:hyperlink w:anchor="__RefHeading___Toc5112992_2142443653">
            <w:r>
              <w:rPr>
                <w:webHidden/>
                <w:rStyle w:val="IndexLink"/>
                <w:rtl w:val="true"/>
              </w:rPr>
              <w:t>هل جماعة المسلمين معصومة؟</w:t>
            </w:r>
            <w:r>
              <w:rPr>
                <w:rStyle w:val="IndexLink"/>
                <w:rtl w:val="true"/>
              </w:rPr>
              <w:tab/>
            </w:r>
            <w:r>
              <w:rPr>
                <w:rStyle w:val="IndexLink"/>
              </w:rPr>
              <w:t>465</w:t>
            </w:r>
          </w:hyperlink>
        </w:p>
        <w:p>
          <w:pPr>
            <w:pStyle w:val="Contents2"/>
            <w:tabs>
              <w:tab w:val="clear" w:pos="8743"/>
              <w:tab w:val="right" w:pos="9026" w:leader="dot"/>
            </w:tabs>
            <w:rPr/>
          </w:pPr>
          <w:hyperlink w:anchor="__RefHeading___Toc5112994_2142443653">
            <w:r>
              <w:rPr>
                <w:webHidden/>
                <w:rStyle w:val="IndexLink"/>
                <w:rtl w:val="true"/>
              </w:rPr>
              <w:t>فلا دافع ولا مانع</w:t>
            </w:r>
            <w:r>
              <w:rPr>
                <w:rStyle w:val="IndexLink"/>
                <w:rtl w:val="true"/>
              </w:rPr>
              <w:tab/>
            </w:r>
            <w:r>
              <w:rPr>
                <w:rStyle w:val="IndexLink"/>
              </w:rPr>
              <w:t>470</w:t>
            </w:r>
          </w:hyperlink>
        </w:p>
        <w:p>
          <w:pPr>
            <w:pStyle w:val="Contents3"/>
            <w:tabs>
              <w:tab w:val="clear" w:pos="8459"/>
              <w:tab w:val="right" w:pos="9026" w:leader="dot"/>
            </w:tabs>
            <w:rPr/>
          </w:pPr>
          <w:hyperlink w:anchor="__RefHeading___Toc5112996_2142443653">
            <w:r>
              <w:rPr>
                <w:webHidden/>
                <w:rStyle w:val="IndexLink"/>
                <w:rtl w:val="true"/>
              </w:rPr>
              <w:t>اشارة</w:t>
            </w:r>
            <w:r>
              <w:rPr>
                <w:rStyle w:val="IndexLink"/>
                <w:rtl w:val="true"/>
              </w:rPr>
              <w:tab/>
            </w:r>
            <w:r>
              <w:rPr>
                <w:rStyle w:val="IndexLink"/>
              </w:rPr>
              <w:t>470</w:t>
            </w:r>
          </w:hyperlink>
        </w:p>
        <w:p>
          <w:pPr>
            <w:pStyle w:val="Contents3"/>
            <w:tabs>
              <w:tab w:val="clear" w:pos="8459"/>
              <w:tab w:val="right" w:pos="9026" w:leader="dot"/>
            </w:tabs>
            <w:rPr/>
          </w:pPr>
          <w:hyperlink w:anchor="__RefHeading___Toc5112998_2142443653">
            <w:r>
              <w:rPr>
                <w:webHidden/>
                <w:rStyle w:val="IndexLink"/>
                <w:rtl w:val="true"/>
              </w:rPr>
              <w:t xml:space="preserve">خذلان رسول الله </w:t>
            </w:r>
            <w:r>
              <w:rPr>
                <w:rStyle w:val="IndexLink"/>
                <w:rtl w:val="true"/>
              </w:rPr>
              <w:t>(</w:t>
            </w:r>
            <w:r>
              <w:rPr>
                <w:rStyle w:val="IndexLink"/>
                <w:rtl w:val="true"/>
              </w:rPr>
              <w:t>صلی الله علیه و آله</w:t>
            </w:r>
            <w:r>
              <w:rPr>
                <w:rStyle w:val="IndexLink"/>
                <w:rtl w:val="true"/>
              </w:rPr>
              <w:t>)</w:t>
              <w:tab/>
            </w:r>
            <w:r>
              <w:rPr>
                <w:rStyle w:val="IndexLink"/>
              </w:rPr>
              <w:t>470</w:t>
            </w:r>
          </w:hyperlink>
        </w:p>
        <w:p>
          <w:pPr>
            <w:pStyle w:val="Contents3"/>
            <w:tabs>
              <w:tab w:val="clear" w:pos="8459"/>
              <w:tab w:val="right" w:pos="9026" w:leader="dot"/>
            </w:tabs>
            <w:rPr/>
          </w:pPr>
          <w:hyperlink w:anchor="__RefHeading___Toc5113000_2142443653">
            <w:r>
              <w:rPr>
                <w:webHidden/>
                <w:rStyle w:val="IndexLink"/>
                <w:rtl w:val="true"/>
              </w:rPr>
              <w:t>دافع ومانع</w:t>
            </w:r>
            <w:r>
              <w:rPr>
                <w:rStyle w:val="IndexLink"/>
                <w:rtl w:val="true"/>
              </w:rPr>
              <w:tab/>
            </w:r>
            <w:r>
              <w:rPr>
                <w:rStyle w:val="IndexLink"/>
              </w:rPr>
              <w:t>470</w:t>
            </w:r>
          </w:hyperlink>
        </w:p>
        <w:p>
          <w:pPr>
            <w:pStyle w:val="Contents2"/>
            <w:tabs>
              <w:tab w:val="clear" w:pos="8743"/>
              <w:tab w:val="right" w:pos="9026" w:leader="dot"/>
            </w:tabs>
            <w:rPr/>
          </w:pPr>
          <w:hyperlink w:anchor="__RefHeading___Toc5113002_2142443653">
            <w:r>
              <w:rPr>
                <w:webHidden/>
                <w:rStyle w:val="IndexLink"/>
                <w:rtl w:val="true"/>
              </w:rPr>
              <w:t>خرجتُ كاظمة</w:t>
            </w:r>
            <w:r>
              <w:rPr>
                <w:rStyle w:val="IndexLink"/>
                <w:rtl w:val="true"/>
              </w:rPr>
              <w:tab/>
            </w:r>
            <w:r>
              <w:rPr>
                <w:rStyle w:val="IndexLink"/>
              </w:rPr>
              <w:t>472</w:t>
            </w:r>
          </w:hyperlink>
        </w:p>
        <w:p>
          <w:pPr>
            <w:pStyle w:val="Contents3"/>
            <w:tabs>
              <w:tab w:val="clear" w:pos="8459"/>
              <w:tab w:val="right" w:pos="9026" w:leader="dot"/>
            </w:tabs>
            <w:rPr/>
          </w:pPr>
          <w:hyperlink w:anchor="__RefHeading___Toc5113004_2142443653">
            <w:r>
              <w:rPr>
                <w:webHidden/>
                <w:rStyle w:val="IndexLink"/>
                <w:rtl w:val="true"/>
              </w:rPr>
              <w:t>اشارة</w:t>
            </w:r>
            <w:r>
              <w:rPr>
                <w:rStyle w:val="IndexLink"/>
                <w:rtl w:val="true"/>
              </w:rPr>
              <w:tab/>
            </w:r>
            <w:r>
              <w:rPr>
                <w:rStyle w:val="IndexLink"/>
              </w:rPr>
              <w:t>472</w:t>
            </w:r>
          </w:hyperlink>
        </w:p>
        <w:p>
          <w:pPr>
            <w:pStyle w:val="Contents3"/>
            <w:tabs>
              <w:tab w:val="clear" w:pos="8459"/>
              <w:tab w:val="right" w:pos="9026" w:leader="dot"/>
            </w:tabs>
            <w:rPr/>
          </w:pPr>
          <w:hyperlink w:anchor="__RefHeading___Toc5113006_2142443653">
            <w:r>
              <w:rPr>
                <w:webHidden/>
                <w:rStyle w:val="IndexLink"/>
                <w:rtl w:val="true"/>
              </w:rPr>
              <w:t>كلي الظلامة وجزئيها</w:t>
            </w:r>
            <w:r>
              <w:rPr>
                <w:rStyle w:val="IndexLink"/>
                <w:rtl w:val="true"/>
              </w:rPr>
              <w:tab/>
            </w:r>
            <w:r>
              <w:rPr>
                <w:rStyle w:val="IndexLink"/>
              </w:rPr>
              <w:t>472</w:t>
            </w:r>
          </w:hyperlink>
        </w:p>
        <w:p>
          <w:pPr>
            <w:pStyle w:val="Contents2"/>
            <w:tabs>
              <w:tab w:val="clear" w:pos="8743"/>
              <w:tab w:val="right" w:pos="9026" w:leader="dot"/>
            </w:tabs>
            <w:rPr/>
          </w:pPr>
          <w:hyperlink w:anchor="__RefHeading___Toc5113008_2142443653">
            <w:r>
              <w:rPr>
                <w:webHidden/>
                <w:rStyle w:val="IndexLink"/>
                <w:rtl w:val="true"/>
              </w:rPr>
              <w:t>وعدتُ راغمة</w:t>
            </w:r>
            <w:r>
              <w:rPr>
                <w:rStyle w:val="IndexLink"/>
                <w:rtl w:val="true"/>
              </w:rPr>
              <w:tab/>
            </w:r>
            <w:r>
              <w:rPr>
                <w:rStyle w:val="IndexLink"/>
              </w:rPr>
              <w:t>474</w:t>
            </w:r>
          </w:hyperlink>
        </w:p>
        <w:p>
          <w:pPr>
            <w:pStyle w:val="Contents3"/>
            <w:tabs>
              <w:tab w:val="clear" w:pos="8459"/>
              <w:tab w:val="right" w:pos="9026" w:leader="dot"/>
            </w:tabs>
            <w:rPr/>
          </w:pPr>
          <w:hyperlink w:anchor="__RefHeading___Toc5113010_2142443653">
            <w:r>
              <w:rPr>
                <w:webHidden/>
                <w:rStyle w:val="IndexLink"/>
                <w:rtl w:val="true"/>
              </w:rPr>
              <w:t>اشارة</w:t>
            </w:r>
            <w:r>
              <w:rPr>
                <w:rStyle w:val="IndexLink"/>
                <w:rtl w:val="true"/>
              </w:rPr>
              <w:tab/>
            </w:r>
            <w:r>
              <w:rPr>
                <w:rStyle w:val="IndexLink"/>
              </w:rPr>
              <w:t>474</w:t>
            </w:r>
          </w:hyperlink>
        </w:p>
        <w:p>
          <w:pPr>
            <w:pStyle w:val="Contents3"/>
            <w:tabs>
              <w:tab w:val="clear" w:pos="8459"/>
              <w:tab w:val="right" w:pos="9026" w:leader="dot"/>
            </w:tabs>
            <w:rPr/>
          </w:pPr>
          <w:hyperlink w:anchor="__RefHeading___Toc5113012_2142443653">
            <w:r>
              <w:rPr>
                <w:webHidden/>
                <w:rStyle w:val="IndexLink"/>
                <w:rtl w:val="true"/>
              </w:rPr>
              <w:t xml:space="preserve">كيف عادت الزهراء </w:t>
            </w:r>
            <w:r>
              <w:rPr>
                <w:rStyle w:val="IndexLink"/>
                <w:rtl w:val="true"/>
              </w:rPr>
              <w:t>(</w:t>
            </w:r>
            <w:r>
              <w:rPr>
                <w:rStyle w:val="IndexLink"/>
                <w:rtl w:val="true"/>
              </w:rPr>
              <w:t>علیها السلام</w:t>
            </w:r>
            <w:r>
              <w:rPr>
                <w:rStyle w:val="IndexLink"/>
                <w:rtl w:val="true"/>
              </w:rPr>
              <w:t>)</w:t>
            </w:r>
            <w:r>
              <w:rPr>
                <w:rStyle w:val="IndexLink"/>
                <w:rtl w:val="true"/>
              </w:rPr>
              <w:t>؟</w:t>
            </w:r>
            <w:r>
              <w:rPr>
                <w:rStyle w:val="IndexLink"/>
                <w:rtl w:val="true"/>
              </w:rPr>
              <w:tab/>
            </w:r>
            <w:r>
              <w:rPr>
                <w:rStyle w:val="IndexLink"/>
              </w:rPr>
              <w:t>474</w:t>
            </w:r>
          </w:hyperlink>
        </w:p>
        <w:p>
          <w:pPr>
            <w:pStyle w:val="Contents3"/>
            <w:tabs>
              <w:tab w:val="clear" w:pos="8459"/>
              <w:tab w:val="right" w:pos="9026" w:leader="dot"/>
            </w:tabs>
            <w:rPr/>
          </w:pPr>
          <w:hyperlink w:anchor="__RefHeading___Toc5113014_2142443653">
            <w:r>
              <w:rPr>
                <w:webHidden/>
                <w:rStyle w:val="IndexLink"/>
                <w:rtl w:val="true"/>
              </w:rPr>
              <w:t>المظلوم المهان</w:t>
            </w:r>
            <w:r>
              <w:rPr>
                <w:rStyle w:val="IndexLink"/>
                <w:rtl w:val="true"/>
              </w:rPr>
              <w:tab/>
            </w:r>
            <w:r>
              <w:rPr>
                <w:rStyle w:val="IndexLink"/>
              </w:rPr>
              <w:t>474</w:t>
            </w:r>
          </w:hyperlink>
        </w:p>
        <w:p>
          <w:pPr>
            <w:pStyle w:val="Contents3"/>
            <w:tabs>
              <w:tab w:val="clear" w:pos="8459"/>
              <w:tab w:val="right" w:pos="9026" w:leader="dot"/>
            </w:tabs>
            <w:rPr/>
          </w:pPr>
          <w:hyperlink w:anchor="__RefHeading___Toc5113016_2142443653">
            <w:r>
              <w:rPr>
                <w:webHidden/>
                <w:rStyle w:val="IndexLink"/>
                <w:rtl w:val="true"/>
              </w:rPr>
              <w:t xml:space="preserve">من سيرة النبي والوصي </w:t>
            </w:r>
            <w:r>
              <w:rPr>
                <w:rStyle w:val="IndexLink"/>
                <w:rtl w:val="true"/>
              </w:rPr>
              <w:t>(</w:t>
            </w:r>
            <w:r>
              <w:rPr>
                <w:rStyle w:val="IndexLink"/>
                <w:rtl w:val="true"/>
              </w:rPr>
              <w:t>علیهما السلام</w:t>
            </w:r>
            <w:r>
              <w:rPr>
                <w:rStyle w:val="IndexLink"/>
                <w:rtl w:val="true"/>
              </w:rPr>
              <w:t>)</w:t>
              <w:tab/>
            </w:r>
            <w:r>
              <w:rPr>
                <w:rStyle w:val="IndexLink"/>
              </w:rPr>
              <w:t>476</w:t>
            </w:r>
          </w:hyperlink>
        </w:p>
        <w:p>
          <w:pPr>
            <w:pStyle w:val="Contents3"/>
            <w:tabs>
              <w:tab w:val="clear" w:pos="8459"/>
              <w:tab w:val="right" w:pos="9026" w:leader="dot"/>
            </w:tabs>
            <w:rPr/>
          </w:pPr>
          <w:hyperlink w:anchor="__RefHeading___Toc5113018_2142443653">
            <w:r>
              <w:rPr>
                <w:webHidden/>
                <w:rStyle w:val="IndexLink"/>
                <w:rtl w:val="true"/>
              </w:rPr>
              <w:t>ما شأنك يا جارية؟</w:t>
            </w:r>
            <w:r>
              <w:rPr>
                <w:rStyle w:val="IndexLink"/>
                <w:rtl w:val="true"/>
              </w:rPr>
              <w:tab/>
            </w:r>
            <w:r>
              <w:rPr>
                <w:rStyle w:val="IndexLink"/>
              </w:rPr>
              <w:t>479</w:t>
            </w:r>
          </w:hyperlink>
        </w:p>
        <w:p>
          <w:pPr>
            <w:pStyle w:val="Contents3"/>
            <w:tabs>
              <w:tab w:val="clear" w:pos="8459"/>
              <w:tab w:val="right" w:pos="9026" w:leader="dot"/>
            </w:tabs>
            <w:rPr/>
          </w:pPr>
          <w:hyperlink w:anchor="__RefHeading___Toc5113020_2142443653">
            <w:r>
              <w:rPr>
                <w:webHidden/>
                <w:rStyle w:val="IndexLink"/>
                <w:rtl w:val="true"/>
              </w:rPr>
              <w:t>ولد لستة أشهر</w:t>
            </w:r>
            <w:r>
              <w:rPr>
                <w:rStyle w:val="IndexLink"/>
                <w:rtl w:val="true"/>
              </w:rPr>
              <w:tab/>
            </w:r>
            <w:r>
              <w:rPr>
                <w:rStyle w:val="IndexLink"/>
              </w:rPr>
              <w:t>480</w:t>
            </w:r>
          </w:hyperlink>
        </w:p>
        <w:p>
          <w:pPr>
            <w:pStyle w:val="Contents3"/>
            <w:tabs>
              <w:tab w:val="clear" w:pos="8459"/>
              <w:tab w:val="right" w:pos="9026" w:leader="dot"/>
            </w:tabs>
            <w:rPr/>
          </w:pPr>
          <w:hyperlink w:anchor="__RefHeading___Toc5113022_2142443653">
            <w:r>
              <w:rPr>
                <w:webHidden/>
                <w:rStyle w:val="IndexLink"/>
                <w:rtl w:val="true"/>
              </w:rPr>
              <w:t>ألم يقتله مرة</w:t>
            </w:r>
            <w:r>
              <w:rPr>
                <w:rStyle w:val="IndexLink"/>
                <w:rtl w:val="true"/>
              </w:rPr>
              <w:tab/>
            </w:r>
            <w:r>
              <w:rPr>
                <w:rStyle w:val="IndexLink"/>
              </w:rPr>
              <w:t>481</w:t>
            </w:r>
          </w:hyperlink>
        </w:p>
        <w:p>
          <w:pPr>
            <w:pStyle w:val="Contents2"/>
            <w:tabs>
              <w:tab w:val="clear" w:pos="8743"/>
              <w:tab w:val="right" w:pos="9026" w:leader="dot"/>
            </w:tabs>
            <w:rPr/>
          </w:pPr>
          <w:hyperlink w:anchor="__RefHeading___Toc5113024_2142443653">
            <w:r>
              <w:rPr>
                <w:webHidden/>
                <w:rStyle w:val="IndexLink"/>
                <w:rtl w:val="true"/>
              </w:rPr>
              <w:t>أضرعت خدك يوم أضعت حدك</w:t>
            </w:r>
            <w:r>
              <w:rPr>
                <w:rStyle w:val="IndexLink"/>
                <w:rtl w:val="true"/>
              </w:rPr>
              <w:tab/>
            </w:r>
            <w:r>
              <w:rPr>
                <w:rStyle w:val="IndexLink"/>
              </w:rPr>
              <w:t>482</w:t>
            </w:r>
          </w:hyperlink>
        </w:p>
        <w:p>
          <w:pPr>
            <w:pStyle w:val="Contents3"/>
            <w:tabs>
              <w:tab w:val="clear" w:pos="8459"/>
              <w:tab w:val="right" w:pos="9026" w:leader="dot"/>
            </w:tabs>
            <w:rPr/>
          </w:pPr>
          <w:hyperlink w:anchor="__RefHeading___Toc5113026_2142443653">
            <w:r>
              <w:rPr>
                <w:webHidden/>
                <w:rStyle w:val="IndexLink"/>
                <w:rtl w:val="true"/>
              </w:rPr>
              <w:t>اشارة</w:t>
            </w:r>
            <w:r>
              <w:rPr>
                <w:rStyle w:val="IndexLink"/>
                <w:rtl w:val="true"/>
              </w:rPr>
              <w:tab/>
            </w:r>
            <w:r>
              <w:rPr>
                <w:rStyle w:val="IndexLink"/>
              </w:rPr>
              <w:t>482</w:t>
            </w:r>
          </w:hyperlink>
        </w:p>
        <w:p>
          <w:pPr>
            <w:pStyle w:val="Contents3"/>
            <w:tabs>
              <w:tab w:val="clear" w:pos="8459"/>
              <w:tab w:val="right" w:pos="9026" w:leader="dot"/>
            </w:tabs>
            <w:rPr/>
          </w:pPr>
          <w:hyperlink w:anchor="__RefHeading___Toc5113028_2142443653">
            <w:r>
              <w:rPr>
                <w:webHidden/>
                <w:rStyle w:val="IndexLink"/>
                <w:rtl w:val="true"/>
              </w:rPr>
              <w:t xml:space="preserve">لماذا أضرع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خده؟</w:t>
            </w:r>
            <w:r>
              <w:rPr>
                <w:rStyle w:val="IndexLink"/>
                <w:rtl w:val="true"/>
              </w:rPr>
              <w:tab/>
            </w:r>
            <w:r>
              <w:rPr>
                <w:rStyle w:val="IndexLink"/>
              </w:rPr>
              <w:t>482</w:t>
            </w:r>
          </w:hyperlink>
        </w:p>
        <w:p>
          <w:pPr>
            <w:pStyle w:val="Contents2"/>
            <w:tabs>
              <w:tab w:val="clear" w:pos="8743"/>
              <w:tab w:val="right" w:pos="9026" w:leader="dot"/>
            </w:tabs>
            <w:rPr/>
          </w:pPr>
          <w:hyperlink w:anchor="__RefHeading___Toc5113030_2142443653">
            <w:r>
              <w:rPr>
                <w:webHidden/>
                <w:rStyle w:val="IndexLink"/>
                <w:rtl w:val="true"/>
              </w:rPr>
              <w:t>افترست الذئاب وافترشت التراب</w:t>
            </w:r>
            <w:r>
              <w:rPr>
                <w:rStyle w:val="IndexLink"/>
                <w:rtl w:val="true"/>
              </w:rPr>
              <w:tab/>
            </w:r>
            <w:r>
              <w:rPr>
                <w:rStyle w:val="IndexLink"/>
              </w:rPr>
              <w:t>484</w:t>
            </w:r>
          </w:hyperlink>
        </w:p>
        <w:p>
          <w:pPr>
            <w:pStyle w:val="Contents3"/>
            <w:tabs>
              <w:tab w:val="clear" w:pos="8459"/>
              <w:tab w:val="right" w:pos="9026" w:leader="dot"/>
            </w:tabs>
            <w:rPr/>
          </w:pPr>
          <w:hyperlink w:anchor="__RefHeading___Toc5113032_2142443653">
            <w:r>
              <w:rPr>
                <w:webHidden/>
                <w:rStyle w:val="IndexLink"/>
                <w:rtl w:val="true"/>
              </w:rPr>
              <w:t>اشارة</w:t>
            </w:r>
            <w:r>
              <w:rPr>
                <w:rStyle w:val="IndexLink"/>
                <w:rtl w:val="true"/>
              </w:rPr>
              <w:tab/>
            </w:r>
            <w:r>
              <w:rPr>
                <w:rStyle w:val="IndexLink"/>
              </w:rPr>
              <w:t>484</w:t>
            </w:r>
          </w:hyperlink>
        </w:p>
        <w:p>
          <w:pPr>
            <w:pStyle w:val="Contents3"/>
            <w:tabs>
              <w:tab w:val="clear" w:pos="8459"/>
              <w:tab w:val="right" w:pos="9026" w:leader="dot"/>
            </w:tabs>
            <w:rPr/>
          </w:pPr>
          <w:hyperlink w:anchor="__RefHeading___Toc5113034_2142443653">
            <w:r>
              <w:rPr>
                <w:webHidden/>
                <w:rStyle w:val="IndexLink"/>
                <w:rtl w:val="true"/>
              </w:rPr>
              <w:t>مقياس الإيمان</w:t>
            </w:r>
            <w:r>
              <w:rPr>
                <w:rStyle w:val="IndexLink"/>
                <w:rtl w:val="true"/>
              </w:rPr>
              <w:tab/>
            </w:r>
            <w:r>
              <w:rPr>
                <w:rStyle w:val="IndexLink"/>
              </w:rPr>
              <w:t>484</w:t>
            </w:r>
          </w:hyperlink>
        </w:p>
        <w:p>
          <w:pPr>
            <w:pStyle w:val="Contents3"/>
            <w:tabs>
              <w:tab w:val="clear" w:pos="8459"/>
              <w:tab w:val="right" w:pos="9026" w:leader="dot"/>
            </w:tabs>
            <w:rPr/>
          </w:pPr>
          <w:hyperlink w:anchor="__RefHeading___Toc5113036_2142443653">
            <w:r>
              <w:rPr>
                <w:webHidden/>
                <w:rStyle w:val="IndexLink"/>
                <w:rtl w:val="true"/>
              </w:rPr>
              <w:t xml:space="preserve">شجاعة الإمام </w:t>
            </w:r>
            <w:r>
              <w:rPr>
                <w:rStyle w:val="IndexLink"/>
                <w:rtl w:val="true"/>
              </w:rPr>
              <w:t>(</w:t>
            </w:r>
            <w:r>
              <w:rPr>
                <w:rStyle w:val="IndexLink"/>
                <w:rtl w:val="true"/>
              </w:rPr>
              <w:t>عليه السلام</w:t>
            </w:r>
            <w:r>
              <w:rPr>
                <w:rStyle w:val="IndexLink"/>
                <w:rtl w:val="true"/>
              </w:rPr>
              <w:t>)</w:t>
              <w:tab/>
            </w:r>
            <w:r>
              <w:rPr>
                <w:rStyle w:val="IndexLink"/>
              </w:rPr>
              <w:t>486</w:t>
            </w:r>
          </w:hyperlink>
        </w:p>
        <w:p>
          <w:pPr>
            <w:pStyle w:val="Contents3"/>
            <w:tabs>
              <w:tab w:val="clear" w:pos="8459"/>
              <w:tab w:val="right" w:pos="9026" w:leader="dot"/>
            </w:tabs>
            <w:rPr/>
          </w:pPr>
          <w:hyperlink w:anchor="__RefHeading___Toc5113038_2142443653">
            <w:r>
              <w:rPr>
                <w:webHidden/>
                <w:rStyle w:val="IndexLink"/>
                <w:rtl w:val="true"/>
              </w:rPr>
              <w:t xml:space="preserve">مظلومية الإمام </w:t>
            </w:r>
            <w:r>
              <w:rPr>
                <w:rStyle w:val="IndexLink"/>
                <w:rtl w:val="true"/>
              </w:rPr>
              <w:t>(</w:t>
            </w:r>
            <w:r>
              <w:rPr>
                <w:rStyle w:val="IndexLink"/>
                <w:rtl w:val="true"/>
              </w:rPr>
              <w:t>عليه السلام</w:t>
            </w:r>
            <w:r>
              <w:rPr>
                <w:rStyle w:val="IndexLink"/>
                <w:rtl w:val="true"/>
              </w:rPr>
              <w:t>)</w:t>
              <w:tab/>
            </w:r>
            <w:r>
              <w:rPr>
                <w:rStyle w:val="IndexLink"/>
              </w:rPr>
              <w:t>487</w:t>
            </w:r>
          </w:hyperlink>
        </w:p>
        <w:p>
          <w:pPr>
            <w:pStyle w:val="Contents3"/>
            <w:tabs>
              <w:tab w:val="clear" w:pos="8459"/>
              <w:tab w:val="right" w:pos="9026" w:leader="dot"/>
            </w:tabs>
            <w:rPr/>
          </w:pPr>
          <w:hyperlink w:anchor="__RefHeading___Toc5113040_2142443653">
            <w:r>
              <w:rPr>
                <w:webHidden/>
                <w:rStyle w:val="IndexLink"/>
                <w:rtl w:val="true"/>
              </w:rPr>
              <w:t>بيان حقيقة القوم</w:t>
            </w:r>
            <w:r>
              <w:rPr>
                <w:rStyle w:val="IndexLink"/>
                <w:rtl w:val="true"/>
              </w:rPr>
              <w:tab/>
            </w:r>
            <w:r>
              <w:rPr>
                <w:rStyle w:val="IndexLink"/>
              </w:rPr>
              <w:t>493</w:t>
            </w:r>
          </w:hyperlink>
        </w:p>
        <w:p>
          <w:pPr>
            <w:pStyle w:val="Contents2"/>
            <w:tabs>
              <w:tab w:val="clear" w:pos="8743"/>
              <w:tab w:val="right" w:pos="9026" w:leader="dot"/>
            </w:tabs>
            <w:rPr/>
          </w:pPr>
          <w:hyperlink w:anchor="__RefHeading___Toc5113042_2142443653">
            <w:r>
              <w:rPr>
                <w:webHidden/>
                <w:rStyle w:val="IndexLink"/>
                <w:rtl w:val="true"/>
              </w:rPr>
              <w:t>ما كففت قائلاً</w:t>
            </w:r>
            <w:r>
              <w:rPr>
                <w:rStyle w:val="IndexLink"/>
                <w:rtl w:val="true"/>
              </w:rPr>
              <w:tab/>
            </w:r>
            <w:r>
              <w:rPr>
                <w:rStyle w:val="IndexLink"/>
              </w:rPr>
              <w:t>495</w:t>
            </w:r>
          </w:hyperlink>
        </w:p>
        <w:p>
          <w:pPr>
            <w:pStyle w:val="Contents3"/>
            <w:tabs>
              <w:tab w:val="clear" w:pos="8459"/>
              <w:tab w:val="right" w:pos="9026" w:leader="dot"/>
            </w:tabs>
            <w:rPr/>
          </w:pPr>
          <w:hyperlink w:anchor="__RefHeading___Toc5113044_2142443653">
            <w:r>
              <w:rPr>
                <w:webHidden/>
                <w:rStyle w:val="IndexLink"/>
                <w:rtl w:val="true"/>
              </w:rPr>
              <w:t>اشارة</w:t>
            </w:r>
            <w:r>
              <w:rPr>
                <w:rStyle w:val="IndexLink"/>
                <w:rtl w:val="true"/>
              </w:rPr>
              <w:tab/>
            </w:r>
            <w:r>
              <w:rPr>
                <w:rStyle w:val="IndexLink"/>
              </w:rPr>
              <w:t>495</w:t>
            </w:r>
          </w:hyperlink>
        </w:p>
        <w:p>
          <w:pPr>
            <w:pStyle w:val="Contents3"/>
            <w:tabs>
              <w:tab w:val="clear" w:pos="8459"/>
              <w:tab w:val="right" w:pos="9026" w:leader="dot"/>
            </w:tabs>
            <w:rPr/>
          </w:pPr>
          <w:hyperlink w:anchor="__RefHeading___Toc5113046_2142443653">
            <w:r>
              <w:rPr>
                <w:webHidden/>
                <w:rStyle w:val="IndexLink"/>
                <w:rtl w:val="true"/>
              </w:rPr>
              <w:t>عدم كف الأذى لأمر أهم</w:t>
            </w:r>
            <w:r>
              <w:rPr>
                <w:rStyle w:val="IndexLink"/>
                <w:rtl w:val="true"/>
              </w:rPr>
              <w:tab/>
            </w:r>
            <w:r>
              <w:rPr>
                <w:rStyle w:val="IndexLink"/>
              </w:rPr>
              <w:t>495</w:t>
            </w:r>
          </w:hyperlink>
        </w:p>
        <w:p>
          <w:pPr>
            <w:pStyle w:val="Contents2"/>
            <w:tabs>
              <w:tab w:val="clear" w:pos="8743"/>
              <w:tab w:val="right" w:pos="9026" w:leader="dot"/>
            </w:tabs>
            <w:rPr/>
          </w:pPr>
          <w:hyperlink w:anchor="__RefHeading___Toc5113048_2142443653">
            <w:r>
              <w:rPr>
                <w:webHidden/>
                <w:rStyle w:val="IndexLink"/>
                <w:rtl w:val="true"/>
              </w:rPr>
              <w:t>ولا أغنيت باطلاً</w:t>
            </w:r>
            <w:r>
              <w:rPr>
                <w:rStyle w:val="IndexLink"/>
                <w:rtl w:val="true"/>
              </w:rPr>
              <w:tab/>
            </w:r>
            <w:r>
              <w:rPr>
                <w:rStyle w:val="IndexLink"/>
              </w:rPr>
              <w:t>496</w:t>
            </w:r>
          </w:hyperlink>
        </w:p>
        <w:p>
          <w:pPr>
            <w:pStyle w:val="Contents3"/>
            <w:tabs>
              <w:tab w:val="clear" w:pos="8459"/>
              <w:tab w:val="right" w:pos="9026" w:leader="dot"/>
            </w:tabs>
            <w:rPr/>
          </w:pPr>
          <w:hyperlink w:anchor="__RefHeading___Toc5113050_2142443653">
            <w:r>
              <w:rPr>
                <w:webHidden/>
                <w:rStyle w:val="IndexLink"/>
                <w:rtl w:val="true"/>
              </w:rPr>
              <w:t>اشارة</w:t>
            </w:r>
            <w:r>
              <w:rPr>
                <w:rStyle w:val="IndexLink"/>
                <w:rtl w:val="true"/>
              </w:rPr>
              <w:tab/>
            </w:r>
            <w:r>
              <w:rPr>
                <w:rStyle w:val="IndexLink"/>
              </w:rPr>
              <w:t>496</w:t>
            </w:r>
          </w:hyperlink>
        </w:p>
        <w:p>
          <w:pPr>
            <w:pStyle w:val="Contents3"/>
            <w:tabs>
              <w:tab w:val="clear" w:pos="8459"/>
              <w:tab w:val="right" w:pos="9026" w:leader="dot"/>
            </w:tabs>
            <w:rPr/>
          </w:pPr>
          <w:hyperlink w:anchor="__RefHeading___Toc5113052_2142443653">
            <w:r>
              <w:rPr>
                <w:webHidden/>
                <w:rStyle w:val="IndexLink"/>
                <w:rtl w:val="true"/>
              </w:rPr>
              <w:t>إبطال الباطل</w:t>
            </w:r>
            <w:r>
              <w:rPr>
                <w:rStyle w:val="IndexLink"/>
                <w:rtl w:val="true"/>
              </w:rPr>
              <w:tab/>
            </w:r>
            <w:r>
              <w:rPr>
                <w:rStyle w:val="IndexLink"/>
              </w:rPr>
              <w:t>496</w:t>
            </w:r>
          </w:hyperlink>
        </w:p>
        <w:p>
          <w:pPr>
            <w:pStyle w:val="Contents2"/>
            <w:tabs>
              <w:tab w:val="clear" w:pos="8743"/>
              <w:tab w:val="right" w:pos="9026" w:leader="dot"/>
            </w:tabs>
            <w:rPr/>
          </w:pPr>
          <w:hyperlink w:anchor="__RefHeading___Toc5113054_2142443653">
            <w:r>
              <w:rPr>
                <w:webHidden/>
                <w:rStyle w:val="IndexLink"/>
                <w:rtl w:val="true"/>
              </w:rPr>
              <w:t>ولا خيار لي</w:t>
            </w:r>
            <w:r>
              <w:rPr>
                <w:rStyle w:val="IndexLink"/>
                <w:rtl w:val="true"/>
              </w:rPr>
              <w:tab/>
            </w:r>
            <w:r>
              <w:rPr>
                <w:rStyle w:val="IndexLink"/>
              </w:rPr>
              <w:t>497</w:t>
            </w:r>
          </w:hyperlink>
        </w:p>
        <w:p>
          <w:pPr>
            <w:pStyle w:val="Contents3"/>
            <w:tabs>
              <w:tab w:val="clear" w:pos="8459"/>
              <w:tab w:val="right" w:pos="9026" w:leader="dot"/>
            </w:tabs>
            <w:rPr/>
          </w:pPr>
          <w:hyperlink w:anchor="__RefHeading___Toc5113056_2142443653">
            <w:r>
              <w:rPr>
                <w:webHidden/>
                <w:rStyle w:val="IndexLink"/>
                <w:rtl w:val="true"/>
              </w:rPr>
              <w:t>اشارة</w:t>
            </w:r>
            <w:r>
              <w:rPr>
                <w:rStyle w:val="IndexLink"/>
                <w:rtl w:val="true"/>
              </w:rPr>
              <w:tab/>
            </w:r>
            <w:r>
              <w:rPr>
                <w:rStyle w:val="IndexLink"/>
              </w:rPr>
              <w:t>497</w:t>
            </w:r>
          </w:hyperlink>
        </w:p>
        <w:p>
          <w:pPr>
            <w:pStyle w:val="Contents3"/>
            <w:tabs>
              <w:tab w:val="clear" w:pos="8459"/>
              <w:tab w:val="right" w:pos="9026" w:leader="dot"/>
            </w:tabs>
            <w:rPr/>
          </w:pPr>
          <w:hyperlink w:anchor="__RefHeading___Toc5113058_2142443653">
            <w:r>
              <w:rPr>
                <w:webHidden/>
                <w:rStyle w:val="IndexLink"/>
                <w:rtl w:val="true"/>
              </w:rPr>
              <w:t>فرض الحصار على المظلوم</w:t>
            </w:r>
            <w:r>
              <w:rPr>
                <w:rStyle w:val="IndexLink"/>
                <w:rtl w:val="true"/>
              </w:rPr>
              <w:tab/>
            </w:r>
            <w:r>
              <w:rPr>
                <w:rStyle w:val="IndexLink"/>
              </w:rPr>
              <w:t>497</w:t>
            </w:r>
          </w:hyperlink>
        </w:p>
        <w:p>
          <w:pPr>
            <w:pStyle w:val="Contents3"/>
            <w:tabs>
              <w:tab w:val="clear" w:pos="8459"/>
              <w:tab w:val="right" w:pos="9026" w:leader="dot"/>
            </w:tabs>
            <w:rPr/>
          </w:pPr>
          <w:hyperlink w:anchor="__RefHeading___Toc5113060_2142443653">
            <w:r>
              <w:rPr>
                <w:webHidden/>
                <w:rStyle w:val="IndexLink"/>
                <w:rtl w:val="true"/>
              </w:rPr>
              <w:t>الدفاع حتى آخر الخيارات</w:t>
            </w:r>
            <w:r>
              <w:rPr>
                <w:rStyle w:val="IndexLink"/>
                <w:rtl w:val="true"/>
              </w:rPr>
              <w:tab/>
            </w:r>
            <w:r>
              <w:rPr>
                <w:rStyle w:val="IndexLink"/>
              </w:rPr>
              <w:t>498</w:t>
            </w:r>
          </w:hyperlink>
        </w:p>
        <w:p>
          <w:pPr>
            <w:pStyle w:val="Contents2"/>
            <w:tabs>
              <w:tab w:val="clear" w:pos="8743"/>
              <w:tab w:val="right" w:pos="9026" w:leader="dot"/>
            </w:tabs>
            <w:rPr/>
          </w:pPr>
          <w:hyperlink w:anchor="__RefHeading___Toc5113062_2142443653">
            <w:r>
              <w:rPr>
                <w:webHidden/>
                <w:rStyle w:val="IndexLink"/>
                <w:rtl w:val="true"/>
              </w:rPr>
              <w:t>ليتني متّ قبل هينتي ودون ذلتي</w:t>
            </w:r>
            <w:r>
              <w:rPr>
                <w:rStyle w:val="IndexLink"/>
                <w:rtl w:val="true"/>
              </w:rPr>
              <w:tab/>
            </w:r>
            <w:r>
              <w:rPr>
                <w:rStyle w:val="IndexLink"/>
              </w:rPr>
              <w:t>500</w:t>
            </w:r>
          </w:hyperlink>
        </w:p>
        <w:p>
          <w:pPr>
            <w:pStyle w:val="Contents3"/>
            <w:tabs>
              <w:tab w:val="clear" w:pos="8459"/>
              <w:tab w:val="right" w:pos="9026" w:leader="dot"/>
            </w:tabs>
            <w:rPr/>
          </w:pPr>
          <w:hyperlink w:anchor="__RefHeading___Toc5113064_2142443653">
            <w:r>
              <w:rPr>
                <w:webHidden/>
                <w:rStyle w:val="IndexLink"/>
                <w:rtl w:val="true"/>
              </w:rPr>
              <w:t>اشارة</w:t>
            </w:r>
            <w:r>
              <w:rPr>
                <w:rStyle w:val="IndexLink"/>
                <w:rtl w:val="true"/>
              </w:rPr>
              <w:tab/>
            </w:r>
            <w:r>
              <w:rPr>
                <w:rStyle w:val="IndexLink"/>
              </w:rPr>
              <w:t>500</w:t>
            </w:r>
          </w:hyperlink>
        </w:p>
        <w:p>
          <w:pPr>
            <w:pStyle w:val="Contents3"/>
            <w:tabs>
              <w:tab w:val="clear" w:pos="8459"/>
              <w:tab w:val="right" w:pos="9026" w:leader="dot"/>
            </w:tabs>
            <w:rPr/>
          </w:pPr>
          <w:hyperlink w:anchor="__RefHeading___Toc5113066_2142443653">
            <w:r>
              <w:rPr>
                <w:webHidden/>
                <w:rStyle w:val="IndexLink"/>
                <w:rtl w:val="true"/>
              </w:rPr>
              <w:t>تمني الموت</w:t>
            </w:r>
            <w:r>
              <w:rPr>
                <w:rStyle w:val="IndexLink"/>
                <w:rtl w:val="true"/>
              </w:rPr>
              <w:tab/>
            </w:r>
            <w:r>
              <w:rPr>
                <w:rStyle w:val="IndexLink"/>
              </w:rPr>
              <w:t>500</w:t>
            </w:r>
          </w:hyperlink>
        </w:p>
        <w:p>
          <w:pPr>
            <w:pStyle w:val="Contents3"/>
            <w:tabs>
              <w:tab w:val="clear" w:pos="8459"/>
              <w:tab w:val="right" w:pos="9026" w:leader="dot"/>
            </w:tabs>
            <w:rPr/>
          </w:pPr>
          <w:hyperlink w:anchor="__RefHeading___Toc5113068_2142443653">
            <w:r>
              <w:rPr>
                <w:webHidden/>
                <w:rStyle w:val="IndexLink"/>
                <w:rtl w:val="true"/>
              </w:rPr>
              <w:t>سلب الشرعية</w:t>
            </w:r>
            <w:r>
              <w:rPr>
                <w:rStyle w:val="IndexLink"/>
                <w:rtl w:val="true"/>
              </w:rPr>
              <w:tab/>
            </w:r>
            <w:r>
              <w:rPr>
                <w:rStyle w:val="IndexLink"/>
              </w:rPr>
              <w:t>501</w:t>
            </w:r>
          </w:hyperlink>
        </w:p>
        <w:p>
          <w:pPr>
            <w:pStyle w:val="Contents3"/>
            <w:tabs>
              <w:tab w:val="clear" w:pos="8459"/>
              <w:tab w:val="right" w:pos="9026" w:leader="dot"/>
            </w:tabs>
            <w:rPr/>
          </w:pPr>
          <w:hyperlink w:anchor="__RefHeading___Toc5113070_2142443653">
            <w:r>
              <w:rPr>
                <w:webHidden/>
                <w:rStyle w:val="IndexLink"/>
                <w:rtl w:val="true"/>
              </w:rPr>
              <w:t xml:space="preserve">حرمة إهانة الصديقة </w:t>
            </w:r>
            <w:r>
              <w:rPr>
                <w:rStyle w:val="IndexLink"/>
                <w:rtl w:val="true"/>
              </w:rPr>
              <w:t>(</w:t>
            </w:r>
            <w:r>
              <w:rPr>
                <w:rStyle w:val="IndexLink"/>
                <w:rtl w:val="true"/>
              </w:rPr>
              <w:t>علیها السلام</w:t>
            </w:r>
            <w:r>
              <w:rPr>
                <w:rStyle w:val="IndexLink"/>
                <w:rtl w:val="true"/>
              </w:rPr>
              <w:t>)</w:t>
              <w:tab/>
            </w:r>
            <w:r>
              <w:rPr>
                <w:rStyle w:val="IndexLink"/>
              </w:rPr>
              <w:t>505</w:t>
            </w:r>
          </w:hyperlink>
        </w:p>
        <w:p>
          <w:pPr>
            <w:pStyle w:val="Contents3"/>
            <w:tabs>
              <w:tab w:val="clear" w:pos="8459"/>
              <w:tab w:val="right" w:pos="9026" w:leader="dot"/>
            </w:tabs>
            <w:rPr/>
          </w:pPr>
          <w:hyperlink w:anchor="__RefHeading___Toc5113072_2142443653">
            <w:r>
              <w:rPr>
                <w:webHidden/>
                <w:rStyle w:val="IndexLink"/>
                <w:rtl w:val="true"/>
              </w:rPr>
              <w:t>أقسام الإهانة</w:t>
            </w:r>
            <w:r>
              <w:rPr>
                <w:rStyle w:val="IndexLink"/>
                <w:rtl w:val="true"/>
              </w:rPr>
              <w:tab/>
            </w:r>
            <w:r>
              <w:rPr>
                <w:rStyle w:val="IndexLink"/>
              </w:rPr>
              <w:t>507</w:t>
            </w:r>
          </w:hyperlink>
        </w:p>
        <w:p>
          <w:pPr>
            <w:pStyle w:val="Contents3"/>
            <w:tabs>
              <w:tab w:val="clear" w:pos="8459"/>
              <w:tab w:val="right" w:pos="9026" w:leader="dot"/>
            </w:tabs>
            <w:rPr/>
          </w:pPr>
          <w:hyperlink w:anchor="__RefHeading___Toc5113074_2142443653">
            <w:r>
              <w:rPr>
                <w:webHidden/>
                <w:rStyle w:val="IndexLink"/>
                <w:rtl w:val="true"/>
              </w:rPr>
              <w:t>التحرز من الذل والمهانة</w:t>
            </w:r>
            <w:r>
              <w:rPr>
                <w:rStyle w:val="IndexLink"/>
                <w:rtl w:val="true"/>
              </w:rPr>
              <w:tab/>
            </w:r>
            <w:r>
              <w:rPr>
                <w:rStyle w:val="IndexLink"/>
              </w:rPr>
              <w:t>508</w:t>
            </w:r>
          </w:hyperlink>
        </w:p>
        <w:p>
          <w:pPr>
            <w:pStyle w:val="Contents3"/>
            <w:tabs>
              <w:tab w:val="clear" w:pos="8459"/>
              <w:tab w:val="right" w:pos="9026" w:leader="dot"/>
            </w:tabs>
            <w:rPr/>
          </w:pPr>
          <w:hyperlink w:anchor="__RefHeading___Toc5113076_2142443653">
            <w:r>
              <w:rPr>
                <w:webHidden/>
                <w:rStyle w:val="IndexLink"/>
                <w:rtl w:val="true"/>
              </w:rPr>
              <w:t>سعي القوم لإهانتها</w:t>
            </w:r>
            <w:r>
              <w:rPr>
                <w:rStyle w:val="IndexLink"/>
                <w:rtl w:val="true"/>
              </w:rPr>
              <w:tab/>
            </w:r>
            <w:r>
              <w:rPr>
                <w:rStyle w:val="IndexLink"/>
              </w:rPr>
              <w:t>509</w:t>
            </w:r>
          </w:hyperlink>
        </w:p>
        <w:p>
          <w:pPr>
            <w:pStyle w:val="Contents2"/>
            <w:tabs>
              <w:tab w:val="clear" w:pos="8743"/>
              <w:tab w:val="right" w:pos="9026" w:leader="dot"/>
            </w:tabs>
            <w:rPr/>
          </w:pPr>
          <w:hyperlink w:anchor="__RefHeading___Toc5113078_2142443653">
            <w:r>
              <w:rPr>
                <w:webHidden/>
                <w:rStyle w:val="IndexLink"/>
                <w:rtl w:val="true"/>
              </w:rPr>
              <w:t>عذيري الله منه عادياً ومنك حامياً</w:t>
            </w:r>
            <w:r>
              <w:rPr>
                <w:rStyle w:val="IndexLink"/>
                <w:rtl w:val="true"/>
              </w:rPr>
              <w:tab/>
            </w:r>
            <w:r>
              <w:rPr>
                <w:rStyle w:val="IndexLink"/>
              </w:rPr>
              <w:t>511</w:t>
            </w:r>
          </w:hyperlink>
        </w:p>
        <w:p>
          <w:pPr>
            <w:pStyle w:val="Contents3"/>
            <w:tabs>
              <w:tab w:val="clear" w:pos="8459"/>
              <w:tab w:val="right" w:pos="9026" w:leader="dot"/>
            </w:tabs>
            <w:rPr/>
          </w:pPr>
          <w:hyperlink w:anchor="__RefHeading___Toc5113080_2142443653">
            <w:r>
              <w:rPr>
                <w:webHidden/>
                <w:rStyle w:val="IndexLink"/>
                <w:rtl w:val="true"/>
              </w:rPr>
              <w:t>اشارة</w:t>
            </w:r>
            <w:r>
              <w:rPr>
                <w:rStyle w:val="IndexLink"/>
                <w:rtl w:val="true"/>
              </w:rPr>
              <w:tab/>
            </w:r>
            <w:r>
              <w:rPr>
                <w:rStyle w:val="IndexLink"/>
              </w:rPr>
              <w:t>511</w:t>
            </w:r>
          </w:hyperlink>
        </w:p>
        <w:p>
          <w:pPr>
            <w:pStyle w:val="Contents3"/>
            <w:tabs>
              <w:tab w:val="clear" w:pos="8459"/>
              <w:tab w:val="right" w:pos="9026" w:leader="dot"/>
            </w:tabs>
            <w:rPr/>
          </w:pPr>
          <w:hyperlink w:anchor="__RefHeading___Toc5113082_2142443653">
            <w:r>
              <w:rPr>
                <w:webHidden/>
                <w:rStyle w:val="IndexLink"/>
                <w:rtl w:val="true"/>
              </w:rPr>
              <w:t>الاستنصار بالله</w:t>
            </w:r>
            <w:r>
              <w:rPr>
                <w:rStyle w:val="IndexLink"/>
                <w:rtl w:val="true"/>
              </w:rPr>
              <w:tab/>
            </w:r>
            <w:r>
              <w:rPr>
                <w:rStyle w:val="IndexLink"/>
              </w:rPr>
              <w:t>511</w:t>
            </w:r>
          </w:hyperlink>
        </w:p>
        <w:p>
          <w:pPr>
            <w:pStyle w:val="Contents3"/>
            <w:tabs>
              <w:tab w:val="clear" w:pos="8459"/>
              <w:tab w:val="right" w:pos="9026" w:leader="dot"/>
            </w:tabs>
            <w:rPr/>
          </w:pPr>
          <w:hyperlink w:anchor="__RefHeading___Toc5113084_2142443653">
            <w:r>
              <w:rPr>
                <w:webHidden/>
                <w:rStyle w:val="IndexLink"/>
                <w:rtl w:val="true"/>
              </w:rPr>
              <w:t>شبهة وإجابة</w:t>
            </w:r>
            <w:r>
              <w:rPr>
                <w:rStyle w:val="IndexLink"/>
                <w:rtl w:val="true"/>
              </w:rPr>
              <w:tab/>
            </w:r>
            <w:r>
              <w:rPr>
                <w:rStyle w:val="IndexLink"/>
              </w:rPr>
              <w:t>512</w:t>
            </w:r>
          </w:hyperlink>
        </w:p>
        <w:p>
          <w:pPr>
            <w:pStyle w:val="Contents3"/>
            <w:tabs>
              <w:tab w:val="clear" w:pos="8459"/>
              <w:tab w:val="right" w:pos="9026" w:leader="dot"/>
            </w:tabs>
            <w:rPr/>
          </w:pPr>
          <w:hyperlink w:anchor="__RefHeading___Toc5113086_2142443653">
            <w:r>
              <w:rPr>
                <w:webHidden/>
                <w:rStyle w:val="IndexLink"/>
                <w:rtl w:val="true"/>
              </w:rPr>
              <w:t xml:space="preserve">لا يجوز إنكار ظلامتها </w:t>
            </w:r>
            <w:r>
              <w:rPr>
                <w:rStyle w:val="IndexLink"/>
                <w:rtl w:val="true"/>
              </w:rPr>
              <w:t>(</w:t>
            </w:r>
            <w:r>
              <w:rPr>
                <w:rStyle w:val="IndexLink"/>
                <w:rtl w:val="true"/>
              </w:rPr>
              <w:t>علیها السلام</w:t>
            </w:r>
            <w:r>
              <w:rPr>
                <w:rStyle w:val="IndexLink"/>
                <w:rtl w:val="true"/>
              </w:rPr>
              <w:t>)</w:t>
              <w:tab/>
            </w:r>
            <w:r>
              <w:rPr>
                <w:rStyle w:val="IndexLink"/>
              </w:rPr>
              <w:t>512</w:t>
            </w:r>
          </w:hyperlink>
        </w:p>
        <w:p>
          <w:pPr>
            <w:pStyle w:val="Contents3"/>
            <w:tabs>
              <w:tab w:val="clear" w:pos="8459"/>
              <w:tab w:val="right" w:pos="9026" w:leader="dot"/>
            </w:tabs>
            <w:rPr/>
          </w:pPr>
          <w:hyperlink w:anchor="__RefHeading___Toc5113088_2142443653">
            <w:r>
              <w:rPr>
                <w:webHidden/>
                <w:rStyle w:val="IndexLink"/>
                <w:rtl w:val="true"/>
              </w:rPr>
              <w:t xml:space="preserve">معاني أخرى لكلامها </w:t>
            </w:r>
            <w:r>
              <w:rPr>
                <w:rStyle w:val="IndexLink"/>
                <w:rtl w:val="true"/>
              </w:rPr>
              <w:t>(</w:t>
            </w:r>
            <w:r>
              <w:rPr>
                <w:rStyle w:val="IndexLink"/>
                <w:rtl w:val="true"/>
              </w:rPr>
              <w:t>علیها السلام</w:t>
            </w:r>
            <w:r>
              <w:rPr>
                <w:rStyle w:val="IndexLink"/>
                <w:rtl w:val="true"/>
              </w:rPr>
              <w:t>)</w:t>
              <w:tab/>
            </w:r>
            <w:r>
              <w:rPr>
                <w:rStyle w:val="IndexLink"/>
              </w:rPr>
              <w:t>514</w:t>
            </w:r>
          </w:hyperlink>
        </w:p>
        <w:p>
          <w:pPr>
            <w:pStyle w:val="Contents3"/>
            <w:tabs>
              <w:tab w:val="clear" w:pos="8459"/>
              <w:tab w:val="right" w:pos="9026" w:leader="dot"/>
            </w:tabs>
            <w:rPr/>
          </w:pPr>
          <w:hyperlink w:anchor="__RefHeading___Toc5113090_2142443653">
            <w:r>
              <w:rPr>
                <w:webHidden/>
                <w:rStyle w:val="IndexLink"/>
                <w:rtl w:val="true"/>
              </w:rPr>
              <w:t>الوجه الأول</w:t>
            </w:r>
            <w:r>
              <w:rPr>
                <w:rStyle w:val="IndexLink"/>
                <w:rtl w:val="true"/>
              </w:rPr>
              <w:t>:</w:t>
              <w:tab/>
            </w:r>
            <w:r>
              <w:rPr>
                <w:rStyle w:val="IndexLink"/>
              </w:rPr>
              <w:t>514</w:t>
            </w:r>
          </w:hyperlink>
        </w:p>
        <w:p>
          <w:pPr>
            <w:pStyle w:val="Contents3"/>
            <w:tabs>
              <w:tab w:val="clear" w:pos="8459"/>
              <w:tab w:val="right" w:pos="9026" w:leader="dot"/>
            </w:tabs>
            <w:rPr/>
          </w:pPr>
          <w:hyperlink w:anchor="__RefHeading___Toc5113092_2142443653">
            <w:r>
              <w:rPr>
                <w:webHidden/>
                <w:rStyle w:val="IndexLink"/>
                <w:rtl w:val="true"/>
              </w:rPr>
              <w:t>الوجه الثاني</w:t>
            </w:r>
            <w:r>
              <w:rPr>
                <w:rStyle w:val="IndexLink"/>
                <w:rtl w:val="true"/>
              </w:rPr>
              <w:t>:</w:t>
              <w:tab/>
            </w:r>
            <w:r>
              <w:rPr>
                <w:rStyle w:val="IndexLink"/>
              </w:rPr>
              <w:t>514</w:t>
            </w:r>
          </w:hyperlink>
        </w:p>
        <w:p>
          <w:pPr>
            <w:pStyle w:val="Contents3"/>
            <w:tabs>
              <w:tab w:val="clear" w:pos="8459"/>
              <w:tab w:val="right" w:pos="9026" w:leader="dot"/>
            </w:tabs>
            <w:rPr/>
          </w:pPr>
          <w:hyperlink w:anchor="__RefHeading___Toc5113094_2142443653">
            <w:r>
              <w:rPr>
                <w:webHidden/>
                <w:rStyle w:val="IndexLink"/>
                <w:rtl w:val="true"/>
              </w:rPr>
              <w:t>الوجه الثالث</w:t>
            </w:r>
            <w:r>
              <w:rPr>
                <w:rStyle w:val="IndexLink"/>
                <w:rtl w:val="true"/>
              </w:rPr>
              <w:t>:</w:t>
              <w:tab/>
            </w:r>
            <w:r>
              <w:rPr>
                <w:rStyle w:val="IndexLink"/>
              </w:rPr>
              <w:t>515</w:t>
            </w:r>
          </w:hyperlink>
        </w:p>
        <w:p>
          <w:pPr>
            <w:pStyle w:val="Contents3"/>
            <w:tabs>
              <w:tab w:val="clear" w:pos="8459"/>
              <w:tab w:val="right" w:pos="9026" w:leader="dot"/>
            </w:tabs>
            <w:rPr/>
          </w:pPr>
          <w:hyperlink w:anchor="__RefHeading___Toc5113096_2142443653">
            <w:r>
              <w:rPr>
                <w:webHidden/>
                <w:rStyle w:val="IndexLink"/>
                <w:rtl w:val="true"/>
              </w:rPr>
              <w:t xml:space="preserve">عذير المعصوم </w:t>
            </w:r>
            <w:r>
              <w:rPr>
                <w:rStyle w:val="IndexLink"/>
                <w:rtl w:val="true"/>
              </w:rPr>
              <w:t>(</w:t>
            </w:r>
            <w:r>
              <w:rPr>
                <w:rStyle w:val="IndexLink"/>
                <w:rtl w:val="true"/>
              </w:rPr>
              <w:t>عليه السلام</w:t>
            </w:r>
            <w:r>
              <w:rPr>
                <w:rStyle w:val="IndexLink"/>
                <w:rtl w:val="true"/>
              </w:rPr>
              <w:t xml:space="preserve">) </w:t>
            </w:r>
            <w:r>
              <w:rPr>
                <w:rStyle w:val="IndexLink"/>
                <w:rtl w:val="true"/>
              </w:rPr>
              <w:t>هو الله</w:t>
            </w:r>
            <w:r>
              <w:rPr>
                <w:rStyle w:val="IndexLink"/>
                <w:rtl w:val="true"/>
              </w:rPr>
              <w:tab/>
            </w:r>
            <w:r>
              <w:rPr>
                <w:rStyle w:val="IndexLink"/>
              </w:rPr>
              <w:t>517</w:t>
            </w:r>
          </w:hyperlink>
        </w:p>
        <w:p>
          <w:pPr>
            <w:pStyle w:val="Contents2"/>
            <w:tabs>
              <w:tab w:val="clear" w:pos="8743"/>
              <w:tab w:val="right" w:pos="9026" w:leader="dot"/>
            </w:tabs>
            <w:rPr/>
          </w:pPr>
          <w:hyperlink w:anchor="__RefHeading___Toc5113098_2142443653">
            <w:r>
              <w:rPr>
                <w:webHidden/>
                <w:rStyle w:val="IndexLink"/>
                <w:rtl w:val="true"/>
              </w:rPr>
              <w:t>ويلاي في كل شارق</w:t>
            </w:r>
            <w:r>
              <w:rPr>
                <w:rStyle w:val="IndexLink"/>
                <w:rtl w:val="true"/>
              </w:rPr>
              <w:t xml:space="preserve">.. </w:t>
            </w:r>
            <w:r>
              <w:rPr>
                <w:rStyle w:val="IndexLink"/>
                <w:rtl w:val="true"/>
              </w:rPr>
              <w:t>ويلاي في كل غارب</w:t>
            </w:r>
            <w:r>
              <w:rPr>
                <w:rStyle w:val="IndexLink"/>
                <w:rtl w:val="true"/>
              </w:rPr>
              <w:t>..</w:t>
              <w:tab/>
            </w:r>
            <w:r>
              <w:rPr>
                <w:rStyle w:val="IndexLink"/>
              </w:rPr>
              <w:t>519</w:t>
            </w:r>
          </w:hyperlink>
        </w:p>
        <w:p>
          <w:pPr>
            <w:pStyle w:val="Contents3"/>
            <w:tabs>
              <w:tab w:val="clear" w:pos="8459"/>
              <w:tab w:val="right" w:pos="9026" w:leader="dot"/>
            </w:tabs>
            <w:rPr/>
          </w:pPr>
          <w:hyperlink w:anchor="__RefHeading___Toc5113100_2142443653">
            <w:r>
              <w:rPr>
                <w:webHidden/>
                <w:rStyle w:val="IndexLink"/>
                <w:rtl w:val="true"/>
              </w:rPr>
              <w:t>اشارة</w:t>
            </w:r>
            <w:r>
              <w:rPr>
                <w:rStyle w:val="IndexLink"/>
                <w:rtl w:val="true"/>
              </w:rPr>
              <w:tab/>
            </w:r>
            <w:r>
              <w:rPr>
                <w:rStyle w:val="IndexLink"/>
              </w:rPr>
              <w:t>519</w:t>
            </w:r>
          </w:hyperlink>
        </w:p>
        <w:p>
          <w:pPr>
            <w:pStyle w:val="Contents3"/>
            <w:tabs>
              <w:tab w:val="clear" w:pos="8459"/>
              <w:tab w:val="right" w:pos="9026" w:leader="dot"/>
            </w:tabs>
            <w:rPr/>
          </w:pPr>
          <w:hyperlink w:anchor="__RefHeading___Toc5113102_2142443653">
            <w:r>
              <w:rPr>
                <w:webHidden/>
                <w:rStyle w:val="IndexLink"/>
                <w:rtl w:val="true"/>
              </w:rPr>
              <w:t>طلب الويل والإخبار عنه</w:t>
            </w:r>
            <w:r>
              <w:rPr>
                <w:rStyle w:val="IndexLink"/>
                <w:rtl w:val="true"/>
              </w:rPr>
              <w:tab/>
            </w:r>
            <w:r>
              <w:rPr>
                <w:rStyle w:val="IndexLink"/>
              </w:rPr>
              <w:t>519</w:t>
            </w:r>
          </w:hyperlink>
        </w:p>
        <w:p>
          <w:pPr>
            <w:pStyle w:val="Contents3"/>
            <w:tabs>
              <w:tab w:val="clear" w:pos="8459"/>
              <w:tab w:val="right" w:pos="9026" w:leader="dot"/>
            </w:tabs>
            <w:rPr/>
          </w:pPr>
          <w:hyperlink w:anchor="__RefHeading___Toc5113104_2142443653">
            <w:r>
              <w:rPr>
                <w:webHidden/>
                <w:rStyle w:val="IndexLink"/>
                <w:rtl w:val="true"/>
              </w:rPr>
              <w:t xml:space="preserve">معنى </w:t>
            </w:r>
            <w:r>
              <w:rPr>
                <w:rStyle w:val="IndexLink"/>
                <w:rtl w:val="true"/>
              </w:rPr>
              <w:t>(</w:t>
            </w:r>
            <w:r>
              <w:rPr>
                <w:rStyle w:val="IndexLink"/>
                <w:rtl w:val="true"/>
              </w:rPr>
              <w:t>ويلاي</w:t>
            </w:r>
            <w:r>
              <w:rPr>
                <w:rStyle w:val="IndexLink"/>
                <w:rtl w:val="true"/>
              </w:rPr>
              <w:t>)</w:t>
              <w:tab/>
            </w:r>
            <w:r>
              <w:rPr>
                <w:rStyle w:val="IndexLink"/>
              </w:rPr>
              <w:t>520</w:t>
            </w:r>
          </w:hyperlink>
        </w:p>
        <w:p>
          <w:pPr>
            <w:pStyle w:val="Contents2"/>
            <w:tabs>
              <w:tab w:val="clear" w:pos="8743"/>
              <w:tab w:val="right" w:pos="9026" w:leader="dot"/>
            </w:tabs>
            <w:rPr/>
          </w:pPr>
          <w:hyperlink w:anchor="__RefHeading___Toc5113106_2142443653">
            <w:r>
              <w:rPr>
                <w:webHidden/>
                <w:rStyle w:val="IndexLink"/>
                <w:rtl w:val="true"/>
              </w:rPr>
              <w:t>مات العَمَد، ووهن العضد</w:t>
            </w:r>
            <w:r>
              <w:rPr>
                <w:rStyle w:val="IndexLink"/>
                <w:rtl w:val="true"/>
              </w:rPr>
              <w:tab/>
            </w:r>
            <w:r>
              <w:rPr>
                <w:rStyle w:val="IndexLink"/>
              </w:rPr>
              <w:t>521</w:t>
            </w:r>
          </w:hyperlink>
        </w:p>
        <w:p>
          <w:pPr>
            <w:pStyle w:val="Contents3"/>
            <w:tabs>
              <w:tab w:val="clear" w:pos="8459"/>
              <w:tab w:val="right" w:pos="9026" w:leader="dot"/>
            </w:tabs>
            <w:rPr/>
          </w:pPr>
          <w:hyperlink w:anchor="__RefHeading___Toc5113108_2142443653">
            <w:r>
              <w:rPr>
                <w:webHidden/>
                <w:rStyle w:val="IndexLink"/>
                <w:rtl w:val="true"/>
              </w:rPr>
              <w:t>اشارة</w:t>
            </w:r>
            <w:r>
              <w:rPr>
                <w:rStyle w:val="IndexLink"/>
                <w:rtl w:val="true"/>
              </w:rPr>
              <w:tab/>
            </w:r>
            <w:r>
              <w:rPr>
                <w:rStyle w:val="IndexLink"/>
              </w:rPr>
              <w:t>521</w:t>
            </w:r>
          </w:hyperlink>
        </w:p>
        <w:p>
          <w:pPr>
            <w:pStyle w:val="Contents3"/>
            <w:tabs>
              <w:tab w:val="clear" w:pos="8459"/>
              <w:tab w:val="right" w:pos="9026" w:leader="dot"/>
            </w:tabs>
            <w:rPr/>
          </w:pPr>
          <w:hyperlink w:anchor="__RefHeading___Toc5113110_2142443653">
            <w:r>
              <w:rPr>
                <w:webHidden/>
                <w:rStyle w:val="IndexLink"/>
                <w:rtl w:val="true"/>
              </w:rPr>
              <w:t xml:space="preserve">بين حياته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وموته</w:t>
            </w:r>
            <w:r>
              <w:rPr>
                <w:rStyle w:val="IndexLink"/>
                <w:rtl w:val="true"/>
              </w:rPr>
              <w:tab/>
            </w:r>
            <w:r>
              <w:rPr>
                <w:rStyle w:val="IndexLink"/>
              </w:rPr>
              <w:t>521</w:t>
            </w:r>
          </w:hyperlink>
        </w:p>
        <w:p>
          <w:pPr>
            <w:pStyle w:val="Contents3"/>
            <w:tabs>
              <w:tab w:val="clear" w:pos="8459"/>
              <w:tab w:val="right" w:pos="9026" w:leader="dot"/>
            </w:tabs>
            <w:rPr/>
          </w:pPr>
          <w:hyperlink w:anchor="__RefHeading___Toc5113112_2142443653">
            <w:r>
              <w:rPr>
                <w:webHidden/>
                <w:rStyle w:val="IndexLink"/>
                <w:rtl w:val="true"/>
              </w:rPr>
              <w:t xml:space="preserve">الاعتماد على الرسول </w:t>
            </w:r>
            <w:r>
              <w:rPr>
                <w:rStyle w:val="IndexLink"/>
                <w:rtl w:val="true"/>
              </w:rPr>
              <w:t>(</w:t>
            </w:r>
            <w:r>
              <w:rPr>
                <w:rStyle w:val="IndexLink"/>
                <w:rtl w:val="true"/>
              </w:rPr>
              <w:t>صلی الله علیه و آله</w:t>
            </w:r>
            <w:r>
              <w:rPr>
                <w:rStyle w:val="IndexLink"/>
                <w:rtl w:val="true"/>
              </w:rPr>
              <w:t>)</w:t>
              <w:tab/>
            </w:r>
            <w:r>
              <w:rPr>
                <w:rStyle w:val="IndexLink"/>
              </w:rPr>
              <w:t>522</w:t>
            </w:r>
          </w:hyperlink>
        </w:p>
        <w:p>
          <w:pPr>
            <w:pStyle w:val="Contents2"/>
            <w:tabs>
              <w:tab w:val="clear" w:pos="8743"/>
              <w:tab w:val="right" w:pos="9026" w:leader="dot"/>
            </w:tabs>
            <w:rPr/>
          </w:pPr>
          <w:hyperlink w:anchor="__RefHeading___Toc5113114_2142443653">
            <w:r>
              <w:rPr>
                <w:webHidden/>
                <w:rStyle w:val="IndexLink"/>
                <w:rtl w:val="true"/>
              </w:rPr>
              <w:t>شكواي إلى أبي</w:t>
            </w:r>
            <w:r>
              <w:rPr>
                <w:rStyle w:val="IndexLink"/>
                <w:rtl w:val="true"/>
              </w:rPr>
              <w:tab/>
            </w:r>
            <w:r>
              <w:rPr>
                <w:rStyle w:val="IndexLink"/>
              </w:rPr>
              <w:t>526</w:t>
            </w:r>
          </w:hyperlink>
        </w:p>
        <w:p>
          <w:pPr>
            <w:pStyle w:val="Contents3"/>
            <w:tabs>
              <w:tab w:val="clear" w:pos="8459"/>
              <w:tab w:val="right" w:pos="9026" w:leader="dot"/>
            </w:tabs>
            <w:rPr/>
          </w:pPr>
          <w:hyperlink w:anchor="__RefHeading___Toc5113116_2142443653">
            <w:r>
              <w:rPr>
                <w:webHidden/>
                <w:rStyle w:val="IndexLink"/>
                <w:rtl w:val="true"/>
              </w:rPr>
              <w:t>اشارة</w:t>
            </w:r>
            <w:r>
              <w:rPr>
                <w:rStyle w:val="IndexLink"/>
                <w:rtl w:val="true"/>
              </w:rPr>
              <w:tab/>
            </w:r>
            <w:r>
              <w:rPr>
                <w:rStyle w:val="IndexLink"/>
              </w:rPr>
              <w:t>526</w:t>
            </w:r>
          </w:hyperlink>
        </w:p>
        <w:p>
          <w:pPr>
            <w:pStyle w:val="Contents3"/>
            <w:tabs>
              <w:tab w:val="clear" w:pos="8459"/>
              <w:tab w:val="right" w:pos="9026" w:leader="dot"/>
            </w:tabs>
            <w:rPr/>
          </w:pPr>
          <w:hyperlink w:anchor="__RefHeading___Toc5113118_2142443653">
            <w:r>
              <w:rPr>
                <w:webHidden/>
                <w:rStyle w:val="IndexLink"/>
                <w:rtl w:val="true"/>
              </w:rPr>
              <w:t>لمن الشكوى</w:t>
            </w:r>
            <w:r>
              <w:rPr>
                <w:rStyle w:val="IndexLink"/>
                <w:rtl w:val="true"/>
              </w:rPr>
              <w:tab/>
            </w:r>
            <w:r>
              <w:rPr>
                <w:rStyle w:val="IndexLink"/>
              </w:rPr>
              <w:t>526</w:t>
            </w:r>
          </w:hyperlink>
        </w:p>
        <w:p>
          <w:pPr>
            <w:pStyle w:val="Contents2"/>
            <w:tabs>
              <w:tab w:val="clear" w:pos="8743"/>
              <w:tab w:val="right" w:pos="9026" w:leader="dot"/>
            </w:tabs>
            <w:rPr/>
          </w:pPr>
          <w:hyperlink w:anchor="__RefHeading___Toc5113120_2142443653">
            <w:r>
              <w:rPr>
                <w:webHidden/>
                <w:rStyle w:val="IndexLink"/>
                <w:rtl w:val="true"/>
              </w:rPr>
              <w:t>وعدواي إلى ربي</w:t>
            </w:r>
            <w:r>
              <w:rPr>
                <w:rStyle w:val="IndexLink"/>
                <w:rtl w:val="true"/>
              </w:rPr>
              <w:tab/>
            </w:r>
            <w:r>
              <w:rPr>
                <w:rStyle w:val="IndexLink"/>
              </w:rPr>
              <w:t>530</w:t>
            </w:r>
          </w:hyperlink>
        </w:p>
        <w:p>
          <w:pPr>
            <w:pStyle w:val="Contents3"/>
            <w:tabs>
              <w:tab w:val="clear" w:pos="8459"/>
              <w:tab w:val="right" w:pos="9026" w:leader="dot"/>
            </w:tabs>
            <w:rPr/>
          </w:pPr>
          <w:hyperlink w:anchor="__RefHeading___Toc5113122_2142443653">
            <w:r>
              <w:rPr>
                <w:webHidden/>
                <w:rStyle w:val="IndexLink"/>
                <w:rtl w:val="true"/>
              </w:rPr>
              <w:t>اشارة</w:t>
            </w:r>
            <w:r>
              <w:rPr>
                <w:rStyle w:val="IndexLink"/>
                <w:rtl w:val="true"/>
              </w:rPr>
              <w:tab/>
            </w:r>
            <w:r>
              <w:rPr>
                <w:rStyle w:val="IndexLink"/>
              </w:rPr>
              <w:t>530</w:t>
            </w:r>
          </w:hyperlink>
        </w:p>
        <w:p>
          <w:pPr>
            <w:pStyle w:val="Contents3"/>
            <w:tabs>
              <w:tab w:val="clear" w:pos="8459"/>
              <w:tab w:val="right" w:pos="9026" w:leader="dot"/>
            </w:tabs>
            <w:rPr/>
          </w:pPr>
          <w:hyperlink w:anchor="__RefHeading___Toc5113124_2142443653">
            <w:r>
              <w:rPr>
                <w:webHidden/>
                <w:rStyle w:val="IndexLink"/>
                <w:rtl w:val="true"/>
              </w:rPr>
              <w:t>تهديد الظالم</w:t>
            </w:r>
            <w:r>
              <w:rPr>
                <w:rStyle w:val="IndexLink"/>
                <w:rtl w:val="true"/>
              </w:rPr>
              <w:tab/>
            </w:r>
            <w:r>
              <w:rPr>
                <w:rStyle w:val="IndexLink"/>
              </w:rPr>
              <w:t>530</w:t>
            </w:r>
          </w:hyperlink>
        </w:p>
        <w:p>
          <w:pPr>
            <w:pStyle w:val="Contents3"/>
            <w:tabs>
              <w:tab w:val="clear" w:pos="8459"/>
              <w:tab w:val="right" w:pos="9026" w:leader="dot"/>
            </w:tabs>
            <w:rPr/>
          </w:pPr>
          <w:hyperlink w:anchor="__RefHeading___Toc5113126_2142443653">
            <w:r>
              <w:rPr>
                <w:webHidden/>
                <w:rStyle w:val="IndexLink"/>
                <w:rtl w:val="true"/>
              </w:rPr>
              <w:t>شكوى الأنبياء</w:t>
            </w:r>
            <w:r>
              <w:rPr>
                <w:rStyle w:val="IndexLink"/>
                <w:rtl w:val="true"/>
              </w:rPr>
              <w:tab/>
            </w:r>
            <w:r>
              <w:rPr>
                <w:rStyle w:val="IndexLink"/>
              </w:rPr>
              <w:t>531</w:t>
            </w:r>
          </w:hyperlink>
        </w:p>
        <w:p>
          <w:pPr>
            <w:pStyle w:val="Contents2"/>
            <w:tabs>
              <w:tab w:val="clear" w:pos="8743"/>
              <w:tab w:val="right" w:pos="9026" w:leader="dot"/>
            </w:tabs>
            <w:rPr/>
          </w:pPr>
          <w:hyperlink w:anchor="__RefHeading___Toc5113128_2142443653">
            <w:r>
              <w:rPr>
                <w:webHidden/>
                <w:rStyle w:val="IndexLink"/>
                <w:rtl w:val="true"/>
              </w:rPr>
              <w:t>اللهم إنك أشد منهم قوة وحولاً، وأشد بأساً وتنكيلاً</w:t>
            </w:r>
            <w:r>
              <w:rPr>
                <w:rStyle w:val="IndexLink"/>
                <w:rtl w:val="true"/>
              </w:rPr>
              <w:tab/>
            </w:r>
            <w:r>
              <w:rPr>
                <w:rStyle w:val="IndexLink"/>
              </w:rPr>
              <w:t>533</w:t>
            </w:r>
          </w:hyperlink>
        </w:p>
        <w:p>
          <w:pPr>
            <w:pStyle w:val="Contents3"/>
            <w:tabs>
              <w:tab w:val="clear" w:pos="8459"/>
              <w:tab w:val="right" w:pos="9026" w:leader="dot"/>
            </w:tabs>
            <w:rPr/>
          </w:pPr>
          <w:hyperlink w:anchor="__RefHeading___Toc5113130_2142443653">
            <w:r>
              <w:rPr>
                <w:webHidden/>
                <w:rStyle w:val="IndexLink"/>
                <w:rtl w:val="true"/>
              </w:rPr>
              <w:t>اشارة</w:t>
            </w:r>
            <w:r>
              <w:rPr>
                <w:rStyle w:val="IndexLink"/>
                <w:rtl w:val="true"/>
              </w:rPr>
              <w:tab/>
            </w:r>
            <w:r>
              <w:rPr>
                <w:rStyle w:val="IndexLink"/>
              </w:rPr>
              <w:t>533</w:t>
            </w:r>
          </w:hyperlink>
        </w:p>
        <w:p>
          <w:pPr>
            <w:pStyle w:val="Contents3"/>
            <w:tabs>
              <w:tab w:val="clear" w:pos="8459"/>
              <w:tab w:val="right" w:pos="9026" w:leader="dot"/>
            </w:tabs>
            <w:rPr/>
          </w:pPr>
          <w:hyperlink w:anchor="__RefHeading___Toc5113132_2142443653">
            <w:r>
              <w:rPr>
                <w:webHidden/>
                <w:rStyle w:val="IndexLink"/>
                <w:rtl w:val="true"/>
              </w:rPr>
              <w:t>الاستنجاد بالله</w:t>
            </w:r>
            <w:r>
              <w:rPr>
                <w:rStyle w:val="IndexLink"/>
                <w:rtl w:val="true"/>
              </w:rPr>
              <w:tab/>
            </w:r>
            <w:r>
              <w:rPr>
                <w:rStyle w:val="IndexLink"/>
              </w:rPr>
              <w:t>533</w:t>
            </w:r>
          </w:hyperlink>
        </w:p>
        <w:p>
          <w:pPr>
            <w:pStyle w:val="Contents3"/>
            <w:tabs>
              <w:tab w:val="clear" w:pos="8459"/>
              <w:tab w:val="right" w:pos="9026" w:leader="dot"/>
            </w:tabs>
            <w:rPr/>
          </w:pPr>
          <w:hyperlink w:anchor="__RefHeading___Toc5113134_2142443653">
            <w:r>
              <w:rPr>
                <w:webHidden/>
                <w:rStyle w:val="IndexLink"/>
                <w:rtl w:val="true"/>
              </w:rPr>
              <w:t>لماذا لم يحوّل الله الحال؟</w:t>
            </w:r>
            <w:r>
              <w:rPr>
                <w:rStyle w:val="IndexLink"/>
                <w:rtl w:val="true"/>
              </w:rPr>
              <w:tab/>
            </w:r>
            <w:r>
              <w:rPr>
                <w:rStyle w:val="IndexLink"/>
              </w:rPr>
              <w:t>535</w:t>
            </w:r>
          </w:hyperlink>
        </w:p>
        <w:p>
          <w:pPr>
            <w:pStyle w:val="Contents2"/>
            <w:tabs>
              <w:tab w:val="clear" w:pos="8743"/>
              <w:tab w:val="right" w:pos="9026" w:leader="dot"/>
            </w:tabs>
            <w:rPr/>
          </w:pPr>
          <w:hyperlink w:anchor="__RefHeading___Toc5113136_2142443653">
            <w:r>
              <w:rPr>
                <w:webHidden/>
                <w:rStyle w:val="IndexLink"/>
                <w:rtl w:val="true"/>
              </w:rPr>
              <w:t xml:space="preserve">فقال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لا ويل لكِ، بل الويل لشانئكِ</w:t>
            </w:r>
            <w:r>
              <w:rPr>
                <w:rStyle w:val="IndexLink"/>
                <w:rtl w:val="true"/>
              </w:rPr>
              <w:tab/>
            </w:r>
            <w:r>
              <w:rPr>
                <w:rStyle w:val="IndexLink"/>
              </w:rPr>
              <w:t>537</w:t>
            </w:r>
          </w:hyperlink>
        </w:p>
        <w:p>
          <w:pPr>
            <w:pStyle w:val="Contents3"/>
            <w:tabs>
              <w:tab w:val="clear" w:pos="8459"/>
              <w:tab w:val="right" w:pos="9026" w:leader="dot"/>
            </w:tabs>
            <w:rPr/>
          </w:pPr>
          <w:hyperlink w:anchor="__RefHeading___Toc5113138_2142443653">
            <w:r>
              <w:rPr>
                <w:webHidden/>
                <w:rStyle w:val="IndexLink"/>
                <w:rtl w:val="true"/>
              </w:rPr>
              <w:t>اشارة</w:t>
            </w:r>
            <w:r>
              <w:rPr>
                <w:rStyle w:val="IndexLink"/>
                <w:rtl w:val="true"/>
              </w:rPr>
              <w:tab/>
            </w:r>
            <w:r>
              <w:rPr>
                <w:rStyle w:val="IndexLink"/>
              </w:rPr>
              <w:t>537</w:t>
            </w:r>
          </w:hyperlink>
        </w:p>
        <w:p>
          <w:pPr>
            <w:pStyle w:val="Contents3"/>
            <w:tabs>
              <w:tab w:val="clear" w:pos="8459"/>
              <w:tab w:val="right" w:pos="9026" w:leader="dot"/>
            </w:tabs>
            <w:rPr/>
          </w:pPr>
          <w:hyperlink w:anchor="__RefHeading___Toc5113140_2142443653">
            <w:r>
              <w:rPr>
                <w:webHidden/>
                <w:rStyle w:val="IndexLink"/>
                <w:rtl w:val="true"/>
              </w:rPr>
              <w:t>تسلية المظلوم</w:t>
            </w:r>
            <w:r>
              <w:rPr>
                <w:rStyle w:val="IndexLink"/>
                <w:rtl w:val="true"/>
              </w:rPr>
              <w:tab/>
            </w:r>
            <w:r>
              <w:rPr>
                <w:rStyle w:val="IndexLink"/>
              </w:rPr>
              <w:t>537</w:t>
            </w:r>
          </w:hyperlink>
        </w:p>
        <w:p>
          <w:pPr>
            <w:pStyle w:val="Contents3"/>
            <w:tabs>
              <w:tab w:val="clear" w:pos="8459"/>
              <w:tab w:val="right" w:pos="9026" w:leader="dot"/>
            </w:tabs>
            <w:rPr/>
          </w:pPr>
          <w:hyperlink w:anchor="__RefHeading___Toc5113142_2142443653">
            <w:r>
              <w:rPr>
                <w:webHidden/>
                <w:rStyle w:val="IndexLink"/>
                <w:rtl w:val="true"/>
              </w:rPr>
              <w:t>تسلية المريض والمهموم</w:t>
            </w:r>
            <w:r>
              <w:rPr>
                <w:rStyle w:val="IndexLink"/>
                <w:rtl w:val="true"/>
              </w:rPr>
              <w:tab/>
            </w:r>
            <w:r>
              <w:rPr>
                <w:rStyle w:val="IndexLink"/>
              </w:rPr>
              <w:t>539</w:t>
            </w:r>
          </w:hyperlink>
        </w:p>
        <w:p>
          <w:pPr>
            <w:pStyle w:val="Contents3"/>
            <w:tabs>
              <w:tab w:val="clear" w:pos="8459"/>
              <w:tab w:val="right" w:pos="9026" w:leader="dot"/>
            </w:tabs>
            <w:rPr/>
          </w:pPr>
          <w:hyperlink w:anchor="__RefHeading___Toc5113144_2142443653">
            <w:r>
              <w:rPr>
                <w:webHidden/>
                <w:rStyle w:val="IndexLink"/>
                <w:rtl w:val="true"/>
              </w:rPr>
              <w:t>تسلية الزوج زوجته</w:t>
            </w:r>
            <w:r>
              <w:rPr>
                <w:rStyle w:val="IndexLink"/>
                <w:rtl w:val="true"/>
              </w:rPr>
              <w:tab/>
            </w:r>
            <w:r>
              <w:rPr>
                <w:rStyle w:val="IndexLink"/>
              </w:rPr>
              <w:t>542</w:t>
            </w:r>
          </w:hyperlink>
        </w:p>
        <w:p>
          <w:pPr>
            <w:pStyle w:val="Contents3"/>
            <w:tabs>
              <w:tab w:val="clear" w:pos="8459"/>
              <w:tab w:val="right" w:pos="9026" w:leader="dot"/>
            </w:tabs>
            <w:rPr/>
          </w:pPr>
          <w:hyperlink w:anchor="__RefHeading___Toc5113146_2142443653">
            <w:r>
              <w:rPr>
                <w:webHidden/>
                <w:rStyle w:val="IndexLink"/>
                <w:rtl w:val="true"/>
              </w:rPr>
              <w:t xml:space="preserve">الدعاء على أعداء آل البيت </w:t>
            </w:r>
            <w:r>
              <w:rPr>
                <w:rStyle w:val="IndexLink"/>
                <w:rtl w:val="true"/>
              </w:rPr>
              <w:t>(</w:t>
            </w:r>
            <w:r>
              <w:rPr>
                <w:rStyle w:val="IndexLink"/>
                <w:rtl w:val="true"/>
              </w:rPr>
              <w:t>علیهم السلام</w:t>
            </w:r>
            <w:r>
              <w:rPr>
                <w:rStyle w:val="IndexLink"/>
                <w:rtl w:val="true"/>
              </w:rPr>
              <w:t>)</w:t>
              <w:tab/>
            </w:r>
            <w:r>
              <w:rPr>
                <w:rStyle w:val="IndexLink"/>
              </w:rPr>
              <w:t>543</w:t>
            </w:r>
          </w:hyperlink>
        </w:p>
        <w:p>
          <w:pPr>
            <w:pStyle w:val="Contents3"/>
            <w:tabs>
              <w:tab w:val="clear" w:pos="8459"/>
              <w:tab w:val="right" w:pos="9026" w:leader="dot"/>
            </w:tabs>
            <w:rPr/>
          </w:pPr>
          <w:hyperlink w:anchor="__RefHeading___Toc5113148_2142443653">
            <w:r>
              <w:rPr>
                <w:webHidden/>
                <w:rStyle w:val="IndexLink"/>
                <w:rtl w:val="true"/>
              </w:rPr>
              <w:t xml:space="preserve">الويل لأعداء فاطمة </w:t>
            </w:r>
            <w:r>
              <w:rPr>
                <w:rStyle w:val="IndexLink"/>
                <w:rtl w:val="true"/>
              </w:rPr>
              <w:t>(</w:t>
            </w:r>
            <w:r>
              <w:rPr>
                <w:rStyle w:val="IndexLink"/>
                <w:rtl w:val="true"/>
              </w:rPr>
              <w:t>علیها السلام</w:t>
            </w:r>
            <w:r>
              <w:rPr>
                <w:rStyle w:val="IndexLink"/>
                <w:rtl w:val="true"/>
              </w:rPr>
              <w:t>)</w:t>
              <w:tab/>
            </w:r>
            <w:r>
              <w:rPr>
                <w:rStyle w:val="IndexLink"/>
              </w:rPr>
              <w:t>547</w:t>
            </w:r>
          </w:hyperlink>
        </w:p>
        <w:p>
          <w:pPr>
            <w:pStyle w:val="Contents2"/>
            <w:tabs>
              <w:tab w:val="clear" w:pos="8743"/>
              <w:tab w:val="right" w:pos="9026" w:leader="dot"/>
            </w:tabs>
            <w:rPr/>
          </w:pPr>
          <w:hyperlink w:anchor="__RefHeading___Toc5113150_2142443653">
            <w:r>
              <w:rPr>
                <w:webHidden/>
                <w:rStyle w:val="IndexLink"/>
                <w:rtl w:val="true"/>
              </w:rPr>
              <w:t>نهنهي عن وجدك</w:t>
            </w:r>
            <w:r>
              <w:rPr>
                <w:rStyle w:val="IndexLink"/>
                <w:rtl w:val="true"/>
              </w:rPr>
              <w:tab/>
            </w:r>
            <w:r>
              <w:rPr>
                <w:rStyle w:val="IndexLink"/>
              </w:rPr>
              <w:t>550</w:t>
            </w:r>
          </w:hyperlink>
        </w:p>
        <w:p>
          <w:pPr>
            <w:pStyle w:val="Contents3"/>
            <w:tabs>
              <w:tab w:val="clear" w:pos="8459"/>
              <w:tab w:val="right" w:pos="9026" w:leader="dot"/>
            </w:tabs>
            <w:rPr/>
          </w:pPr>
          <w:hyperlink w:anchor="__RefHeading___Toc5113152_2142443653">
            <w:r>
              <w:rPr>
                <w:webHidden/>
                <w:rStyle w:val="IndexLink"/>
                <w:rtl w:val="true"/>
              </w:rPr>
              <w:t>اشارة</w:t>
            </w:r>
            <w:r>
              <w:rPr>
                <w:rStyle w:val="IndexLink"/>
                <w:rtl w:val="true"/>
              </w:rPr>
              <w:tab/>
            </w:r>
            <w:r>
              <w:rPr>
                <w:rStyle w:val="IndexLink"/>
              </w:rPr>
              <w:t>550</w:t>
            </w:r>
          </w:hyperlink>
        </w:p>
        <w:p>
          <w:pPr>
            <w:pStyle w:val="Contents3"/>
            <w:tabs>
              <w:tab w:val="clear" w:pos="8459"/>
              <w:tab w:val="right" w:pos="9026" w:leader="dot"/>
            </w:tabs>
            <w:rPr/>
          </w:pPr>
          <w:hyperlink w:anchor="__RefHeading___Toc5113154_2142443653">
            <w:r>
              <w:rPr>
                <w:webHidden/>
                <w:rStyle w:val="IndexLink"/>
                <w:rtl w:val="true"/>
              </w:rPr>
              <w:t>الأمر بالصبر</w:t>
            </w:r>
            <w:r>
              <w:rPr>
                <w:rStyle w:val="IndexLink"/>
                <w:rtl w:val="true"/>
              </w:rPr>
              <w:tab/>
            </w:r>
            <w:r>
              <w:rPr>
                <w:rStyle w:val="IndexLink"/>
              </w:rPr>
              <w:t>550</w:t>
            </w:r>
          </w:hyperlink>
        </w:p>
        <w:p>
          <w:pPr>
            <w:pStyle w:val="Contents2"/>
            <w:tabs>
              <w:tab w:val="clear" w:pos="8743"/>
              <w:tab w:val="right" w:pos="9026" w:leader="dot"/>
            </w:tabs>
            <w:rPr/>
          </w:pPr>
          <w:hyperlink w:anchor="__RefHeading___Toc5113156_2142443653">
            <w:r>
              <w:rPr>
                <w:webHidden/>
                <w:rStyle w:val="IndexLink"/>
                <w:rtl w:val="true"/>
              </w:rPr>
              <w:t>يا ابنة الصفوة وبقية النبوة</w:t>
            </w:r>
            <w:r>
              <w:rPr>
                <w:rStyle w:val="IndexLink"/>
                <w:rtl w:val="true"/>
              </w:rPr>
              <w:tab/>
            </w:r>
            <w:r>
              <w:rPr>
                <w:rStyle w:val="IndexLink"/>
              </w:rPr>
              <w:t>552</w:t>
            </w:r>
          </w:hyperlink>
        </w:p>
        <w:p>
          <w:pPr>
            <w:pStyle w:val="Contents3"/>
            <w:tabs>
              <w:tab w:val="clear" w:pos="8459"/>
              <w:tab w:val="right" w:pos="9026" w:leader="dot"/>
            </w:tabs>
            <w:rPr/>
          </w:pPr>
          <w:hyperlink w:anchor="__RefHeading___Toc5113158_2142443653">
            <w:r>
              <w:rPr>
                <w:webHidden/>
                <w:rStyle w:val="IndexLink"/>
                <w:rtl w:val="true"/>
              </w:rPr>
              <w:t>اشارة</w:t>
            </w:r>
            <w:r>
              <w:rPr>
                <w:rStyle w:val="IndexLink"/>
                <w:rtl w:val="true"/>
              </w:rPr>
              <w:tab/>
            </w:r>
            <w:r>
              <w:rPr>
                <w:rStyle w:val="IndexLink"/>
              </w:rPr>
              <w:t>552</w:t>
            </w:r>
          </w:hyperlink>
        </w:p>
        <w:p>
          <w:pPr>
            <w:pStyle w:val="Contents3"/>
            <w:tabs>
              <w:tab w:val="clear" w:pos="8459"/>
              <w:tab w:val="right" w:pos="9026" w:leader="dot"/>
            </w:tabs>
            <w:rPr/>
          </w:pPr>
          <w:hyperlink w:anchor="__RefHeading___Toc5113160_2142443653">
            <w:r>
              <w:rPr>
                <w:webHidden/>
                <w:rStyle w:val="IndexLink"/>
                <w:rtl w:val="true"/>
              </w:rPr>
              <w:t>إكرام الزوجة</w:t>
            </w:r>
            <w:r>
              <w:rPr>
                <w:rStyle w:val="IndexLink"/>
                <w:rtl w:val="true"/>
              </w:rPr>
              <w:tab/>
            </w:r>
            <w:r>
              <w:rPr>
                <w:rStyle w:val="IndexLink"/>
              </w:rPr>
              <w:t>552</w:t>
            </w:r>
          </w:hyperlink>
        </w:p>
        <w:p>
          <w:pPr>
            <w:pStyle w:val="Contents3"/>
            <w:tabs>
              <w:tab w:val="clear" w:pos="8459"/>
              <w:tab w:val="right" w:pos="9026" w:leader="dot"/>
            </w:tabs>
            <w:rPr/>
          </w:pPr>
          <w:hyperlink w:anchor="__RefHeading___Toc5113162_2142443653">
            <w:r>
              <w:rPr>
                <w:webHidden/>
                <w:rStyle w:val="IndexLink"/>
                <w:rtl w:val="true"/>
              </w:rPr>
              <w:t>ابنة الصفوة</w:t>
            </w:r>
            <w:r>
              <w:rPr>
                <w:rStyle w:val="IndexLink"/>
                <w:rtl w:val="true"/>
              </w:rPr>
              <w:tab/>
            </w:r>
            <w:r>
              <w:rPr>
                <w:rStyle w:val="IndexLink"/>
              </w:rPr>
              <w:t>553</w:t>
            </w:r>
          </w:hyperlink>
        </w:p>
        <w:p>
          <w:pPr>
            <w:pStyle w:val="Contents3"/>
            <w:tabs>
              <w:tab w:val="clear" w:pos="8459"/>
              <w:tab w:val="right" w:pos="9026" w:leader="dot"/>
            </w:tabs>
            <w:rPr/>
          </w:pPr>
          <w:hyperlink w:anchor="__RefHeading___Toc5113164_2142443653">
            <w:r>
              <w:rPr>
                <w:webHidden/>
                <w:rStyle w:val="IndexLink"/>
                <w:rtl w:val="true"/>
              </w:rPr>
              <w:t>بقية النبوة</w:t>
            </w:r>
            <w:r>
              <w:rPr>
                <w:rStyle w:val="IndexLink"/>
                <w:rtl w:val="true"/>
              </w:rPr>
              <w:tab/>
            </w:r>
            <w:r>
              <w:rPr>
                <w:rStyle w:val="IndexLink"/>
              </w:rPr>
              <w:t>556</w:t>
            </w:r>
          </w:hyperlink>
        </w:p>
        <w:p>
          <w:pPr>
            <w:pStyle w:val="Contents3"/>
            <w:tabs>
              <w:tab w:val="clear" w:pos="8459"/>
              <w:tab w:val="right" w:pos="9026" w:leader="dot"/>
            </w:tabs>
            <w:rPr/>
          </w:pPr>
          <w:hyperlink w:anchor="__RefHeading___Toc5113166_2142443653">
            <w:r>
              <w:rPr>
                <w:webHidden/>
                <w:rStyle w:val="IndexLink"/>
                <w:rtl w:val="true"/>
              </w:rPr>
              <w:t>فضائل الحسب والنسب</w:t>
            </w:r>
            <w:r>
              <w:rPr>
                <w:rStyle w:val="IndexLink"/>
                <w:rtl w:val="true"/>
              </w:rPr>
              <w:tab/>
            </w:r>
            <w:r>
              <w:rPr>
                <w:rStyle w:val="IndexLink"/>
              </w:rPr>
              <w:t>557</w:t>
            </w:r>
          </w:hyperlink>
        </w:p>
        <w:p>
          <w:pPr>
            <w:pStyle w:val="Contents2"/>
            <w:tabs>
              <w:tab w:val="clear" w:pos="8743"/>
              <w:tab w:val="right" w:pos="9026" w:leader="dot"/>
            </w:tabs>
            <w:rPr/>
          </w:pPr>
          <w:hyperlink w:anchor="__RefHeading___Toc5113168_2142443653">
            <w:r>
              <w:rPr>
                <w:webHidden/>
                <w:rStyle w:val="IndexLink"/>
                <w:rtl w:val="true"/>
              </w:rPr>
              <w:t>فما ونيت عن ديني، ولا أخطأت مقدوري</w:t>
            </w:r>
            <w:r>
              <w:rPr>
                <w:rStyle w:val="IndexLink"/>
                <w:rtl w:val="true"/>
              </w:rPr>
              <w:tab/>
            </w:r>
            <w:r>
              <w:rPr>
                <w:rStyle w:val="IndexLink"/>
              </w:rPr>
              <w:t>559</w:t>
            </w:r>
          </w:hyperlink>
        </w:p>
        <w:p>
          <w:pPr>
            <w:pStyle w:val="Contents3"/>
            <w:tabs>
              <w:tab w:val="clear" w:pos="8459"/>
              <w:tab w:val="right" w:pos="9026" w:leader="dot"/>
            </w:tabs>
            <w:rPr/>
          </w:pPr>
          <w:hyperlink w:anchor="__RefHeading___Toc5113170_2142443653">
            <w:r>
              <w:rPr>
                <w:webHidden/>
                <w:rStyle w:val="IndexLink"/>
                <w:rtl w:val="true"/>
              </w:rPr>
              <w:t>اشارة</w:t>
            </w:r>
            <w:r>
              <w:rPr>
                <w:rStyle w:val="IndexLink"/>
                <w:rtl w:val="true"/>
              </w:rPr>
              <w:tab/>
            </w:r>
            <w:r>
              <w:rPr>
                <w:rStyle w:val="IndexLink"/>
              </w:rPr>
              <w:t>559</w:t>
            </w:r>
          </w:hyperlink>
        </w:p>
        <w:p>
          <w:pPr>
            <w:pStyle w:val="Contents3"/>
            <w:tabs>
              <w:tab w:val="clear" w:pos="8459"/>
              <w:tab w:val="right" w:pos="9026" w:leader="dot"/>
            </w:tabs>
            <w:rPr/>
          </w:pPr>
          <w:hyperlink w:anchor="__RefHeading___Toc5113172_2142443653">
            <w:r>
              <w:rPr>
                <w:webHidden/>
                <w:rStyle w:val="IndexLink"/>
                <w:rtl w:val="true"/>
              </w:rPr>
              <w:t>الاعتقاد بالعصمة ودرجاتها</w:t>
            </w:r>
            <w:r>
              <w:rPr>
                <w:rStyle w:val="IndexLink"/>
                <w:rtl w:val="true"/>
              </w:rPr>
              <w:tab/>
            </w:r>
            <w:r>
              <w:rPr>
                <w:rStyle w:val="IndexLink"/>
              </w:rPr>
              <w:t>559</w:t>
            </w:r>
          </w:hyperlink>
        </w:p>
        <w:p>
          <w:pPr>
            <w:pStyle w:val="Contents3"/>
            <w:tabs>
              <w:tab w:val="clear" w:pos="8459"/>
              <w:tab w:val="right" w:pos="9026" w:leader="dot"/>
            </w:tabs>
            <w:rPr/>
          </w:pPr>
          <w:hyperlink w:anchor="__RefHeading___Toc5113174_2142443653">
            <w:r>
              <w:rPr>
                <w:webHidden/>
                <w:rStyle w:val="IndexLink"/>
                <w:rtl w:val="true"/>
              </w:rPr>
              <w:t>بيان العصمة</w:t>
            </w:r>
            <w:r>
              <w:rPr>
                <w:rStyle w:val="IndexLink"/>
                <w:rtl w:val="true"/>
              </w:rPr>
              <w:tab/>
            </w:r>
            <w:r>
              <w:rPr>
                <w:rStyle w:val="IndexLink"/>
              </w:rPr>
              <w:t>559</w:t>
            </w:r>
          </w:hyperlink>
        </w:p>
        <w:p>
          <w:pPr>
            <w:pStyle w:val="Contents3"/>
            <w:tabs>
              <w:tab w:val="clear" w:pos="8459"/>
              <w:tab w:val="right" w:pos="9026" w:leader="dot"/>
            </w:tabs>
            <w:rPr/>
          </w:pPr>
          <w:hyperlink w:anchor="__RefHeading___Toc5113176_2142443653">
            <w:r>
              <w:rPr>
                <w:webHidden/>
                <w:rStyle w:val="IndexLink"/>
                <w:rtl w:val="true"/>
              </w:rPr>
              <w:t>التقصير في الدين</w:t>
            </w:r>
            <w:r>
              <w:rPr>
                <w:rStyle w:val="IndexLink"/>
                <w:rtl w:val="true"/>
              </w:rPr>
              <w:tab/>
            </w:r>
            <w:r>
              <w:rPr>
                <w:rStyle w:val="IndexLink"/>
              </w:rPr>
              <w:t>560</w:t>
            </w:r>
          </w:hyperlink>
        </w:p>
        <w:p>
          <w:pPr>
            <w:pStyle w:val="Contents3"/>
            <w:tabs>
              <w:tab w:val="clear" w:pos="8459"/>
              <w:tab w:val="right" w:pos="9026" w:leader="dot"/>
            </w:tabs>
            <w:rPr/>
          </w:pPr>
          <w:hyperlink w:anchor="__RefHeading___Toc5113178_2142443653">
            <w:r>
              <w:rPr>
                <w:webHidden/>
                <w:rStyle w:val="IndexLink"/>
                <w:rtl w:val="true"/>
              </w:rPr>
              <w:t>دفع الشبهة والدفاع عن النفس</w:t>
            </w:r>
            <w:r>
              <w:rPr>
                <w:rStyle w:val="IndexLink"/>
                <w:rtl w:val="true"/>
              </w:rPr>
              <w:tab/>
            </w:r>
            <w:r>
              <w:rPr>
                <w:rStyle w:val="IndexLink"/>
              </w:rPr>
              <w:t>563</w:t>
            </w:r>
          </w:hyperlink>
        </w:p>
        <w:p>
          <w:pPr>
            <w:pStyle w:val="Contents3"/>
            <w:tabs>
              <w:tab w:val="clear" w:pos="8459"/>
              <w:tab w:val="right" w:pos="9026" w:leader="dot"/>
            </w:tabs>
            <w:rPr/>
          </w:pPr>
          <w:hyperlink w:anchor="__RefHeading___Toc5113180_2142443653">
            <w:r>
              <w:rPr>
                <w:webHidden/>
                <w:rStyle w:val="IndexLink"/>
                <w:rtl w:val="true"/>
              </w:rPr>
              <w:t>إضاءات</w:t>
            </w:r>
            <w:r>
              <w:rPr>
                <w:rStyle w:val="IndexLink"/>
                <w:rtl w:val="true"/>
              </w:rPr>
              <w:tab/>
            </w:r>
            <w:r>
              <w:rPr>
                <w:rStyle w:val="IndexLink"/>
              </w:rPr>
              <w:t>564</w:t>
            </w:r>
          </w:hyperlink>
        </w:p>
        <w:p>
          <w:pPr>
            <w:pStyle w:val="Contents3"/>
            <w:tabs>
              <w:tab w:val="clear" w:pos="8459"/>
              <w:tab w:val="right" w:pos="9026" w:leader="dot"/>
            </w:tabs>
            <w:rPr/>
          </w:pPr>
          <w:hyperlink w:anchor="__RefHeading___Toc5113182_2142443653">
            <w:r>
              <w:rPr>
                <w:webHidden/>
                <w:rStyle w:val="IndexLink"/>
                <w:rtl w:val="true"/>
              </w:rPr>
              <w:t xml:space="preserve">لماذا لم يقم </w:t>
            </w:r>
            <w:r>
              <w:rPr>
                <w:rStyle w:val="IndexLink"/>
                <w:rtl w:val="true"/>
              </w:rPr>
              <w:t>(</w:t>
            </w:r>
            <w:r>
              <w:rPr>
                <w:rStyle w:val="IndexLink"/>
                <w:rtl w:val="true"/>
              </w:rPr>
              <w:t>عليه السلام</w:t>
            </w:r>
            <w:r>
              <w:rPr>
                <w:rStyle w:val="IndexLink"/>
                <w:rtl w:val="true"/>
              </w:rPr>
              <w:t xml:space="preserve">) </w:t>
            </w:r>
            <w:r>
              <w:rPr>
                <w:rStyle w:val="IndexLink"/>
                <w:rtl w:val="true"/>
              </w:rPr>
              <w:t>بالأمر؟</w:t>
            </w:r>
            <w:r>
              <w:rPr>
                <w:rStyle w:val="IndexLink"/>
                <w:rtl w:val="true"/>
              </w:rPr>
              <w:tab/>
            </w:r>
            <w:r>
              <w:rPr>
                <w:rStyle w:val="IndexLink"/>
              </w:rPr>
              <w:t>565</w:t>
            </w:r>
          </w:hyperlink>
        </w:p>
        <w:p>
          <w:pPr>
            <w:pStyle w:val="Contents3"/>
            <w:tabs>
              <w:tab w:val="clear" w:pos="8459"/>
              <w:tab w:val="right" w:pos="9026" w:leader="dot"/>
            </w:tabs>
            <w:rPr/>
          </w:pPr>
          <w:hyperlink w:anchor="__RefHeading___Toc5113184_2142443653">
            <w:r>
              <w:rPr>
                <w:webHidden/>
                <w:rStyle w:val="IndexLink"/>
                <w:rtl w:val="true"/>
              </w:rPr>
              <w:t>نقل عاصمة الخلافة</w:t>
            </w:r>
            <w:r>
              <w:rPr>
                <w:rStyle w:val="IndexLink"/>
                <w:rtl w:val="true"/>
              </w:rPr>
              <w:tab/>
            </w:r>
            <w:r>
              <w:rPr>
                <w:rStyle w:val="IndexLink"/>
              </w:rPr>
              <w:t>567</w:t>
            </w:r>
          </w:hyperlink>
        </w:p>
        <w:p>
          <w:pPr>
            <w:pStyle w:val="Contents2"/>
            <w:tabs>
              <w:tab w:val="clear" w:pos="8743"/>
              <w:tab w:val="right" w:pos="9026" w:leader="dot"/>
            </w:tabs>
            <w:rPr/>
          </w:pPr>
          <w:hyperlink w:anchor="__RefHeading___Toc5113186_2142443653">
            <w:r>
              <w:rPr>
                <w:webHidden/>
                <w:rStyle w:val="IndexLink"/>
                <w:rtl w:val="true"/>
              </w:rPr>
              <w:t>فإن كنتِ تريدين البلغة فرزقكِ مضمون</w:t>
            </w:r>
            <w:r>
              <w:rPr>
                <w:rStyle w:val="IndexLink"/>
                <w:rtl w:val="true"/>
              </w:rPr>
              <w:tab/>
            </w:r>
            <w:r>
              <w:rPr>
                <w:rStyle w:val="IndexLink"/>
              </w:rPr>
              <w:t>568</w:t>
            </w:r>
          </w:hyperlink>
        </w:p>
        <w:p>
          <w:pPr>
            <w:pStyle w:val="Contents3"/>
            <w:tabs>
              <w:tab w:val="clear" w:pos="8459"/>
              <w:tab w:val="right" w:pos="9026" w:leader="dot"/>
            </w:tabs>
            <w:rPr/>
          </w:pPr>
          <w:hyperlink w:anchor="__RefHeading___Toc5113188_2142443653">
            <w:r>
              <w:rPr>
                <w:webHidden/>
                <w:rStyle w:val="IndexLink"/>
                <w:rtl w:val="true"/>
              </w:rPr>
              <w:t>اشارة</w:t>
            </w:r>
            <w:r>
              <w:rPr>
                <w:rStyle w:val="IndexLink"/>
                <w:rtl w:val="true"/>
              </w:rPr>
              <w:tab/>
            </w:r>
            <w:r>
              <w:rPr>
                <w:rStyle w:val="IndexLink"/>
              </w:rPr>
              <w:t>568</w:t>
            </w:r>
          </w:hyperlink>
        </w:p>
        <w:p>
          <w:pPr>
            <w:pStyle w:val="Contents3"/>
            <w:tabs>
              <w:tab w:val="clear" w:pos="8459"/>
              <w:tab w:val="right" w:pos="9026" w:leader="dot"/>
            </w:tabs>
            <w:rPr/>
          </w:pPr>
          <w:hyperlink w:anchor="__RefHeading___Toc5113190_2142443653">
            <w:r>
              <w:rPr>
                <w:webHidden/>
                <w:rStyle w:val="IndexLink"/>
                <w:rtl w:val="true"/>
              </w:rPr>
              <w:t>طمأنة المظلوم</w:t>
            </w:r>
            <w:r>
              <w:rPr>
                <w:rStyle w:val="IndexLink"/>
                <w:rtl w:val="true"/>
              </w:rPr>
              <w:tab/>
            </w:r>
            <w:r>
              <w:rPr>
                <w:rStyle w:val="IndexLink"/>
              </w:rPr>
              <w:t>568</w:t>
            </w:r>
          </w:hyperlink>
        </w:p>
        <w:p>
          <w:pPr>
            <w:pStyle w:val="Contents3"/>
            <w:tabs>
              <w:tab w:val="clear" w:pos="8459"/>
              <w:tab w:val="right" w:pos="9026" w:leader="dot"/>
            </w:tabs>
            <w:rPr/>
          </w:pPr>
          <w:hyperlink w:anchor="__RefHeading___Toc5113192_2142443653">
            <w:r>
              <w:rPr>
                <w:webHidden/>
                <w:rStyle w:val="IndexLink"/>
                <w:rtl w:val="true"/>
              </w:rPr>
              <w:t>المراد ب</w:t>
            </w:r>
            <w:r>
              <w:rPr>
                <w:rStyle w:val="IndexLink"/>
                <w:rtl w:val="true"/>
              </w:rPr>
              <w:t>- (</w:t>
            </w:r>
            <w:r>
              <w:rPr>
                <w:rStyle w:val="IndexLink"/>
                <w:rtl w:val="true"/>
              </w:rPr>
              <w:t>البلغة</w:t>
            </w:r>
            <w:r>
              <w:rPr>
                <w:rStyle w:val="IndexLink"/>
                <w:rtl w:val="true"/>
              </w:rPr>
              <w:t xml:space="preserve">) </w:t>
            </w:r>
            <w:r>
              <w:rPr>
                <w:rStyle w:val="IndexLink"/>
                <w:rtl w:val="true"/>
              </w:rPr>
              <w:t xml:space="preserve">و </w:t>
            </w:r>
            <w:r>
              <w:rPr>
                <w:rStyle w:val="IndexLink"/>
                <w:rtl w:val="true"/>
              </w:rPr>
              <w:t>(</w:t>
            </w:r>
            <w:r>
              <w:rPr>
                <w:rStyle w:val="IndexLink"/>
                <w:rtl w:val="true"/>
              </w:rPr>
              <w:t>الرزق</w:t>
            </w:r>
            <w:r>
              <w:rPr>
                <w:rStyle w:val="IndexLink"/>
                <w:rtl w:val="true"/>
              </w:rPr>
              <w:t>)</w:t>
            </w:r>
            <w:r>
              <w:rPr>
                <w:rStyle w:val="IndexLink"/>
                <w:rtl w:val="true"/>
              </w:rPr>
              <w:t>؟</w:t>
            </w:r>
            <w:r>
              <w:rPr>
                <w:rStyle w:val="IndexLink"/>
                <w:rtl w:val="true"/>
              </w:rPr>
              <w:tab/>
            </w:r>
            <w:r>
              <w:rPr>
                <w:rStyle w:val="IndexLink"/>
              </w:rPr>
              <w:t>568</w:t>
            </w:r>
          </w:hyperlink>
        </w:p>
        <w:p>
          <w:pPr>
            <w:pStyle w:val="Contents2"/>
            <w:tabs>
              <w:tab w:val="clear" w:pos="8743"/>
              <w:tab w:val="right" w:pos="9026" w:leader="dot"/>
            </w:tabs>
            <w:rPr/>
          </w:pPr>
          <w:hyperlink w:anchor="__RefHeading___Toc5113194_2142443653">
            <w:r>
              <w:rPr>
                <w:webHidden/>
                <w:rStyle w:val="IndexLink"/>
                <w:rtl w:val="true"/>
              </w:rPr>
              <w:t>وكفيلك مأمون</w:t>
            </w:r>
            <w:r>
              <w:rPr>
                <w:rStyle w:val="IndexLink"/>
                <w:rtl w:val="true"/>
              </w:rPr>
              <w:tab/>
            </w:r>
            <w:r>
              <w:rPr>
                <w:rStyle w:val="IndexLink"/>
              </w:rPr>
              <w:t>571</w:t>
            </w:r>
          </w:hyperlink>
        </w:p>
        <w:p>
          <w:pPr>
            <w:pStyle w:val="Contents3"/>
            <w:tabs>
              <w:tab w:val="clear" w:pos="8459"/>
              <w:tab w:val="right" w:pos="9026" w:leader="dot"/>
            </w:tabs>
            <w:rPr/>
          </w:pPr>
          <w:hyperlink w:anchor="__RefHeading___Toc5113196_2142443653">
            <w:r>
              <w:rPr>
                <w:webHidden/>
                <w:rStyle w:val="IndexLink"/>
                <w:rtl w:val="true"/>
              </w:rPr>
              <w:t>اشارة</w:t>
            </w:r>
            <w:r>
              <w:rPr>
                <w:rStyle w:val="IndexLink"/>
                <w:rtl w:val="true"/>
              </w:rPr>
              <w:tab/>
            </w:r>
            <w:r>
              <w:rPr>
                <w:rStyle w:val="IndexLink"/>
              </w:rPr>
              <w:t>571</w:t>
            </w:r>
          </w:hyperlink>
        </w:p>
        <w:p>
          <w:pPr>
            <w:pStyle w:val="Contents3"/>
            <w:tabs>
              <w:tab w:val="clear" w:pos="8459"/>
              <w:tab w:val="right" w:pos="9026" w:leader="dot"/>
            </w:tabs>
            <w:rPr/>
          </w:pPr>
          <w:hyperlink w:anchor="__RefHeading___Toc5113198_2142443653">
            <w:r>
              <w:rPr>
                <w:webHidden/>
                <w:rStyle w:val="IndexLink"/>
                <w:rtl w:val="true"/>
              </w:rPr>
              <w:t>روح التوكل على الله</w:t>
            </w:r>
            <w:r>
              <w:rPr>
                <w:rStyle w:val="IndexLink"/>
                <w:rtl w:val="true"/>
              </w:rPr>
              <w:tab/>
            </w:r>
            <w:r>
              <w:rPr>
                <w:rStyle w:val="IndexLink"/>
              </w:rPr>
              <w:t>571</w:t>
            </w:r>
          </w:hyperlink>
        </w:p>
        <w:p>
          <w:pPr>
            <w:pStyle w:val="Contents2"/>
            <w:tabs>
              <w:tab w:val="clear" w:pos="8743"/>
              <w:tab w:val="right" w:pos="9026" w:leader="dot"/>
            </w:tabs>
            <w:rPr/>
          </w:pPr>
          <w:hyperlink w:anchor="__RefHeading___Toc5113200_2142443653">
            <w:r>
              <w:rPr>
                <w:webHidden/>
                <w:rStyle w:val="IndexLink"/>
                <w:rtl w:val="true"/>
              </w:rPr>
              <w:t>وما أعدّ لكِ أفضل مما قطع عنكِ</w:t>
            </w:r>
            <w:r>
              <w:rPr>
                <w:rStyle w:val="IndexLink"/>
                <w:rtl w:val="true"/>
              </w:rPr>
              <w:tab/>
            </w:r>
            <w:r>
              <w:rPr>
                <w:rStyle w:val="IndexLink"/>
              </w:rPr>
              <w:t>574</w:t>
            </w:r>
          </w:hyperlink>
        </w:p>
        <w:p>
          <w:pPr>
            <w:pStyle w:val="Contents3"/>
            <w:tabs>
              <w:tab w:val="clear" w:pos="8459"/>
              <w:tab w:val="right" w:pos="9026" w:leader="dot"/>
            </w:tabs>
            <w:rPr/>
          </w:pPr>
          <w:hyperlink w:anchor="__RefHeading___Toc5113202_2142443653">
            <w:r>
              <w:rPr>
                <w:webHidden/>
                <w:rStyle w:val="IndexLink"/>
                <w:rtl w:val="true"/>
              </w:rPr>
              <w:t>اشارة</w:t>
            </w:r>
            <w:r>
              <w:rPr>
                <w:rStyle w:val="IndexLink"/>
                <w:rtl w:val="true"/>
              </w:rPr>
              <w:tab/>
            </w:r>
            <w:r>
              <w:rPr>
                <w:rStyle w:val="IndexLink"/>
              </w:rPr>
              <w:t>574</w:t>
            </w:r>
          </w:hyperlink>
        </w:p>
        <w:p>
          <w:pPr>
            <w:pStyle w:val="Contents3"/>
            <w:tabs>
              <w:tab w:val="clear" w:pos="8459"/>
              <w:tab w:val="right" w:pos="9026" w:leader="dot"/>
            </w:tabs>
            <w:rPr/>
          </w:pPr>
          <w:hyperlink w:anchor="__RefHeading___Toc5113204_2142443653">
            <w:r>
              <w:rPr>
                <w:webHidden/>
                <w:rStyle w:val="IndexLink"/>
                <w:rtl w:val="true"/>
              </w:rPr>
              <w:t>ثواب الله أعظم</w:t>
            </w:r>
            <w:r>
              <w:rPr>
                <w:rStyle w:val="IndexLink"/>
                <w:rtl w:val="true"/>
              </w:rPr>
              <w:tab/>
            </w:r>
            <w:r>
              <w:rPr>
                <w:rStyle w:val="IndexLink"/>
              </w:rPr>
              <w:t>574</w:t>
            </w:r>
          </w:hyperlink>
        </w:p>
        <w:p>
          <w:pPr>
            <w:pStyle w:val="Contents3"/>
            <w:tabs>
              <w:tab w:val="clear" w:pos="8459"/>
              <w:tab w:val="right" w:pos="9026" w:leader="dot"/>
            </w:tabs>
            <w:rPr/>
          </w:pPr>
          <w:hyperlink w:anchor="__RefHeading___Toc5113206_2142443653">
            <w:r>
              <w:rPr>
                <w:webHidden/>
                <w:rStyle w:val="IndexLink"/>
                <w:rtl w:val="true"/>
              </w:rPr>
              <w:t xml:space="preserve">مقام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في القيامة</w:t>
            </w:r>
            <w:r>
              <w:rPr>
                <w:rStyle w:val="IndexLink"/>
                <w:rtl w:val="true"/>
              </w:rPr>
              <w:tab/>
            </w:r>
            <w:r>
              <w:rPr>
                <w:rStyle w:val="IndexLink"/>
              </w:rPr>
              <w:t>575</w:t>
            </w:r>
          </w:hyperlink>
        </w:p>
        <w:p>
          <w:pPr>
            <w:pStyle w:val="Contents3"/>
            <w:tabs>
              <w:tab w:val="clear" w:pos="8459"/>
              <w:tab w:val="right" w:pos="9026" w:leader="dot"/>
            </w:tabs>
            <w:rPr/>
          </w:pPr>
          <w:hyperlink w:anchor="__RefHeading___Toc5113208_2142443653">
            <w:r>
              <w:rPr>
                <w:webHidden/>
                <w:rStyle w:val="IndexLink"/>
                <w:rtl w:val="true"/>
              </w:rPr>
              <w:t>تعويض المظلوم</w:t>
            </w:r>
            <w:r>
              <w:rPr>
                <w:rStyle w:val="IndexLink"/>
                <w:rtl w:val="true"/>
              </w:rPr>
              <w:tab/>
            </w:r>
            <w:r>
              <w:rPr>
                <w:rStyle w:val="IndexLink"/>
              </w:rPr>
              <w:t>584</w:t>
            </w:r>
          </w:hyperlink>
        </w:p>
        <w:p>
          <w:pPr>
            <w:pStyle w:val="Contents2"/>
            <w:tabs>
              <w:tab w:val="clear" w:pos="8743"/>
              <w:tab w:val="right" w:pos="9026" w:leader="dot"/>
            </w:tabs>
            <w:rPr/>
          </w:pPr>
          <w:hyperlink w:anchor="__RefHeading___Toc5113210_2142443653">
            <w:r>
              <w:rPr>
                <w:webHidden/>
                <w:rStyle w:val="IndexLink"/>
                <w:rtl w:val="true"/>
              </w:rPr>
              <w:t>فاحتسبي الله</w:t>
            </w:r>
            <w:r>
              <w:rPr>
                <w:rStyle w:val="IndexLink"/>
                <w:rtl w:val="true"/>
              </w:rPr>
              <w:tab/>
            </w:r>
            <w:r>
              <w:rPr>
                <w:rStyle w:val="IndexLink"/>
              </w:rPr>
              <w:t>586</w:t>
            </w:r>
          </w:hyperlink>
        </w:p>
        <w:p>
          <w:pPr>
            <w:pStyle w:val="Contents3"/>
            <w:tabs>
              <w:tab w:val="clear" w:pos="8459"/>
              <w:tab w:val="right" w:pos="9026" w:leader="dot"/>
            </w:tabs>
            <w:rPr/>
          </w:pPr>
          <w:hyperlink w:anchor="__RefHeading___Toc5113212_2142443653">
            <w:r>
              <w:rPr>
                <w:webHidden/>
                <w:rStyle w:val="IndexLink"/>
                <w:rtl w:val="true"/>
              </w:rPr>
              <w:t>اشارة</w:t>
            </w:r>
            <w:r>
              <w:rPr>
                <w:rStyle w:val="IndexLink"/>
                <w:rtl w:val="true"/>
              </w:rPr>
              <w:tab/>
            </w:r>
            <w:r>
              <w:rPr>
                <w:rStyle w:val="IndexLink"/>
              </w:rPr>
              <w:t>586</w:t>
            </w:r>
          </w:hyperlink>
        </w:p>
        <w:p>
          <w:pPr>
            <w:pStyle w:val="Contents3"/>
            <w:tabs>
              <w:tab w:val="clear" w:pos="8459"/>
              <w:tab w:val="right" w:pos="9026" w:leader="dot"/>
            </w:tabs>
            <w:rPr/>
          </w:pPr>
          <w:hyperlink w:anchor="__RefHeading___Toc5113214_2142443653">
            <w:r>
              <w:rPr>
                <w:webHidden/>
                <w:rStyle w:val="IndexLink"/>
                <w:rtl w:val="true"/>
              </w:rPr>
              <w:t>احتساب المصائب عند الله</w:t>
            </w:r>
            <w:r>
              <w:rPr>
                <w:rStyle w:val="IndexLink"/>
                <w:rtl w:val="true"/>
              </w:rPr>
              <w:tab/>
            </w:r>
            <w:r>
              <w:rPr>
                <w:rStyle w:val="IndexLink"/>
              </w:rPr>
              <w:t>586</w:t>
            </w:r>
          </w:hyperlink>
        </w:p>
        <w:p>
          <w:pPr>
            <w:pStyle w:val="Contents3"/>
            <w:tabs>
              <w:tab w:val="clear" w:pos="8459"/>
              <w:tab w:val="right" w:pos="9026" w:leader="dot"/>
            </w:tabs>
            <w:rPr/>
          </w:pPr>
          <w:hyperlink w:anchor="__RefHeading___Toc5113216_2142443653">
            <w:r>
              <w:rPr>
                <w:webHidden/>
                <w:rStyle w:val="IndexLink"/>
                <w:rtl w:val="true"/>
              </w:rPr>
              <w:t>وماذا عن اسم الله الأعظم؟</w:t>
            </w:r>
            <w:r>
              <w:rPr>
                <w:rStyle w:val="IndexLink"/>
                <w:rtl w:val="true"/>
              </w:rPr>
              <w:tab/>
            </w:r>
            <w:r>
              <w:rPr>
                <w:rStyle w:val="IndexLink"/>
              </w:rPr>
              <w:t>587</w:t>
            </w:r>
          </w:hyperlink>
        </w:p>
        <w:p>
          <w:pPr>
            <w:pStyle w:val="Contents2"/>
            <w:tabs>
              <w:tab w:val="clear" w:pos="8743"/>
              <w:tab w:val="right" w:pos="9026" w:leader="dot"/>
            </w:tabs>
            <w:rPr/>
          </w:pPr>
          <w:hyperlink w:anchor="__RefHeading___Toc5113218_2142443653">
            <w:r>
              <w:rPr>
                <w:webHidden/>
                <w:rStyle w:val="IndexLink"/>
                <w:rtl w:val="true"/>
              </w:rPr>
              <w:t>فقالت</w:t>
            </w:r>
            <w:r>
              <w:rPr>
                <w:rStyle w:val="IndexLink"/>
                <w:rtl w:val="true"/>
              </w:rPr>
              <w:t>: «</w:t>
            </w:r>
            <w:r>
              <w:rPr>
                <w:rStyle w:val="IndexLink"/>
                <w:rtl w:val="true"/>
              </w:rPr>
              <w:t>حسبي الله</w:t>
            </w:r>
            <w:r>
              <w:rPr>
                <w:rStyle w:val="IndexLink"/>
                <w:rtl w:val="true"/>
              </w:rPr>
              <w:t xml:space="preserve">» </w:t>
            </w:r>
            <w:r>
              <w:rPr>
                <w:rStyle w:val="IndexLink"/>
                <w:rtl w:val="true"/>
              </w:rPr>
              <w:t>وأمسكَت</w:t>
            </w:r>
            <w:r>
              <w:rPr>
                <w:rStyle w:val="IndexLink"/>
                <w:rtl w:val="true"/>
              </w:rPr>
              <w:t>.</w:t>
              <w:tab/>
            </w:r>
            <w:r>
              <w:rPr>
                <w:rStyle w:val="IndexLink"/>
              </w:rPr>
              <w:t>592</w:t>
            </w:r>
          </w:hyperlink>
        </w:p>
        <w:p>
          <w:pPr>
            <w:pStyle w:val="Contents3"/>
            <w:tabs>
              <w:tab w:val="clear" w:pos="8459"/>
              <w:tab w:val="right" w:pos="9026" w:leader="dot"/>
            </w:tabs>
            <w:rPr/>
          </w:pPr>
          <w:hyperlink w:anchor="__RefHeading___Toc5113220_2142443653">
            <w:r>
              <w:rPr>
                <w:webHidden/>
                <w:rStyle w:val="IndexLink"/>
                <w:rtl w:val="true"/>
              </w:rPr>
              <w:t>اشارة</w:t>
            </w:r>
            <w:r>
              <w:rPr>
                <w:rStyle w:val="IndexLink"/>
                <w:rtl w:val="true"/>
              </w:rPr>
              <w:tab/>
            </w:r>
            <w:r>
              <w:rPr>
                <w:rStyle w:val="IndexLink"/>
              </w:rPr>
              <w:t>592</w:t>
            </w:r>
          </w:hyperlink>
        </w:p>
        <w:p>
          <w:pPr>
            <w:pStyle w:val="Contents3"/>
            <w:tabs>
              <w:tab w:val="clear" w:pos="8459"/>
              <w:tab w:val="right" w:pos="9026" w:leader="dot"/>
            </w:tabs>
            <w:rPr/>
          </w:pPr>
          <w:hyperlink w:anchor="__RefHeading___Toc5113222_2142443653">
            <w:r>
              <w:rPr>
                <w:webHidden/>
                <w:rStyle w:val="IndexLink"/>
                <w:rtl w:val="true"/>
              </w:rPr>
              <w:t>حسبي الله</w:t>
            </w:r>
            <w:r>
              <w:rPr>
                <w:rStyle w:val="IndexLink"/>
                <w:rtl w:val="true"/>
              </w:rPr>
              <w:tab/>
            </w:r>
            <w:r>
              <w:rPr>
                <w:rStyle w:val="IndexLink"/>
              </w:rPr>
              <w:t>592</w:t>
            </w:r>
          </w:hyperlink>
        </w:p>
        <w:p>
          <w:pPr>
            <w:pStyle w:val="Contents3"/>
            <w:tabs>
              <w:tab w:val="clear" w:pos="8459"/>
              <w:tab w:val="right" w:pos="9026" w:leader="dot"/>
            </w:tabs>
            <w:rPr/>
          </w:pPr>
          <w:hyperlink w:anchor="__RefHeading___Toc5113224_2142443653">
            <w:r>
              <w:rPr>
                <w:webHidden/>
                <w:rStyle w:val="IndexLink"/>
                <w:rtl w:val="true"/>
              </w:rPr>
              <w:t>الاعتقاد بكفاية الله عبدَه</w:t>
            </w:r>
            <w:r>
              <w:rPr>
                <w:rStyle w:val="IndexLink"/>
                <w:rtl w:val="true"/>
              </w:rPr>
              <w:tab/>
            </w:r>
            <w:r>
              <w:rPr>
                <w:rStyle w:val="IndexLink"/>
              </w:rPr>
              <w:t>595</w:t>
            </w:r>
          </w:hyperlink>
        </w:p>
        <w:p>
          <w:pPr>
            <w:pStyle w:val="Contents3"/>
            <w:tabs>
              <w:tab w:val="clear" w:pos="8459"/>
              <w:tab w:val="right" w:pos="9026" w:leader="dot"/>
            </w:tabs>
            <w:rPr/>
          </w:pPr>
          <w:hyperlink w:anchor="__RefHeading___Toc5113226_2142443653">
            <w:r>
              <w:rPr>
                <w:webHidden/>
                <w:rStyle w:val="IndexLink"/>
                <w:rtl w:val="true"/>
              </w:rPr>
              <w:t>تأكد الوجوب</w:t>
            </w:r>
            <w:r>
              <w:rPr>
                <w:rStyle w:val="IndexLink"/>
                <w:rtl w:val="true"/>
              </w:rPr>
              <w:tab/>
            </w:r>
            <w:r>
              <w:rPr>
                <w:rStyle w:val="IndexLink"/>
              </w:rPr>
              <w:t>596</w:t>
            </w:r>
          </w:hyperlink>
        </w:p>
        <w:p>
          <w:pPr>
            <w:pStyle w:val="Contents3"/>
            <w:tabs>
              <w:tab w:val="clear" w:pos="8459"/>
              <w:tab w:val="right" w:pos="9026" w:leader="dot"/>
            </w:tabs>
            <w:rPr/>
          </w:pPr>
          <w:hyperlink w:anchor="__RefHeading___Toc5113228_2142443653">
            <w:r>
              <w:rPr>
                <w:webHidden/>
                <w:rStyle w:val="IndexLink"/>
                <w:rtl w:val="true"/>
              </w:rPr>
              <w:t xml:space="preserve">إطاعة الإمام </w:t>
            </w:r>
            <w:r>
              <w:rPr>
                <w:rStyle w:val="IndexLink"/>
                <w:rtl w:val="true"/>
              </w:rPr>
              <w:t>(</w:t>
            </w:r>
            <w:r>
              <w:rPr>
                <w:rStyle w:val="IndexLink"/>
                <w:rtl w:val="true"/>
              </w:rPr>
              <w:t>عليه السلام</w:t>
            </w:r>
            <w:r>
              <w:rPr>
                <w:rStyle w:val="IndexLink"/>
                <w:rtl w:val="true"/>
              </w:rPr>
              <w:t>)</w:t>
              <w:tab/>
            </w:r>
            <w:r>
              <w:rPr>
                <w:rStyle w:val="IndexLink"/>
              </w:rPr>
              <w:t>597</w:t>
            </w:r>
          </w:hyperlink>
        </w:p>
        <w:p>
          <w:pPr>
            <w:pStyle w:val="Contents3"/>
            <w:tabs>
              <w:tab w:val="clear" w:pos="8459"/>
              <w:tab w:val="right" w:pos="9026" w:leader="dot"/>
            </w:tabs>
            <w:rPr/>
          </w:pPr>
          <w:hyperlink w:anchor="__RefHeading___Toc5113230_2142443653">
            <w:r>
              <w:rPr>
                <w:webHidden/>
                <w:rStyle w:val="IndexLink"/>
                <w:rtl w:val="true"/>
              </w:rPr>
              <w:t>امتثال الزوج</w:t>
            </w:r>
            <w:r>
              <w:rPr>
                <w:rStyle w:val="IndexLink"/>
                <w:rtl w:val="true"/>
              </w:rPr>
              <w:tab/>
            </w:r>
            <w:r>
              <w:rPr>
                <w:rStyle w:val="IndexLink"/>
              </w:rPr>
              <w:t>599</w:t>
            </w:r>
          </w:hyperlink>
        </w:p>
        <w:p>
          <w:pPr>
            <w:pStyle w:val="Contents3"/>
            <w:tabs>
              <w:tab w:val="clear" w:pos="8459"/>
              <w:tab w:val="right" w:pos="9026" w:leader="dot"/>
            </w:tabs>
            <w:rPr/>
          </w:pPr>
          <w:hyperlink w:anchor="__RefHeading___Toc5113232_2142443653">
            <w:r>
              <w:rPr>
                <w:webHidden/>
                <w:rStyle w:val="IndexLink"/>
                <w:rtl w:val="true"/>
              </w:rPr>
              <w:t>تطابق القول والفعل</w:t>
            </w:r>
            <w:r>
              <w:rPr>
                <w:rStyle w:val="IndexLink"/>
                <w:rtl w:val="true"/>
              </w:rPr>
              <w:tab/>
            </w:r>
            <w:r>
              <w:rPr>
                <w:rStyle w:val="IndexLink"/>
              </w:rPr>
              <w:t>601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30_205623"/>
      <w:bookmarkStart w:id="1" w:name="pg15330_205623"/>
      <w:bookmarkEnd w:id="1"/>
    </w:p>
    <w:p>
      <w:pPr>
        <w:pStyle w:val="Heading2"/>
        <w:numPr>
          <w:ilvl w:val="1"/>
          <w:numId w:val="1"/>
        </w:numPr>
        <w:rPr/>
      </w:pPr>
      <w:bookmarkStart w:id="2" w:name="pg15330_205623"/>
      <w:bookmarkStart w:id="3" w:name="__RefHeading___Toc5112144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الفقه موسوعة استدلالية في الفقه الإسلامي 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خطبتها علیها السلام في المسجد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المرجع الديني الراحل آية الله العظمى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درجاته</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12146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تهميش وتعليق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المجتبى للتحقيق والنشر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w:t>
      </w:r>
    </w:p>
    <w:p>
      <w:pPr>
        <w:pStyle w:val="BookText"/>
        <w:rPr/>
      </w:pPr>
      <w:r>
        <w:rPr>
          <w:rFonts w:ascii="IRNazanin" w:hAnsi="IRNazanin" w:eastAsia="IRNazanin"/>
          <w:color w:val="111111"/>
          <w:sz w:val="28"/>
          <w:sz w:val="28"/>
          <w:szCs w:val="28"/>
          <w:rtl w:val="true"/>
          <w:lang w:bidi="fa-IR"/>
        </w:rPr>
        <w:t>الفقه</w:t>
      </w:r>
    </w:p>
    <w:p>
      <w:pPr>
        <w:pStyle w:val="BookText"/>
        <w:rPr/>
      </w:pPr>
      <w:r>
        <w:rPr>
          <w:rFonts w:ascii="IRNazanin" w:hAnsi="IRNazanin" w:eastAsia="IRNazanin"/>
          <w:color w:val="111111"/>
          <w:sz w:val="28"/>
          <w:sz w:val="28"/>
          <w:szCs w:val="28"/>
          <w:rtl w:val="true"/>
          <w:lang w:bidi="fa-IR"/>
        </w:rPr>
        <w:t xml:space="preserve">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الخامس</w:t>
      </w:r>
    </w:p>
    <w:p>
      <w:pPr>
        <w:pStyle w:val="BookText"/>
        <w:rPr/>
      </w:pPr>
      <w:r>
        <w:rPr>
          <w:rFonts w:ascii="IRNazanin" w:hAnsi="IRNazanin" w:eastAsia="IRNazanin"/>
          <w:color w:val="111111"/>
          <w:sz w:val="28"/>
          <w:sz w:val="28"/>
          <w:szCs w:val="28"/>
          <w:rtl w:val="true"/>
          <w:lang w:bidi="fa-IR"/>
        </w:rPr>
        <w:t>خطبتها علیها السلام في المسجد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الأخیر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وصلى الله على محمد وآله الطيبين الطاهرين</w:t>
      </w:r>
    </w:p>
    <w:p>
      <w:pPr>
        <w:pStyle w:val="BookText"/>
        <w:rPr/>
      </w:pPr>
      <w:r>
        <w:rPr>
          <w:rFonts w:ascii="Amiri" w:hAnsi="Amiri" w:eastAsia="Amiri" w:cs="Amiri"/>
          <w:color w:val="111111"/>
          <w:sz w:val="28"/>
          <w:sz w:val="28"/>
          <w:szCs w:val="28"/>
          <w:rtl w:val="true"/>
          <w:lang w:bidi="ar-SA"/>
        </w:rPr>
        <w:t>ولعنة الله على أعدائهم أجمعين</w:t>
      </w:r>
    </w:p>
    <w:p>
      <w:pPr>
        <w:pStyle w:val="BookText"/>
        <w:rPr/>
      </w:pPr>
      <w:r>
        <w:rPr>
          <w:rFonts w:ascii="Amiri" w:hAnsi="Amiri" w:eastAsia="Amiri" w:cs="Amiri"/>
          <w:color w:val="111111"/>
          <w:sz w:val="28"/>
          <w:sz w:val="28"/>
          <w:szCs w:val="28"/>
          <w:rtl w:val="true"/>
          <w:lang w:bidi="ar-SA"/>
        </w:rPr>
        <w:t>السَّلامُ عَليْكِ أَيَّتُهَا الصِّدِيقَةُ الشَّهِيدَةُ</w:t>
      </w:r>
    </w:p>
    <w:p>
      <w:pPr>
        <w:pStyle w:val="BookText"/>
        <w:rPr/>
      </w:pPr>
      <w:r>
        <w:rPr>
          <w:rFonts w:ascii="Amiri" w:hAnsi="Amiri" w:eastAsia="Amiri" w:cs="Amiri"/>
          <w:color w:val="111111"/>
          <w:sz w:val="28"/>
          <w:sz w:val="28"/>
          <w:szCs w:val="28"/>
          <w:rtl w:val="true"/>
          <w:lang w:bidi="ar-SA"/>
        </w:rPr>
        <w:t>السَّلامُ عَليْكِ أَيَّتُهَا الرَّضِيَةُ المَرْضِيَّةُ</w:t>
      </w:r>
    </w:p>
    <w:p>
      <w:pPr>
        <w:pStyle w:val="BookText"/>
        <w:rPr/>
      </w:pPr>
      <w:r>
        <w:rPr>
          <w:rFonts w:ascii="Amiri" w:hAnsi="Amiri" w:eastAsia="Amiri" w:cs="Amiri"/>
          <w:color w:val="111111"/>
          <w:sz w:val="28"/>
          <w:sz w:val="28"/>
          <w:szCs w:val="28"/>
          <w:rtl w:val="true"/>
          <w:lang w:bidi="ar-SA"/>
        </w:rPr>
        <w:t>السَّلامُ عَليْكِ أَيَّتُهَا الفَاضِلةُ الزَّكِيَةُ</w:t>
      </w:r>
    </w:p>
    <w:p>
      <w:pPr>
        <w:pStyle w:val="BookText"/>
        <w:rPr/>
      </w:pPr>
      <w:r>
        <w:rPr>
          <w:rFonts w:ascii="Amiri" w:hAnsi="Amiri" w:eastAsia="Amiri" w:cs="Amiri"/>
          <w:color w:val="111111"/>
          <w:sz w:val="28"/>
          <w:sz w:val="28"/>
          <w:szCs w:val="28"/>
          <w:rtl w:val="true"/>
          <w:lang w:bidi="ar-SA"/>
        </w:rPr>
        <w:t>السَّلامُ عَليْكِ أَيَّتُهَا الحَوْراءُ الإِنْسِيَّةُ</w:t>
      </w:r>
    </w:p>
    <w:p>
      <w:pPr>
        <w:pStyle w:val="BookText"/>
        <w:rPr/>
      </w:pPr>
      <w:r>
        <w:rPr>
          <w:rFonts w:ascii="Amiri" w:hAnsi="Amiri" w:eastAsia="Amiri" w:cs="Amiri"/>
          <w:color w:val="111111"/>
          <w:sz w:val="28"/>
          <w:sz w:val="28"/>
          <w:szCs w:val="28"/>
          <w:rtl w:val="true"/>
          <w:lang w:bidi="ar-SA"/>
        </w:rPr>
        <w:t>السَّلامُ عَليْكِ أَيَّتُهَا التَّقِيَّةُ النَّقِيَّةُ</w:t>
      </w:r>
    </w:p>
    <w:p>
      <w:pPr>
        <w:pStyle w:val="BookText"/>
        <w:rPr/>
      </w:pPr>
      <w:r>
        <w:rPr>
          <w:rFonts w:ascii="Amiri" w:hAnsi="Amiri" w:eastAsia="Amiri" w:cs="Amiri"/>
          <w:color w:val="111111"/>
          <w:sz w:val="28"/>
          <w:sz w:val="28"/>
          <w:szCs w:val="28"/>
          <w:rtl w:val="true"/>
          <w:lang w:bidi="ar-SA"/>
        </w:rPr>
        <w:t>السَّلامُ عَليْكِ أَيَّتُهَا المُحَدَّثَةُ العَليمَةُ</w:t>
      </w:r>
    </w:p>
    <w:p>
      <w:pPr>
        <w:pStyle w:val="BookText"/>
        <w:rPr/>
      </w:pPr>
      <w:r>
        <w:rPr>
          <w:rFonts w:ascii="Amiri" w:hAnsi="Amiri" w:eastAsia="Amiri" w:cs="Amiri"/>
          <w:color w:val="111111"/>
          <w:sz w:val="28"/>
          <w:sz w:val="28"/>
          <w:szCs w:val="28"/>
          <w:rtl w:val="true"/>
          <w:lang w:bidi="ar-SA"/>
        </w:rPr>
        <w:t>السَّلامُ عَليْكِ أَيَّتُهَا المَظْلومَةُ المَغْصُوبَةُ</w:t>
      </w:r>
    </w:p>
    <w:p>
      <w:pPr>
        <w:pStyle w:val="BookText"/>
        <w:rPr/>
      </w:pPr>
      <w:r>
        <w:rPr>
          <w:rFonts w:ascii="Amiri" w:hAnsi="Amiri" w:eastAsia="Amiri" w:cs="Amiri"/>
          <w:color w:val="111111"/>
          <w:sz w:val="28"/>
          <w:sz w:val="28"/>
          <w:szCs w:val="28"/>
          <w:rtl w:val="true"/>
          <w:lang w:bidi="ar-SA"/>
        </w:rPr>
        <w:t>السَّلامُ عَليْكِ أَيَّتُهَا المُضْطَهَدَةُ المَقْهُورَةُ</w:t>
      </w:r>
    </w:p>
    <w:p>
      <w:pPr>
        <w:pStyle w:val="BookText"/>
        <w:rPr/>
      </w:pPr>
      <w:r>
        <w:rPr>
          <w:rFonts w:ascii="Amiri" w:hAnsi="Amiri" w:eastAsia="Amiri" w:cs="Amiri"/>
          <w:color w:val="111111"/>
          <w:sz w:val="28"/>
          <w:sz w:val="28"/>
          <w:szCs w:val="28"/>
          <w:rtl w:val="true"/>
          <w:lang w:bidi="ar-SA"/>
        </w:rPr>
        <w:t>السَّلامُ عَليْكِ يا فاطِمَةُ بِنْتَ رَسُول اللهِ</w:t>
      </w:r>
    </w:p>
    <w:p>
      <w:pPr>
        <w:pStyle w:val="BookText"/>
        <w:rPr/>
      </w:pPr>
      <w:r>
        <w:rPr>
          <w:rFonts w:ascii="Amiri" w:hAnsi="Amiri" w:eastAsia="Amiri" w:cs="Amiri"/>
          <w:color w:val="111111"/>
          <w:sz w:val="28"/>
          <w:sz w:val="28"/>
          <w:szCs w:val="28"/>
          <w:rtl w:val="true"/>
          <w:lang w:bidi="ar-SA"/>
        </w:rPr>
        <w:t>وَرَحْمَةُ اللهِ وَبَرَكاتُهُ</w:t>
      </w:r>
    </w:p>
    <w:p>
      <w:pPr>
        <w:pStyle w:val="BookText"/>
        <w:rPr/>
      </w:pPr>
      <w:r>
        <w:rPr>
          <w:rFonts w:ascii="Amiri" w:hAnsi="Amiri" w:eastAsia="Amiri" w:cs="Amiri"/>
          <w:color w:val="111111"/>
          <w:sz w:val="28"/>
          <w:sz w:val="28"/>
          <w:szCs w:val="28"/>
          <w:rtl w:val="true"/>
          <w:lang w:bidi="ar-SA"/>
        </w:rPr>
        <w:t>البلد الأمين 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ص</w:t>
      </w:r>
      <w:r>
        <w:rPr>
          <w:rFonts w:eastAsia="Amiri" w:cs="Amiri" w:ascii="Amiri" w:hAnsi="Amiri"/>
          <w:color w:val="111111"/>
          <w:sz w:val="28"/>
          <w:szCs w:val="28"/>
          <w:lang w:bidi="ar-SA"/>
        </w:rPr>
        <w:t>711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bookmarkStart w:id="7" w:name="pg15330_205627"/>
    </w:p>
    <w:p>
      <w:pPr>
        <w:pStyle w:val="Heading2"/>
        <w:numPr>
          <w:ilvl w:val="1"/>
          <w:numId w:val="1"/>
        </w:numPr>
        <w:rPr/>
      </w:pPr>
      <w:bookmarkStart w:id="8" w:name="__RefHeading___Toc5112148_2142443653"/>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 ولعنة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الجزء الخامس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فقه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عليها، وهو خاتمة خطبتها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الشريفة في المسجد، أسأل الله عزوجل التوفيق والقبول، إنه ولي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330_205629"/>
      <w:bookmarkStart w:id="11" w:name="pg15330_205629"/>
      <w:bookmarkEnd w:id="11"/>
    </w:p>
    <w:p>
      <w:pPr>
        <w:pStyle w:val="Heading2"/>
        <w:numPr>
          <w:ilvl w:val="1"/>
          <w:numId w:val="1"/>
        </w:numPr>
        <w:rPr/>
      </w:pPr>
      <w:bookmarkStart w:id="12" w:name="pg15330_205629"/>
      <w:bookmarkStart w:id="13" w:name="__RefHeading___Toc5112150_2142443653"/>
      <w:bookmarkStart w:id="14" w:name="_Toc4"/>
      <w:bookmarkEnd w:id="12"/>
      <w:bookmarkEnd w:id="13"/>
      <w:r>
        <w:rPr>
          <w:rtl w:val="true"/>
        </w:rPr>
        <w:t>ألا وقد أرى أن قد أخلدتم إلى الخفض</w:t>
      </w:r>
      <w:bookmarkEnd w:id="14"/>
    </w:p>
    <w:p>
      <w:pPr>
        <w:pStyle w:val="Heading3"/>
        <w:numPr>
          <w:ilvl w:val="2"/>
          <w:numId w:val="1"/>
        </w:numPr>
        <w:rPr/>
      </w:pPr>
      <w:bookmarkStart w:id="15" w:name="__RefHeading___Toc5112152_2142443653"/>
      <w:bookmarkStart w:id="16" w:name="_Toc5"/>
      <w:bookmarkEnd w:id="15"/>
      <w:r>
        <w:rPr>
          <w:rtl w:val="true"/>
        </w:rPr>
        <w:t>اشارة</w:t>
      </w:r>
      <w:bookmarkEnd w:id="16"/>
    </w:p>
    <w:p>
      <w:pPr>
        <w:pStyle w:val="Heading3"/>
        <w:numPr>
          <w:ilvl w:val="2"/>
          <w:numId w:val="1"/>
        </w:numPr>
        <w:rPr/>
      </w:pPr>
      <w:bookmarkStart w:id="17" w:name="__RefHeading___Toc5112154_2142443653"/>
      <w:bookmarkStart w:id="18" w:name="_Toc6"/>
      <w:bookmarkEnd w:id="17"/>
      <w:r>
        <w:rPr>
          <w:rtl w:val="true"/>
        </w:rPr>
        <w:t>بداية سقوط الأمم</w:t>
      </w:r>
      <w:bookmarkEnd w:id="1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رذائل الأخلاق الخلود إلى الخفض والدعة والراحة وسعة العيش، فإنه نقطة البداية في سقوط الأمم، ويكون على حسب اختلاف الموارد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 أو مكروهاً؛ لأن الإسلام يحب الجد والنشاط والجهد كما نجد ذلك في سيرة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وخليفته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19" w:name="__RefHeading___Toc5112156_2142443653"/>
      <w:bookmarkStart w:id="20" w:name="_Toc7"/>
      <w:bookmarkEnd w:id="19"/>
      <w:r>
        <w:rPr>
          <w:rtl w:val="true"/>
        </w:rPr>
        <w:t xml:space="preserve">من جهد الرسول </w:t>
      </w:r>
      <w:r>
        <w:rPr>
          <w:rtl w:val="true"/>
        </w:rPr>
        <w:t>(</w:t>
      </w:r>
      <w:r>
        <w:rPr>
          <w:rtl w:val="true"/>
        </w:rPr>
        <w:t>صلی الله علیه و آله</w:t>
      </w:r>
      <w:r>
        <w:rPr>
          <w:rtl w:val="true"/>
        </w:rPr>
        <w:t xml:space="preserve">) </w:t>
      </w:r>
      <w:r>
        <w:rPr>
          <w:rtl w:val="true"/>
        </w:rPr>
        <w:t xml:space="preserve">والعترة الطاهرة </w:t>
      </w:r>
      <w:r>
        <w:rPr>
          <w:rtl w:val="true"/>
        </w:rPr>
        <w:t>(</w:t>
      </w:r>
      <w:r>
        <w:rPr>
          <w:rtl w:val="true"/>
        </w:rPr>
        <w:t>علیهم السلام</w:t>
      </w:r>
      <w:r>
        <w:rPr>
          <w:rtl w:val="true"/>
        </w:rPr>
        <w:t>)</w:t>
      </w:r>
      <w:bookmarkEnd w:id="20"/>
    </w:p>
    <w:p>
      <w:pPr>
        <w:pStyle w:val="BookText"/>
        <w:rPr/>
      </w:pPr>
      <w:r>
        <w:rPr>
          <w:rFonts w:ascii="IRNazanin" w:hAnsi="IRNazanin" w:eastAsia="IRNazanin"/>
          <w:color w:val="111111"/>
          <w:sz w:val="28"/>
          <w:sz w:val="28"/>
          <w:szCs w:val="28"/>
          <w:rtl w:val="true"/>
          <w:lang w:bidi="fa-IR"/>
        </w:rPr>
        <w:t>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عبد الملك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فاستعظم عبد الملك ما رأى من أثر السجود بين عيني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لقد بيّن عليك الاجتهاد، ولقد سبق لك من الله الحسنى، وأنت بضعة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النسب، وكيد السبب، وإنك لذو فضل عظيم على أهل بيتك وذوي عصرك، ولقد أوتيت من الفضل والعلم والدين والورع ما لم يؤته أحد مثلك ولا قبلك إلا منمضى من سلفك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يثني عليه ويطريه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ما ذكرته ووصفته من فضل الله سبحانه وتأييده وتوفيقه، فأين شكره على ما أنعم يا أمير ،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يقف في الصلاة حتى تورم قدماه، ويظمأ في الصيام حتى يعصب 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ألم يغفر الله لك ما تقدم من ذنبك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أكون عبداً شكوراً،الحمد لله على ما أولى وأبلى،وله الحمد في الآخرة والأولى،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لو تقطعت أعضائي وسالت مقلتاي على صدري لن أقوم لله جل جلاله بشكر عُشر العشير من نعمة واحدة من جميع نعمه التي لا يحصيها العادون، ولايبلغ حدّ نعمة منها عليَّ جميع حمد الحامدين، لاوالله أو يراني الله لايشغلني شيء عن شكره وذكره في ليل ولا نهار ولا سرّ ولا علانية، ولولا أن لأهلي عليَّ حقاً ولسائر الناس من خاصهم وعامهم عليَّ حقوقاً لا يسعني إلا القيام بها حسب الوسع والطاقة حتى أؤديها إليهم، لرميت بطرفي إلى السماء، وبقلبي إلى الله، ثم لم أرددهما حتى يقضي الله على نفسي، وهو خير الحاكمين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وبكى عبد الملك</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يبكي حتى يُغشى عليه، فقيلله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غفر الله لك ما تقدم من ذنبك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أكون عبداً شكوراً</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الأشعث بن قيس دخل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بصفين وهو قائم يصلي ظهيرة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أدءوب بالليل ودءوب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صلاته وهو يقول هذه 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اصبر على تعب الإدلاج والسهر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وبالرواح على الحاجات والبكر</w:t>
      </w:r>
    </w:p>
    <w:p>
      <w:pPr>
        <w:pStyle w:val="BookText"/>
        <w:rPr/>
      </w:pPr>
      <w:r>
        <w:rPr>
          <w:rFonts w:ascii="Amiri" w:hAnsi="Amiri" w:eastAsia="Amiri" w:cs="Amiri"/>
          <w:color w:val="111111"/>
          <w:sz w:val="28"/>
          <w:sz w:val="28"/>
          <w:szCs w:val="28"/>
          <w:rtl w:val="true"/>
          <w:lang w:bidi="ar-SA"/>
        </w:rPr>
        <w:t xml:space="preserve">لا تضجرن ولايعجزك مطلبها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فالنجح يتلف بين العجز والضجر</w:t>
      </w:r>
    </w:p>
    <w:p>
      <w:pPr>
        <w:pStyle w:val="BookText"/>
        <w:rPr/>
      </w:pPr>
      <w:r>
        <w:rPr>
          <w:rFonts w:ascii="Amiri" w:hAnsi="Amiri" w:eastAsia="Amiri" w:cs="Amiri"/>
          <w:color w:val="111111"/>
          <w:sz w:val="28"/>
          <w:sz w:val="28"/>
          <w:szCs w:val="28"/>
          <w:rtl w:val="true"/>
          <w:lang w:bidi="ar-SA"/>
        </w:rPr>
        <w:t xml:space="preserve">إني وجدت وفي الأيام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للصبر عاقبة محمودة الأثر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 من جد في أمر يطالبه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فاستصحب الصبر إلا فاز بالظفر</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وقد أرى أن قد أخلدتم إلى الخفض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والسكون، والخفض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الخفض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الواطئ الذي لايُرى عن بُعد فيكون الإنسان الذي فيه في مأمن من الأخطار، فهو من علاقة الحالّ والمحلّ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الذي يخلد إلى الخفض كثيراً ما يؤدي به ذلك إلى المحرمات طلباً للخفض، وكسلاً عن الإتيان بالواجب، وعلى كل حال فالخفض مرجوح بين محرم ومكروه كلٌ في مورده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وسنلحظ إشارة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لاحقاً إلى الآثار السلبية والخطيرة التي نجمت عن إخلاد القوم إلى الراحة على حساب تضييع الواجبات، وإبعادهم من هو الأحق بالقيادة والخلافة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تشير في هذا المقطع إلى أن موقفهم من الخلافة وغصبها وغصب فدك لم يكن نابعاً من قناعة، أو عدم معرفة بالحقيقة، أو عدم علمهم بمن هو أحق بالخلافة، بل كان نابعاً من ضعف النفس وحب الشهوات، والرغبة في الراحة والدعة، إذ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أخلدتم إلى الخفض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معاني الخفض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يقابل الرفع، فبتركهم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أخلدوا إلى الضعة وعدم الرفع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ما في استعمال مادة الخلود هنا من دلالات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القدسي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إني أنا مالك الشفاء، والإحياء والإماتة، والغناء والإفقار، والإسقام والصحة، والرفع والخفض، والإهانة والإعزاز، دونكم ودون سائر الخلق</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21" w:name="pg15330_205632"/>
    </w:p>
    <w:p>
      <w:pPr>
        <w:pStyle w:val="BookText"/>
        <w:rPr/>
      </w:pPr>
      <w:bookmarkEnd w:id="2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إعراب القلوب على أربعة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وفتح وخفض ووقف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القلب في ذكر الله، وفتح القلب في الرضا عن الله، وخفض القلب في الاشتغال بغير الله، ووقف القلب في الغفلة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وعلامة الخفض ثلاثة أشياء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والرياء والحرص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توكل على الله ذلت لهالصعاب، وتسهلت عليه الأسباب، وتبوأ الخفض والكرامة</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فهو إشارة إلى الخفض والراحة الحقيقية كما لا يخفى</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5112158_2142443653"/>
      <w:bookmarkStart w:id="23" w:name="_Toc8"/>
      <w:bookmarkEnd w:id="22"/>
      <w:r>
        <w:rPr>
          <w:rtl w:val="true"/>
        </w:rPr>
        <w:t>الجد والنشاط</w:t>
      </w:r>
      <w:bookmarkEnd w:id="23"/>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بإدمان العمل في النشاط والكسل</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فيه الجد والاجتهاد والقوة والنشاط</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سوى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الصفوف بأحُد قام فخطب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أوصيكم بما أوصاني به الله في كتابه، من العمل بطاعته والتناهي عن محارمه، ثم إنكم اليوم بمنزل أجر وذخر لمن ذكر الذي عليه، ثم وطن نفسه على الصبر واليقين والجد والنشاط، فإن جهاد العدو شديد كريه، قليل من يصبر عليه إلا من عزم له على رشده، إن الله مع من أطاعه وإن الشيطان مع من عصاه،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فاستفتحوا أعمالكم بالصبر على الجهاد،والتمسوا بذلك ما وعدكم الله،وعليكم بالذي أمركم به، فإني حريص على رشدكم، إن الاختلاف والتنازع والتثبط من أمر العجز والضعف، وهو مما لا يحبه الله، ولا يعطي عليه النصر والظفر</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أخطأ العاقل اللاهي الرشد، وأصابه ذو الاجتهاد والجد</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فيهن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الحق، وتجنب الباطل، وركوب الجد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يعاف اللهو ويألف الجد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 الله سبحانه لا يحوزها إلا من بذل الجد واستفرغ الجهد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فالحذر الحذرأيها المستمع، والجد الجد أيها العاقل، ولاينبؤك مثل خبير</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نكد العلم الكذب، ونكد الجد اللعب</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تترك الاجتهاد في إصلاح نفسك، فإنه لا يعينك عليها إلا الجد</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كنتم للنجاة طالبين، فارفضوا الغفلة واللهو، والزموا الاجتهاد والجد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بالجد والاجتهاد في إصلاح المعاد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بالجدوإن لم يساعد الجد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قصر عاب</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يجهد نفسه في صغره لم ينبل في كبره</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أدرك المجد من فاته الجد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الكامل من غلب جده هزله</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سعد من جدّ</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ركب جده قهر ضده</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24" w:name="pg15330_205635"/>
    </w:p>
    <w:p>
      <w:pPr>
        <w:pStyle w:val="Heading2"/>
        <w:numPr>
          <w:ilvl w:val="1"/>
          <w:numId w:val="1"/>
        </w:numPr>
        <w:rPr/>
      </w:pPr>
      <w:bookmarkStart w:id="25" w:name="__RefHeading___Toc5112160_2142443653"/>
      <w:bookmarkStart w:id="26" w:name="_Toc9"/>
      <w:bookmarkEnd w:id="24"/>
      <w:bookmarkEnd w:id="25"/>
      <w:r>
        <w:rPr>
          <w:rtl w:val="true"/>
        </w:rPr>
        <w:t>وأبعدتم من هو أحق بالبسط والقبض</w:t>
      </w:r>
      <w:bookmarkEnd w:id="26"/>
    </w:p>
    <w:p>
      <w:pPr>
        <w:pStyle w:val="Heading3"/>
        <w:numPr>
          <w:ilvl w:val="2"/>
          <w:numId w:val="1"/>
        </w:numPr>
        <w:rPr/>
      </w:pPr>
      <w:bookmarkStart w:id="27" w:name="__RefHeading___Toc5112162_2142443653"/>
      <w:bookmarkStart w:id="28" w:name="_Toc10"/>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أعمل اجتهاده بلغ مراده</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بذل جهد طاقته بلغ كنه إرادته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5112164_2142443653"/>
      <w:bookmarkStart w:id="30" w:name="_Toc11"/>
      <w:bookmarkEnd w:id="29"/>
      <w:r>
        <w:rPr>
          <w:rtl w:val="true"/>
        </w:rPr>
        <w:t>وأبعدتم من هو أحق بالبسط والقبض</w:t>
      </w:r>
      <w:bookmarkEnd w:id="30"/>
    </w:p>
    <w:p>
      <w:pPr>
        <w:pStyle w:val="Heading3"/>
        <w:numPr>
          <w:ilvl w:val="2"/>
          <w:numId w:val="1"/>
        </w:numPr>
        <w:rPr/>
      </w:pPr>
      <w:bookmarkStart w:id="31" w:name="__RefHeading___Toc5112166_2142443653"/>
      <w:bookmarkStart w:id="32" w:name="_Toc12"/>
      <w:bookmarkEnd w:id="31"/>
      <w:r>
        <w:rPr>
          <w:rtl w:val="true"/>
        </w:rPr>
        <w:t>الكفاءات</w:t>
      </w:r>
      <w:bookmarkEnd w:id="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 إعطاء كل ذي حق حقه، ومن مصاديقه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الرجل المناسب في المكان المناسب وتفويض الأدوار لذوي الكفاءات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تستقيم أمور الدين والدنيا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الأحاديث أن من علائم زوال الحكومات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الأراذل وتأخير الأفاضل،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يستدل على إدبار الدول بأربع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تضييع الأصول، والتمسك بالغرور، وتقديم الأراذل، وتأخير الأفاضل</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تولي الأراذل والأحداث الدولَ دليل انحلالها وإدبارها</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تفسير المتقين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يتقون الموبقات ويتقون تسليط السفه على أنفسهم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ملك الأراذل هلك الأفاضل</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الرذائل اصطناع الأراذل</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الأعمال تستقيم بالعمال</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الأعمالعجز العمال</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الولاة من يخافه البري‌ء</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الوزراء من كان للأشرار وزيراً</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وزراء السوء أعوان الظلمة وإخوان الأثمة</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ما ورد في ذم من تولى الأمر وفي القوم من هو أعلم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ومن أمّ قوماً إمامة عمياء وفي الأمة من هو أعلم منه فقد كفر</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يدعو الناس وفيهم من هو أفضل منه فهو ضال مبتدع</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33" w:name="pg15330_205637"/>
    </w:p>
    <w:p>
      <w:pPr>
        <w:pStyle w:val="BookText"/>
        <w:rPr/>
      </w:pPr>
      <w:bookmarkEnd w:id="3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5112168_2142443653"/>
      <w:bookmarkStart w:id="35" w:name="_Toc13"/>
      <w:bookmarkEnd w:id="34"/>
      <w:r>
        <w:rPr>
          <w:rtl w:val="true"/>
        </w:rPr>
        <w:t>سر رزايا المسلمين</w:t>
      </w:r>
      <w:r>
        <w:rPr>
          <w:rtl w:val="true"/>
        </w:rPr>
        <w:t>:</w:t>
      </w:r>
      <w:bookmarkEnd w:id="35"/>
    </w:p>
    <w:p>
      <w:pPr>
        <w:pStyle w:val="BookText"/>
        <w:rPr/>
      </w:pPr>
      <w:r>
        <w:rPr>
          <w:rFonts w:ascii="IRNazanin" w:hAnsi="IRNazanin" w:eastAsia="IRNazanin"/>
          <w:color w:val="111111"/>
          <w:sz w:val="28"/>
          <w:sz w:val="28"/>
          <w:szCs w:val="28"/>
          <w:rtl w:val="true"/>
          <w:lang w:bidi="fa-IR"/>
        </w:rPr>
        <w:t xml:space="preserve">ولقد كان السبب الأول في كافة المحن والمشاكل والرزايا التي تعرض لها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حكام جائرين مستبدين ومن هتك الحرمات ومصادرة الحقوق وضعف الإيمان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مر التاريخ هو عدم إعطاء المناصب والمسؤوليات لذوي الكفاءات، بدءً من رئيس الحكومة حتى أصغر مدير، وكان أفدح تلك الخطايا على الإطلاق سلب السلطة من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هو الأكفأ في كل الجهات بشهادة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بمتواتر الروايات، مضافاً إلى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الخلفية المعين من قبل الله عزوجل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أَمِيرِ الْمُؤْمِنِينَ عَلِيِّ بْنِ أَبِي طَالِبٍ عَبْدِكَ وَأَخِي رَسُولِكَ، الَّذِي انْتَجَبْتَهُ لِعِلْمِكَ، وَجَعَلْتَهُ هَادِياً لِمَنْ شِئْتَ مِنْ خَلْقِكَ، وَالدَّلِيلَ عَلَى مَنْ بَعَثْتَهُ بِرِسَالاَتِكَ، وَدَيَّانَ الدِّينِ بِعَدْلِكَ، وَفَصْلِ قَضَائِكَ بَيْنَ خَلْقِكَ، وَالْمُهَيْمِنِ عَلَى ذَلِكَ كُلِّهِ، وَالسَّلاَمُ عَلَيْهِ وَرَحْمَةُ اللَّهِ وَبَرَكَاتُهُ</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كيفية الوضوء وجملة من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توضأ فغسل وجهه تناثرت ذنوب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 في أول وضوئه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طهرت أعضاؤه كلها من الذنوب، وإن قال في آخر وضوئه أو غسله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وَبِحَمْدِكَ، أَشْهَدُ أَنْ لا إِلَهَ إلاّ أَنْتَ أَسْتَغْفِرُكَ وَأَتُوبُ إِلَيْكَ، وَأَشْهَدُ أَنَّ مُحَمَّداً عَبْدُكَ وَرَسُولُكَ، وَأَشْهَدُ أَنَّ عَلِيّاً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وَلِيُّكَ وَخَلِيفَتُكَ بَعْدَ نَبِيِّكَ، وَأَنَّ أَوْلِيَاءَهُ خُلَفَاؤُكَ وَأَوْصِيَاؤُهُ، تحاتت عنه ذنوبه كما تتحات أوراق الشجر، وخلق الله بعدد كل قطرة من قطرات وضوئه أو غسله ملكاً يسبح الله ويقدسه ويهلله ويكبره ويصلي على محمد وآله الطيبين، وثواب ذلك لهذا المتوضئ، ثم يأمر الله بوضوئه وغسله فيختم عليه بخاتم من خواتيم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جابر بن عبد الله الأنصاري،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فأتاني جبرئيل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طالب وصيك، وخليفتك على أهلك وأمتك، والذائد عن حوضك، وهو صاحب لوائك يقدمك إلى الجنة</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عباس، إن أول ما كلمني</w:t>
      </w:r>
      <w:r>
        <w:rPr>
          <w:rStyle w:val="FootnoteAnchor"/>
          <w:rtl w:val="true"/>
        </w:rPr>
        <w:footnoteReference w:id="44"/>
      </w:r>
      <w:r>
        <w:rPr>
          <w:rFonts w:ascii="IRNazanin" w:hAnsi="IRNazanin" w:eastAsia="IRNazanin"/>
          <w:color w:val="111111"/>
          <w:sz w:val="28"/>
          <w:sz w:val="28"/>
          <w:szCs w:val="28"/>
          <w:rtl w:val="true"/>
          <w:lang w:bidi="fa-IR"/>
        </w:rPr>
        <w:t>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انظر تحتك، فنظرت إلى الحجب قد انخرقت، وإلى أبواب السماء قد فتحت، ونظرت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رافع رأسه إليَّ، فكلمني وكلمته وكلمني ربي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بم كلمك ربك؟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جعلت علياً وصيك ووزيرك، وخليفتك من بعدك، فأعلمه فها هو يسمع كلامك، فأعلمته وأنا بين يدي ربي عزوجل،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وأطعت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الله الملائكة أن تسلم عليه، ففعلت فرد عليهم السلام، ورأيت الملائكة يتباشرون به، وما مررت بملائكة من ملائكة السماء 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هنئوني،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والذي بعثك بالحق لقد دخل السرور على جميع الملائكة باستخلاف الله عزوجل لك ابن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حملة العرش قد نكسوا رؤوسهم إلى 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لم نكس حملة العرش رؤوسهم؟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ما من ملك من الملائكة إلا وقد نظر إلىوجه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استبشاراً به ما خلا حملة العرش فإنهم استأذنوا الله عزوجل في هذه الساعة، فأذن لهم أن ينظروا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هبطت جعلت أخبره بذلك وهو يخبرني به، فعلمت أني لم أطأ موطئاً إلا وقد كشف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حتى نظر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 بمودة علي بن أبي طالب، والذي بعثني بالحق نبياً لايقبل الله من عبد حسنة حتى يسأله عن حب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تعالى أعلم، فإن جاء بولايته قبل عمله على ما كان منه، وإن لم يأتِ بولايته لم يسأله عن شي‌ء ثم أمر به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والذي بعثني بالحق نبياً إن النار لأشد غضباً على مبغض علي منها على من زعم أن لله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لو أن الملائكة المقربين والأنبياء المرسلين اجتمعوا على بغض علي ولن يفعلوا لعذبهم الله بالنار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وهل يبغضه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نعم يبغضه قوم يذكرون أنهم من أمتي لم يجعل الله لهم في الإسلام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 منعلامة بغضهم تفضيلهم من هو دونه عليه، والذي بعثني بالحق نبياً ما بعث الله نبياً أكرم عليه مني، ولا وصياً أكرم عليه من وصيي علي</w:t>
      </w:r>
      <w:r>
        <w:rPr>
          <w:rFonts w:eastAsia="Amiri" w:cs="Amiri" w:ascii="Amiri" w:hAnsi="Amiri"/>
          <w:color w:val="111111"/>
          <w:sz w:val="28"/>
          <w:szCs w:val="28"/>
          <w:rtl w:val="true"/>
          <w:lang w:bidi="ar-SA"/>
        </w:rPr>
        <w:t xml:space="preserve">». </w:t>
      </w:r>
      <w:bookmarkStart w:id="36" w:name="pg15330_205640"/>
    </w:p>
    <w:p>
      <w:pPr>
        <w:pStyle w:val="BookText"/>
        <w:rPr/>
      </w:pPr>
      <w:bookmarkEnd w:id="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له كما أمرني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ووصاني بمودته، وإنه لأكبر عملي عندي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مضى من الزمان ما مضى، وحضرت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حضرته،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يا رسول الله، قد دنا أجلك فما تأمرني؟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خالف من خالف علياً، ولا تكونن لهم ظهيراً ولا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فلِمَ لا تأمر الناس بترك مخالفته</w:t>
      </w:r>
      <w:r>
        <w:rPr>
          <w:rStyle w:val="FootnoteAnchor"/>
          <w:rtl w:val="true"/>
        </w:rPr>
        <w:footnoteReference w:id="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أغمي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عباس، قد سبق فيهم علم ربي والذي بعثني بالحق نبياً لا يخرج أحد ممن خالفه من الدنيا وأنكر حقه حتى يغير الله ما به من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إذا أردت أن تلقى الله وهو عنك راض فاسلك طريقة علي بن أبي طالب، ومل معه حيث مال، وارض به إماماً، وعاد من عاداه،ووال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احذر أن يدخلك شك فيه، فإن الشك في علي كفر بالله تعالى</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5112170_2142443653"/>
      <w:bookmarkStart w:id="38" w:name="_Toc14"/>
      <w:bookmarkEnd w:id="37"/>
      <w:r>
        <w:rPr>
          <w:rtl w:val="true"/>
        </w:rPr>
        <w:t>إقصاء الكفاءات ظلم محرم</w:t>
      </w:r>
      <w:bookmarkEnd w:id="3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إبعاد من هو الأحق بالبسط والقبض مطلقاً، فإن الحق يجب أن يتبع سواء كان الحق شخصاً أم جهة أم فكراً أم منهجاً، 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الحق الذي يجب إتباعه بنص القرآن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الزّكَاةَ وَهُمْ رَاكِعُونَ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 يدور حيثما دار</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 يميل مع الحق كيفما مال</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علي وعلي مع الحق، لا يفترقان حتى يردا عليَّ الحوض</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معه وعلى لسانه</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عائشة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لن يزال مع علي وعلي مع الحق لن يختلفا ولن يفترقا</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يبغض من عباده المائلين عن الحق، والحق مع علي، وعلي مع الحق، فمن استبدل بعلي غيره هلك وفاتته الدنيا والآخرة</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معالحق وغيره مع الباطل</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39" w:name="pg15330_205642"/>
    </w:p>
    <w:p>
      <w:pPr>
        <w:pStyle w:val="BookText"/>
        <w:rPr/>
      </w:pPr>
      <w:bookmarkEnd w:id="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إبعاد من هو الأحق بالبسط والقبض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من ثلاث جهات، بل أكثر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للمغصوب حقه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للناس والجماهير التي حرمت خيراته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للمنهج والفكر والرسالة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أنه ظلم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عينه بالنص،وظلم في حق المولى عزوجل الذي عينه وصياً</w:t>
      </w:r>
      <w:r>
        <w:rPr>
          <w:rFonts w:eastAsia="IRNazanin" w:cs="IRNazanin"/>
          <w:color w:val="111111"/>
          <w:sz w:val="28"/>
          <w:szCs w:val="28"/>
          <w:rtl w:val="true"/>
          <w:lang w:bidi="fa-IR"/>
        </w:rPr>
        <w:t>.</w:t>
      </w:r>
    </w:p>
    <w:p>
      <w:pPr>
        <w:pStyle w:val="Heading3"/>
        <w:numPr>
          <w:ilvl w:val="2"/>
          <w:numId w:val="1"/>
        </w:numPr>
        <w:rPr/>
      </w:pPr>
      <w:bookmarkStart w:id="40" w:name="__RefHeading___Toc5112172_2142443653"/>
      <w:bookmarkStart w:id="41" w:name="_Toc15"/>
      <w:bookmarkEnd w:id="40"/>
      <w:r>
        <w:rPr>
          <w:rtl w:val="true"/>
        </w:rPr>
        <w:t>إبعاد الإمام عن الخلافة من أكبر الكبائر</w:t>
      </w:r>
      <w:bookmarkEnd w:id="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أكبر الكبائر إبعاد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منصب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 علياً رشد، ومن عصى علياًفسد</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أم سلمة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الحق، من اتبعه اتبع الحق، ومن تركه ترك الحق، عهداً معهوداً قبل يومه هذا</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 وهو الإمام والخليفة من بعدي، فمن تمسك به فاز ونجا، ومن تخلف عنه ضل وغوى</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42" w:name="pg15330_205643"/>
    </w:p>
    <w:p>
      <w:pPr>
        <w:pStyle w:val="BookText"/>
        <w:rPr/>
      </w:pPr>
      <w:bookmarkEnd w:id="4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علياً فقد فارقني، ومن فارقني فقد فارق الله عزوجل</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علياً فقد آذاني، أيها الناس من آذى علياً بعث يوم القيامة يهودياً أو نصرانياً</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أكبر الكبائر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إبعادسائر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الخلافة 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والمعين عليه معين على الكبيرة، والراضي بل الساكت عنه آثم، والحكم في زمن الغيبة سارٍ أيضاً، فإن المنصب لهم ولا يجوز التصرف فيه إلا بإذن منهم، بالإذن الخاص</w:t>
      </w:r>
      <w:r>
        <w:rPr>
          <w:rStyle w:val="FootnoteAnchor"/>
          <w:rtl w:val="true"/>
        </w:rPr>
        <w:footnoteReference w:id="61"/>
      </w:r>
      <w:r>
        <w:rPr>
          <w:rFonts w:ascii="Amiri" w:hAnsi="Amiri" w:eastAsia="Amiri" w:cs="Amiri"/>
          <w:color w:val="111111"/>
          <w:sz w:val="28"/>
          <w:sz w:val="28"/>
          <w:szCs w:val="28"/>
          <w:rtl w:val="true"/>
          <w:lang w:bidi="ar-SA"/>
        </w:rPr>
        <w:t xml:space="preserve">أو العام بأن تجتمع في الحاكم الشرعي كل الشرائط حسب المقرر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مذكور في كتاب الاجتهاد والتقليد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وصيغة التفضيل وصف بلا تفضيل،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ذلِكَ خَيْرٌ أَمْ جَنَّةُ الْخُلْدِ الَّتِي وُعِدَ الْمُتَّقُونَ </w:t>
      </w:r>
      <w:r>
        <w:rPr>
          <w:rStyle w:val="FootnoteAnchor"/>
          <w:rtl w:val="true"/>
        </w:rPr>
        <w:footnoteReference w:id="63"/>
      </w:r>
      <w:r>
        <w:rPr>
          <w:rFonts w:ascii="Amiri" w:hAnsi="Amiri" w:eastAsia="Amiri" w:cs="Amiri"/>
          <w:color w:val="111111"/>
          <w:sz w:val="28"/>
          <w:sz w:val="28"/>
          <w:szCs w:val="28"/>
          <w:rtl w:val="true"/>
          <w:lang w:bidi="ar-SA"/>
        </w:rPr>
        <w:t>، أو التفضيل على سبيل الفرض حسب نظر القوم أو ما أشبه</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5112174_2142443653"/>
      <w:bookmarkStart w:id="44" w:name="_Toc16"/>
      <w:bookmarkEnd w:id="43"/>
      <w:r>
        <w:rPr>
          <w:rtl w:val="true"/>
        </w:rPr>
        <w:t>بيان الحقائق</w:t>
      </w:r>
      <w:bookmarkEnd w:id="4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بيان ذلك</w:t>
      </w:r>
      <w:r>
        <w:rPr>
          <w:rStyle w:val="FootnoteAnchor"/>
          <w:rtl w:val="true"/>
        </w:rPr>
        <w:footnoteReference w:id="64"/>
      </w:r>
      <w:r>
        <w:rPr>
          <w:rFonts w:ascii="Amiri" w:hAnsi="Amiri" w:eastAsia="Amiri" w:cs="Amiri"/>
          <w:color w:val="111111"/>
          <w:sz w:val="28"/>
          <w:sz w:val="28"/>
          <w:szCs w:val="28"/>
          <w:rtl w:val="true"/>
          <w:lang w:bidi="ar-SA"/>
        </w:rPr>
        <w:t xml:space="preserve">للناس،كسائر ما يرتبط بشؤون العقيدة، في الجملة، بل هذا من أهمها كما لا يخفى، ولذا بيّنت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الموضوع للناس، بل تصدت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ذلك بكل قوة حتى قضت شهيدة، مكسورة الضلع، مضروبة الخد، مسقطة جنينها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ولعنة الله على من ظلمها وظلم بعلها وبنيها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داخل في الأمر بالمعروف والنهي عن المنكر، والدعوة إلى أصول الدين، ومن المعلوم أن الدعوة إليها</w:t>
      </w:r>
      <w:r>
        <w:rPr>
          <w:rStyle w:val="FootnoteAnchor"/>
          <w:rtl w:val="true"/>
        </w:rPr>
        <w:footnoteReference w:id="65"/>
      </w:r>
      <w:r>
        <w:rPr>
          <w:rFonts w:ascii="Amiri" w:hAnsi="Amiri" w:eastAsia="Amiri" w:cs="Amiri"/>
          <w:color w:val="111111"/>
          <w:sz w:val="28"/>
          <w:sz w:val="28"/>
          <w:szCs w:val="28"/>
          <w:rtl w:val="true"/>
          <w:lang w:bidi="ar-SA"/>
        </w:rPr>
        <w:t>من الواجبات، ويشملها الأمر بالمعروف والنهي عن المنكر وإرشاد الجاهل وتنبيه الغافل أيضاً، وتختلف مراتب الوجوب في هذه الأمور حسب اختلاف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إِنَّهُمْ مَسْؤُلُونَ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عن ابن عباس وأبي سعيد الخدري،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ولاية علي بن أبيطالب</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لِمَ تَلْبِسُونَ الْحَقَّ بِالْبَاطِلِ وَتَكْتُمُونَ الْحَقَّ </w:t>
      </w:r>
      <w:r>
        <w:rPr>
          <w:rStyle w:val="FootnoteAnchor"/>
          <w:rtl w:val="true"/>
        </w:rPr>
        <w:footnoteReference w:id="68"/>
      </w:r>
      <w:r>
        <w:rPr>
          <w:rFonts w:ascii="IRNazanin" w:hAnsi="IRNazanin" w:eastAsia="IRNazanin"/>
          <w:color w:val="111111"/>
          <w:sz w:val="28"/>
          <w:sz w:val="28"/>
          <w:szCs w:val="28"/>
          <w:rtl w:val="true"/>
          <w:lang w:bidi="fa-IR"/>
        </w:rPr>
        <w:t xml:space="preserve">الذي أمرهم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وأبعدتم من هو أحق بالبسط والقبض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بالحكم، وهذا إشارة إلى الخلافة الظاهرية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واغتصابها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bookmarkStart w:id="45" w:name="pg15330_205645"/>
    </w:p>
    <w:p>
      <w:pPr>
        <w:pStyle w:val="Heading2"/>
        <w:numPr>
          <w:ilvl w:val="1"/>
          <w:numId w:val="1"/>
        </w:numPr>
        <w:rPr/>
      </w:pPr>
      <w:bookmarkStart w:id="46" w:name="__RefHeading___Toc5112176_2142443653"/>
      <w:bookmarkStart w:id="47" w:name="_Toc17"/>
      <w:bookmarkEnd w:id="45"/>
      <w:bookmarkEnd w:id="46"/>
      <w:r>
        <w:rPr>
          <w:rtl w:val="true"/>
        </w:rPr>
        <w:t>وخلوتم بالدعة، ونجوتم من الضيق إلى السعة</w:t>
      </w:r>
      <w:bookmarkEnd w:id="47"/>
    </w:p>
    <w:p>
      <w:pPr>
        <w:pStyle w:val="Heading3"/>
        <w:numPr>
          <w:ilvl w:val="2"/>
          <w:numId w:val="1"/>
        </w:numPr>
        <w:rPr/>
      </w:pPr>
      <w:bookmarkStart w:id="48" w:name="__RefHeading___Toc5112178_2142443653"/>
      <w:bookmarkStart w:id="49" w:name="_Toc18"/>
      <w:bookmarkEnd w:id="48"/>
      <w:r>
        <w:rPr>
          <w:rtl w:val="true"/>
        </w:rPr>
        <w:t>اشارة</w:t>
      </w:r>
      <w:bookmarkEnd w:id="49"/>
    </w:p>
    <w:p>
      <w:pPr>
        <w:pStyle w:val="Heading3"/>
        <w:numPr>
          <w:ilvl w:val="2"/>
          <w:numId w:val="1"/>
        </w:numPr>
        <w:rPr/>
      </w:pPr>
      <w:bookmarkStart w:id="50" w:name="__RefHeading___Toc5112180_2142443653"/>
      <w:bookmarkStart w:id="51" w:name="_Toc19"/>
      <w:bookmarkEnd w:id="50"/>
      <w:r>
        <w:rPr>
          <w:rtl w:val="true"/>
        </w:rPr>
        <w:t>السعة الشيطانية</w:t>
      </w:r>
      <w:bookmarkEnd w:id="51"/>
    </w:p>
    <w:p>
      <w:pPr>
        <w:pStyle w:val="BookText"/>
        <w:rPr/>
      </w:pPr>
      <w:r>
        <w:rPr>
          <w:rFonts w:ascii="Amiri" w:hAnsi="Amiri" w:eastAsia="Amiri" w:cs="Amiri"/>
          <w:color w:val="111111"/>
          <w:sz w:val="28"/>
          <w:sz w:val="28"/>
          <w:szCs w:val="28"/>
          <w:rtl w:val="true"/>
          <w:lang w:bidi="ar-SA"/>
        </w:rPr>
        <w:t>وخلوتم بالدعة</w:t>
      </w:r>
      <w:r>
        <w:rPr>
          <w:rStyle w:val="FootnoteAnchor"/>
          <w:rtl w:val="true"/>
        </w:rPr>
        <w:footnoteReference w:id="70"/>
      </w:r>
      <w:r>
        <w:rPr>
          <w:rFonts w:ascii="Amiri" w:hAnsi="Amiri" w:eastAsia="Amiri" w:cs="Amiri"/>
          <w:color w:val="111111"/>
          <w:sz w:val="28"/>
          <w:sz w:val="28"/>
          <w:szCs w:val="28"/>
          <w:rtl w:val="true"/>
          <w:lang w:bidi="ar-SA"/>
        </w:rPr>
        <w:t>، ونجوتم من الضيق إلى السعة</w:t>
      </w:r>
    </w:p>
    <w:p>
      <w:pPr>
        <w:pStyle w:val="BookText"/>
        <w:rPr/>
      </w:pPr>
      <w:r>
        <w:rPr>
          <w:rFonts w:ascii="Amiri" w:hAnsi="Amiri" w:eastAsia="Amiri" w:cs="Amiri"/>
          <w:color w:val="111111"/>
          <w:sz w:val="28"/>
          <w:sz w:val="28"/>
          <w:szCs w:val="28"/>
          <w:rtl w:val="true"/>
          <w:lang w:bidi="ar-SA"/>
        </w:rPr>
        <w:t>السعة الشيطانية</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الخلوة بالدعة والنجاة من الضيق إلى السعة الشيطانية مرجوحة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والمرجوحية هنا بالمعنى الأعم الشامل للمحرم والمكروه كل في مورده، فإن مما يرجح جانب فجور النفس على جانبتقواها</w:t>
      </w:r>
      <w:r>
        <w:rPr>
          <w:rStyle w:val="FootnoteAnchor"/>
          <w:rtl w:val="true"/>
        </w:rPr>
        <w:footnoteReference w:id="71"/>
      </w:r>
      <w:r>
        <w:rPr>
          <w:rFonts w:ascii="Amiri" w:hAnsi="Amiri" w:eastAsia="Amiri" w:cs="Amiri"/>
          <w:color w:val="111111"/>
          <w:sz w:val="28"/>
          <w:sz w:val="28"/>
          <w:szCs w:val="28"/>
          <w:rtl w:val="true"/>
          <w:lang w:bidi="ar-SA"/>
        </w:rPr>
        <w:t>الانسياق نحو ملذات الجسد، ومنها الخلوة بالدعة والعيش في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عرفي إذ ليس ليدع ويذر ماض</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يودع المشاكل نفسياً وبدنياً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شؤون الحياة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الحياة الجهادية تتنافى مع كل ذلك، بينما حياة الرفاه والترف والبذخ تناسب كل هذه الأمور، وكثير من القوم أصبحوا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استبدلوا الذنابى بالقوادم، والحرون بالقاحم، والعجز بالكاهل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قالت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أخرى لها</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انتهجوا ما قرره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لأسلممن في الأرض جميعاً في زمان أقل من نصف قرن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فِي اللَّهِ حَقَّ جِهَادِهِ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الجهاد أفضل الأشياء بعد الفرائض</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أهواءكم تملكوا أنفسكم</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أنفسكم على شهواتكم تحل قلوبكم الحكمة</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مجاهدة النفس كمال الصلاح</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جهاد أفضل من جهاد النفس</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املكواأنفسكم بدوام جهادها</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أقوى الناس من غلب هواه</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النفس مهر الجنة</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قاوم الشهوة بالقمع لها تظفر</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أخلدتم إلى 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خلوتم بالدعة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الثاني مرحلة متطورة عن الأول، والأول مقدمة للثاني، فإن الإخلاد للشيء هو الميل </w:t>
      </w:r>
      <w:bookmarkStart w:id="52" w:name="pg15330_205647"/>
    </w:p>
    <w:p>
      <w:pPr>
        <w:pStyle w:val="BookText"/>
        <w:rPr/>
      </w:pPr>
      <w:bookmarkEnd w:id="5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والركون إليه، والمرء يميل للشيء أولاً ثم يخلو به ويتمحض فيه، وربما يقال بأن الدعة متقدمة رتبة على الخفض، بلحاظ كونها بمعنى السكينة، فالخفضإشارة للبُعد المادي والجسدي، والدعة للبُعد النفسي والروحي وهي مقدمة كما لايخفى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وخلوتم بالدعة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الراحة والسكون، أي إنكم ذهبتم إلى الراحة والسكون وتركتم الجهاد وصعوبته لهوى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والخلو بالشيء الانفراد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ونجوتم من الضيق إلى السعة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الجهاد وصعوبته كان ضيقاً عليكم، لكنكم الآن ملتم إلى السعة فتوسعتم، ومن يحب السعة لايستعد للجهاد</w:t>
      </w:r>
      <w:r>
        <w:rPr>
          <w:rFonts w:eastAsia="IRNazanin" w:cs="IRNazanin"/>
          <w:color w:val="111111"/>
          <w:sz w:val="28"/>
          <w:szCs w:val="28"/>
          <w:rtl w:val="true"/>
          <w:lang w:bidi="fa-IR"/>
        </w:rPr>
        <w:t>.</w:t>
      </w:r>
    </w:p>
    <w:p>
      <w:pPr>
        <w:pStyle w:val="Heading3"/>
        <w:numPr>
          <w:ilvl w:val="2"/>
          <w:numId w:val="1"/>
        </w:numPr>
        <w:rPr/>
      </w:pPr>
      <w:bookmarkStart w:id="53" w:name="__RefHeading___Toc5112182_2142443653"/>
      <w:bookmarkStart w:id="54" w:name="_Toc20"/>
      <w:bookmarkEnd w:id="53"/>
      <w:r>
        <w:rPr>
          <w:rtl w:val="true"/>
        </w:rPr>
        <w:t>هل السعة في ترك الجهاد؟</w:t>
      </w:r>
      <w:bookmarkEnd w:id="54"/>
    </w:p>
    <w:p>
      <w:pPr>
        <w:pStyle w:val="BookText"/>
        <w:rPr/>
      </w:pPr>
      <w:r>
        <w:rPr>
          <w:rFonts w:ascii="IRNazanin" w:hAnsi="IRNazanin" w:eastAsia="IRNazanin"/>
          <w:color w:val="111111"/>
          <w:sz w:val="28"/>
          <w:sz w:val="28"/>
          <w:szCs w:val="28"/>
          <w:rtl w:val="true"/>
          <w:lang w:bidi="fa-IR"/>
        </w:rPr>
        <w:t xml:space="preserve">وغير خفي أن تعبيرها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بنجاتهم من الضيق إلى السعة إنما هو بلحاظ فهمهم وتصورهم القاصر، وبلحاظ المدى القريب فقط، وإلا فإن الإعراض عن مناهج الله وعن الجهاد في سبيله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أورد راحة عاجلة إلا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وطئاً وأسوأ حالاً من حيث وخيم العواقب على الإنسان وذريته في الدنيا قبل الآخرة، وقد فصلنا ذلك في بعض كتبنا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وَالْعاقِبَةُ لِلْمُتَّقِينَ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55" w:name="pg15330_205648"/>
    </w:p>
    <w:p>
      <w:pPr>
        <w:pStyle w:val="BookText"/>
        <w:rPr/>
      </w:pPr>
      <w:bookmarkEnd w:id="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يجاهد نفسه لم ينل الفوز</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حُفَّتْ بِالْمَكَارِهِ وَإِنَّ النَّارَ حُفَّتْ بِالشَّهَوَاتِ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مَا مِنْ طَاعَةِ اللَّهِ شَيْءٌ إِلاَّ يَأْتِي فِي كُرْهٍ، وَمَا مِنْ مَعْصِيَةِ اللَّهِ شَيْءٌ إِلاَّ يَأْتِي فِي شَهْوَةٍ، فَرَحِمَ اللَّهُ امْرَأً نَزَعَ عَنْ شَهْوَتِهِ وَقَمَعَ هَوَى نَفْسِهِ؛ فَإِنَّ هَذِهِ النَّفْسَ أَبْعَدُ شَيْءٍ مَنْزِعاً، وَإِنَّهَا لاَ تَزَالُ تَنْزِعُ إِلَى مَعْصِيَةٍ فِي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عِبَادَ اللَّهِ أَنَّ الْمُؤْمِنَ لاَ يُصْبِحُ وَلاَ يُمْسِي إِلاَّ وَنَفْسُهُ ظَنُونٌ عِنْدَهُ فَلاَ يَزَالُ زَارِياً عَلَيْهَا وَمُسْتَزِيداً لها، فَكُونُوا كَالسَّابِقِينَ قَبْلَكُمْ وَالْمَاضِينَ أَمَامَكُمْ، قَوَّضُوا مِنَ الدُّنْيَا تَقْوِيضَ الرَّاحِلِ، وَطَوَوْهَا طَيَّ الْمَنَازِلِ</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5112184_2142443653"/>
      <w:bookmarkStart w:id="57" w:name="_Toc21"/>
      <w:bookmarkEnd w:id="56"/>
      <w:r>
        <w:rPr>
          <w:rtl w:val="true"/>
        </w:rPr>
        <w:t>من عوامل الانحطاط</w:t>
      </w:r>
      <w:bookmarkEnd w:id="57"/>
    </w:p>
    <w:p>
      <w:pPr>
        <w:pStyle w:val="BookText"/>
        <w:rPr/>
      </w:pPr>
      <w:r>
        <w:rPr>
          <w:rFonts w:ascii="Amiri" w:hAnsi="Amiri" w:eastAsia="Amiri" w:cs="Amiri"/>
          <w:color w:val="111111"/>
          <w:sz w:val="28"/>
          <w:sz w:val="28"/>
          <w:szCs w:val="28"/>
          <w:rtl w:val="true"/>
          <w:lang w:bidi="ar-SA"/>
        </w:rPr>
        <w:t xml:space="preserve">وقد ذكرت الصديقة الطاهرة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كلامها هذا مجموعة من العوامل التي تسير بالأمة نحو الانحطاط،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 والركون إلى الراحة وسعة العيش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إبعاد الكفاءات والتخلي عن القيادة المثالية لصالح قيادة مصلحية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التفرغ للسكينة والدعة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الابتعاد من الضيق الناجم عن الجهاد والأمر بالمعروف والنهي عن المنكر لصالح السعة الناجمة عن مماشاة الجائرين ومداهنة الغاصبين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bookmarkStart w:id="58" w:name="pg15330_205649"/>
    </w:p>
    <w:p>
      <w:pPr>
        <w:pStyle w:val="Heading2"/>
        <w:numPr>
          <w:ilvl w:val="1"/>
          <w:numId w:val="1"/>
        </w:numPr>
        <w:rPr/>
      </w:pPr>
      <w:bookmarkStart w:id="59" w:name="__RefHeading___Toc5112186_2142443653"/>
      <w:bookmarkStart w:id="60" w:name="_Toc22"/>
      <w:bookmarkEnd w:id="58"/>
      <w:bookmarkEnd w:id="59"/>
      <w:r>
        <w:rPr>
          <w:rtl w:val="true"/>
        </w:rPr>
        <w:t>فمججتم ما وعيتم</w:t>
      </w:r>
      <w:bookmarkEnd w:id="60"/>
    </w:p>
    <w:p>
      <w:pPr>
        <w:pStyle w:val="Heading3"/>
        <w:numPr>
          <w:ilvl w:val="2"/>
          <w:numId w:val="1"/>
        </w:numPr>
        <w:rPr/>
      </w:pPr>
      <w:bookmarkStart w:id="61" w:name="__RefHeading___Toc5112188_2142443653"/>
      <w:bookmarkStart w:id="62" w:name="_Toc23"/>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فمججتم ما وعيتم</w:t>
      </w:r>
      <w:r>
        <w:rPr>
          <w:rStyle w:val="FootnoteAnchor"/>
          <w:rtl w:val="true"/>
        </w:rPr>
        <w:footnoteReference w:id="89"/>
      </w:r>
    </w:p>
    <w:p>
      <w:pPr>
        <w:pStyle w:val="Heading3"/>
        <w:numPr>
          <w:ilvl w:val="2"/>
          <w:numId w:val="1"/>
        </w:numPr>
        <w:rPr/>
      </w:pPr>
      <w:bookmarkStart w:id="63" w:name="__RefHeading___Toc5112190_2142443653"/>
      <w:bookmarkStart w:id="64" w:name="_Toc24"/>
      <w:bookmarkEnd w:id="63"/>
      <w:r>
        <w:rPr>
          <w:rtl w:val="true"/>
        </w:rPr>
        <w:t>الإيمان مستقر ومستودع</w:t>
      </w:r>
      <w:bookmarkEnd w:id="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 ومستودع، كما في الآية الكريمة والروايات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فَمُسْتَقَرّ وَمُسْتَوْدَعٌ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المستقر الثابت، والمستودع المعار</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البزنطي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وعدنا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إلى مسجد دار معاوية، فجاء فسلم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الناس قد جهدوا على إطفاء نور الله حين قبض الله تبارك وتعالى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وأبى الله إلا أن يتم نوره، وقد جهد علي بن أبي حمزة على إطفاء نور الله حين مضى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الله إلا أن يتم نوره، وقد هداكم الله لأمر جهله الناس فاحمدوا الله على ما من عليكم به، إن جعفراً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فَمُسْتَقَرٌّ وَمُسْتَوْدَعٌ </w:t>
      </w:r>
      <w:r>
        <w:rPr>
          <w:rStyle w:val="FootnoteAnchor"/>
          <w:rtl w:val="true"/>
        </w:rPr>
        <w:footnoteReference w:id="92"/>
      </w:r>
      <w:r>
        <w:rPr>
          <w:rFonts w:ascii="Amiri" w:hAnsi="Amiri" w:eastAsia="Amiri" w:cs="Amiri"/>
          <w:color w:val="111111"/>
          <w:sz w:val="28"/>
          <w:sz w:val="28"/>
          <w:szCs w:val="28"/>
          <w:rtl w:val="true"/>
          <w:lang w:bidi="ar-SA"/>
        </w:rPr>
        <w:t>، فالمستقر ما ثبت من الإيمان والمستودع المعار، وقد هداكم الله لأمر جهله الناس فاحمدوا الله على ما من عليكم به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جبل النبيين على نبوتهم فلا يرتدون أبداً، وجبل الأوصياء على وصاياهم فلا يرتدون أبداً، وجبل بعض المؤمنين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الإيمان فلا يرتدون أبداً، ومنهم من أعير الإيمان عارية فإذا هو دعا وألح في الدعاء مات على الإيمان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أَنْشَأَكُمْ مِنْ نَفْسٍ واحِدَةٍ فَمُسْتَقَرٌّ وَمُسْتَوْدَعٌ </w:t>
      </w:r>
      <w:r>
        <w:rPr>
          <w:rStyle w:val="FootnoteAnchor"/>
          <w:rtl w:val="true"/>
        </w:rPr>
        <w:footnoteReference w:id="9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أهل بلدك الذي أنت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 في الرحم ومستودع في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المستقر ما استقر الإيمان في قلبه فلا ينزع منه أبداً، والمستودع الذي يستودع الإيمان زماناً ثم يسلبه، وقد كان الزبير منهم</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أَنْشَأَكُمْ مِنْ نَفْسٍ وَاحِدَةٍ فَمُسْتَقَرٌّ وَمُسْتَوْدَعٌ </w:t>
      </w:r>
      <w:r>
        <w:rPr>
          <w:rStyle w:val="FootnoteAnchor"/>
          <w:rtl w:val="true"/>
        </w:rPr>
        <w:footnoteReference w:id="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الإيمان المستقر فمستقر إلى يوم القيامة أو أبداً، وما كان مستودعاً سلبه الله قبل الممات</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الإِيمَانِ مَا يَكُونُ ثَابِتاً مُسْتَقِرّاً فِي الْقُلُوبِ، وَمِنْهُ مَا يَكُونُ عَوَارِيَّ بَيْنَ الْقُلُوبِ وَالصُّدُورِ إِلَى أَجَلٍ مَعْلُومٍ</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سليمان الديلمي،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شيعتك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الإيمان مستقر ومستودع، فعلمني شيئاً إذا قلته استكملت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في دبر كل صلاة 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رَضِيتُ بِاللَّهِ رَبّاً، </w:t>
      </w:r>
      <w:bookmarkStart w:id="65" w:name="pg15330_205651"/>
    </w:p>
    <w:p>
      <w:pPr>
        <w:pStyle w:val="BookText"/>
        <w:rPr/>
      </w:pPr>
      <w:bookmarkEnd w:id="6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وَبِمُحَمَّدٍ نَبِيّاً، وَبِالإِسْلاَمِ دِيناً، وَبِالْقُرْآنِ كِتَاباً، وَبِالْكَعْبَةِ قِبْلَةً، وَبِعَلِيٍّ وَلِيّاً وَإِمَاماً، وَبِالْحَسَنِ وَالْحُسَيْنِ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رَضِيتُ بِهِمْ أَئِمَّةً، فَارْضَنِي لهمْ إِنَّكَ عَلَى كُلِّ شَيْءٍ قَدِيرٌ</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وتقرأ في دعاء صلاة عيد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بِالْحَقِّ الَّذِي جَعَلْتَهُ عِنْدَهُمْ وَبِالَّذِي فَضَّلْتَهُمْ عَلَى الْعَالَمِينَ جَمِيعاً، أَنْ تُبَارِكَ لَنَا فِي يَوْمِنَا هَذَاالَّذِي أَكْرَمْتَنَا فِيهِ، وَأَنْ تُتِمَّ عَلَيْنَا نِعْمَتَكَ، وَتَجْعَلَهُ عِنْدَنَا مُسْتَقَرّاً وَلاَ تَسْلُبَنَاهُ أَبَداً، وَلاَتَجْعَلَهُ مُسْتَوْدَعاً فَإِنَّكَ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فَمُسْتَقَرٌّ وَمُسْتَوْدَعٌ </w:t>
      </w:r>
      <w:r>
        <w:rPr>
          <w:rStyle w:val="FootnoteAnchor"/>
          <w:rtl w:val="true"/>
        </w:rPr>
        <w:footnoteReference w:id="101"/>
      </w:r>
      <w:r>
        <w:rPr>
          <w:rFonts w:ascii="Amiri" w:hAnsi="Amiri" w:eastAsia="Amiri" w:cs="Amiri"/>
          <w:color w:val="111111"/>
          <w:sz w:val="28"/>
          <w:sz w:val="28"/>
          <w:szCs w:val="28"/>
          <w:rtl w:val="true"/>
          <w:lang w:bidi="ar-SA"/>
        </w:rPr>
        <w:t>فَاجْعَلْهُ مُسْتَقَرّاً وَلاَتَجْعَلْهُ مُسْتَوْدَعاً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الذي يظهر من كلام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إيمان هؤلاء القوم كان مستودعاً حيث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أخلدتم، وأبعدتم، فمججتم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ارتد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أَفَإِنْ مَاتَ أَوْ قُتِلَ انْقَلَبْتُمْ عَلى أَعْقَابِكُمْ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5112192_2142443653"/>
      <w:bookmarkStart w:id="67" w:name="_Toc25"/>
      <w:bookmarkEnd w:id="66"/>
      <w:r>
        <w:rPr>
          <w:rtl w:val="true"/>
        </w:rPr>
        <w:t>المستقر والمستودع لا ينافي الاختيار</w:t>
      </w:r>
      <w:bookmarkEnd w:id="6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في اختيارية مجّهم ما وعوا، فهم قد مجوا ما وعوا ودسعوا ما تسوغوا، فالتقسيم الوارد في الروايات للإيمان إلى المستقر </w:t>
      </w:r>
      <w:bookmarkStart w:id="68" w:name="pg15330_205652"/>
    </w:p>
    <w:p>
      <w:pPr>
        <w:pStyle w:val="BookText"/>
        <w:rPr/>
      </w:pPr>
      <w:bookmarkEnd w:id="6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والمستودع لا ينفي الاختيار، فالمستودع يترك ما وعاه وآمن به بسوء اختياره، وما كتب في اللوح أن فلاناً إيمانه مستودع فالعلم كاشف وليس بعلة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يعلم إمكان تكليفهم بعدم المج واللفظ، وكلامها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الدلالة على حرمة مجهم ما وعوه، فإنهم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قد وعوا الإيمان والفضيلة والإخلاص والتقوى وما أشبه ذلك ثم مجوها، كمن يجمع في فمه الماء ثم يمج الماء من فمه ويلفظه إلى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فمججتم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رميتم ما وعيتم من لزوم التمسك بولاية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الأحكام، فكأن النصوص والأحكام التي وعوها من ضرورة التمسك بالإمامة ونصرة المظلوم والدفاع عن الحق وما أشبه قد مجوها فلم يعملوا بها، كمن يقذف بالشيء من فمه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وأنا من علي، قاتل الله من قاتل علياً، لعن الله من خالف علياً، علي إمام الخليقة بعدي، من تقدم علياً فقد تقدم عليَّ، ومن فارقه فقد فارقني، ومن آثر عليه فقد آثر عليَّ، أنا سلم لمنسالمه وحرب لمن حاربه، وولي لمن والاه وعدو لمن عاداه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5112194_2142443653"/>
      <w:bookmarkStart w:id="70" w:name="_Toc26"/>
      <w:bookmarkEnd w:id="69"/>
      <w:r>
        <w:rPr>
          <w:rtl w:val="true"/>
        </w:rPr>
        <w:t>من يخسر المستقبل؟</w:t>
      </w:r>
      <w:bookmarkEnd w:id="7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بالمج يتضمن إشارة دقيقة جداً إلى حقيقة نفسية اجتماعية تاريخية، وهي أن المجتمعات لو تخلت في منعطف مصيري عن الحق وعن الدفاع عن المظلوم، فإنهم سيفتقدون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إشعار </w:t>
      </w:r>
      <w:bookmarkStart w:id="71" w:name="pg15330_205653"/>
    </w:p>
    <w:p>
      <w:pPr>
        <w:pStyle w:val="BookText"/>
        <w:rPr/>
      </w:pPr>
      <w:bookmarkEnd w:id="7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بل يكاد يكون من الصعب جداً استرجاع ما خسروا حتى 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ويظهر ذلك جلياً من ملاحظة الأدب التصويري المستخدم في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وتشبيه المعقول بالمحسوس في هذه الجملة، فإن من يلفظ الماء الذي اجتمع في فمه يصعب عليه جداً أن يسترجعه إلى فمه من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تكاد ترى أحداً يقدر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فإن وضع الرِجل في أول المنحدر سيقود إلى أسفل الوادي بشكل طبيعي، وقد كشفت حركة التاريخ عن دقة تعبيرها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تضمنه منكشف للمستقبل، فإنهم لم يعودوا إلى وعيهم أبداً، وتلاحقت على الأمة الحكومات الجائرة لمئات السنين وإلى يومنا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علياً بعدي لم يرني ولم أره يوم القيامة، ومن خالف علياً حرم الله عليه الجنة وجعل مأواه النار، ومن خذل علياً خذله الله يوم العرض عليه</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5112196_2142443653"/>
      <w:bookmarkStart w:id="73" w:name="_Toc27"/>
      <w:bookmarkEnd w:id="72"/>
      <w:r>
        <w:rPr>
          <w:rtl w:val="true"/>
        </w:rPr>
        <w:t>الوعي المتجذر والسطحي</w:t>
      </w:r>
      <w:bookmarkEnd w:id="7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الوعي في الأفراد وفي الأمم قد يكون متجذراً وقد يكون سطحياً، ويتجلى ذلك في المنعطفات وفي سرعة التراجع عن مقتضيات الوعي والثقافة وعدمها، والذي صرحت به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يبين لنا بوضوح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وعياً سطحياً غير متجذر، ولذلك مجّوا ما وعوا عند هذا المنعطف المصيري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المفضل،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الحسرة والندامة والويل كله لمن لم ينتفع بما أبصره، ولم يدر ما الأمر الذي هو عليه مقيم،أنفع له أم 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 يعرف الناجي من هؤلاء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فعله لقوله موافقاً فأثبت له الشهادة بالنجاة، ومن لم يكن فعله لقوله موافقاً فإنما ذلك مستودع</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العبد يصبح مؤمناً ويمسي كافراً، ويصبح كافراً ويمسي مؤمناً، وقوم يعارون الإيمان ثم يسلبونه ويسمون المعارين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فلان منهم</w:t>
      </w:r>
      <w:r>
        <w:rPr>
          <w:rFonts w:eastAsia="IRNazanin" w:cs="IRNazanin"/>
          <w:color w:val="111111"/>
          <w:sz w:val="28"/>
          <w:szCs w:val="28"/>
          <w:rtl w:val="true"/>
          <w:lang w:bidi="fa-IR"/>
        </w:rPr>
        <w:t>»</w:t>
      </w:r>
      <w:r>
        <w:rPr>
          <w:rStyle w:val="FootnoteAnchor"/>
          <w:rtl w:val="true"/>
        </w:rPr>
        <w:footnoteReference w:id="10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حفظتم، من وعي الشيء إذا حفظه،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للظرف، لأنه يحفظ ما فيه</w:t>
      </w:r>
      <w:r>
        <w:rPr>
          <w:rFonts w:eastAsia="IRNazanin" w:cs="IRNazanin"/>
          <w:color w:val="111111"/>
          <w:sz w:val="28"/>
          <w:szCs w:val="28"/>
          <w:rtl w:val="true"/>
          <w:lang w:bidi="fa-IR"/>
        </w:rPr>
        <w:t xml:space="preserve">. </w:t>
      </w:r>
      <w:bookmarkStart w:id="74" w:name="pg15330_205655"/>
    </w:p>
    <w:p>
      <w:pPr>
        <w:pStyle w:val="Heading2"/>
        <w:numPr>
          <w:ilvl w:val="1"/>
          <w:numId w:val="1"/>
        </w:numPr>
        <w:rPr/>
      </w:pPr>
      <w:bookmarkStart w:id="75" w:name="__RefHeading___Toc5112198_2142443653"/>
      <w:bookmarkStart w:id="76" w:name="_Toc28"/>
      <w:bookmarkEnd w:id="74"/>
      <w:bookmarkEnd w:id="75"/>
      <w:r>
        <w:rPr>
          <w:rtl w:val="true"/>
        </w:rPr>
        <w:t>ودسعتهم الذي تسوغتم</w:t>
      </w:r>
      <w:bookmarkEnd w:id="76"/>
    </w:p>
    <w:p>
      <w:pPr>
        <w:pStyle w:val="Heading3"/>
        <w:numPr>
          <w:ilvl w:val="2"/>
          <w:numId w:val="1"/>
        </w:numPr>
        <w:rPr/>
      </w:pPr>
      <w:bookmarkStart w:id="77" w:name="__RefHeading___Toc5112200_2142443653"/>
      <w:bookmarkStart w:id="78" w:name="_Toc29"/>
      <w:bookmarkEnd w:id="77"/>
      <w:r>
        <w:rPr>
          <w:rtl w:val="true"/>
        </w:rPr>
        <w:t>اشارة</w:t>
      </w:r>
      <w:bookmarkEnd w:id="78"/>
    </w:p>
    <w:p>
      <w:pPr>
        <w:pStyle w:val="Heading3"/>
        <w:numPr>
          <w:ilvl w:val="2"/>
          <w:numId w:val="1"/>
        </w:numPr>
        <w:rPr/>
      </w:pPr>
      <w:bookmarkStart w:id="79" w:name="__RefHeading___Toc5112202_2142443653"/>
      <w:bookmarkStart w:id="80" w:name="_Toc30"/>
      <w:bookmarkEnd w:id="79"/>
      <w:r>
        <w:rPr>
          <w:rtl w:val="true"/>
        </w:rPr>
        <w:t>الانقلاب الشمولي على الأعقاب</w:t>
      </w:r>
      <w:bookmarkEnd w:id="80"/>
    </w:p>
    <w:p>
      <w:pPr>
        <w:pStyle w:val="BookText"/>
        <w:rPr/>
      </w:pPr>
      <w:r>
        <w:rPr>
          <w:rFonts w:ascii="Amiri" w:hAnsi="Amiri" w:eastAsia="Amiri" w:cs="Amiri"/>
          <w:color w:val="111111"/>
          <w:sz w:val="28"/>
          <w:sz w:val="28"/>
          <w:szCs w:val="28"/>
          <w:rtl w:val="true"/>
          <w:lang w:bidi="ar-SA"/>
        </w:rPr>
        <w:t>ودسعتهم الذي تسوغتم</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الانقلاب الشمولي على الأعقاب</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يرشد إليه كلام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عليه التاريخ أيضاً، فإن انقلابهم على الأعقاب ومجهم ما وعوا، ودسعهم الذي تسوغوا لم يقتصر على أمر الحكومة فحسب، بل شمل شتى مناحي الحياة، إذ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ودسعتم الذي تسوغتم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مججتم ما وعيتم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بعمومه أو بإطلاقه إلى أنهم سوغوا أولاً أسلوب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مختلف أبعاد الحياة الفردية والاجتماعية، الشخصية والعائلية، الحكومية والإدارية، القلبية واللسانية والعملية، ثم رأوا ذلك صعباً عليهم ولا يناسب أهواءهم وشهواتهم، ولذا دسعوه ومجوه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نقطة البدء والانطلاق، فتغيير القيادة الشرعية إلى قيادة شيطانية كان يضمن لهم الاستمرار في الانقلاب على أعقابهم ونبذ تعاليم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دينملوكهم، كما ورد في الحديث الشريف</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ودسعتم الذي تسوغتم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التقيؤ، والتسوغ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الشرب بسهولة، فإنهم استوعبوا الإسلام بسهولة ببركة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لكنهم بعد ذلك ردّوا ما تسوغوه بسهولة، وليس المراد السهولة مطلقاً بل السهولة النسبية بالقياس إلى حجم التغيير الهائل الذي طرأ على كل مناحي حياتهم، حيث إن تركيز الإسلام كان يحتاج إلى أضعاف أضعاف ذلك الجهد، لكنهم ببركة </w:t>
      </w:r>
      <w:bookmarkStart w:id="81" w:name="pg15330_205656"/>
    </w:p>
    <w:p>
      <w:pPr>
        <w:pStyle w:val="BookText"/>
        <w:rPr/>
      </w:pPr>
      <w:bookmarkEnd w:id="81"/>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تَكْفُرُوا أَنْتُمْ وَمَنْ فِي الأَرْضِ جَمِيعاً فَإِنَّ اللَّهَ لَغَنِيٌّ حَمِيدٌ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وإتباعه استوعبوا الإسلام في مدة قليلة فنعموا ببركاته، وبعد ذلك لما استولى عليهم الشيطان دسعوا ما استوعبوه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صاروا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من اتبع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اتبع العجل</w:t>
      </w:r>
      <w:r>
        <w:rPr>
          <w:rFonts w:eastAsia="IRNazanin" w:cs="IRNazanin"/>
          <w:color w:val="111111"/>
          <w:sz w:val="28"/>
          <w:szCs w:val="28"/>
          <w:rtl w:val="true"/>
          <w:lang w:bidi="fa-IR"/>
        </w:rPr>
        <w:t>»</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تَكْفُرُوا أَنْتُمْ وَمَنْ فِي الأَرْضِ جَمِيعاً فَإِنَّ اللَّهَ لَغَنِيٌّ حَمِيدٌ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5112204_2142443653"/>
      <w:bookmarkStart w:id="83" w:name="_Toc31"/>
      <w:bookmarkEnd w:id="82"/>
      <w:r>
        <w:rPr>
          <w:rtl w:val="true"/>
        </w:rPr>
        <w:t>الكفر العقائدي والعملي</w:t>
      </w:r>
      <w:bookmarkEnd w:id="8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قام به القوم من عدم نصرتهم للصديقة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وظلمهم 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بمنزلة كفرهم، وهذا ما يفهم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تكفروا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ويستحب بيان ذلك وقد يجب، فإن كلاً من الاستحباب والوجوب في مورده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الكفر العملي؛ لأن الكفر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عقائدي وكفر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أهم أقسام الكفر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قبول ولايتهم، وقد أشار القرآن الحكيم إلى هذين القسمين من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فواضح، وأما الثاني 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شَكَرْتُمْ لأََزِيدَنَّكُمْ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وَلَئِنْ كَفَرْتُمْ إِنَّ عَذَابِي لَشَدِيدٌ</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وقالتعالى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إلى غيرهما من الآيات التي هي بهذا الصدد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إرادة الكفر العقائدي باعتبار أنه على أقسام ودرجات من كفر بالله أو بصفاته أو برسله أو بأوصيائهم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يراد به القسم الأخير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جابر بن عبد الله الأنصاري يدور في سكك الأنصار بالمدينة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البشر فمن أبى فقد كفر، يا معاشر الأنصار أدّبوا أولادكم على حبّ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أبى فانظروا في شأن أمه</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جالس لنا عائباً، أو مدح لنا قالياً، أو وصل لنا قاطعاً، أو قطع لنا واصلاً، أو والى لنا عدواً، أو عادى لنا ولياً، فقد كفر بالذي أنزل السبع المثاني والقرآن العظيم</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زعم أنه يحب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يحب الوصي فقد كذب، ومن زعم أنه يعرف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يعرف الوصي فقد كفر</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فضّل أحداً من أصحابي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كفر</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حذيفة،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أبي طالب خير البشر ومن أبى فقد كفر</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عَلَى السَّمَاوَاتِ وَالأَرْضِ وَالْجِبَالِ فَأَبَيْنَ أَنْ يَحْمِلْنَها وَأَشْفَقْنَ مِنْهَا وَحَمَلَهَا الإِنْسانُ إِنَّهُ كَانَ ظَلُوماً جَهُولاً </w:t>
      </w:r>
      <w:r>
        <w:rPr>
          <w:rStyle w:val="FootnoteAnchor"/>
          <w:rtl w:val="true"/>
        </w:rPr>
        <w:footnoteReference w:id="12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الأمانة الولاية، من ادعاها بغير حق فقد كفر</w:t>
      </w:r>
      <w:r>
        <w:rPr>
          <w:rFonts w:eastAsia="Amiri" w:cs="Amiri" w:ascii="Amiri" w:hAnsi="Amiri"/>
          <w:color w:val="111111"/>
          <w:sz w:val="28"/>
          <w:szCs w:val="28"/>
          <w:rtl w:val="true"/>
          <w:lang w:bidi="ar-SA"/>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الله تعالى أمرني أن أتخذك أخاً ووصياً، فأنت أخي ووصيي وخليفتي على أهلي في حياتي وبعد موتي، من اتبعك فقد تبعني، ومن تخلف عنك فقد تخلف عني، ومن كفر بك فقد كفر بي، ومن ظلمك فقد ظلمني</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جابر بن عبد الله الأنصاري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والله أمير المؤمنين، ومحنة المنافقين، وبوار سيفه على القاسطين والناكثين والمارقين،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وإلاّ فصُمتا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بعدي خير البشر من أبى فقد كفر</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خير البشر فمن أبى فقد كفر، ومن رضي فقد شكر</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84" w:name="pg15330_205659"/>
    </w:p>
    <w:p>
      <w:pPr>
        <w:pStyle w:val="BookText"/>
        <w:rPr/>
      </w:pPr>
      <w:bookmarkEnd w:id="8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حسد علياً فقد حسدني، ومن حسدني فقدكفر</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شك في أربعة فقد كفر بجميع ما أنزل الله عزوجل،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الإمام في كل زمان وأوان بشخصه ونعته</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5112206_2142443653"/>
      <w:bookmarkStart w:id="86" w:name="_Toc32"/>
      <w:bookmarkEnd w:id="85"/>
      <w:r>
        <w:rPr>
          <w:rtl w:val="true"/>
        </w:rPr>
        <w:t>وجه الربط</w:t>
      </w:r>
      <w:bookmarkEnd w:id="86"/>
    </w:p>
    <w:p>
      <w:pPr>
        <w:pStyle w:val="BookText"/>
        <w:rPr/>
      </w:pPr>
      <w:r>
        <w:rPr>
          <w:rFonts w:ascii="IRNazanin" w:hAnsi="IRNazanin" w:eastAsia="IRNazanin"/>
          <w:color w:val="111111"/>
          <w:sz w:val="28"/>
          <w:sz w:val="28"/>
          <w:szCs w:val="28"/>
          <w:rtl w:val="true"/>
          <w:lang w:bidi="fa-IR"/>
        </w:rPr>
        <w:t>وجه الربط</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وفي استشهاد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بالآية الكريمة</w:t>
      </w:r>
      <w:r>
        <w:rPr>
          <w:rStyle w:val="FootnoteAnchor"/>
          <w:rtl w:val="true"/>
        </w:rPr>
        <w:footnoteReference w:id="128"/>
      </w:r>
      <w:r>
        <w:rPr>
          <w:rFonts w:ascii="IRNazanin" w:hAnsi="IRNazanin" w:eastAsia="IRNazanin"/>
          <w:color w:val="111111"/>
          <w:sz w:val="28"/>
          <w:sz w:val="28"/>
          <w:szCs w:val="28"/>
          <w:rtl w:val="true"/>
          <w:lang w:bidi="fa-IR"/>
        </w:rPr>
        <w:t xml:space="preserve">إشارة لطيفة إلى تمحض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الله، وأن كل ما فعلوه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المطالبة بالخلافة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لله وفي الله ومن الله وإلى الله، وليس لمصلحة شخصية أبداً، فمهمتهم هي إبلاغ رسالة الله عزوجل، وحيث إن الله غني عن العالمين ومحمود الفعل والترك فإن إعراض الناس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هو إعراض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يضر شيئاً</w:t>
      </w:r>
      <w:r>
        <w:rPr>
          <w:rStyle w:val="FootnoteAnchor"/>
          <w:rtl w:val="true"/>
        </w:rPr>
        <w:footnoteReference w:id="129"/>
      </w:r>
      <w:r>
        <w:rPr>
          <w:rFonts w:ascii="Amiri" w:hAnsi="Amiri" w:eastAsia="Amiri" w:cs="Amiri"/>
          <w:color w:val="111111"/>
          <w:sz w:val="28"/>
          <w:sz w:val="28"/>
          <w:szCs w:val="28"/>
          <w:rtl w:val="true"/>
          <w:lang w:bidi="ar-SA"/>
        </w:rPr>
        <w:t>لأن الله هو الغني وهوالمحمود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سعيد،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مر بمجلس من مجالس قريش وهم يسبون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لقائده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يسبون علياً</w:t>
      </w:r>
      <w:r>
        <w:rPr>
          <w:rFonts w:eastAsia="IRNazanin" w:cs="IRNazanin"/>
          <w:color w:val="111111"/>
          <w:sz w:val="28"/>
          <w:szCs w:val="28"/>
          <w:rtl w:val="true"/>
          <w:lang w:bidi="fa-IR"/>
        </w:rPr>
        <w:t xml:space="preserve">!. </w:t>
      </w:r>
      <w:bookmarkStart w:id="87" w:name="pg15330_205660"/>
    </w:p>
    <w:p>
      <w:pPr>
        <w:pStyle w:val="BookText"/>
        <w:rPr/>
      </w:pPr>
      <w:bookmarkEnd w:id="8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قرّبني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وقف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ومن يسب الله فقد أشرك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فأيكم الساب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يسب رسول الله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فأيكم الساب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فأشهد بالله وأشهد لله 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علياً فقد سبني، ومن سبني فقد سب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مضى</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5112208_2142443653"/>
      <w:bookmarkStart w:id="89" w:name="_Toc33"/>
      <w:bookmarkEnd w:id="88"/>
      <w:r>
        <w:rPr>
          <w:rtl w:val="true"/>
        </w:rPr>
        <w:t>لا يضر الكفر بالرب؟</w:t>
      </w:r>
      <w:bookmarkEnd w:id="8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بيان أن أهل الأرض لو كفروا جميعاً لا يضرون الله شيئاً وأن اللهلغني حميد، وهكذا بالنسبة إلى إتباع الناس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وتركهم، فإنهم لا يضرون إلا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يكون بيان ذلك واجباً، كل حسب مورده، كما ذكرنا مثل ذلك في جملة من البنود السابقة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وعدم ضرر الله من الوضوح بمكان؛ لأنه سبحانه وتعالى لا يحتاج إلى الكون بأجمعه، فكيف يحتاج إلى بعض من يعصيه من أهل الأرض، وما قدرهم في هذا الكون الواسع الرحب؟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كونه تعالى واجب الوجود معناه الغني المطلق، كما قرر في علم الكلام، وأن الله سبحانه يستحق الحمد في كل فعل وترك وخلق وإفناء إلى غير ذلك؛ لأنه لا يفعل ما يفعل إلا عن مصلحة، ومن المعلوم أن من يفعل الأشياء عن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إيجاباً أو سلباً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على كلا الحالين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يكون الوجه في الإتيان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بيان أن كفرهم ومن في الأرض جميعاً لا يضر من هو غني بالذات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فإنه لا قيمة لأهل الأرض بل والعالم كله والممكنات كلها في قبال واجب الوجود، فأية قيمة لكفرهم أو إيمانهم ولحمدهم وثنائهم عليه، وعدمه؟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تكفروا أنتم ومن في الأرض جميعاً فإن الله لغني 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اقتباس من سورة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فإن الله سبحانه وتعالى لايحتاج إلى شيء من خلقه ولا إلى أحد من عباده، وإنما العباد هم الذين يحتاجون إليه، ومن يخالف أوامر الله فهو الخاسر الذي يخسر نفسه، والله محمود على كل حال، سواء كفر به الناس أم آمنوا به، وسواء أطاعوه أم خالفوه</w:t>
      </w:r>
      <w:r>
        <w:rPr>
          <w:rFonts w:eastAsia="Amiri" w:cs="Amiri" w:ascii="Amiri" w:hAnsi="Amiri"/>
          <w:color w:val="111111"/>
          <w:sz w:val="28"/>
          <w:szCs w:val="28"/>
          <w:rtl w:val="true"/>
          <w:lang w:bidi="ar-SA"/>
        </w:rPr>
        <w:t xml:space="preserve">. </w:t>
      </w:r>
      <w:bookmarkStart w:id="90" w:name="pg15330_205662"/>
    </w:p>
    <w:p>
      <w:pPr>
        <w:pStyle w:val="Heading2"/>
        <w:numPr>
          <w:ilvl w:val="1"/>
          <w:numId w:val="1"/>
        </w:numPr>
        <w:rPr/>
      </w:pPr>
      <w:bookmarkStart w:id="91" w:name="__RefHeading___Toc5112210_2142443653"/>
      <w:bookmarkStart w:id="92" w:name="_Toc34"/>
      <w:bookmarkEnd w:id="90"/>
      <w:bookmarkEnd w:id="91"/>
      <w:r>
        <w:rPr>
          <w:rtl w:val="true"/>
        </w:rPr>
        <w:t>ألا وقد قلتُ ما قلتُ هذا على معرفة مني بالخذلة التي خامرتكم</w:t>
      </w:r>
      <w:bookmarkEnd w:id="92"/>
    </w:p>
    <w:p>
      <w:pPr>
        <w:pStyle w:val="Heading3"/>
        <w:numPr>
          <w:ilvl w:val="2"/>
          <w:numId w:val="1"/>
        </w:numPr>
        <w:rPr/>
      </w:pPr>
      <w:bookmarkStart w:id="93" w:name="__RefHeading___Toc5112212_2142443653"/>
      <w:bookmarkStart w:id="94" w:name="_Toc35"/>
      <w:bookmarkEnd w:id="93"/>
      <w:r>
        <w:rPr>
          <w:rtl w:val="true"/>
        </w:rPr>
        <w:t>اشارة</w:t>
      </w:r>
      <w:bookmarkEnd w:id="94"/>
    </w:p>
    <w:p>
      <w:pPr>
        <w:pStyle w:val="Heading3"/>
        <w:numPr>
          <w:ilvl w:val="2"/>
          <w:numId w:val="1"/>
        </w:numPr>
        <w:rPr/>
      </w:pPr>
      <w:bookmarkStart w:id="95" w:name="__RefHeading___Toc5112214_2142443653"/>
      <w:bookmarkStart w:id="96" w:name="_Toc36"/>
      <w:bookmarkEnd w:id="95"/>
      <w:r>
        <w:rPr>
          <w:rtl w:val="true"/>
        </w:rPr>
        <w:t>الخذلان الطارئ والمتجذر</w:t>
      </w:r>
      <w:bookmarkEnd w:id="9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يستنبط من كلام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قاعدة مهمة، وهي أن الخذلان على قسمين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الخذلان الطارئ</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الخذلان المتجذر في الأعماق والمختمر مع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الثانية يكون التحرك أصعب؛ لأن النفس هي التي تبعث على الخذلان، وحينئذ لا يسهل النهوض والانبعاث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واللازم على القادة وكل من يريد استنهاض الأمة، استكشاف حقيقة الأمر، ومعرفة الخذلان من أي قسم هو، لئلا يبنوا استراتيجيتهم النهضوية دون معرفة بحقيقة قاعدتهم الجماهيرية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وبما أن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يعلمان بنوعية خذلان الجماهير لهم، لذلك بنيا استراتيجيتهما على 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لاحرب ولا قتال ولا انتفاضة، بل حركة تعبوية إعلامية ثقافية وإتمام الحجة، إضافة إلى الحركة الإيمانية التربوية وشبهها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وقد قلت ما قلت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الكلام الذي قلت لكم من استعراض صفاتكم السابقة ومقارنتها بصفاتكم اللاحقة، ومن عتابكم واستنهاضكم و</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معرفة مني بالخذلة التي خامرتكم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تركهم نصرتها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ونصرة بعلها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bookmarkStart w:id="97" w:name="pg15330_205663"/>
    </w:p>
    <w:p>
      <w:pPr>
        <w:pStyle w:val="BookText"/>
        <w:rPr/>
      </w:pPr>
      <w:bookmarkEnd w:id="9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خالطتكم وغشت عليكم، من الخمر الذي يغشي العقول، فكأن الخذلان صار لباساً لهم وغطى على إيمانهم ووعيهم وضمائرهم وعهودهم ومواثيقهم وبيعتهم في يوم الغدير</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5112216_2142443653"/>
      <w:bookmarkStart w:id="99" w:name="_Toc37"/>
      <w:bookmarkEnd w:id="98"/>
      <w:r>
        <w:rPr>
          <w:rtl w:val="true"/>
        </w:rPr>
        <w:t xml:space="preserve">خذلان أهل البيت </w:t>
      </w:r>
      <w:r>
        <w:rPr>
          <w:rtl w:val="true"/>
        </w:rPr>
        <w:t>(</w:t>
      </w:r>
      <w:r>
        <w:rPr>
          <w:rtl w:val="true"/>
        </w:rPr>
        <w:t>علیهم السلام</w:t>
      </w:r>
      <w:r>
        <w:rPr>
          <w:rtl w:val="true"/>
        </w:rPr>
        <w:t>)</w:t>
      </w:r>
      <w:bookmarkEnd w:id="9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أشد المحرمات خذلان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نصرتهم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أمير البررة، وقاتل الفجرة، منصور من نصره، مخذول من خذله إلى يوم القيامة</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 وانصرمن نصره، واخذل من خذله</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خذل علياً خذله الله يوم العرض عليه، ومن نصر علياً نصره الله يوم يلقاه ولقنه حجته عند المساءلة</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عمرو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ارتد الناس على أعقابهم كفاراً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والمقداد وأبو ذر الغفاري، إنه 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أربعون رجلاً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نعطي أحداً طاعة بعدك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سمعنا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 يوم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فأتوني غداً محلقين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أتاه إلا هؤلاء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وجاءه عمار بن ياسر بعد الظهر، فضرب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على صدره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لك أن تستيقظ من نومة الغفلة، ارجعوا فلا حاجة ليفيكم، أنتم لم تطيعوني في حلق الرأس، فكيف تطيعوني في قتال جبال الحديد، ارجعوا فلا حاجة لي فيكم</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ورد النهي الشديد عن خذلان مطلق المؤمنين فكيف بأميرهم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يخذل أخاه وهو يقدر على نصرته إلا خذله الله في الدنيا والآخرة</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أمر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بضرب عنقه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احكم بيننا وبين قوم غرونا وكذبونا وخذلونا</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100" w:name="pg15330_205665"/>
    </w:p>
    <w:p>
      <w:pPr>
        <w:pStyle w:val="Heading2"/>
        <w:numPr>
          <w:ilvl w:val="1"/>
          <w:numId w:val="1"/>
        </w:numPr>
        <w:rPr/>
      </w:pPr>
      <w:bookmarkStart w:id="101" w:name="__RefHeading___Toc5112218_2142443653"/>
      <w:bookmarkStart w:id="102" w:name="_Toc38"/>
      <w:bookmarkEnd w:id="100"/>
      <w:bookmarkEnd w:id="101"/>
      <w:r>
        <w:rPr>
          <w:rtl w:val="true"/>
        </w:rPr>
        <w:t>والغدرة التي استشعرتها قلوبكم</w:t>
      </w:r>
      <w:bookmarkEnd w:id="102"/>
    </w:p>
    <w:p>
      <w:pPr>
        <w:pStyle w:val="Heading3"/>
        <w:numPr>
          <w:ilvl w:val="2"/>
          <w:numId w:val="1"/>
        </w:numPr>
        <w:rPr/>
      </w:pPr>
      <w:bookmarkStart w:id="103" w:name="__RefHeading___Toc5112220_2142443653"/>
      <w:bookmarkStart w:id="104" w:name="_Toc39"/>
      <w:bookmarkEnd w:id="103"/>
      <w:r>
        <w:rPr>
          <w:rtl w:val="true"/>
        </w:rPr>
        <w:t>اشارة</w:t>
      </w:r>
      <w:bookmarkEnd w:id="104"/>
    </w:p>
    <w:p>
      <w:pPr>
        <w:pStyle w:val="Heading3"/>
        <w:numPr>
          <w:ilvl w:val="2"/>
          <w:numId w:val="1"/>
        </w:numPr>
        <w:rPr/>
      </w:pPr>
      <w:bookmarkStart w:id="105" w:name="__RefHeading___Toc5112222_2142443653"/>
      <w:bookmarkStart w:id="106" w:name="_Toc40"/>
      <w:bookmarkEnd w:id="105"/>
      <w:r>
        <w:rPr>
          <w:rtl w:val="true"/>
        </w:rPr>
        <w:t>الغدر محرم</w:t>
      </w:r>
      <w:bookmarkEnd w:id="10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الغدر مطلقاً، فإن الغدر محرم بكل أنواعه، وإنما كان ما فعله القوم غدراً؛ لأنهم بايعوا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الدفاع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ذريته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الأمور كافة، فعدم رعايتهم للعهود والمواثيق والبيعة كان من الغدر المحرم، بل هو من أشد أنواع المحرمات؛ لأنه غدر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يرتبط بأصول الدين وأسس العقائد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فرق بين الغدر في الفروع والغدر في الأصول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والغدرة التي استشعرتها قلوبكم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الشعار كأنهم لبسوا الغدر،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 الذي يلبس على شعر البدن ويلتصق بالجسم، في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الثوب الذي يلبس فوق ذلك، فكأن الغدر صار شعاراً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يجيء كل غادر يوم القيامة بإمام مائل شدقه حتى يدخل النار، ويجيء كل ناكث بيعة إمام أجذم حتى يدخلالنار</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للمسلمين أن يغدروا، ولا يأمروا بالغدر، ولا يقاتلوا مع الذين غدروا</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وهو يخطب على المنبر بالكوفة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الناس، لولا كراهية الغدر كنتُ من أدهى الناس، ألا إن لكل غُدرة فُجرة،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ولكل فجرة كُفرة، ألا وإن الغدر والفجور والخيانة في النار</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فيما عهد إليه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والغدر بعهد الله والإخفار لذمته، فإن الله جعل عهده وذمته أماناً أمضاه بين العباد برحمته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آفةالوفاء الغدر</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علامات اللؤم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الغدر بالمواثيق</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الوفاء لأهل الغدر غدر عند الله</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الغدر أقبح الخيانتين</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الغدر بكل أحد قبيح، وهو بذي القدرة والسلطان أقبح</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الغدر يعظم الوزر ويزري بالقدر</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والغدر، فإنه أقبح الخيانة، وإن الغدور لمهان عندالله</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107" w:name="pg15330_205667"/>
    </w:p>
    <w:p>
      <w:pPr>
        <w:pStyle w:val="BookText"/>
        <w:rPr/>
      </w:pPr>
      <w:bookmarkEnd w:id="10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جانبوا الغدر، فإنه مجانب القرآن</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عاملاً بالخير، ناهياً عن الشر، منكراً شيمة الغدر</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وصرعات البغي، وفضحات الغدر، وإثارة كامن الشر المذمم</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 الصديق والغدر بالمواثيق من خيانة العهد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تدوم مع الغدر صحبة خليل</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أسرع الأشياء عقوبة رجل عاهدته على أمر وكان من نيتك الوفاء به ومن نيته الغدر بك</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5112224_2142443653"/>
      <w:bookmarkStart w:id="109" w:name="_Toc41"/>
      <w:bookmarkEnd w:id="108"/>
      <w:r>
        <w:rPr>
          <w:rtl w:val="true"/>
        </w:rPr>
        <w:t>المحطة الأولى للغدر</w:t>
      </w:r>
      <w:bookmarkEnd w:id="10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المحطة الأولى للغدر هي القلب، لذا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والغدرة التي استشعرتها قلوبكم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حرام مطلقاً</w:t>
      </w:r>
      <w:r>
        <w:rPr>
          <w:rStyle w:val="FootnoteAnchor"/>
          <w:rtl w:val="true"/>
        </w:rPr>
        <w:footnoteReference w:id="155"/>
      </w:r>
      <w:r>
        <w:rPr>
          <w:rFonts w:ascii="Amiri" w:hAnsi="Amiri" w:eastAsia="Amiri" w:cs="Amiri"/>
          <w:color w:val="111111"/>
          <w:sz w:val="28"/>
          <w:sz w:val="28"/>
          <w:szCs w:val="28"/>
          <w:rtl w:val="true"/>
          <w:lang w:bidi="ar-SA"/>
        </w:rPr>
        <w:t>إذا وافقته الجوارح وتجلى عليها، وفي ما يرتبط بأصول الدين خاصة حتى لو لم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الواجب على الدعاة والقادة رصد القلوب قبل رصد الأفعال وعدم الاغترار بالمظاهر، ومنها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المظاهرات والشعارات والأبواق الإعلامية والخطب الحماسية، فإنها بكلا طرفيها الايجابي والسلبي لا تعد مؤشراً حقيقياً على اتجاه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بكلا طرفيها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تأييد الجماهير الظاهري للطاغوت لا يدل علىحبهم له، ولا على وقوفهم معه ساعة الصفر، وكذا العكس، فإن تأييدهم الظاهري للإمام العادل لا يدل على ثباتهم عليه وتوطين أنفسهم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القول إلا مع الفعل، ولا في المنظر إلا مع المخبر، ولا في المال إلا مع الجود، ولا في الصدق إلا مع الوفاء</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المنظر إلا مع حسن المخبر</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عيسى،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وأقبلوا عليَّ بقلوبكم فإني لستُ أريد صوركم</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إن الله لا ينظر إلى صوركم ولا إلى أموالكم، ولكن ينظر إلى قلوبكم وأعمالكم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إن التقوى هاهنا، أشار بيده إلى صدره</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مدحتهم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وذمتهم ثانياً؟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بياناً لما كانوا عليه قبل استشهاد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وصفاً لما صاروا إليه بعد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منافاة بين </w:t>
      </w:r>
      <w:bookmarkStart w:id="110" w:name="pg15330_205669"/>
    </w:p>
    <w:p>
      <w:pPr>
        <w:pStyle w:val="BookText"/>
        <w:rPr/>
      </w:pPr>
      <w:bookmarkEnd w:id="11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المقامين</w:t>
      </w:r>
      <w:r>
        <w:rPr>
          <w:rStyle w:val="FootnoteAnchor"/>
          <w:rtl w:val="true"/>
        </w:rPr>
        <w:footnoteReference w:id="160"/>
      </w:r>
      <w:r>
        <w:rPr>
          <w:rFonts w:ascii="Amiri" w:hAnsi="Amiri" w:eastAsia="Amiri" w:cs="Amiri"/>
          <w:color w:val="111111"/>
          <w:sz w:val="28"/>
          <w:sz w:val="28"/>
          <w:szCs w:val="28"/>
          <w:rtl w:val="true"/>
          <w:lang w:bidi="ar-SA"/>
        </w:rPr>
        <w:t>، وكذلك نرى القرآن الكريم مرة يمدح ومرة يذم، وذلك باعتبار أمرين وحيثيتين، فتارة يمدح الإنسان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وتارة يذمه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وَإِذامَسَّهُ الْخَيْرُ مَنُوعاً</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5112226_2142443653"/>
      <w:bookmarkStart w:id="112" w:name="_Toc42"/>
      <w:bookmarkEnd w:id="111"/>
      <w:r>
        <w:rPr>
          <w:rtl w:val="true"/>
        </w:rPr>
        <w:t>المؤرخ والتقييم العادل</w:t>
      </w:r>
      <w:bookmarkEnd w:id="11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على المؤرخ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إقتداء بما صنعته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منصفاً وينقل بأمانة الإيجابيات والسلبيات التي اتصفت بها الأمم أو الأفراد وعلى حسب جدولتها الزمنية دون تحكيم حب أو بغض، وسواء كانت السلبيات هي السابقة أم هي اللاحقة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غير الصحيح ما يصنعه بعض الكتّاب والخطباء والمؤرخين، من أنهم إذا أحبوا قائداً أو أمة صوروه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وكأنه ملاك سماوي وقطعة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المثالية، حتى يتحول إلى صنم يلغي العقول والأفكار ويستبد بالأمور، أوإذا أبغضوا قائداً صوّروه شيطاناً مريداً فعموا وأعموا الناس عن إيجابياته ونقاط قوته الحالية أو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أمر به الله تعالى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يَجْرِمَنَّكُمْ شَنَآنُ قَوْمٍ عَلى أَلاَّ تَعْدِلُوا اعْدِلُوا هُوَ أَقْرَبُ لِلتَّقْوى</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كان الإنسان منصفاً ومتوازناً في تقييمه كان أحرى بأن يثق به الناس، وبأن يتعامل مع الحدث بكل حكمة، وبأن يضع مخططه على ضوء تقييم متكامل للشخص أو الحدث والحادثة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لاحظنا في خطاب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عتابها الشديد على المسلمين الذين بايعوا الظلم ولم يتمسكوا بولاية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ذكرت وأعلنت عن سلسلة من إيجابياتهم ومواقفهم وصفاتهم المثالية السابقة لتحثهم على نصرة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هم أقرب الخلق إلى الله عزوجل يوم القيامة حتى يفرغ من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تدعه قدرة في حال غضبه إلى أن يحيف على من تحت يده، ورجل مشى بين اثنين فلم يمل مع أحدهما على الآخر بشعيرة،ورجل قال بالحق فيما له وعليه</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بأشد ما فرض الله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إنصاف الناس 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أنصف الناس من نفسه رُضي به حكماً لغيره</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واعدلوا فإنكم تعيبون على قوم لا يعدلون</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الإنصاف زين الإمرة</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بترك التبذير والإسراف، والتخلق بالعدل والإنصاف</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الإنصاف عنوان النبل</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الإنصاف شيمة الأشراف</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الإنصاف أفضل الفضائل</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الإنصاف أفضل الشيم</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الإنصاف يألف القلوب</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الإنصاف يرفع الخلاف ويوجب الائتلاف</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الإنصافترسخ المودة</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113" w:name="pg15330_205672"/>
    </w:p>
    <w:p>
      <w:pPr>
        <w:pStyle w:val="Heading2"/>
        <w:numPr>
          <w:ilvl w:val="1"/>
          <w:numId w:val="1"/>
        </w:numPr>
        <w:rPr/>
      </w:pPr>
      <w:bookmarkStart w:id="114" w:name="__RefHeading___Toc5112228_2142443653"/>
      <w:bookmarkStart w:id="115" w:name="_Toc43"/>
      <w:bookmarkEnd w:id="113"/>
      <w:bookmarkEnd w:id="114"/>
      <w:r>
        <w:rPr>
          <w:rtl w:val="true"/>
        </w:rPr>
        <w:t>ولكنها فيضة النفس، ونفثة الغيظ، وخور القناة، وبثّة الصدر، وتقدمة الحجّة</w:t>
      </w:r>
      <w:r>
        <w:rPr>
          <w:rtl w:val="true"/>
        </w:rPr>
        <w:t>.</w:t>
      </w:r>
      <w:bookmarkEnd w:id="115"/>
    </w:p>
    <w:p>
      <w:pPr>
        <w:pStyle w:val="Heading3"/>
        <w:numPr>
          <w:ilvl w:val="2"/>
          <w:numId w:val="1"/>
        </w:numPr>
        <w:rPr/>
      </w:pPr>
      <w:bookmarkStart w:id="116" w:name="__RefHeading___Toc5112230_2142443653"/>
      <w:bookmarkStart w:id="117" w:name="_Toc44"/>
      <w:bookmarkEnd w:id="116"/>
      <w:r>
        <w:rPr>
          <w:rtl w:val="true"/>
        </w:rPr>
        <w:t>اشارة</w:t>
      </w:r>
      <w:bookmarkEnd w:id="117"/>
    </w:p>
    <w:p>
      <w:pPr>
        <w:pStyle w:val="Heading3"/>
        <w:numPr>
          <w:ilvl w:val="2"/>
          <w:numId w:val="1"/>
        </w:numPr>
        <w:rPr/>
      </w:pPr>
      <w:bookmarkStart w:id="118" w:name="__RefHeading___Toc5112232_2142443653"/>
      <w:bookmarkStart w:id="119" w:name="_Toc45"/>
      <w:bookmarkEnd w:id="118"/>
      <w:r>
        <w:rPr>
          <w:rtl w:val="true"/>
        </w:rPr>
        <w:t>التنفيس عن النفس</w:t>
      </w:r>
      <w:bookmarkEnd w:id="11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كلامها وفعلها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نفث المظلوم غيظه، واستجابته لفيضة النفس، وعدم الحيلولة دون تجلي بثة الصدر على الجوارح والأعضاء ومنها اللسان وغيره، وفقاً للموازين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الاستحباب يشمل حتى ما لم يكن لنفث الغيظ تأثيراً في استحصال الحق، وكذلك نظائره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يستفاد ذلك أيضاً من بث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أسراره إلى البئر وأشباه ذلك،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يكلم البئر والبئر يكلمه</w:t>
      </w:r>
      <w:r>
        <w:rPr>
          <w:rStyle w:val="FootnoteAnchor"/>
          <w:rtl w:val="true"/>
        </w:rPr>
        <w:footnoteReference w:id="181"/>
      </w:r>
      <w:r>
        <w:rPr>
          <w:rFonts w:ascii="IRNazanin" w:hAnsi="IRNazanin" w:eastAsia="IRNazanin"/>
          <w:color w:val="111111"/>
          <w:sz w:val="28"/>
          <w:sz w:val="28"/>
          <w:szCs w:val="28"/>
          <w:rtl w:val="true"/>
          <w:lang w:bidi="fa-IR"/>
        </w:rPr>
        <w:t>والرجحان أعم من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لا جهة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له جهة في الجملة، فإنه يكشف عدم الحرمة وعدمالمرجوحية</w:t>
      </w:r>
      <w:r>
        <w:rPr>
          <w:rStyle w:val="FootnoteAnchor"/>
          <w:rtl w:val="true"/>
        </w:rPr>
        <w:footnoteReference w:id="182"/>
      </w:r>
      <w:r>
        <w:rPr>
          <w:rFonts w:ascii="Amiri" w:hAnsi="Amiri" w:eastAsia="Amiri" w:cs="Amiri"/>
          <w:color w:val="111111"/>
          <w:sz w:val="28"/>
          <w:sz w:val="28"/>
          <w:szCs w:val="28"/>
          <w:rtl w:val="true"/>
          <w:lang w:bidi="ar-SA"/>
        </w:rPr>
        <w:t>، بل قد يكشف الأكثر بالقرائن المكتنفة كما في المقام، فتأمل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المقام فعلاً دون قول، بل لقد شفعت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فعلها بالقول حيث صرحت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ولكنها فيضة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غير الصحيح التعليل </w:t>
      </w:r>
      <w:r>
        <w:rPr>
          <w:rStyle w:val="FootnoteAnchor"/>
          <w:rtl w:val="true"/>
        </w:rPr>
        <w:footnoteReference w:id="183"/>
      </w:r>
      <w:r>
        <w:rPr>
          <w:rFonts w:ascii="Amiri" w:hAnsi="Amiri" w:eastAsia="Amiri" w:cs="Amiri"/>
          <w:color w:val="111111"/>
          <w:sz w:val="28"/>
          <w:sz w:val="28"/>
          <w:szCs w:val="28"/>
          <w:rtl w:val="true"/>
          <w:lang w:bidi="ar-SA"/>
        </w:rPr>
        <w:t>بالمرجوح أو بغير الراجح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ويمكن القول بأن ما صنعته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فيضة النفس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محل رضاها دون شك، وبضميمة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يرضى لرضى فاطمة</w:t>
      </w:r>
      <w:r>
        <w:rPr>
          <w:rFonts w:eastAsia="IRNazanin" w:cs="IRNazanin"/>
          <w:color w:val="111111"/>
          <w:sz w:val="28"/>
          <w:szCs w:val="28"/>
          <w:rtl w:val="true"/>
          <w:lang w:bidi="fa-IR"/>
        </w:rPr>
        <w:t>»</w:t>
      </w:r>
      <w:r>
        <w:rPr>
          <w:rStyle w:val="FootnoteAnchor"/>
          <w:rtl w:val="true"/>
        </w:rPr>
        <w:footnoteReference w:id="184"/>
      </w:r>
      <w:r>
        <w:rPr>
          <w:rFonts w:ascii="Amiri" w:hAnsi="Amiri" w:eastAsia="Amiri" w:cs="Amiri"/>
          <w:color w:val="111111"/>
          <w:sz w:val="28"/>
          <w:sz w:val="28"/>
          <w:szCs w:val="28"/>
          <w:rtl w:val="true"/>
          <w:lang w:bidi="ar-SA"/>
        </w:rPr>
        <w:t>يثبت المطلوب</w:t>
      </w:r>
      <w:r>
        <w:rPr>
          <w:rStyle w:val="FootnoteAnchor"/>
          <w:rtl w:val="true"/>
        </w:rPr>
        <w:footnoteReference w:id="185"/>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ولكنهافيضة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سيلان الماء، والمراد ما أفاضته النفس،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قلتُ ما قلت إظهاراً لما في نفسي من وجوب الإرشاد والأمر بالمعروف والنهي عن المنكر وتقويم المعوج، ويحتمل أن يكون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فيضة النفس بما فيها من آلام وأشجان وأحزان وهموم وغموم، وأصالة التأسيس يرجح الأول وإن كان الثاني لا يلزم منه التكرار بوجه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يستفاد رجحان بيان مظلوميتها وظلامتها وهمومها وغمومها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فيه كشفاً للحقيقة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ونفثة الغيظ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عما يقذفه الإنسان من فمه مما يدل على قرحة في رئته أو حلقه أو ما أشبه ذلك، وهو من تشبيه المعقول بالمحسوس، ونفثة المصدور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تأوه من له وجع في صدره، فالغيظ الذي كان في صدر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نفثته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الكلمات المشجية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وخور القنا</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الخور هو الضعف، والقنا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النفس بحيث لا تتمكن أن تتحمل هذه المصائب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شبهت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في كلامها بالقنا التي ليس لها تلك الصلابة حتى تتحمل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قمة الصبر والتحمل والصمود فكيف تعبر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 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المصيبة النازلة كانت أعظم من كل مصيبة في الكون، وهي التعدي على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ومحور عالم الإمكان، مضافاً إلى أن هذه المصيبة سببت انحراف الكثير من الناس عن الطريق الصحيح والصراط المستقيم إلى يوم الوقت المعلوم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خور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إلى عِظم المصيبة لا بما هي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لذلك العديد من النظائر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ثَبَّتْنَاكَ لَقَدْ كِدْتَ تَرْكَنُ إِلَيْهِمْ شَيْئاً قَلِيلاً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عَلَيْكَالْقُرْآنَ لِتَشْقى</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فَأَخَافُ أَنْ يَقْتُلُونِ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120" w:name="pg15330_205675"/>
    </w:p>
    <w:p>
      <w:pPr>
        <w:pStyle w:val="BookText"/>
        <w:rPr/>
      </w:pPr>
      <w:bookmarkEnd w:id="12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الإِنْسَانُ ضَعِيفاً</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تعبير عن عظم المصيبة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وبثة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النشر والإظهار،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يبثه الصدر من الحزن والألم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وتقدمة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إتمام للحجة وإن كان لا ينفع معكم ذلك، لكنه حجة بيني وبينكم إلى الله سبحانه وتعالى، فإن الإنسان يجب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يلقي الحجة ويتمها لئلا يكون لأحد على الله حجة يوم القيامة، ولكي لاتقول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كنا عن هذا غافلين</w:t>
      </w:r>
      <w:r>
        <w:rPr>
          <w:rFonts w:eastAsia="IRNazanin" w:cs="IRNazanin"/>
          <w:color w:val="111111"/>
          <w:sz w:val="28"/>
          <w:szCs w:val="28"/>
          <w:rtl w:val="true"/>
          <w:lang w:bidi="fa-IR"/>
        </w:rPr>
        <w:t>.</w:t>
      </w:r>
    </w:p>
    <w:p>
      <w:pPr>
        <w:pStyle w:val="Heading3"/>
        <w:numPr>
          <w:ilvl w:val="2"/>
          <w:numId w:val="1"/>
        </w:numPr>
        <w:rPr/>
      </w:pPr>
      <w:bookmarkStart w:id="121" w:name="__RefHeading___Toc5112234_2142443653"/>
      <w:bookmarkStart w:id="122" w:name="_Toc46"/>
      <w:bookmarkEnd w:id="121"/>
      <w:r>
        <w:rPr>
          <w:rtl w:val="true"/>
        </w:rPr>
        <w:t xml:space="preserve">الفرق بين الجمل والتأسي بها </w:t>
      </w:r>
      <w:r>
        <w:rPr>
          <w:rtl w:val="true"/>
        </w:rPr>
        <w:t>(</w:t>
      </w:r>
      <w:r>
        <w:rPr>
          <w:rtl w:val="true"/>
        </w:rPr>
        <w:t>علیها السلام</w:t>
      </w:r>
      <w:r>
        <w:rPr>
          <w:rtl w:val="true"/>
        </w:rPr>
        <w:t>)</w:t>
      </w:r>
      <w:bookmarkEnd w:id="12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خفي على المتأمل أن تلك الجمل ليست مترادفة أو كالمترادفة، بل كل منها يفيد مطلباً ومعنى، فإن بثة الصدر هي وليدة الحزن، ونفثة الغيظ وليدة الغضب</w:t>
      </w:r>
      <w:r>
        <w:rPr>
          <w:rStyle w:val="FootnoteAnchor"/>
          <w:rtl w:val="true"/>
        </w:rPr>
        <w:footnoteReference w:id="194"/>
      </w:r>
      <w:r>
        <w:rPr>
          <w:rFonts w:ascii="Amiri" w:hAnsi="Amiri" w:eastAsia="Amiri" w:cs="Amiri"/>
          <w:color w:val="111111"/>
          <w:sz w:val="28"/>
          <w:sz w:val="28"/>
          <w:szCs w:val="28"/>
          <w:rtl w:val="true"/>
          <w:lang w:bidi="ar-SA"/>
        </w:rPr>
        <w:t>، وخور القنا هو الضعف، وفيضة النفس ما فاض منها وقد يكون علماً أو حزناً أو غيظاً أو غير ذلك، فهذه أعم</w:t>
      </w:r>
      <w:r>
        <w:rPr>
          <w:rStyle w:val="FootnoteAnchor"/>
          <w:rtl w:val="true"/>
        </w:rPr>
        <w:footnoteReference w:id="195"/>
      </w:r>
      <w:r>
        <w:rPr>
          <w:rFonts w:ascii="IRNazanin" w:hAnsi="IRNazanin" w:eastAsia="IRNazanin"/>
          <w:color w:val="111111"/>
          <w:sz w:val="28"/>
          <w:sz w:val="28"/>
          <w:szCs w:val="28"/>
          <w:rtl w:val="true"/>
          <w:lang w:bidi="fa-IR"/>
        </w:rPr>
        <w:t xml:space="preserve">والبقية بيان، أو هي مباينة، فقد أشارت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عدد من حالاتها وصفاتها النفسية تجاه القضية وكان منها الحزن ومنها الغضب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ودليل التأسي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استحباب أن يكون الإنسان كذلك فيحزن ويبث حزنه تجاه غصب الخلافة وما جرى عليها وعلى بعلها وبنيها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المهموم لنا المغتَم لظلمنا تسبيح، وهمّه لأمرنا عبادة</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المهموم لظلمنا تسبيح وهمّه لنا عبادة</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المعلى بن خنيس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العيد خرج إلى الصحراء شعثاً مغبراً في زي ملهوف، فإذا صعد الخطيب المنبر مد يده نحو السماء ثم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هذا مقام خلفائك وأصفيائك، وموضع أمنائك الذين خصصتهم بها، ابتزوها وأنت المقدر لما تشاء، لا يغلب قضاؤك، ولا يجاوز المحتوم من تدبيرك، كيف شئت وأنى شئت، علمك في إرادتك كعلمك في خلقك، حتى عاد صفوتك وخلفاؤك مغلوبين مقهورين مستترين، يرون حكمك مبدلاً وكتابك منبوذاً، وفرائضك محرفة عن جهات شرائعك، وسنن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متروكة، اللهم العن أعداءهم من الأولين والآخرين، والغادين والرائحين، والماضين والغابرين، اللهم والعن جبابرة زماننا وأشياعهم، وأتباعهم وأحزابهم وأعوانهم، إنك علىكل شي‌ء قدير</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بكى وأبكى فينا مائة فله الجنة، ومن بكى وأبكى خمسين فله الجنة، ومن بكى وأبكى ثلاثين فله الجنة، ومن بكى وأبكى عشرين فله الجنة، ومن بكى وأبكى عشرة فله الجنة، ومن بكى وأبكى واحداً فله الجنة، ومن تباكى فله الجنة</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ذُكرنا عنده ففاضت عيناه حرم الله وجهه على النار</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اطلع إلى الأرض فاختارنا، واختار لنا شيعة ينصروننا، ويفرحون لفرحنا ويحزنون لحزننا، ويبذلون أموالهم وأنفسهم فينا أولئك منا وإلينا</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دمعت عينه فينا دمعة لدم سفك لنا، أو حق لنا نُقصناه، أو عرض انتهك لنا، أو لأحد من شيعتنا، بوأه الله تعالى بها في الجنة حقباً</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تذكر مصابنا وبكى لما ارتكب منا كان معنا في درجتنا يوم القيامة، ومن ذكر بمصابنا فبكى وأبكى لم تبك عينه يوم تبكي العيون، ومن جلس مجلساً يحيا فيه أمرنا لم يمت قلبه يوم تموت القلوب</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123" w:name="pg15330_205678"/>
    </w:p>
    <w:p>
      <w:pPr>
        <w:pStyle w:val="BookText"/>
        <w:rPr/>
      </w:pPr>
      <w:bookmarkEnd w:id="12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5112236_2142443653"/>
      <w:bookmarkStart w:id="125" w:name="_Toc47"/>
      <w:bookmarkEnd w:id="124"/>
      <w:r>
        <w:rPr>
          <w:rtl w:val="true"/>
        </w:rPr>
        <w:t>إتمام الحجة وبيان الحق</w:t>
      </w:r>
      <w:bookmarkEnd w:id="1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الحجة وبيان الحق حتى مع العلم بعدم التأثير، وإنما كان تقدمة الحجة لئلا يكون فيهم من لا يزال يجهل الواقع، بالإضافة إلى أن التكرار أو التذكير كثيراً ما يؤثر في بعض الناس ولو في المستقبل، وهذا القدر كاف في الوجوب على ما ذكر في كتاب الأمر بالمعروفوالنهي عن المنكر</w:t>
      </w:r>
      <w:r>
        <w:rPr>
          <w:rStyle w:val="FootnoteAnchor"/>
          <w:rtl w:val="true"/>
        </w:rPr>
        <w:footnoteReference w:id="204"/>
      </w:r>
      <w:r>
        <w:rPr>
          <w:rFonts w:ascii="Amiri" w:hAnsi="Amiri" w:eastAsia="Amiri" w:cs="Amiri"/>
          <w:color w:val="111111"/>
          <w:sz w:val="28"/>
          <w:sz w:val="28"/>
          <w:szCs w:val="28"/>
          <w:rtl w:val="true"/>
          <w:lang w:bidi="ar-SA"/>
        </w:rPr>
        <w:t>، أما إذا لم يكن كل ذلك فهو من باب الاستحباب، فالأمر بين واجب ومستحب،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أُمَّةٌ مِنْهُمْ لِمَ تَعِظُونَ قَوْماً اللَّهُ مُهْلِكُهُمْ أَوْ مُعَذِّبُهُمْ عَذاباً شَدِيداً قَالُوا مَعْذِرَةً إِلى رَبِّكُمْ وَلَعَلَّهُمْ يَتَّقُونَ</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مصاديق إتمام الحجة تلك الاحتجاجات التي احتج بها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غصبوا خلافته وهي مذكورة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ما احتج به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w:t>
      </w:r>
      <w:r>
        <w:rPr>
          <w:rStyle w:val="FootnoteAnchor"/>
          <w:rtl w:val="true"/>
        </w:rPr>
        <w:footnoteReference w:id="207"/>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زيد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الذين أنكروا على أبي بكر جلوسه في الخلافة وتقدمه على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اثني عشر رجلاً من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سعيد بن العاص، والمقداد بن الأسود، وأبيّ بن كعب، وعمار بن ياسر، وأبو ذر الغفاري، وسلمان الفارسي، وعبد الله بن مسعود، وبريدة الأسلمي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خزيمة بن ثابت ذو الشهادتين، وسهل بنحنيف، وأبو أيوب الأنصاري، وأبو الهيثم بن التيهان،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صعد المنبر تشاوروا بينهم في أمره،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نأتيه فننزله عن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فعلتم ذلك أعنتم على أنفسكم، وقال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تُلْقُوا بِأَيْدِيكُمْ إِلَى التَّهْلُكَةِ </w:t>
      </w:r>
      <w:r>
        <w:rPr>
          <w:rStyle w:val="FootnoteAnchor"/>
          <w:rtl w:val="true"/>
        </w:rPr>
        <w:footnoteReference w:id="208"/>
      </w:r>
      <w:r>
        <w:rPr>
          <w:rFonts w:ascii="IRNazanin" w:hAnsi="IRNazanin" w:eastAsia="IRNazanin"/>
          <w:color w:val="111111"/>
          <w:sz w:val="28"/>
          <w:sz w:val="28"/>
          <w:szCs w:val="28"/>
          <w:rtl w:val="true"/>
          <w:lang w:bidi="fa-IR"/>
        </w:rPr>
        <w:t xml:space="preserve">، ولكن امضوا بنا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نستشيره ونستطلع أمره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ضيّعتَ نفسك وتركتَ حقاً أنت أولى به، وقد أردنا أن نأتي الرجل فننزله عن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الحق حقك وأنت أولى بالأمر منه، فكرهنا أن ننزله من دون مشاورتك</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فعلتم ذلك ما كنتم إلا حرباً لهم، ولا كنتم إلا كالكحل في العين أو كالملح في الزاد، وقد اتفقت عليه الأمة التاركة لقول نبيها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والكاذبة على ربها، ولقد شاورت في ذلك أهل بيتي فأبوا إلا السكوت لما تعلمون من وغر صدور القوم وبغضهم للهعزوجل ولأهل بيت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يطالبون بثارات الجاهلية، والله لو فعلتم ذلك لشهروا سيوفهم مستعدين للحرب والقتال كما فعلوا ذلك حتى قهروني وغلبوني على نفسي ولببوني وقالوا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وإلا قتلناك، فلم أجد حيلة إلا أن أدفع القوم عن نفسي، وذاك أني ذكرت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سيا علي، إن القوم نقضوا أمرك واستبدوا بها دونك وعصوني فيك فعليك بالصبر حتى ينزل الأمر، ألا وإنهم سيغدرون بك لا محالة فلا تجعل لهم سبيلاً إلى إذلالك وسفك دمك، فإن الأمة ستغدر بك بعدي كذلك أخبرني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ربي تبارك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ائتوا الرجل فأخبروه بما سمعتم من نبيكم، ولا تجعلوه في الشبهة من أمره ليكون ذلك أعظم للحجة عليه، وأزيد وأبلغ في عقوبته إذا أتى ربه وقد عصى نبيه وخالف أمره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حتى حفوا بمنبر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جمعة، فقالوا للمهاجرين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بدأ بكم في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عَلَى النَّبِيِّ وَالْمُهَاجِرِينَ وَالأَنْصارِ </w:t>
      </w:r>
      <w:r>
        <w:rPr>
          <w:rStyle w:val="FootnoteAnchor"/>
          <w:rtl w:val="true"/>
        </w:rPr>
        <w:footnoteReference w:id="209"/>
      </w:r>
      <w:r>
        <w:rPr>
          <w:rFonts w:ascii="IRNazanin" w:hAnsi="IRNazanin" w:eastAsia="IRNazanin"/>
          <w:color w:val="111111"/>
          <w:sz w:val="28"/>
          <w:sz w:val="28"/>
          <w:szCs w:val="28"/>
          <w:rtl w:val="true"/>
          <w:lang w:bidi="fa-IR"/>
        </w:rPr>
        <w:t>فبكم 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أول من بدأ وقام خالد بن سعيد بن العاص بإدلاله ببني أمية،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اتق الله فقد علمت ما تقدم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تعلم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ونحن محتوشوه في يوم بني قريظة، وقد أقبل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رجال منا ذوي قدر،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المهاجرين والأنصار، أوصيكم بوصية فاحفظوها وإني مؤد إليكم أمراً فاقبلوه، ألا إن علياً أميركم من بعدي وخليفتي فيكم، أوصاني بذلك ربي، وإنكم إن لم تحفظوا وصيتي فيه وتؤووه وتنصروه اختلفتم في أحكامكم، واضطرب عليكم أمر دينكم، وولي عليكم الأمر شراركم، ألا وإن أهل بيتي هم الوارثون أمري القائلون بأمر أمتي، اللهم فمن حفظ فيهم وصيتي فاحشره في زمرتي، واجعل له من مرافقتي نصيباً يدرك به فوز الآخرة، اللهم ومن أساء خلافتي في أهل بيتي فاحرمه الجنة التي عرضها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خالد، فلست من أهل المشورة ولا ممن يرضى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اسكت أنت يا ابن الخطاب، فو الله إنك لتعلم أنك تنطق بغير لسانك، وتعتصم بغير أركانك، والله إن قريشاً لتعلم أني أعلاها حسباً، وأقواها أدباً، وأجملها ذكراً، وأقلها غنى من الله ورسوله، وإنك ألأمها حسباً، وأقلها عدداً، وأخملها ذكراً، وأقلها من الله عزوجل ومن رسوله، وإنك لجبان عند الحرب، بخيل في الجدب، لئيم العنصر، ما لك في قريش مفخر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فأسكته خالد فجلس، ثم قام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حمد الله وأثنى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يا معشر المهاجرين والأنصار لقد علمتم وعلم خياركم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الأمر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بعدي، ثم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في أهل بيتي من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فأطرحتم قول نبيكم، وتناسيتم ما أوعز إليكم، واتبعتم الدنيا وتركتم نعيم الآخرة الباقية التي لا تهدم بنيانها،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ولايزول نعيمها، ولا يحزن أهلها، ولا يموت سكانها، وكذلك الأمم التي كفرت بعد أنبيائها بدلت وغيرت، فحاذيتموها حذو القذة بالقذة، والنعل بالنعل،فعما قليل تذوقون وبال أمركم، وما الله بظلام للعبيد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إلى من تستند أمرك إذا نزل بك القضاء، وإلى من تفزع إذا سئلت عما لا تعلم وفي القوم من هو أعلم منك، وأكثر في الخير أعلاماً ومناقب منك، وأقرب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قرابة وقدمة في حياته، قد أوعز إليكم فتركتم قوله، وتناسيتم وصيته، فعما قليل يصفوا لكم الأمر حين تزوروا القبور، وقد أثقلت ظهرك من الأوزار، لو حملت إلى قبرك لقدمت على ما قدمت، فلو راجعت إلى الحق وأنصفت أهله لكان ذلك نجاة لك يوم تحتاج إلى عملك، وتفرد في حفرتك بذنوبك عما أنت له فاعل، وقد سمعت كما سمعنا، ورأيت كما رأينا، فلم يروعك ذلك عما أنت له فاعل، فالله الله في نفسك فقد أعذر من أنذر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المقداد بن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اربع على نفسك، وقس شبرك بفترك، والزم بيتك، وابك على خطيئتك، فإن ذلك أسلم لك في حياتك ومماتك، ورد هذا الأمر إلى حيث جعله الله عزوجل ورسوله، ولاتركن إلى الدنيا، ولا يغرنك من قد ترى من أوغادها، فعما قليل تضمحل عنك دنياك،ثم تصير إلى ربك فيجزيك بعملك، وقد علمت أن هذا الأمر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صاحبه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نصحتك إن قبلت نصحي</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بريدة الأسلمي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نسيت أم تناسيت أم خادعتك نفسك، أما تذكر إذ أمرنا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فسلمنا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بإمرة المؤمنين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أظهرنا، فاتق الله ربك وأدرك نفسك قبل أن لا تدركها، وأنقذها من هلكتها، ودع هذا الأمر ووكله إلى من هو أحق به منك، ولا تماد في غيك، وارجع وأنت تستطيع الرجوع، فقد نصحتك نصحي، وبذلت لك ما عندي، فإن قبلت وفقت ورشدت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عبد الله بن مسعود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قد علمتم وعلم خياركم أن أهل بيت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وإن كنتم إنما تدعون هذا الأمر بقرابة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وتقولون إن السابقة لنا، فأهل نبيكم أقرب إلى رسول الله منكم وأقدم سابقة منكم، وعلي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هذا الأمر بعد نبيكم، فأعطوه ما جعله الله له، ولا ترتدوا على أعقابكم فتنقلبوا خاسرين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عمار بن ياسر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لا تجعل لنفسك حقاً جعله الله عزوجل لغيرك، ولا تكن أول من عصى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وخالفه في أهل بيته، واردد الحق إلى أهله تخف ظهرك، وتقل وزرك، وتلقى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عنك راض، ثم يصير إلى الرحمن فيحاسبك بعملك، ويسألك عما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خزيمة بن ثابت ذو الشهادتين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أ لست تعلم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شهادتي وحدي، ولم يرد معي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فاشهد بالله 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بيتي يفرقون بين الحق والباطل، وهم الأئمة الذين يقتدى بهم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أبو الهيثم بن التيهان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أنا أشهد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أقام علياً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أقامه إلا للخلافة،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أقامه 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ليعلم الناس أنه ولي من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بيتي نجوم أهل الأرض فقدموهم ولا تقدموهم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سهل بن حنيف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المنبر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إمامكم من بعدي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أنصح الناس لأمتي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أبو أيوب الأنصاري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في أهل بيت نبيكم وردوا هذا الأمر إليهم، فقد سمعتم كما سمعنا في مقام بعد مقام من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أولى به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جلس ثم قام زيد بن وهب فتكلم، وقام جماعة من بعده فتكلموا بنحو هذا، فأخبر الثقة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بكر جلس في بيته ثلاثة أيام، فلما كان اليوم الثالث أتاه عمر بن الخطاب وطلحة والزبير وعثمان بن عفان وعبد الرحمن بن عوف وسعد بن أبي وقاص وأبو عبيدة بن الجراح مع كل واحد منهم عشرة رجال من عشائرهم شاهرين السيوف، فأخرجوه من منزله وعلا المنبر وقال قائل منهم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لئن عاد منكم أحد فتكلم بمثل الذي تكلم به لنملأن أسيافنا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فجلسوا في منازلهم ولم يتكلم أحد بعد ذلك</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126" w:name="pg15330_205685"/>
    </w:p>
    <w:p>
      <w:pPr>
        <w:pStyle w:val="Heading2"/>
        <w:numPr>
          <w:ilvl w:val="1"/>
          <w:numId w:val="1"/>
        </w:numPr>
        <w:rPr/>
      </w:pPr>
      <w:bookmarkStart w:id="127" w:name="__RefHeading___Toc5112238_2142443653"/>
      <w:bookmarkStart w:id="128" w:name="_Toc48"/>
      <w:bookmarkEnd w:id="126"/>
      <w:bookmarkEnd w:id="127"/>
      <w:r>
        <w:rPr>
          <w:rtl w:val="true"/>
        </w:rPr>
        <w:t>فدونكموها، فاحتقبوها دبرةَ الظهر، نقبةَ الخُف</w:t>
      </w:r>
      <w:bookmarkEnd w:id="128"/>
    </w:p>
    <w:p>
      <w:pPr>
        <w:pStyle w:val="Heading3"/>
        <w:numPr>
          <w:ilvl w:val="2"/>
          <w:numId w:val="1"/>
        </w:numPr>
        <w:rPr/>
      </w:pPr>
      <w:bookmarkStart w:id="129" w:name="__RefHeading___Toc5112240_2142443653"/>
      <w:bookmarkStart w:id="130" w:name="_Toc49"/>
      <w:bookmarkEnd w:id="129"/>
      <w:r>
        <w:rPr>
          <w:rtl w:val="true"/>
        </w:rPr>
        <w:t>اشارة</w:t>
      </w:r>
      <w:bookmarkEnd w:id="130"/>
    </w:p>
    <w:p>
      <w:pPr>
        <w:pStyle w:val="Heading3"/>
        <w:numPr>
          <w:ilvl w:val="2"/>
          <w:numId w:val="1"/>
        </w:numPr>
        <w:rPr/>
      </w:pPr>
      <w:bookmarkStart w:id="131" w:name="__RefHeading___Toc5112242_2142443653"/>
      <w:bookmarkStart w:id="132" w:name="_Toc50"/>
      <w:bookmarkEnd w:id="131"/>
      <w:r>
        <w:rPr>
          <w:rtl w:val="true"/>
        </w:rPr>
        <w:t>الخلافة المغصوبة</w:t>
      </w:r>
      <w:bookmarkEnd w:id="1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بيان حال الخلافة التي اغتصبها القوم حيث أخذوها فكانت لهم دَبرة الظهر نقبة الخُف، فخسروا الدنيا والآخرة بذلك، وخسّروا العالم والأجيال القادمة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فدونكموها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هذه الخلافة المغصوبة، أو فدك، أو كليهما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فاحتقبوها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احملوها على ظهوركم، أو احملوا حقائبكم على ظهرها،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حقب واحتقب إذا شد الرحل على البعير وهيأه للركوب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دبرة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ظهر هذه السلطة وفدك دبر، والدبْر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قرحة الدابة تحدث من الرحل ونحوه، كناية عن أن هذه السلطة وفدك لا تسلمان لكم، فإن في غصبهما المشاكل الكثيرة، كما رأوها هم بأنفسهم وبعد ذلك رآها الحكام من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نقبة الخف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خفاف هذه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الخلافة المغصوبة وفدك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نقبة رقيقة لاتتحمل المسير بكم سيراً صحيحاً مستمراًموصلاً للمقصد</w:t>
      </w:r>
      <w:r>
        <w:rPr>
          <w:rFonts w:eastAsia="IRNazanin" w:cs="IRNazanin"/>
          <w:color w:val="111111"/>
          <w:sz w:val="28"/>
          <w:szCs w:val="28"/>
          <w:rtl w:val="true"/>
          <w:lang w:bidi="fa-IR"/>
        </w:rPr>
        <w:t>.</w:t>
      </w:r>
    </w:p>
    <w:p>
      <w:pPr>
        <w:pStyle w:val="Heading3"/>
        <w:numPr>
          <w:ilvl w:val="2"/>
          <w:numId w:val="1"/>
        </w:numPr>
        <w:rPr/>
      </w:pPr>
      <w:bookmarkStart w:id="133" w:name="__RefHeading___Toc5112244_2142443653"/>
      <w:bookmarkStart w:id="134" w:name="_Toc51"/>
      <w:bookmarkEnd w:id="133"/>
      <w:r>
        <w:rPr>
          <w:rtl w:val="true"/>
        </w:rPr>
        <w:t>نتائج غصب الخلافة</w:t>
      </w:r>
      <w:bookmarkEnd w:id="13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كلام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الحكومة الجائرة والسلطة الغاضبة تتصف بالمواصفات التالية، وينبغي بيان ذلك</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تحظى بالاستقرار ولا تتمتع بالراحة، ومن الواضح أن هاتين الخصلتين لا يتمتع بها راكب الدابة دبرة الظهر، فإن الدابة المجروحة الظهر يؤلمها الجرح أكثر فأكثر بركوب المرء عليها، فلا يتهيأ لراكبها ما يصبو إليه من ركوب مريح ومن استقرار وطمأنينة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التنبؤ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كبد الحقيقة بالنسبة لغاصبي الحكومة من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لم يحظوا بالاستقرار والراحة والازدهار أبداً كما يظهر ذلك لمن راجع كتب التاريخ والسير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تتمتع بالاستمرار، كما الدابة النقبة الخف، ولا توصل للمقصود، ولذلك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يدوم مع الكفر، ولا يدوم مع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تستتبع الخزي والعار على مر الأزمنة وتعاقب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تستتبع غضب الملك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تستعقب الشنار في عالم الآخرة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تستلزم عذاب النار الموقدة</w:t>
      </w:r>
      <w:r>
        <w:rPr>
          <w:rFonts w:eastAsia="Amiri" w:cs="Amiri" w:ascii="Amiri" w:hAnsi="Amiri"/>
          <w:color w:val="111111"/>
          <w:sz w:val="28"/>
          <w:szCs w:val="28"/>
          <w:rtl w:val="true"/>
          <w:lang w:bidi="ar-SA"/>
        </w:rPr>
        <w:t xml:space="preserve">. </w:t>
      </w:r>
      <w:bookmarkStart w:id="135" w:name="pg15330_205687"/>
    </w:p>
    <w:p>
      <w:pPr>
        <w:pStyle w:val="Heading2"/>
        <w:numPr>
          <w:ilvl w:val="1"/>
          <w:numId w:val="1"/>
        </w:numPr>
        <w:rPr/>
      </w:pPr>
      <w:bookmarkStart w:id="136" w:name="__RefHeading___Toc5112246_2142443653"/>
      <w:bookmarkStart w:id="137" w:name="_Toc52"/>
      <w:bookmarkEnd w:id="135"/>
      <w:bookmarkEnd w:id="136"/>
      <w:r>
        <w:rPr>
          <w:rtl w:val="true"/>
        </w:rPr>
        <w:t>باقية العار</w:t>
      </w:r>
      <w:bookmarkEnd w:id="137"/>
    </w:p>
    <w:p>
      <w:pPr>
        <w:pStyle w:val="Heading3"/>
        <w:numPr>
          <w:ilvl w:val="2"/>
          <w:numId w:val="1"/>
        </w:numPr>
        <w:rPr/>
      </w:pPr>
      <w:bookmarkStart w:id="138" w:name="__RefHeading___Toc5112248_2142443653"/>
      <w:bookmarkStart w:id="139" w:name="_Toc53"/>
      <w:bookmarkEnd w:id="138"/>
      <w:r>
        <w:rPr>
          <w:rtl w:val="true"/>
        </w:rPr>
        <w:t>اشارة</w:t>
      </w:r>
      <w:bookmarkEnd w:id="139"/>
    </w:p>
    <w:p>
      <w:pPr>
        <w:pStyle w:val="Heading3"/>
        <w:numPr>
          <w:ilvl w:val="2"/>
          <w:numId w:val="1"/>
        </w:numPr>
        <w:rPr/>
      </w:pPr>
      <w:bookmarkStart w:id="140" w:name="__RefHeading___Toc5112250_2142443653"/>
      <w:bookmarkStart w:id="141" w:name="_Toc54"/>
      <w:bookmarkEnd w:id="140"/>
      <w:r>
        <w:rPr>
          <w:rtl w:val="true"/>
        </w:rPr>
        <w:t>إبقاء عار أفعالهم عليهم</w:t>
      </w:r>
      <w:bookmarkEnd w:id="14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فضح الظالمين والمساهمة في إبقاء عار أفعالهم عليهم، لكي لا يُتخذوا أسوةً، ومن مصاديق ذلك الإخبار عنه، كما أن من مصاديقه الإنذار بذلك، كما صنعت الصديقة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والوجوب إنما هو إذا كان سبباً لانقلاع الظالم عن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لتخوفه من المتربصين به لفضحه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سبباً لردع الآخرين عن الظلم، أو عن التأسي به، فإنه يكون واجباً من باب الأمر بالمعروف والنهي عن المنكر، وإرشاد الجاهل وتنبيه الغافل، أو إذا كان ذلك مصداقاً لإتمام الحجة الواجبة، أو مصداقاً للانتصار الواجب للمظلوم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لعن الظالمين في الأدعية حيث الفضح لهم والعار عليهم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زيارة عاشوراء</w:t>
      </w:r>
      <w:r>
        <w:rPr>
          <w:rStyle w:val="FootnoteAnchor"/>
          <w:rtl w:val="true"/>
        </w:rPr>
        <w:footnoteReference w:id="211"/>
      </w:r>
      <w:r>
        <w:rPr>
          <w:rFonts w:ascii="Amiri" w:hAnsi="Amiri" w:eastAsia="Amiri" w:cs="Amiri"/>
          <w:color w:val="111111"/>
          <w:sz w:val="28"/>
          <w:sz w:val="28"/>
          <w:szCs w:val="28"/>
          <w:rtl w:val="true"/>
          <w:lang w:bidi="ar-SA"/>
        </w:rPr>
        <w:t>، ودعاء صنمي قريش</w:t>
      </w:r>
      <w:r>
        <w:rPr>
          <w:rStyle w:val="FootnoteAnchor"/>
          <w:rtl w:val="true"/>
        </w:rPr>
        <w:footnoteReference w:id="212"/>
      </w:r>
      <w:r>
        <w:rPr>
          <w:rFonts w:ascii="Amiri" w:hAnsi="Amiri" w:eastAsia="Amiri" w:cs="Amiri"/>
          <w:color w:val="111111"/>
          <w:sz w:val="28"/>
          <w:sz w:val="28"/>
          <w:szCs w:val="28"/>
          <w:rtl w:val="true"/>
          <w:lang w:bidi="ar-SA"/>
        </w:rPr>
        <w:t>، ودعاء علقمة</w:t>
      </w:r>
      <w:r>
        <w:rPr>
          <w:rStyle w:val="FootnoteAnchor"/>
          <w:rtl w:val="true"/>
        </w:rPr>
        <w:footnoteReference w:id="21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أُولئِكَ يَلْعَنُهُمُ اللَّهُ ويَلْعَنُهُمُ اللاَّعِنُونَ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يَنْقُضُونَ عَهْدَ اللَّهِ مِنْ بَعْدِ مِيثاقِهِ وَيَقْطَعُونَ ما أَمَرَ اللَّهُ بِهِ أَنْ يُوصَلَ وَيُفْسِدُونَ فِي الأَرْضِ أُولئِكَ لهمُ اللَّعْنَةُ وَلَهُمْ سُوءُ الدَّارِ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الظَّالِمِينَ مَعْذِرَتُهُمْ ولَهُمُ اللَّعْنَةُ ولَهُمْ سُوءُ الدَّارِ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افْتَرى عَلَى اللَّهِ كَذِباً أُولئِكَ يُعْرَضُونَ عَلى رَبِّهِمْ ويَقُولُ الأَشْهادُ هؤُلاءِ الَّذِينَ كَذَبُوا عَلىرَبِّهِمْ أَلا لَعْنَةُ اللَّهِ عَلَى الظَّالِمِينَ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الْمُنافِقِينَ والْمُنافِقاتِ والْكُفَّارَ نارَ جَهَنَّمَ خالِدِينَ فِيها هِيَ حَسْبُهُمْ وَلَعَنَهُمُ اللَّهُ وَلَهُمْ عَذابٌ مُقِيمٌ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قال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إني عاجز ببدني عن نصرتكم، ولست أملك إلاّ البراءة من أعدائكم واللعن، فكيف حالي؟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أبي، عن أبيه، عن جده،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ضعف عن نصرتنا أهل البيت فلعن في صلاته أعداءنا بلَّغ الله صوته جميع الأملاك من الثرى إلى العرش، فكلما لعن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الرجل أعداءنا لعناً ساعدوه فلعنوا من يلعنه ثم ثنوه،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عبدك هذا الذي قد بذل ما في وسعه ولو قدر على أكثر منه لفعل، فإذا النداء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 دعاءكم وسمعت نداءكم، وصليت على روحه فيالأرواح، وجعلته عندي من المصطفين الأخيار</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لعنتهم ولعنهم الله وكل نبي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 في كتاب الله، والمكذب بقدر الله، والمتعزز بالجبروت ليذل من أعز الله ويعز من أذل الله، والمستحل من عترتي ما حرم الله</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الجنة فرأيت على بابها مكتوباً 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حبيب الله، علي بن أبي طالب ولي الله، فاطمة آية الله، الحسن والحسين صفوتا الله، على مبغضيهم لعنة الله</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هذه الأمة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وفاطمة والحسن والحسين، فمن قال غير هذا فعليه لعنة الله</w:t>
      </w:r>
      <w:r>
        <w:rPr>
          <w:rFonts w:eastAsia="IRNazanin" w:cs="IRNazanin"/>
          <w:color w:val="111111"/>
          <w:sz w:val="28"/>
          <w:szCs w:val="28"/>
          <w:rtl w:val="true"/>
          <w:lang w:bidi="fa-IR"/>
        </w:rPr>
        <w:t>»</w:t>
      </w:r>
      <w:r>
        <w:rPr>
          <w:rStyle w:val="FootnoteAnchor"/>
          <w:rtl w:val="true"/>
        </w:rPr>
        <w:footnoteReference w:id="22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مدمن الخمر كعابد الوثن، والناصب لآل محمد شر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ومنأشر من عابد الوثن؟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شارب الخمر تدركه الشفاعة يوم القيامة، وإن الناصب لو شفع فيه أهل السماوات والأرض لم يشفعوا</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142" w:name="pg15330_205690"/>
    </w:p>
    <w:p>
      <w:pPr>
        <w:pStyle w:val="BookText"/>
        <w:rPr/>
      </w:pPr>
      <w:bookmarkEnd w:id="14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الريان بن شبيب،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شبيب، إن سرك أن تسكن الغرف المبنية في الجنة مع النبي وآله فالعن قتلة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استسقى الماء، فلما شربه رأيته قد استعبر واغرورقت عيناه بدموعه، 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داود، لعن الله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عبد شرب الماء فذكر الحسين وأهل بيته ولعن قاتله إلا كتب الله عزوجل له مائة ألف حسنة، وحطّ عنه مائة ألف سيئة، ورفع له مائة ألف درجة، وكأنما أعتق مائة ألف نسمة، وحشره الله عزوجل يوم القيامة ثلج الفؤاد</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اتخذوا الحمام الراعبية في بيوتكم؛ فإنها تلعن قتلة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 الله قاتله</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5112252_2142443653"/>
      <w:bookmarkStart w:id="144" w:name="_Toc55"/>
      <w:bookmarkEnd w:id="143"/>
      <w:r>
        <w:rPr>
          <w:rtl w:val="true"/>
        </w:rPr>
        <w:t>بقاء العار على الظالم</w:t>
      </w:r>
      <w:bookmarkEnd w:id="1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وقد يجب بيان الكلي، وهو أن العار سيبقى على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عار اغتصاب الحق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إلى اليوم وسيبقى إلى يوم القيامة على من اغتصب الخلافة وأعان على ذلك ورضي به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هذا الكلام إخبار في مقام الإنشاء</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145" w:name="pg15330_205691"/>
    </w:p>
    <w:p>
      <w:pPr>
        <w:pStyle w:val="BookText"/>
        <w:rPr/>
      </w:pPr>
      <w:bookmarkEnd w:id="145"/>
      <w:r>
        <w:rPr>
          <w:rFonts w:ascii="Amiri" w:hAnsi="Amiri" w:eastAsia="Amiri" w:cs="Amiri"/>
          <w:color w:val="111111"/>
          <w:sz w:val="28"/>
          <w:sz w:val="28"/>
          <w:szCs w:val="28"/>
          <w:rtl w:val="true"/>
          <w:lang w:bidi="ar-SA"/>
        </w:rPr>
        <w:t>موسومة بغضب الجبار، وشنار الأبد، موصولة بنار الله الموقدة، التي تطلع على الأفئدة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يلحقهم، فإن كثيراً من الناس لا ترى ذلك، بل الأكثرية على مر التاريخ اتبعوهم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العار عند ذويالبصائر</w:t>
      </w:r>
      <w:r>
        <w:rPr>
          <w:rStyle w:val="FootnoteAnchor"/>
          <w:rtl w:val="true"/>
        </w:rPr>
        <w:footnoteReference w:id="229"/>
      </w:r>
      <w:r>
        <w:rPr>
          <w:rFonts w:ascii="IRNazanin" w:hAnsi="IRNazanin" w:eastAsia="IRNazanin"/>
          <w:color w:val="111111"/>
          <w:sz w:val="28"/>
          <w:sz w:val="28"/>
          <w:szCs w:val="28"/>
          <w:rtl w:val="true"/>
          <w:lang w:bidi="fa-IR"/>
        </w:rPr>
        <w:t xml:space="preserve">، أو العار ثبوتاً، أو العار شأناً </w:t>
      </w:r>
      <w:r>
        <w:rPr>
          <w:rStyle w:val="FootnoteAnchor"/>
          <w:rtl w:val="true"/>
        </w:rPr>
        <w:footnoteReference w:id="230"/>
      </w:r>
      <w:r>
        <w:rPr>
          <w:rFonts w:ascii="Amiri" w:hAnsi="Amiri" w:eastAsia="Amiri" w:cs="Amiri"/>
          <w:color w:val="111111"/>
          <w:sz w:val="28"/>
          <w:sz w:val="28"/>
          <w:szCs w:val="28"/>
          <w:rtl w:val="true"/>
          <w:lang w:bidi="ar-SA"/>
        </w:rPr>
        <w:t>، أو غير ذلك</w:t>
      </w:r>
      <w:r>
        <w:rPr>
          <w:rStyle w:val="FootnoteAnchor"/>
          <w:rtl w:val="true"/>
        </w:rPr>
        <w:footnoteReference w:id="231"/>
      </w:r>
      <w:r>
        <w:rPr>
          <w:rFonts w:ascii="Amiri" w:hAnsi="Amiri" w:eastAsia="Amiri" w:cs="Amiri"/>
          <w:color w:val="111111"/>
          <w:sz w:val="28"/>
          <w:sz w:val="28"/>
          <w:szCs w:val="28"/>
          <w:rtl w:val="true"/>
          <w:lang w:bidi="ar-SA"/>
        </w:rPr>
        <w:t>، وذلك كما ورد في العديد من الآيات والروايات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 الدُّنْيا خِزْيٌ</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موسومة بغضب الجبار، وشنار الأبد، موصولة بنار الله الموقدة، التي تطلع على الأفئدة</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5112254_2142443653"/>
      <w:bookmarkStart w:id="147" w:name="_Toc56"/>
      <w:bookmarkEnd w:id="146"/>
      <w:r>
        <w:rPr>
          <w:rtl w:val="true"/>
        </w:rPr>
        <w:t xml:space="preserve">كيف يعقب غضب الله غضبها </w:t>
      </w:r>
      <w:r>
        <w:rPr>
          <w:rtl w:val="true"/>
        </w:rPr>
        <w:t>(</w:t>
      </w:r>
      <w:r>
        <w:rPr>
          <w:rtl w:val="true"/>
        </w:rPr>
        <w:t>علیها السلام</w:t>
      </w:r>
      <w:r>
        <w:rPr>
          <w:rtl w:val="true"/>
        </w:rPr>
        <w:t>)</w:t>
      </w:r>
      <w:bookmarkEnd w:id="14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الاعتقاد بأن موقف القوم من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ارتكبوه من غصب الخلافة وفدك، كان سبباً لغضب الله عزوجل وأدى بهم إلى النار، ويحرم إنكار ذلك والرد عليه؛ لأنه رد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صرحت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موسومة بغضب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موصولة بنار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إلى مسألة رضاها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ورضا الله سبحانه، وذلك لأن الله يرضى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لرضا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ويغضب لغضبها، كما نص على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عن الفريقين</w:t>
      </w:r>
      <w:r>
        <w:rPr>
          <w:rStyle w:val="FootnoteAnchor"/>
          <w:rtl w:val="true"/>
        </w:rPr>
        <w:footnoteReference w:id="23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من آذاها فقد آذاني، ومن غاظها فقد غاظني، ومن سرها فقد سرني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وهي روحي التي بين جنبي، يسوؤني ما ساءها، ويسرني ما 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يغضب لغضبكِ ويرضى لرضاكِ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من آذاها فقد آذاني، ومن آذاني فقد آذى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من آذاها فقد آذاني، يرضى الله لرضاها، ويغضب لغضبها، وهي 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فضائل ومناقب أمير المؤمنين علي بن أبي طالب وغزواته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من آذاها فقد آذاني، ومن آذاني فقد آذى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الثالث في أن فدك هل صح كونها نحلة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من آذاها فقد آذاني، ومن آذاني فقد آذى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أغضبها فقد أغضبني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يريبني ما 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الصوارم المهرقة في جواب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من آذاها فقد آذاني، وما آذاني فقد آذى الله، ومن آذى الله أكبه الله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غوالي اللآلئ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الثانية في الأحاديث المتعلقة بالعلم وأهله وحامليه ح</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إن الله يرضى لرضاكِ ويغضب لغضبكِ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غوالي اللآلئ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الثانية في الأحاديث المتعلقة بالعلم وأهله وحامليه ح</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عن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فاطمة بضعة مني، فمن أغضبها أغضبني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لابن أبي شيبة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فاطمة بضعة مني فمن أغضبها أغضبني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 والمثاني للضحاك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عبيد الله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المسور بن مخرمة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تعالى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أنه 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ابنتي بضعة مني يربيني ما أرابها، ويؤذيني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 والمثاني للضحاك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بكر بن المسور، عن 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شجنة مني يقبضني ما يقبضها، ويبسطني ما يبسطها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 والمثاني للضحاك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سالم المفلوج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خيار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حسين بن زيد بن علي بن الحسين بن علي بن أبي طالب، عن عمر بن علي، عن جعفر بن محمد، عن أبيه عن علي بن الحسين بن علي،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يغضب لغضبكِ ويرضى لرضاكِ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 والمثاني للضحاك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بن أبي مليكة، عن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فاطمة بضعة مني يريبني ما أرابها ويؤذيني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الكبرى للنسائي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أبي مليكة، عن المسور بن مخرمة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بضعة مني من أغضبها أغضبني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الكبرى للنسائي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بن أبي مليكة، عن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من أغضبها أغضبني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الكبير للطبراني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ابي مليكة، عن المسور بن مخرمه،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فاطمة بضعة مني يؤذيني ما آذاها ويغضبني ما أغضبها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الحافظ أبو نعيم الأصبهاني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فمن أغضبها أغضبني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الصغير لجلال الدين 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يقبضني ما يقبضها ويبسطني ما يبسطها، وإن الأنساب تنقطع يوم القيامة غير نسبي وسببي وصهري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الصغير لجلال الدين 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فاطمة بضعة مني يؤذيني ما آذاها وينصبني ما أنصبها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 للمتقي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فمن أغضبها أغضبني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 للمتقي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يقبضني ما يقبضها ويبسطني ما يبسطها، وإن الانساب تنقطع به يوم القيامة غير نسبي وسببي وصهري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 للمتقي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فاطمة شجنة مني يبسطني ما يبسطها ويقبضني ما يقبضها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 للمتقي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34240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فاطمة بضعة مني، ومن آذاها فقد آذاني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 للمتقي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يريبني ما 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إرواء الغليل لمحمد ناصر الألباني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سعيد مولى بني هاشم، حدثنا عبد الله بن جعفر، حدثتنا أم بكر بنت المسور بن مخرمة، عن عبد الله بن أبي رافع عن المسور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مخرمة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يغيظني ما يغيظها وينشطني ما ينشطها، وإن الانساب تنقطع يوم القيامة إلا نسبي وسببي وصهري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267</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أي إن الله يرضى متى مارضيت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ويرضى على من رضيتْ عنه، ويرضى بما رضيت به، ويرضى كيف رضيت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لمكان الإطلاق وحذف المتعلق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يرضى 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الدلالة على أن رضا الله يعقب رضاها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ويترتب عليه، أي أن رضا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رضا الله، وغضبها قبل غضبه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رضاه تعالى تابعاً، مع أن المفروض أن يكون رضا الإنسان تابعاً لرضا الله، لا أن يكون رضاه عزوجل تابعاً لرضا الإنسان؟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أمران على ما سيأتي، رضا تابع ورضا متبوع، وما ورد في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إلى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ينفي الأمر الآخر، وهذا تكريم من الله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ينطق عن الهوى إن هو إلا وحي يوحى</w:t>
      </w:r>
      <w:r>
        <w:rPr>
          <w:rStyle w:val="FootnoteAnchor"/>
          <w:rtl w:val="true"/>
        </w:rPr>
        <w:footnoteReference w:id="234"/>
      </w:r>
      <w:r>
        <w:rPr>
          <w:rFonts w:ascii="Amiri" w:hAnsi="Amiri" w:eastAsia="Amiri" w:cs="Amiri"/>
          <w:color w:val="111111"/>
          <w:sz w:val="28"/>
          <w:sz w:val="28"/>
          <w:szCs w:val="28"/>
          <w:rtl w:val="true"/>
          <w:lang w:bidi="ar-SA"/>
        </w:rPr>
        <w:t>، وحديثه واضح الدلالة على ترتيب الله رضاه على رضاها، ولا يصح الاعتراض على الخالق فيما قدروشاء</w:t>
      </w:r>
      <w:r>
        <w:rPr>
          <w:rStyle w:val="FootnoteAnchor"/>
          <w:rtl w:val="true"/>
        </w:rPr>
        <w:footnoteReference w:id="235"/>
      </w:r>
      <w:r>
        <w:rPr>
          <w:rFonts w:ascii="IRNazanin" w:hAnsi="IRNazanin" w:eastAsia="IRNazanin"/>
          <w:color w:val="111111"/>
          <w:sz w:val="28"/>
          <w:sz w:val="28"/>
          <w:szCs w:val="28"/>
          <w:rtl w:val="true"/>
          <w:lang w:bidi="fa-IR"/>
        </w:rPr>
        <w:t xml:space="preserve">، علماً بأن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تنطق ولا تتصرف ولا ترضى ولا تغضب إلا عن تأديب الله عزوجل كما ورد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أدب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انتهى به إلى ما أراد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لَعَلى خُلُقٍ عَظِيمٍ </w:t>
      </w:r>
      <w:r>
        <w:rPr>
          <w:rStyle w:val="FootnoteAnchor"/>
          <w:rtl w:val="true"/>
        </w:rPr>
        <w:footnoteReference w:id="236"/>
      </w:r>
      <w:r>
        <w:rPr>
          <w:rFonts w:ascii="Amiri" w:hAnsi="Amiri" w:eastAsia="Amiri" w:cs="Amiri"/>
          <w:color w:val="111111"/>
          <w:sz w:val="28"/>
          <w:sz w:val="28"/>
          <w:szCs w:val="28"/>
          <w:rtl w:val="true"/>
          <w:lang w:bidi="ar-SA"/>
        </w:rPr>
        <w:t>ففوض إليه دينه</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 xml:space="preserve">، مضافاً إلى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أوعية مشيئة الله عزوجل كما ثبت في محله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هناك فرقاً بين أن رضا الله من رضا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رضى الله رضانا أهل البيت</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 حيث إنه يبين الأمر الآخر، وكلا الأمرين صحيح باعتبارين، فبما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يوم الصبر على البلاء رضي بما قدره الله له جعل رضاهتابعاً لرضا الله سبحانه</w:t>
      </w:r>
      <w:r>
        <w:rPr>
          <w:rFonts w:eastAsia="IRNazanin" w:cs="IRNazanin"/>
          <w:color w:val="111111"/>
          <w:sz w:val="28"/>
          <w:szCs w:val="28"/>
          <w:rtl w:val="true"/>
          <w:lang w:bidi="fa-IR"/>
        </w:rPr>
        <w:t xml:space="preserve">. </w:t>
      </w:r>
      <w:bookmarkStart w:id="148" w:name="pg15330_205696"/>
    </w:p>
    <w:p>
      <w:pPr>
        <w:pStyle w:val="BookText"/>
        <w:rPr/>
      </w:pPr>
      <w:bookmarkEnd w:id="14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الحديث الأول فهو يشير إلى عظمة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ومنزلتها الرفيعة والقريبة عند الله سبحانه، بحيث إنه جعل رضاه تابعاً لرضاها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الحيثية تغيّر المقدم والمؤخر حتى في شيء واحد،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رووا جميعاً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إن الله ليغضب لغضبكِ ويرضى لرضاكِ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سندل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عن ذلك؟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سندل ألستم رويتم فيما تروون أن الله تعالى يغضب لغضب عبده المؤمن ويرضى لرضاه؟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تنكر أن تكون فاطمة مؤمنة يغضب لغضبها ويرضى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حيث يجعل رسالته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الله يرضى حين 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ويغضب إن غدت في المغضبينا</w:t>
      </w:r>
    </w:p>
    <w:p>
      <w:pPr>
        <w:pStyle w:val="Heading3"/>
        <w:numPr>
          <w:ilvl w:val="2"/>
          <w:numId w:val="1"/>
        </w:numPr>
        <w:rPr/>
      </w:pPr>
      <w:bookmarkStart w:id="149" w:name="__RefHeading___Toc5112256_2142443653"/>
      <w:bookmarkStart w:id="150" w:name="_Toc57"/>
      <w:bookmarkEnd w:id="149"/>
      <w:r>
        <w:rPr>
          <w:rtl w:val="true"/>
        </w:rPr>
        <w:t>غضب سابق وغضب لاحق</w:t>
      </w:r>
      <w:bookmarkEnd w:id="15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يقال بأن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موسومة بغضب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يتضمن الإشارة إلى مرحلتين سابقة ولاحقة للغضب الرباني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سيأتي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ما أوجب أياً منهما محرم قطعاً، فهنا يمكن تصور الغضب السابق والغضب اللاحق لله عزوجل، بمعنى ترتب الآثار لا الحالة النفسية كما سيأتي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المقام مقام غضبها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استتبع غضب الله، أم العكس، أم كلا الأمرين باعتبارين؟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غصبهم للخلافة ولفدك وإيذاء الصديقة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محرمة، بل من أشد المحرمات التي فيها غضب الجبار،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غضبت في هذه </w:t>
      </w:r>
      <w:bookmarkStart w:id="151" w:name="pg15330_205697"/>
    </w:p>
    <w:p>
      <w:pPr>
        <w:pStyle w:val="BookText"/>
        <w:rPr/>
      </w:pPr>
      <w:bookmarkEnd w:id="15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المواطن كلها لله</w:t>
      </w:r>
      <w:r>
        <w:rPr>
          <w:rStyle w:val="FootnoteAnchor"/>
          <w:rtl w:val="true"/>
        </w:rPr>
        <w:footnoteReference w:id="241"/>
      </w:r>
      <w:r>
        <w:rPr>
          <w:rFonts w:ascii="IRNazanin" w:hAnsi="IRNazanin" w:eastAsia="IRNazanin"/>
          <w:color w:val="111111"/>
          <w:sz w:val="28"/>
          <w:sz w:val="28"/>
          <w:szCs w:val="28"/>
          <w:rtl w:val="true"/>
          <w:lang w:bidi="fa-IR"/>
        </w:rPr>
        <w:t xml:space="preserve">، وبما أن ذلك كله استوجب غضبها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الباري جل وعلا لغضبها أيضاً</w:t>
      </w:r>
      <w:r>
        <w:rPr>
          <w:rStyle w:val="FootnoteAnchor"/>
          <w:rtl w:val="true"/>
        </w:rPr>
        <w:footnoteReference w:id="242"/>
      </w:r>
      <w:r>
        <w:rPr>
          <w:rFonts w:ascii="Amiri" w:hAnsi="Amiri" w:eastAsia="Amiri" w:cs="Amiri"/>
          <w:color w:val="111111"/>
          <w:sz w:val="28"/>
          <w:sz w:val="28"/>
          <w:szCs w:val="28"/>
          <w:rtl w:val="true"/>
          <w:lang w:bidi="ar-SA"/>
        </w:rPr>
        <w:t>، فللباري غضبان في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غضب سابق، وهو على تلك المعاصي الكبيرة من غصب الخلافة وإيذائها وظلمها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غضب لاحق على إغضابها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لغضبها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فحينئذ يكون العقاب أشد مما لو تجردت تلك الكبائر عن إغضابها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w:t>
      </w:r>
    </w:p>
    <w:p>
      <w:pPr>
        <w:pStyle w:val="Heading3"/>
        <w:numPr>
          <w:ilvl w:val="2"/>
          <w:numId w:val="1"/>
        </w:numPr>
        <w:rPr/>
      </w:pPr>
      <w:bookmarkStart w:id="152" w:name="__RefHeading___Toc5112258_2142443653"/>
      <w:bookmarkStart w:id="153" w:name="_Toc58"/>
      <w:bookmarkEnd w:id="152"/>
      <w:r>
        <w:rPr>
          <w:rtl w:val="true"/>
        </w:rPr>
        <w:t>حرمة ما يغضب الرب</w:t>
      </w:r>
      <w:bookmarkEnd w:id="15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إتيان ما يوجب غضب الله تعالى، ويكفي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 إثبات حرمة جميع ما قاموا به من التصرفات المرتبطة بغصب الخلافة وفدك وإيذائها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ويدل على أنهم قد ارتكبوا أكبر الموبقات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غضب الله سبحانه وتعالى لا يكون إلا عند مخالفة أوامره ونواهيه، وقد ذكر علماء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بغضب الله آثاره؛ لأنّ الله سبحانه وتعالى ليس محلاً للحوادث، فالغضب يظهر في العذاب الإلهي، وقد أشار إلى ذلك القرآن الحكيم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حيث إن المقصود من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وليس مجموع الحالة النفسية الخاصة وترتيب الأثر، والانتقام هو الأثر للغضب، ولا يكون إلا مع النهي والتحريم</w:t>
      </w:r>
      <w:r>
        <w:rPr>
          <w:rFonts w:eastAsia="Amiri" w:cs="Amiri" w:ascii="Amiri" w:hAnsi="Amiri"/>
          <w:color w:val="111111"/>
          <w:sz w:val="28"/>
          <w:szCs w:val="28"/>
          <w:rtl w:val="true"/>
          <w:lang w:bidi="ar-SA"/>
        </w:rPr>
        <w:t xml:space="preserve">. </w:t>
      </w:r>
      <w:bookmarkStart w:id="154" w:name="pg15330_205698"/>
    </w:p>
    <w:p>
      <w:pPr>
        <w:pStyle w:val="BookText"/>
        <w:rPr/>
      </w:pPr>
      <w:bookmarkEnd w:id="15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تعالى على أهل الأرض</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 مُؤْمِناً مُتَعَمِّداً فَجَزَاؤُهُ جَهَنَّمُ خَالِداً فِيها وَغَضِبَ اللَّهُ عَلَيْهِ وَلَعَنَهُ وَأَعَدَّ له عَذَاباً عَظِيماً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غضب الله تبارك وتعالى على أمة ولم ينزل بها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غلت أسعارها، وقصرت أعمارها، ولم تربح تجارها، ولم تزكُ ثمارها، ولم تغزر أنهارها، وحبس عنها أمطارها، وسلط عليها شرارها</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5112260_2142443653"/>
      <w:bookmarkStart w:id="156" w:name="_Toc59"/>
      <w:bookmarkEnd w:id="155"/>
      <w:r>
        <w:rPr>
          <w:rtl w:val="true"/>
        </w:rPr>
        <w:t>حرمة ما يوجب النار الموقدة</w:t>
      </w:r>
      <w:bookmarkEnd w:id="1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كل ما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يستلزم</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الموقدة التي تطلع على الأفئدة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الحرمة بفعل المنهي عنه هي التي تؤدي بالإنسان إلى النار، وإلا فلا حرمة في ما سوى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قام به القوم أوجب لهم النار الموقدة التي تطلع على الأفئدة وذلك بصريح كلام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خصت النار بالأفئدة مع أنها تحرق الجسم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الأفئدة هي مركز الحرمة، إذ العقائد الباطلة إنما تنشأ من القلب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آثِمٌ قَلْبُهُ</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وقال عزوجل في مقابل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كما أن القلب هو مركز الإرادة للأفعال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 الإطلاع على الأفئدة قد يكون إشارة إلى شدة النار التي تتجاوز الظاهرة لتصل إلى الباطن وتحرق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عضو يُعاقب في الآخرة حسب معصية ذلك العضو، وكذلك يُثاب حسب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أيدي الناكثين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جهنم رحى تطحن خمساً، أفلاتسألون ما طحنها؟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طحنها يا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الفجرة، والقراء الفسقة، والجبابرة الظلمة، والوزراء الخونة، والعرفاء الكذبة، وإن في النار لمدينة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الحصينة، أفلا تسألوني 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فيها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أيدي الناكثين</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ذلك من الروايات التي تفيد ذلك،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عقاب العين، وعقاب الأذن، وعقاب اللسان، وسائر الجوارح، بل والجوانح أيضاً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في ثوابها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ملأ عينيه حراماً يحشوهما الله تعالى يوم القيامة مسامير من النار</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عضو من ابن آدم حظ من الزنى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فالعين زناه النظر، واللسان زناه الكلام، والأذنان زناهما السمع، واليدان زناهما البطش،والرجلان زناهما المشي، والفرج يصدق ذلك كلهم ويكذبه</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استمع إلى حديث قوم وهم له كارهون يُصب في أذنيه الآنك يوم القيامة</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الرصاص المذاب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استمع إلى اللهو يُذاب في أذنه الآنك</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كتب فضيلة من فضائل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الملائكة تستغفر له ما بقي لتلك الكتابة رسم، ومن استمع إلى فضيلة من فضائله غفر الله له الذنوب التي اكتسبها بالاستماع، ومن نظر إلى كتابة في فضائله غفر الله له الذنوب التي اكتسبها بالنظر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النظر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وذكره عبادة، ولا يقبل إيمان عبد إلا بولايته والبراءة منأعدائه</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عين باكية يوم القيامة إلا ثلاثة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بكت من خشية الله، وعين غضت عن محارم الله، وعين باتت ساهرة في سبيل الله</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شهادة زور على رجل مسلم أو ذمي أو من كان من الناس، علق بلسانه يوم القيامة وهو مع المنافقين في الدرك الأسفل من النار</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لقي المسلمين بوجهين ولسانين جاء يوم القيامة وله لسان من نار</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يجيء يوم القيامة ذو الوجهين دالعاً لسانه في قفاه وآخر من قدامه يتلهبان ناراً حتى يلهبا جسده ثم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كان في الدنيا ذا وجهين ولسانينيعرف بذلك يوم القيامة</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يؤتى بالزاني يوم القيامة حتى يكون فوق أهل النار فتقطر قطرة من فرجه فيتأذى بها أهل جهنم من نتنها، فيقول أهل جهنم للخزان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الرائحة المنتنة التي قد آذتنا؟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رائحة زان، ويؤتى بامرأة زانية فتقطر قطرة من فرجها فيتأذى بها أهل النار من نتنها</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وَسَيَصْلَوْنَ سَعِيراً </w:t>
      </w:r>
      <w:r>
        <w:rPr>
          <w:rStyle w:val="FootnoteAnchor"/>
          <w:rtl w:val="true"/>
        </w:rPr>
        <w:footnoteReference w:id="261"/>
      </w:r>
      <w:r>
        <w:rPr>
          <w:rFonts w:ascii="IRNazanin" w:hAnsi="IRNazanin" w:eastAsia="IRNazanin"/>
          <w:color w:val="111111"/>
          <w:sz w:val="28"/>
          <w:sz w:val="28"/>
          <w:szCs w:val="28"/>
          <w:rtl w:val="true"/>
          <w:lang w:bidi="fa-IR"/>
        </w:rPr>
        <w:t xml:space="preserve">، قال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وذلك أن آكل </w:t>
      </w:r>
      <w:bookmarkStart w:id="157" w:name="pg15330_205702"/>
    </w:p>
    <w:p>
      <w:pPr>
        <w:pStyle w:val="BookText"/>
        <w:rPr/>
      </w:pPr>
      <w:bookmarkEnd w:id="15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 اليتيم يجيء يوم القيامة والنار تلتهب في بطنه حتى يخرج لهب النار من فيه حتى يعرفه كل أهل الجمع أنه آكل مال اليتيم</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وَالسَّارِقَةُفَاقْطَعُوا أَيْدِيَهُمَا جَزاءً بِمَا كَسَبا نَكالاً مِنَ اللَّهِ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5112262_2142443653"/>
      <w:bookmarkStart w:id="159" w:name="_Toc60"/>
      <w:bookmarkEnd w:id="158"/>
      <w:r>
        <w:rPr>
          <w:rtl w:val="true"/>
        </w:rPr>
        <w:t>ذكر أوصاف النار</w:t>
      </w:r>
      <w:bookmarkEnd w:id="15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بيان أوصاف النار، ويتأكد بذكر ما يتجانس مع المقام، كما قالت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الموقدة التي تطلع على الأفئدة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يجب، فإن المتعلق إذا كان واجباً وجب، وإن كان مستحباً استحب، وقد أكثر القرآن الحكيم من ذكر أوصاف النار مثل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كَفَرُوا قُطِّعَتْ لهمْ ثِيَابٌ مِنْ نَارٍ يُصَبُّ مِنْ فَوْقِ رُءُوسِهِمُ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يُصْهَرُ بِهِ مَا فِي بُطُونِهِمْ وَالْجُلُودُ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مَقَامِعُ مِنْ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أَرادُوا أَنْ يَخْرُجُوا مِنْهَا مِنْ غَمٍّ أُعِيدُوا فِيهَا وَذُوقُوا عَذَابَ الْحَرِيقِ </w:t>
      </w:r>
      <w:r>
        <w:rPr>
          <w:rStyle w:val="FootnoteAnchor"/>
          <w:rtl w:val="true"/>
        </w:rPr>
        <w:footnoteReference w:id="264"/>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فتزودوا رحمكم الله اليوم لِيوم الممات، واحذروا أليم هول البيات، فإن عقاب الله عظيم وعذابه أليم، نار تلهب، ونفس تُعذب، وشراب من صديد، ومقامع من حديد، أعاذنا اللهوإياكم من النار</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مَقامِعُ مِنْ حَدِيدٍ </w:t>
      </w:r>
      <w:r>
        <w:rPr>
          <w:rStyle w:val="FootnoteAnchor"/>
          <w:rtl w:val="true"/>
        </w:rPr>
        <w:footnoteReference w:id="2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وضع مقمع من حديد في الأرض ثم اجتمع عليه الثقلان ما أقلوه من الأرض</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الخدري،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ضرب بمقمعة من مقامع الحديد الجبل لفتت فعاد غباراً</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لم أر ميكائيل ضاحكاً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ضحك ميكائيل منذ خلقت النار</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أَنَّهُ لَيْسَ لهذَا الْجِلْدِ الرَّقِيقِ صَبْرٌ عَلَى النَّارِ فَارْحَمُوانُفُوسَكُمْ، فَإِنَّكُمْ قَدْ جَرَّبْتُمُوهَا فِي مَصَائِبِ الدُّنْيَا، أَفَرَأَيْتُمْ جَزَعَ أَحَدِكُمْ مِنَ الشَّوْكَةِ تُصِيبُهُ، وَالْعَثْرَةِ تُدْمِيهِ، وَالرَّمْضَاءِ تُحْرِقُهُ، فَكَيْفَ إِذَا كَانَ بَيْنَ طَابَقَيْنِ مِنْ نَارٍ، ضَجِيعَ حَجَرٍ وَقَرِينَ شَيْطَانٍ، أَعَلِمْتُمْ أَنَّ مَالِكاً إِذَا غَضِبَ عَلَى النَّارِ حَطَمَ بَعْضُهَا بَعْضاً لِغَضَبِهِ، وَإِذَا زَجَرَهَا تَوَثَّبَتْ بَيْنَ أَبْوَابِهَا جَزَعاً مِنْ زَجْرَتِهِ، أَيُّهَا الْيَفَنُ الْكَبِيرُ الَّذِي قَدْ لهزَهُ الْقَتِيرُ، كَيْفَ أَنْتَ إِذَا الْتَحَمَتْ أَطْوَاقُ النَّارِ بِعِظَامِ الأَعْنَاقِ، وَنَشِبَتِ الْجَوَامِعُ حَتَّى أَكَلَتْ لُحُومَ السَّوَاعِدِ</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إسحاق بن عمار الصيرفي، عن أبي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إسحاق، إن في النار لوادياً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 لم يتنفس منذ خلقه الله، لو أذن الله عزوجل له في التنفس بقدر مخيط لأحرق ما على وجه الأرض، وإن أهل النار ليتعوذون من حر ذلك الوادي ونتنه وقذره وما أعد الله فيه لأهله، وإن في ذلك الوادي لجبلاً يتعوذ جميع أهل ذلك الوادي من حر ذلكالجبل ونتنه وقذره و ما أعد الله فيه لأهله، وإن في ذلك الجبل لشعباً يتعوذ جميع أهل ذلك الجبل من حر ذلك الشعب ونتنه وقذره وما أعد الله فيه لأهله، وإن في ذلك الشعب لقليباً يتعوذ أهل ذلك الشعب من حر ذلك القليب ونتنه وقذره وما أعد الله فيه لأهله، وإن في ذلك القليب لحية يتعوذ جميع أهل ذلك القليب من خبث تلك الحية ونتنها وقذرها وما أعد الله في أنيابها من السم لأهلها، وإن في جوف تلك الحية لسبعة صناديق فيها خمسة من الأمم السالفة واثنان من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ومن الخمسة ومن الاثنان؟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فقابيل الذي قتل هابيل، ونمرود الذي حاج إبراهيم في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أحيي وأميت، وفرعون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ربكم الأعلى، ويهود الذي هوّد اليهود، وبولس الذي نصّر النصارى، ومن هذه الأمة أعرابيان</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سماهما بذلك لأنهما لم يؤمنا قط</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160" w:name="pg15330_205705"/>
    </w:p>
    <w:p>
      <w:pPr>
        <w:pStyle w:val="BookText"/>
        <w:rPr/>
      </w:pPr>
      <w:bookmarkEnd w:id="16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5112264_2142443653"/>
      <w:bookmarkStart w:id="162" w:name="_Toc61"/>
      <w:bookmarkEnd w:id="161"/>
      <w:r>
        <w:rPr>
          <w:rtl w:val="true"/>
        </w:rPr>
        <w:t>شنار جهنم</w:t>
      </w:r>
      <w:bookmarkEnd w:id="16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عذاب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أنواع العقاب النفسي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الشنار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 والعار، بل أقبح أنواع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عيب غصب الخلافة وفدك وعاره يبقى إلى الأبد، لا في الدنيا فحسب، بل حتى في الآخرة، في المحشر وفي نار جهنم أيضاً حيث الخلود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موسومة بغضب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التي يعرف بها الشيء، كعلامة تجعل على ظهر الحيوان أو مكان مّا من بدنه، فكأن هذه السلطة والخلافة المغتصبة وكذلك غصب فدك وسمتا بغضب الله سبحانه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القاهر المسلط، وهذا هو المقصود لا من يجبر الكسر لعدم مناسبته للكلام وللغضب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أذكار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الأَرْبَابِ، وَيَا مَلِكَ الْمُلُوكِ، وَيَا سَيِّدَ السَّادَاتِ، وَيَا جَبَّارَ الْجَبَابِرَةِ، وَيَا إِلَهَ الآلِهَةِ، صَلِّ عَلَى مُحَمَّدٍ وآلِ مُحَمَّدٍ</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الأدعية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قَاهِرُ، يَا اللَّهُ يَا جَبَّارُ</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مَلِكُ الْمُلُوكِ، وَسَيِّدُ السَّادَاتِ، وَجَبَّارُ السَّمَاوَاتِ وَالأَرْضِ، الْوَاحِدُ الْقَهَّارُ، الْكَبِيرُ الْمُتَعَالِ</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موصولة بنار الله الموقدة التي تطلع على الأفئدة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للنار التي يوقدها الله سبحانه وتعالى، وأنها كيف تكون في الإيلام والإحراق</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أعاذنا الله من النار بشفاعة الصديقة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وأبيها وبعلها وبنيها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الأدلة الواضحة على أن ما فعلوه من أكبر الكبائر حيث الوعيد عليه بالنار الموقدة</w:t>
      </w:r>
      <w:r>
        <w:rPr>
          <w:rFonts w:eastAsia="IRNazanin" w:cs="IRNazanin"/>
          <w:color w:val="111111"/>
          <w:sz w:val="28"/>
          <w:szCs w:val="28"/>
          <w:rtl w:val="true"/>
          <w:lang w:bidi="fa-IR"/>
        </w:rPr>
        <w:t xml:space="preserve">... </w:t>
      </w:r>
      <w:bookmarkStart w:id="163" w:name="pg15330_205707"/>
    </w:p>
    <w:p>
      <w:pPr>
        <w:pStyle w:val="Heading2"/>
        <w:numPr>
          <w:ilvl w:val="1"/>
          <w:numId w:val="1"/>
        </w:numPr>
        <w:rPr/>
      </w:pPr>
      <w:bookmarkStart w:id="164" w:name="__RefHeading___Toc5112266_2142443653"/>
      <w:bookmarkStart w:id="165" w:name="_Toc62"/>
      <w:bookmarkEnd w:id="163"/>
      <w:bookmarkEnd w:id="164"/>
      <w:r>
        <w:rPr>
          <w:rtl w:val="true"/>
        </w:rPr>
        <w:t>فبعين الله ما تفعلون</w:t>
      </w:r>
      <w:r>
        <w:rPr>
          <w:rtl w:val="true"/>
        </w:rPr>
        <w:t>.</w:t>
      </w:r>
      <w:bookmarkEnd w:id="165"/>
    </w:p>
    <w:p>
      <w:pPr>
        <w:pStyle w:val="Heading3"/>
        <w:numPr>
          <w:ilvl w:val="2"/>
          <w:numId w:val="1"/>
        </w:numPr>
        <w:rPr/>
      </w:pPr>
      <w:bookmarkStart w:id="166" w:name="__RefHeading___Toc5112268_2142443653"/>
      <w:bookmarkStart w:id="167" w:name="_Toc63"/>
      <w:bookmarkEnd w:id="166"/>
      <w:r>
        <w:rPr>
          <w:rtl w:val="true"/>
        </w:rPr>
        <w:t>اشارة</w:t>
      </w:r>
      <w:bookmarkEnd w:id="167"/>
    </w:p>
    <w:p>
      <w:pPr>
        <w:pStyle w:val="Heading3"/>
        <w:numPr>
          <w:ilvl w:val="2"/>
          <w:numId w:val="1"/>
        </w:numPr>
        <w:rPr/>
      </w:pPr>
      <w:bookmarkStart w:id="168" w:name="__RefHeading___Toc5112270_2142443653"/>
      <w:bookmarkStart w:id="169" w:name="_Toc64"/>
      <w:bookmarkEnd w:id="168"/>
      <w:r>
        <w:rPr>
          <w:rtl w:val="true"/>
        </w:rPr>
        <w:t>علم الله بالجزئيات</w:t>
      </w:r>
      <w:bookmarkEnd w:id="16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وظاهر الكثير من الأدلة النقلية وصريح العقل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الله سبحانه وتعالى هو علم تفصيلي بالكليات والجزئيات، لا أن العلم يتعلق بالجزئيات على الوجه الكلي فقط، كما ذهب إلى ذلك جمع من الفلاسفة، وتفصيل البحث في محله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مَا سَكَنَ فِي اللَّيْلِ وَالنَّهَارِ وَهُوَ السَّمِيعُ الْعَلِيمُ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رَبِّي يَعْلَمُ الْقَوْلَ فِي السَّمَاءِ وَالأَرْضِ وَهُوَ السَّمِيعُ الْعَلِيمُ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فَاطِرَ السَّمَاواتِ وَالأَرْضِ عَالِمَ الْغَيْبِ وَالشَّهَادَةِ </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عَالِمُ غَيْبِ السَّمَاواتِ وَالأَرْضِ إِنَّهُ عَلِيمٌ بِذَاتِ الصُّدُورِ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يَعْلَمُوا أَنَّ اللَّهَ يَعْلَمُ سِرَّهُمْ ونَجْوَاهُمْ وأَنَّ اللَّهَ عَلاَّمُ الْغُيُوبِ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مسكان،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السِّرَّ وَأَخْفى </w:t>
      </w:r>
      <w:r>
        <w:rPr>
          <w:rStyle w:val="FootnoteAnchor"/>
          <w:rtl w:val="true"/>
        </w:rPr>
        <w:footnoteReference w:id="28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 ما كتمته في نفسك، وأخفى ما خطر ببالك ثم أنسيته</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علم لا جهل فيه، حياة لا موت فيه، نور لا ظلمة فيه</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العبد الصالح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الله لا يوصف اللهمنه بأين، ولا يوصف العلم من الله بكيف، ولا يفرد العلم من الله، ولا يبان الله منه، وليس بين الله وبين علمه حد</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أيوب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كتب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عن الله عزوجل أكان يعلم الأشياء قبل أن خلق الأشياء وكونها، أو لم يعلم ذلك حتى خلقها وأراد خلقها وتكوينها فعلم ما خلق عند ما خلق وما كوّن عند ما 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يزل الله عالما بالأشياء قبل أن يخلق الأشياء كعلمه بالأشياء بعد ما خلق الأشياء</w:t>
      </w:r>
      <w:r>
        <w:rPr>
          <w:rFonts w:eastAsia="IRNazanin" w:cs="IRNazanin"/>
          <w:color w:val="111111"/>
          <w:sz w:val="28"/>
          <w:szCs w:val="28"/>
          <w:rtl w:val="true"/>
          <w:lang w:bidi="fa-IR"/>
        </w:rPr>
        <w:t>»</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وَالأَرْضَ </w:t>
      </w:r>
      <w:r>
        <w:rPr>
          <w:rStyle w:val="FootnoteAnchor"/>
          <w:rtl w:val="true"/>
        </w:rPr>
        <w:footnoteReference w:id="28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170" w:name="pg15330_205709"/>
    </w:p>
    <w:p>
      <w:pPr>
        <w:pStyle w:val="BookText"/>
        <w:rPr/>
      </w:pPr>
      <w:bookmarkEnd w:id="17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عَجِيجَ الْوُحُوشِ فِي الْفَلَوَاتِ، وَمَعَاصِيَ الْعِبَادِ فِي الْخَلَوَاتِ، وَاخْتِلاَفَ النِّينَانِ فِي الْبِحَارِ الْغَامِرَاتِ،وَتَلاَطُمَ الْمَاءِ بِالرِّيَاحِ الْعَاصِفَاتِ</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5112272_2142443653"/>
      <w:bookmarkStart w:id="172" w:name="_Toc65"/>
      <w:bookmarkEnd w:id="171"/>
      <w:r>
        <w:rPr>
          <w:rtl w:val="true"/>
        </w:rPr>
        <w:t>التذكير والردع</w:t>
      </w:r>
      <w:bookmarkEnd w:id="1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تذكير الناس خاصة الظالمين منهم بأن ما يفعلونه فهو بعين الله، فإن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كونه حقيقة 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الردع الأكثر، كما في عكسه بالنسبة إلى الأفعال الحسنة فإنه يوجب البعث والحث الأكثر، فالله سبحانه وتعالى يسمع كل صوت ويرى كل مرئي لا بالآلات كما هو واضح، ويعلم ما في الصدور كذلك، فيجازي المحسن بإحسانه والمسيء بإساءته، سواء كان ظالماً لنفسه أم ظالماً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وعلمه لا تشوبه أدنى شائبة، فإنه علم حضوري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 بِأَنَّ اللَّهَ يَرَى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ودفنها سراً وعفا على موضع قبرها، فحول وجهه إلى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فبعين الله تدفن ابنتك سراً، وتُهضم حقاً، ويُمنعإرثها</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فبعين الله ما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وتعالى يرى سوء أفعالكم وسوف يعاقبكم عليها بأشد العقاب وكفى به رقيباً وحسيباً</w:t>
      </w:r>
      <w:r>
        <w:rPr>
          <w:rFonts w:eastAsia="IRNazanin" w:cs="IRNazanin"/>
          <w:color w:val="111111"/>
          <w:sz w:val="28"/>
          <w:szCs w:val="28"/>
          <w:rtl w:val="true"/>
          <w:lang w:bidi="fa-IR"/>
        </w:rPr>
        <w:t xml:space="preserve">. </w:t>
      </w:r>
      <w:bookmarkStart w:id="173" w:name="pg15330_205710"/>
    </w:p>
    <w:p>
      <w:pPr>
        <w:pStyle w:val="BookText"/>
        <w:rPr/>
      </w:pPr>
      <w:bookmarkEnd w:id="1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ولعل السبب في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أقوالهم أيضاً كانت سيئة، كاذبة وخادعة ومضللة، هو أن وقع أفعالهم كان أكثر من وقع أقوالهم، وكانت أفعالهم أساس الانحراف، وأقوالهم عاملاً مساعداً لا العكس، ويمكن القول بأعمية الفعل من القول إلا إذا قيل بأنه خلاف الظاهر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5112274_2142443653"/>
      <w:bookmarkStart w:id="175" w:name="_Toc66"/>
      <w:bookmarkEnd w:id="174"/>
      <w:r>
        <w:rPr>
          <w:rtl w:val="true"/>
        </w:rPr>
        <w:t>للقوم أشد العذاب</w:t>
      </w:r>
      <w:bookmarkEnd w:id="17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يستكشف من تطبيقها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على القوم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ظلمة جائرون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في الآخرة أشد العذاب، وسيعلمون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التناسب بين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وبين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ورد في زيارة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وَلِيَّ اللَّهِ، أَنْتَ أَوَّلُ مَظْلُومٍ وَأَوَّلُ مَنْ غُصِبَ حَقُّهُ، صَبَرْتَ وَاحْتَسَبْتَ حَتَّى أَتَاكَ الْيَقِينُ، وَأَشْهَدُ أَنَّكَ لَقِيتَ اللَّهَ عَزَّوَجَلَّ وَأَنْتَ شَهِيدٌ، عَذَّبَ اللَّهُ قَاتِلَكَ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الْعَذَابِ، وَجَدَّدَ عَلَيْهِ الْعَذَابَ، جِئْتُكَ عَارِفاً بِحَقِّكَ، مُسْتَبْصِراً بِشَأْنِكَ، مُعَادِياً لأَعْدَائِكَ وَمَنْ ظَلَمَكَ، أَلْقَى عَلَى ذَلِكَ رَبِّي إِنْ شَاءَ اللَّهُ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أخرى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أَنَّكَ حُجَّةُ اللَّهِ عَلَى خَلْقِهِ، وَشَاهِدُهُ عَلَى عِبَادِهِ، وَأَمِينُهُ عَلَى عِلْمِهِ، وَخَازِنُ سِرِّهِ، وَمَوْضِعُ حِكْمَتِهِ، وَأَخُو رَسُولِهِ، وَأَشْهَدُ أَنَّ دَعْوَتَكُمْ حَقٌّ، وَكُلَّ دَاعٍ مَنْصُوبٍدُونَكُمْ بَاطِلٌ مَدْحُوضٌ، أَنْتَ أَوَّلُ مَظْلُومٍ، وَأَوَّلُ مَغْصُوبٍ حَقُّهُ، فَصَبَرْتَ وَاحْتَسَبْتَ، لَعَنَ اللَّهُ مَنْ ظَلَمَكَ وَتَقَدَّمَ عَلَيْكَ وَسَدَّ عَنْكَ لَعْناً كَثِيراً، يَلْعَنُهُمْ بِهِ كُلُّ مَلَكٍ مُقَرَّبٍ، وَكُلُّ نَبِيٍّ مُرْسَلٍ، وَكُلُّ عَبْدٍ مُؤْمِنٍ مُمْتَحَنٍ، صَلَّى اللَّهُ عَلَيْكَ يَا أَمِيرَ الْمُؤْمِنِينَ، وَصَلَّى اللَّهُ عَلَى رُوحِكَ وَبَدَنِكَ</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المظلوم بعدي، من ظلمك فقد ظلمني، ومن أنصفك فقد أنصفني، ومن جحدك فقد جحدني، ومن والاك فقد والاني، ومن عاداك فقد عاداني، ومن أطاعك فقد أطاعني، ومن عصاك فقد عصاني</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إن الله تعالى أمرني أن أتخذك أخاً ووصياً، فأنت أخي ووصيي وخليفتي على أهلي في حياتي وبعد موتي، من اتبعك فقد تبعني، ومن تخلف عنك فقد تخلف عني، ومن كفر بك فقد كفر بي، ومن ظلمك فقد ظلمني</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176" w:name="pg15330_205712"/>
    </w:p>
    <w:p>
      <w:pPr>
        <w:pStyle w:val="BookText"/>
        <w:rPr/>
      </w:pPr>
      <w:bookmarkEnd w:id="176"/>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5112276_2142443653"/>
      <w:bookmarkStart w:id="178" w:name="_Toc67"/>
      <w:bookmarkEnd w:id="177"/>
      <w:r>
        <w:rPr>
          <w:rtl w:val="true"/>
        </w:rPr>
        <w:t>القوم قد ظلموها</w:t>
      </w:r>
      <w:bookmarkEnd w:id="17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بيان أن القوم قد ظلموا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وسيعلم الذي ظلموا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يجب ذلك، وكل من المستحب والواجب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سَيَعْلَمُ الَّذِينَ ظَلَمُوا</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بصيغة الاستقبال؛ لأن علمهم بمنقلبهم يكون استقبالياً في الغالب</w:t>
      </w:r>
      <w:r>
        <w:rPr>
          <w:rStyle w:val="FootnoteAnchor"/>
          <w:rtl w:val="true"/>
        </w:rPr>
        <w:footnoteReference w:id="301"/>
      </w:r>
      <w:r>
        <w:rPr>
          <w:rFonts w:ascii="Amiri" w:hAnsi="Amiri" w:eastAsia="Amiri" w:cs="Amiri"/>
          <w:color w:val="111111"/>
          <w:sz w:val="28"/>
          <w:sz w:val="28"/>
          <w:szCs w:val="28"/>
          <w:rtl w:val="true"/>
          <w:lang w:bidi="ar-SA"/>
        </w:rPr>
        <w:t>والسين لسرعة ذلك،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سَرِيعُ الْحِسَابِ</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المستقبل البعيد على ما ذكره الأدباء وأهل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السرعة على 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بلحاظ قياس العمر كله إلى مجمل الماضي والمستقبل فلا يعدو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أو بلحاظ أنواع الحساب والعقاب الأعم من الدنيوي والأخروي، والأول منه حال في بعض صورهكما سيأتي</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سكرات الموت فانكبت عليه تبكي، ففتح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عينه وأفاق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بنية، أنتِ المظلومة بعدي، وأنتِ المستضعفة بعدي،فمن آذاكِ فقد </w:t>
      </w:r>
      <w:bookmarkStart w:id="179" w:name="pg15330_205713"/>
    </w:p>
    <w:p>
      <w:pPr>
        <w:pStyle w:val="BookText"/>
        <w:rPr/>
      </w:pPr>
      <w:bookmarkEnd w:id="17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آذاني، ومن غاظكِ فقد غاظني، ومن سركِ فقد سرني، ومن بركِ فقد برني، ومن جفاكِ فقد جفاني، ومن وصلكِ فقد وصلني، ومن قطعكِ فقد قطعني، ومن أنصفكِ فقد أنصفني، ومن ظلمكِ فقد ظلمني؛ لأنكِ مني وأنا منك، وأنتِ بضعة مني وروحي التي بين جنبي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إلى الله أشكو ظالميكِ من أمتي</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5112278_2142443653"/>
      <w:bookmarkStart w:id="181" w:name="_Toc68"/>
      <w:bookmarkEnd w:id="180"/>
      <w:r>
        <w:rPr>
          <w:rtl w:val="true"/>
        </w:rPr>
        <w:t>تهديد الظالم</w:t>
      </w:r>
      <w:bookmarkEnd w:id="18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تهديد الظالم بوخيمالعاقبة التي تنتظره كما صنعت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يجب على ما ذكرناه في البنود السابقة، وكذلك في عكسه وهو الفاعل للحسن حيث حثه بحسن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سبحانه وتعالى ملكاً ينادي كل يوم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فاعل الخير أكثر، ويا فاعل الشر أقصر</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أقصر نفسك عما يضرها من قبل أن تفارقك، واسعَ في فكاكها كما تسعى في طلب معيشتك؛ فإن نفسك رهينة بعملك</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الزاد إلى المعاد العدوان على العباد</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المظلوم على الظالم أشد من يوم الظالم علىالمظلوم</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سيعلم الظالمون حظ من نقصوا، إن الظالم ينتظر اللعن والعقاب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والمظلوم ينتظر النصر والثواب</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تنال شفاعتي ذا سلطان جائر غشوم</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ابعدوا عن الظلم، فإنه أعظم الجرائم وأكبر المآثم</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المرء في الدنيا عنوان شقائه في الآخرة</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أن ينجو الظالم من أليم عذاب الله وعظيم سطواته</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والظلم، فإنه يخرب قلوبكم</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تهديد الظالم على أنواع، ومنها تهديده على رؤوس الأشهاد، فإنه يوجب فضحه أيضاً، كما قامت بذلك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182" w:name="pg15330_205715"/>
    </w:p>
    <w:p>
      <w:pPr>
        <w:pStyle w:val="Heading3"/>
        <w:numPr>
          <w:ilvl w:val="2"/>
          <w:numId w:val="1"/>
        </w:numPr>
        <w:rPr/>
      </w:pPr>
      <w:bookmarkStart w:id="183" w:name="__RefHeading___Toc5112280_2142443653"/>
      <w:bookmarkStart w:id="184" w:name="_Toc69"/>
      <w:bookmarkEnd w:id="182"/>
      <w:bookmarkEnd w:id="183"/>
      <w:r>
        <w:rPr>
          <w:rtl w:val="true"/>
        </w:rPr>
        <w:t>المحاكم التسعة</w:t>
      </w:r>
      <w:bookmarkEnd w:id="1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مجموع الروايات أن المحاكم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وهي آخر آية في سورة الشعراء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ظلموا ينقلبون من هذه الدنيا إلى الخسران والعذاب، أو المراد الأعم من الآخرة؛ لأن الإنسان يجُازى في الدنيا كما يجُازى في الآخرة، فالظالم ينقلب في الدنيا إلى سوء المنقلب، بينما المحسن ينقلب إلى حسن المنقلب، كما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وَإِنْ أَسَأْتُمْ</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تحقق أن المحاكم التي يجُازى فيها الإنسان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محكمة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محكمة البدن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محكمة 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محكمة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محكمة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محكمة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محكمة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محكمة المحشر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محكمة النار أو الجنة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يجزى المسيء في النهاية بنار جهنم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وبعكس ذلك إذا كان محسناً،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سَعْيَهُ سَوْفَ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يُجْزَاهُ الْجَزَاءَ الأَوْفى</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ذلك أن جزاء الدنيا جزاء غير أوفى، وجزاء الآخرة هو الجزاء الأوفى فقط، سواء بالنسبة إلى المحسنين أو بالنسبة إلى المسيئين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لمس هذه المحاكم التسعة بالنسبة إلى مغتصبي الخلافة بوضوح في بعضها، وبالتأمل في بعضها الآخر</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الثمالي،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يكلمهم الله يوم القيامة، ولا ينظر إليهم، ولا يزكيهم، ولهم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جحد إماماً من الله، أو ادعى إماماً من غير الله، أو زعم أن لفلان وفلان في الإسلام نصيباً</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ادعى الإمامة وليس بإمام فقد افترى على الله وعلى رسوله وعلينا</w:t>
      </w:r>
      <w:r>
        <w:rPr>
          <w:rFonts w:eastAsia="IRNazanin" w:cs="IRNazanin"/>
          <w:color w:val="111111"/>
          <w:sz w:val="28"/>
          <w:szCs w:val="28"/>
          <w:rtl w:val="true"/>
          <w:lang w:bidi="fa-IR"/>
        </w:rPr>
        <w:t>»</w:t>
      </w:r>
      <w:r>
        <w:rPr>
          <w:rStyle w:val="FootnoteAnchor"/>
          <w:rtl w:val="true"/>
        </w:rPr>
        <w:footnoteReference w:id="32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الْقِيامَةِ تَرَى الَّذِينَ كَذَبُوا عَلَى اللَّهِ وُجُوهُهُمْ مُسْوَدَّةٌ أَلَيْسَ فِي جَهَنَّمَ مَثْوىً لِلْمُتَكَبِّرِينَ </w:t>
      </w:r>
      <w:r>
        <w:rPr>
          <w:rStyle w:val="FootnoteAnchor"/>
          <w:rtl w:val="true"/>
        </w:rPr>
        <w:footnoteReference w:id="3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أنه إمام وليس بإمام</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185" w:name="pg15330_205717"/>
    </w:p>
    <w:p>
      <w:pPr>
        <w:pStyle w:val="Heading2"/>
        <w:numPr>
          <w:ilvl w:val="1"/>
          <w:numId w:val="1"/>
        </w:numPr>
        <w:rPr/>
      </w:pPr>
      <w:bookmarkStart w:id="186" w:name="__RefHeading___Toc5112282_2142443653"/>
      <w:bookmarkStart w:id="187" w:name="_Toc70"/>
      <w:bookmarkEnd w:id="185"/>
      <w:bookmarkEnd w:id="186"/>
      <w:r>
        <w:rPr>
          <w:rtl w:val="true"/>
        </w:rPr>
        <w:t>وأنا ابنة نذير لكم بين يدي عذاب شديد، فاعملوا إنا عاملون، وانتظروا إنا منتظرون</w:t>
      </w:r>
      <w:r>
        <w:rPr>
          <w:rtl w:val="true"/>
        </w:rPr>
        <w:t>.</w:t>
      </w:r>
      <w:bookmarkEnd w:id="187"/>
    </w:p>
    <w:p>
      <w:pPr>
        <w:pStyle w:val="Heading3"/>
        <w:numPr>
          <w:ilvl w:val="2"/>
          <w:numId w:val="1"/>
        </w:numPr>
        <w:rPr/>
      </w:pPr>
      <w:bookmarkStart w:id="188" w:name="__RefHeading___Toc5112284_2142443653"/>
      <w:bookmarkStart w:id="189" w:name="_Toc71"/>
      <w:bookmarkEnd w:id="188"/>
      <w:r>
        <w:rPr>
          <w:rtl w:val="true"/>
        </w:rPr>
        <w:t>اشارة</w:t>
      </w:r>
      <w:bookmarkEnd w:id="189"/>
    </w:p>
    <w:p>
      <w:pPr>
        <w:pStyle w:val="Heading3"/>
        <w:numPr>
          <w:ilvl w:val="2"/>
          <w:numId w:val="1"/>
        </w:numPr>
        <w:rPr/>
      </w:pPr>
      <w:bookmarkStart w:id="190" w:name="__RefHeading___Toc5112286_2142443653"/>
      <w:bookmarkStart w:id="191" w:name="_Toc72"/>
      <w:bookmarkEnd w:id="190"/>
      <w:r>
        <w:rPr>
          <w:rtl w:val="true"/>
        </w:rPr>
        <w:t>الإنذار عام</w:t>
      </w:r>
      <w:bookmarkEnd w:id="19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إنذار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غصب الخلافة ورضيبه لايختص بمن كان في المدينة آنذاك، بل يشمل الأجيال اللاحقة أيضاً في مختلف البقاع، وذلك لعموم الضمير</w:t>
      </w:r>
      <w:r>
        <w:rPr>
          <w:rStyle w:val="FootnoteAnchor"/>
          <w:rtl w:val="true"/>
        </w:rPr>
        <w:footnoteReference w:id="323"/>
      </w:r>
      <w:r>
        <w:rPr>
          <w:rFonts w:ascii="Amiri" w:hAnsi="Amiri" w:eastAsia="Amiri" w:cs="Amiri"/>
          <w:color w:val="111111"/>
          <w:sz w:val="28"/>
          <w:sz w:val="28"/>
          <w:szCs w:val="28"/>
          <w:rtl w:val="true"/>
          <w:lang w:bidi="ar-SA"/>
        </w:rPr>
        <w:t>أو للملاك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ليس الإنذار خاصاً بالظالم، بل كذلك كل عاص رضي به، بل الإنذار لمطلق المعصية، فإن العاصي يعرّض نفسه للعاقبة السيئة، وإن كان ظلم الغير من أشد المحرمات التي عاقبتها أسوء من ظلم الإنسان نفسه إذا ترك صلاة أو صوماً أو شرب خمراً أو ما أشبه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ظلم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وإيذاؤها فأكبر الكبائر التي يترتب عليه العذاب الشديد، وقد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يدي عذاب شديد</w:t>
      </w:r>
      <w:r>
        <w:rPr>
          <w:rFonts w:eastAsia="IRNazanin" w:cs="IRNazanin"/>
          <w:color w:val="111111"/>
          <w:sz w:val="28"/>
          <w:szCs w:val="28"/>
          <w:rtl w:val="true"/>
          <w:lang w:bidi="fa-IR"/>
        </w:rPr>
        <w:t>».</w:t>
      </w:r>
    </w:p>
    <w:p>
      <w:pPr>
        <w:pStyle w:val="Heading3"/>
        <w:numPr>
          <w:ilvl w:val="2"/>
          <w:numId w:val="1"/>
        </w:numPr>
        <w:rPr/>
      </w:pPr>
      <w:bookmarkStart w:id="192" w:name="__RefHeading___Toc5112288_2142443653"/>
      <w:bookmarkStart w:id="193" w:name="_Toc73"/>
      <w:bookmarkEnd w:id="192"/>
      <w:r>
        <w:rPr>
          <w:rtl w:val="true"/>
        </w:rPr>
        <w:t>بين العمل والانتظار</w:t>
      </w:r>
      <w:bookmarkEnd w:id="19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العمل واجباً والانتظار مستحباً، وقد يكونان واجبين،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إن قابله اليأس من رَوح الله وجب وإلا استحب في الجملة،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هذا الجانب</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وعكسه في عكسه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 أمتي انتظار فرج الله تعالى</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 xml:space="preserve">، وهو عام يشمل كل فرج مستقبلي، سواء كان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أظهر المصاديق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غير ذلك مما ينتظره المؤمن من الفرج والخيرات، ورحمة الله ورضوانه، وما أشبه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انتظروا الفرج ولاتيأسوا من روح الله، فإن أحب الأعمال إلى الله عزوجل انتظار الفرج</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الصبر وانتظار الفرج، أما سمعت قول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وَارْتَقِبُوا إِنِّي مَعَكُمْ رَقِيبٌ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من أعظم الفرج</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وعن أبي خالد الكابلي،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تمتدالغيبة بولي الله الثاني عشر من أوصياء رسول الله والأئمة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خالد، إن أهل زمان غيبته القائلين بإمامته والمنتظرين لظهوره أفضل أهل كل زمان؛ لأن الله تعالى ذكره أعطاهم من العقول والأفهام والمعرفة ما صارت به الغيبة عندهم بمنزلة المشاهدة، وجعلهم في ذلك الزمان بمنزلة المجاهدين بين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أولئك المخلصون حقاً وشيعتنا صدقاً، والدعاة إلى دين الله سراً وجهراً</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في أشياء شتى من علوم الدين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5330_205719"/>
    </w:p>
    <w:p>
      <w:pPr>
        <w:pStyle w:val="BookText"/>
        <w:rPr/>
      </w:pPr>
      <w:bookmarkEnd w:id="19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5112290_2142443653"/>
      <w:bookmarkStart w:id="196" w:name="_Toc74"/>
      <w:bookmarkEnd w:id="195"/>
      <w:r>
        <w:rPr>
          <w:rtl w:val="true"/>
        </w:rPr>
        <w:t>الجهات الذاتية والعرضية</w:t>
      </w:r>
      <w:bookmarkEnd w:id="1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يتأكد الوجوب والاستحباب للإنذار والتبشير في من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فإن اجتماع الجهات الذاتية والعرضية في النذير والبشير يكون سبباً لقوة التأثير، ولذلك كان الانتساب</w:t>
      </w:r>
      <w:r>
        <w:rPr>
          <w:rStyle w:val="FootnoteAnchor"/>
          <w:rtl w:val="true"/>
        </w:rPr>
        <w:footnoteReference w:id="332"/>
      </w:r>
      <w:r>
        <w:rPr>
          <w:rFonts w:ascii="IRNazanin" w:hAnsi="IRNazanin" w:eastAsia="IRNazanin"/>
          <w:color w:val="111111"/>
          <w:sz w:val="28"/>
          <w:sz w:val="28"/>
          <w:szCs w:val="28"/>
          <w:rtl w:val="true"/>
          <w:lang w:bidi="fa-IR"/>
        </w:rPr>
        <w:t xml:space="preserve">هاهنا في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في التأثير، وأشد في الإنذار، وأقوى في الحجة، وأدحضلتكذيب المكذبين، فكما أنذر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أنذرتكم أنا، فإن العذاب في المستقبل شديد، واللازم على الإنسان أن يتجنب تلك العقوبات التي لا طاقة 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يشير هذا الانتساب إلى وجه آخر، أي كما أنهم كذبوا أباها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سيكذبونها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وكما عارضوه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سيعارضونها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وكما آذوه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سيؤذونها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3"/>
        <w:numPr>
          <w:ilvl w:val="2"/>
          <w:numId w:val="1"/>
        </w:numPr>
        <w:rPr/>
      </w:pPr>
      <w:bookmarkStart w:id="197" w:name="__RefHeading___Toc5112292_2142443653"/>
      <w:bookmarkStart w:id="198" w:name="_Toc75"/>
      <w:bookmarkEnd w:id="197"/>
      <w:r>
        <w:rPr>
          <w:rtl w:val="true"/>
        </w:rPr>
        <w:t>الاستمرارية</w:t>
      </w:r>
      <w:bookmarkEnd w:id="19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الاستمرار على الطريقة التي أمر الله بها، حيث يستفاد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ينقطعا عن العمل، بل استمرا في عملهما للدفاع عن الإسلام والكتاب والسنة، والأمر بالمعروف والنهي عن المنكر، ومقارعة الظالم قدر المستطاع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والوجوب هنا في موارده، كما أن الاستحباب في موارده أيضاً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فاعملوا إنا 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لهم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تعملون كما </w:t>
      </w:r>
      <w:bookmarkStart w:id="199" w:name="pg15330_205720"/>
    </w:p>
    <w:p>
      <w:pPr>
        <w:pStyle w:val="BookText"/>
        <w:rPr/>
      </w:pPr>
      <w:bookmarkEnd w:id="19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يروق لكم فتعاقَبون عليها، وإنا نعمل حسب الشريعة، فنرى ماذا يصيبكم ويصيبنا؟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وانتظروا إنا منتظرون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أيضاً تهديد، بمعنى أنه عليكم أن تنتظروا غِبّ أعمالكم، كما ننتظر نتائج أعمالنا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اقتباس من القرآن الحكيم في سورة هود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لِلَّذِينَ لاَ يُؤْمِنُونَ اعْمَلُوا عَلَى مَكَانَتِكُمْ إِنَّا 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وَانْتَظِرُوا إِنَّا مُنْتَظِرُونَ</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وفيه إشارة واضحة إلى عدم إيمانهم، كما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غير البعيد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منتظرون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مصاديق الانتظار</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5112294_2142443653"/>
      <w:bookmarkStart w:id="201" w:name="_Toc76"/>
      <w:bookmarkEnd w:id="200"/>
      <w:r>
        <w:rPr>
          <w:rtl w:val="true"/>
        </w:rPr>
        <w:t>إنهم غير مؤمنين</w:t>
      </w:r>
      <w:bookmarkEnd w:id="20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استشهاد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الآية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تراهم غيرمؤمنين، وهم كذلك دون ريب، إضافة إلى ما سيأتي من كاشفية العمل عن الشاكلة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ادعى الإمامة وليس من أهلها فهو كافر</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أن الكفر هنا كفر عملي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ادعى مقامنا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كافر،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نازع علياً الخلافة بعدي فهو كافر</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ناصب علياً للخلافة بعدي فهو كافر</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الروايات عبر عنهما بالأعرابيان، 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سماهما بذلك لأنهمالم يؤمنا قط</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الثمالي،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عن 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فعليهما لعنة الله بلعناته كلها، ماتا والله وهما كافران مشركان بالله العظيم</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لِيَحْمِلُوا أَوْزَارَهُمْ كَامِلَةً يَوْمَ الْقِيامَةِ وَمِنْ أَوْزَارِ الَّذِينَ يُضِلُّونَهُمْ بِغَيْرِ عِلْمٍ </w:t>
      </w:r>
      <w:r>
        <w:rPr>
          <w:rStyle w:val="FootnoteAnchor"/>
          <w:rtl w:val="true"/>
        </w:rPr>
        <w:footnoteReference w:id="34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يحملون آثامهم،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غصبوا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وآثام كل من اقتدى بهم، وهو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أهريقت محجمة من دم، ولا قرع عصا بعصا، ولا غصب فرج حرام، ولا أخذ مال من غير حله، إلا ووزر ذلك في أعناقهما من غير أن ينقص من أوزار العاملين شي‌ء</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يَوْمَتُقَلَّبُ وُجُوهُهُمْ فِي النَّارِ </w:t>
      </w:r>
      <w:r>
        <w:rPr>
          <w:rStyle w:val="FootnoteAnchor"/>
          <w:rtl w:val="true"/>
        </w:rPr>
        <w:footnoteReference w:id="343"/>
      </w:r>
      <w:r>
        <w:rPr>
          <w:rFonts w:ascii="Amiri" w:hAnsi="Amiri" w:eastAsia="Amiri" w:cs="Amiri"/>
          <w:color w:val="111111"/>
          <w:sz w:val="28"/>
          <w:sz w:val="28"/>
          <w:szCs w:val="28"/>
          <w:rtl w:val="true"/>
          <w:lang w:bidi="ar-SA"/>
        </w:rPr>
        <w:t xml:space="preserve">، فإنها كناية عن الذين غصبوا آل محمد حقهم يَقُولُونَ يَا لَيْتَنَا أَطَعْنَا اللَّهَ وَأَطَعْنَا الرَّسُولاَ </w:t>
      </w:r>
      <w:r>
        <w:rPr>
          <w:rStyle w:val="FootnoteAnchor"/>
          <w:rtl w:val="true"/>
        </w:rPr>
        <w:footnoteReference w:id="344"/>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وَقَالُوا رَبَّنَا إِنَّا أَطَعْنَا سَادَتَنَا وَكُبَرَاءَنا فَأَضَلُّونَا السَّبِيلاَ </w:t>
      </w:r>
      <w:r>
        <w:rPr>
          <w:rStyle w:val="FootnoteAnchor"/>
          <w:rtl w:val="true"/>
        </w:rPr>
        <w:footnoteReference w:id="345"/>
      </w:r>
      <w:r>
        <w:rPr>
          <w:rFonts w:ascii="Amiri" w:hAnsi="Amiri" w:eastAsia="Amiri" w:cs="Amiri"/>
          <w:color w:val="111111"/>
          <w:sz w:val="28"/>
          <w:sz w:val="28"/>
          <w:szCs w:val="28"/>
          <w:rtl w:val="true"/>
          <w:lang w:bidi="ar-SA"/>
        </w:rPr>
        <w:t>، وهما رجلان، والسادة والكبراء هما أول من بدأ بظلمهم وغصبهم،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فَأَضَلُّونَا السَّبِيلاَ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الجنة، والسبيل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ضِعْفَيْنِ مِنَ الْعَذَابِ وَالْعَنْهُمْ لَعْناً كَبِيراً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كَفَرُوا وَصَدُّوا عَنْ سَبِيلِ اللَّهِ أَضَلَّ أَعْمَالَهُمْ </w:t>
      </w:r>
      <w:r>
        <w:rPr>
          <w:rStyle w:val="FootnoteAnchor"/>
          <w:rtl w:val="true"/>
        </w:rPr>
        <w:footnoteReference w:id="348"/>
      </w:r>
      <w:r>
        <w:rPr>
          <w:rFonts w:ascii="IRNazanin" w:hAnsi="IRNazanin" w:eastAsia="IRNazanin"/>
          <w:color w:val="111111"/>
          <w:sz w:val="28"/>
          <w:sz w:val="28"/>
          <w:szCs w:val="28"/>
          <w:rtl w:val="true"/>
          <w:lang w:bidi="fa-IR"/>
        </w:rPr>
        <w:t xml:space="preserve">، نزلت في الذين ارتدوا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وغصبوا أهل بيته حقهم، وصدوا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ولاية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أَضَلَّأَعْمَالَهُمْ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أبطل ما كان تقدم منهم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الجهاد والنصرة</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ارْتَدُّوا عَلى أَدْبَارِهِمْ </w:t>
      </w:r>
      <w:r>
        <w:rPr>
          <w:rStyle w:val="FootnoteAnchor"/>
          <w:rtl w:val="true"/>
        </w:rPr>
        <w:footnoteReference w:id="350"/>
      </w:r>
      <w:r>
        <w:rPr>
          <w:rFonts w:ascii="IRNazanin" w:hAnsi="IRNazanin" w:eastAsia="IRNazanin"/>
          <w:color w:val="111111"/>
          <w:sz w:val="28"/>
          <w:sz w:val="28"/>
          <w:szCs w:val="28"/>
          <w:rtl w:val="true"/>
          <w:lang w:bidi="fa-IR"/>
        </w:rPr>
        <w:t xml:space="preserve">عن الإيمان، بتركهم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202" w:name="pg15330_205723"/>
    </w:p>
    <w:p>
      <w:pPr>
        <w:pStyle w:val="BookText"/>
        <w:rPr/>
      </w:pPr>
      <w:bookmarkEnd w:id="20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إِلَيْكُمُ الإِيمَانَ وَزَيَّنَهُ فِي قُلُوبِكُمْ </w:t>
      </w:r>
      <w:r>
        <w:rPr>
          <w:rStyle w:val="FootnoteAnchor"/>
          <w:rtl w:val="true"/>
        </w:rPr>
        <w:footnoteReference w:id="352"/>
      </w:r>
      <w:r>
        <w:rPr>
          <w:rFonts w:ascii="Amiri" w:hAnsi="Amiri" w:eastAsia="Amiri" w:cs="Amiri"/>
          <w:color w:val="111111"/>
          <w:sz w:val="28"/>
          <w:sz w:val="28"/>
          <w:szCs w:val="28"/>
          <w:rtl w:val="true"/>
          <w:lang w:bidi="ar-SA"/>
        </w:rPr>
        <w:t>يعني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إِلَيْكُمُ الْكُفْرَ وَالْفُسُوقَ وَالْعِصْيانَ </w:t>
      </w:r>
      <w:r>
        <w:rPr>
          <w:rStyle w:val="FootnoteAnchor"/>
          <w:rtl w:val="true"/>
        </w:rPr>
        <w:footnoteReference w:id="353"/>
      </w:r>
      <w:r>
        <w:rPr>
          <w:rFonts w:ascii="Amiri" w:hAnsi="Amiri" w:eastAsia="Amiri" w:cs="Amiri"/>
          <w:color w:val="111111"/>
          <w:sz w:val="28"/>
          <w:sz w:val="28"/>
          <w:szCs w:val="28"/>
          <w:rtl w:val="true"/>
          <w:lang w:bidi="ar-SA"/>
        </w:rPr>
        <w:t>الأول والثاني والثالث</w:t>
      </w:r>
      <w:r>
        <w:rPr>
          <w:rFonts w:eastAsia="Amiri" w:cs="Amiri" w:ascii="Amiri" w:hAnsi="Amiri"/>
          <w:color w:val="111111"/>
          <w:sz w:val="28"/>
          <w:szCs w:val="28"/>
          <w:rtl w:val="true"/>
          <w:lang w:bidi="ar-SA"/>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الإيمان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لكونولايته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أصوله وكماله فيه، وكونه مروجه ومؤسسه ومبينه غير بعيد، وكذا التعبير عن الثلاثة بالثلاث لكونهم أصلها ومنشأها ومنبتها وكمالها فيهم، وكونهم سبباً لصدورها عن الناس إلى يوم القيامة</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5112296_2142443653"/>
      <w:bookmarkStart w:id="204" w:name="_Toc77"/>
      <w:bookmarkEnd w:id="203"/>
      <w:r>
        <w:rPr>
          <w:rtl w:val="true"/>
        </w:rPr>
        <w:t>العمل والشاكلة</w:t>
      </w:r>
      <w:bookmarkEnd w:id="2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يكشف عن شاكلة الإنسان</w:t>
      </w:r>
      <w:r>
        <w:rPr>
          <w:rStyle w:val="FootnoteAnchor"/>
          <w:rtl w:val="true"/>
        </w:rPr>
        <w:footnoteReference w:id="356"/>
      </w:r>
      <w:r>
        <w:rPr>
          <w:rFonts w:ascii="Amiri" w:hAnsi="Amiri" w:eastAsia="Amiri" w:cs="Amiri"/>
          <w:color w:val="111111"/>
          <w:sz w:val="28"/>
          <w:sz w:val="28"/>
          <w:szCs w:val="28"/>
          <w:rtl w:val="true"/>
          <w:lang w:bidi="ar-SA"/>
        </w:rPr>
        <w:t>عادة،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 فَرَبُّكُمْ أَعْلَمُ بِمَنْ هُوَ أَهْدى سَبِيلاً</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ومن ملاكات الجزاء عقاباً وثواباً هو الشاكلة والنية، وفرعهما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ينوي كل ما ناسب طينته ويقتضيه جبلته ثم يعمل وفق شاكلته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وشاكلة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شكله وناحيته وطريقته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في تفسير الشاكلة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وذلك إيذان بأن النية تابعة لحالة الإنسان وطريقته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كل واحد من المؤمن والكافر يعمل على طبيعته وخليقته التي تخلق بها</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الخلود في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خلد أهل النار في النار؛ لأن نياتهم كانت في الدنيا أن لو خلدوا فيها أن يعصوا الله أبداً، وإنما خلد أهل الجنة في الجنة؛ لأن نياتهم كانت في الدنيا أن لو بقوا فيها أن يطيعوا الله أبداً، فبالنيات خلد هؤلاء وهؤلاء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كُلٌّ يَعْمَلُ عَلَى شَاكِلَتِهِ </w:t>
      </w:r>
      <w:r>
        <w:rPr>
          <w:rStyle w:val="FootnoteAnchor"/>
          <w:rtl w:val="true"/>
        </w:rPr>
        <w:footnoteReference w:id="3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نيته</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يَعْمَلُ عَلَى شَاكِلَتِهِ </w:t>
      </w:r>
      <w:r>
        <w:rPr>
          <w:rStyle w:val="FootnoteAnchor"/>
          <w:rtl w:val="true"/>
        </w:rPr>
        <w:footnoteReference w:id="3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نيته فَرَبُّكُمْ أَعْلَمُ بِمَنْ هُوَ أَهْدَى سَبِيلاً </w:t>
      </w:r>
      <w:r>
        <w:rPr>
          <w:rStyle w:val="FootnoteAnchor"/>
          <w:rtl w:val="true"/>
        </w:rPr>
        <w:footnoteReference w:id="362"/>
      </w:r>
      <w:r>
        <w:rPr>
          <w:rFonts w:ascii="IRNazanin" w:hAnsi="IRNazanin" w:eastAsia="IRNazanin"/>
          <w:color w:val="111111"/>
          <w:sz w:val="28"/>
          <w:sz w:val="28"/>
          <w:szCs w:val="28"/>
          <w:rtl w:val="true"/>
          <w:lang w:bidi="fa-IR"/>
        </w:rPr>
        <w:t xml:space="preserve">،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يوم القيامة أوقف المؤمن بين يديه فيكون هو الذي يتولى حسابه،فيعرض عليه عمله فينظر في صحيفته، فأول ما يرى سيئاته فيتغير لذلك لونه وترتعش فرائصه وتفزع نفسه، ثم يرى حسناته فتقر عينه وتسر نفسه وتفرح روحه، ثم ينظر إلى ما أعطاه الله من الثواب فيشتد فرحه ثم يقول الله للملائكة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الصحف التي فيها الأعمال التي لم يعملوها،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فيقرؤونها ثم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وعزتك إنك لتعلم أنا لم نعمل منها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نويتموها فكتبناها لكم ثم يثابون عليها</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لِيَبْلُوَكُمْ أَيُّكُمْ أَحْسَنُ عَمَلاً </w:t>
      </w:r>
      <w:r>
        <w:rPr>
          <w:rStyle w:val="FootnoteAnchor"/>
          <w:rtl w:val="true"/>
        </w:rPr>
        <w:footnoteReference w:id="36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يعني أكثر عملاً، ولكن أصوبكم عملاً، وإنما الإصابة خشية الله والنية الصادقة والحسنة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الإبقاء على العمل حتى يخلص أشد من العمل، والعمل الخالص الذي لا تريد أن يحمدك عليه أحد إلا الله عزوجل، والنية أفضل من العمل ألا وإن النية هي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يَعْمَلُعَلَى شَاكِلَتِهِ </w:t>
      </w:r>
      <w:r>
        <w:rPr>
          <w:rStyle w:val="FootnoteAnchor"/>
          <w:rtl w:val="true"/>
        </w:rPr>
        <w:footnoteReference w:id="365"/>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نيته</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فساد الأخلاق بمعاشرة السفهاء، وصلاح الأخلاق بمنافسة العقلاء، والخلق أشكال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يَعْمَلُ عَلَى شَاكِلَتِهِ </w:t>
      </w:r>
      <w:r>
        <w:rPr>
          <w:rStyle w:val="FootnoteAnchor"/>
          <w:rtl w:val="true"/>
        </w:rPr>
        <w:footnoteReference w:id="367"/>
      </w:r>
      <w:r>
        <w:rPr>
          <w:rFonts w:ascii="Amiri" w:hAnsi="Amiri" w:eastAsia="Amiri" w:cs="Amiri"/>
          <w:color w:val="111111"/>
          <w:sz w:val="28"/>
          <w:sz w:val="28"/>
          <w:szCs w:val="28"/>
          <w:rtl w:val="true"/>
          <w:lang w:bidi="ar-SA"/>
        </w:rPr>
        <w:t>، والناس إخوان فمن كانت إخوته في غير ذات الله فإنها تحوز عداوة، وذلك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يَوْمَئِذٍ بَعْضُهُمْ لِبَعْضٍ عَدُوٌّ إِلاَّ الْمُتَّقِينَ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bookmarkStart w:id="205" w:name="pg15330_205726"/>
    </w:p>
    <w:p>
      <w:pPr>
        <w:pStyle w:val="Heading2"/>
        <w:numPr>
          <w:ilvl w:val="1"/>
          <w:numId w:val="1"/>
        </w:numPr>
        <w:rPr/>
      </w:pPr>
      <w:bookmarkStart w:id="206" w:name="__RefHeading___Toc5112298_2142443653"/>
      <w:bookmarkStart w:id="207" w:name="_Toc78"/>
      <w:bookmarkEnd w:id="205"/>
      <w:bookmarkEnd w:id="206"/>
      <w:r>
        <w:rPr>
          <w:rtl w:val="true"/>
        </w:rPr>
        <w:t>فأجابها أبو بكر عبد الله بن عثمان</w:t>
      </w:r>
      <w:bookmarkEnd w:id="207"/>
    </w:p>
    <w:p>
      <w:pPr>
        <w:pStyle w:val="Heading3"/>
        <w:numPr>
          <w:ilvl w:val="2"/>
          <w:numId w:val="1"/>
        </w:numPr>
        <w:rPr/>
      </w:pPr>
      <w:bookmarkStart w:id="208" w:name="__RefHeading___Toc5112300_2142443653"/>
      <w:bookmarkStart w:id="209" w:name="_Toc79"/>
      <w:bookmarkEnd w:id="208"/>
      <w:r>
        <w:rPr>
          <w:rtl w:val="true"/>
        </w:rPr>
        <w:t>اشارة</w:t>
      </w:r>
      <w:bookmarkEnd w:id="209"/>
    </w:p>
    <w:p>
      <w:pPr>
        <w:pStyle w:val="Heading3"/>
        <w:numPr>
          <w:ilvl w:val="2"/>
          <w:numId w:val="1"/>
        </w:numPr>
        <w:rPr/>
      </w:pPr>
      <w:bookmarkStart w:id="210" w:name="__RefHeading___Toc5112302_2142443653"/>
      <w:bookmarkStart w:id="211" w:name="_Toc80"/>
      <w:bookmarkEnd w:id="210"/>
      <w:r>
        <w:rPr>
          <w:rtl w:val="true"/>
        </w:rPr>
        <w:t>اسم الخصم وخصوصياته</w:t>
      </w:r>
      <w:bookmarkEnd w:id="2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الراجح ذكر اسم الخصم أو كنيته أو خصوصياته أو كلها حتى لا يلتبس الأمر فيما بعد، ويستثنى من ذلك موارد التقية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بَرَزُوا لِجَالُوتَ وَجُنُودِهِ قَالُوا رَبَّنَا أَفْرِغْ عَلَيْنَا صَبْراً وَثَبِّتْ أَقْدامَنَا وَانْصُرْنَا عَلَى الْقَوْمِ الْكَافِرِينَ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بَعْدِهِمْ مُوسى وَهَارُونَ إِلَى فِرْعَوْنَ وَمَلاَئِهِ بِآيَاتِنَا فَاسْتَكْبَرُوا وَكَانُوا قَوْماً مُجْرِمِينَ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مُوسى بِآيَاتِنَا وَسُلْطَانٍ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فِرْعَوْنَ وَمَلاَئِهِ فَاتَّبَعُوا أَمْرَ فِرْعَوْنَ وَمَا أَمْرُ فِرْعَوْنَ بِرَشِيدٍ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إِلَى فِرْعَوْنَإِنَّهُ طَغَى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وَأَضَلَّ فِرْعَوْنُ قَوْمَهُ وَمَا هَدَى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وَهَامَانَ وَجُنُودَهُمَا كَانُوا خَاطِئِينَ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وَقَارُونَ وَفِرْعَوْنَ وَهَامَانَ وَلَقَدْ جَاءَهُمْ مُوسى بِالْبَيِّنَاتِ فَاسْتَكْبَرُوا فِي الأَرْضِ وَمَا كَانُوا سَابِقِينَ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 هذه الكلمة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فأجابها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من تعبير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من الراوي، فيستند في ذلك إلى كون راوي الخطبة هو أحد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بعض الأسناد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كاف في الحجية واستنباط الحكم الشرعي منها </w:t>
      </w:r>
      <w:r>
        <w:rPr>
          <w:rStyle w:val="FootnoteAnchor"/>
          <w:rtl w:val="true"/>
        </w:rPr>
        <w:footnoteReference w:id="377"/>
      </w:r>
      <w:r>
        <w:rPr>
          <w:rFonts w:ascii="Amiri" w:hAnsi="Amiri" w:eastAsia="Amiri" w:cs="Amiri"/>
          <w:color w:val="111111"/>
          <w:sz w:val="28"/>
          <w:sz w:val="28"/>
          <w:szCs w:val="28"/>
          <w:rtl w:val="true"/>
          <w:lang w:bidi="ar-SA"/>
        </w:rPr>
        <w:t>، إضافة إلى الاعتضاد بالقرائن العامة</w:t>
      </w:r>
      <w:r>
        <w:rPr>
          <w:rFonts w:eastAsia="Amiri" w:cs="Amiri" w:ascii="Amiri" w:hAnsi="Amiri"/>
          <w:color w:val="111111"/>
          <w:sz w:val="28"/>
          <w:szCs w:val="28"/>
          <w:rtl w:val="true"/>
          <w:lang w:bidi="ar-SA"/>
        </w:rPr>
        <w:t xml:space="preserve">. </w:t>
      </w:r>
      <w:bookmarkStart w:id="212" w:name="pg15330_205728"/>
    </w:p>
    <w:p>
      <w:pPr>
        <w:pStyle w:val="Heading2"/>
        <w:numPr>
          <w:ilvl w:val="1"/>
          <w:numId w:val="1"/>
        </w:numPr>
        <w:rPr/>
      </w:pPr>
      <w:bookmarkStart w:id="213" w:name="__RefHeading___Toc5112304_2142443653"/>
      <w:bookmarkStart w:id="214" w:name="_Toc81"/>
      <w:bookmarkEnd w:id="212"/>
      <w:bookmarkEnd w:id="213"/>
      <w:r>
        <w:rPr>
          <w:rtl w:val="true"/>
        </w:rPr>
        <w:t>وقال</w:t>
      </w:r>
      <w:r>
        <w:rPr>
          <w:rtl w:val="true"/>
        </w:rPr>
        <w:t xml:space="preserve">: </w:t>
      </w:r>
      <w:r>
        <w:rPr>
          <w:rtl w:val="true"/>
        </w:rPr>
        <w:t xml:space="preserve">يا بنت رسول الله، لقد كان أبوكِ بالمؤمنين عطوفاً كريماً، </w:t>
      </w:r>
      <w:r>
        <w:rPr>
          <w:rtl w:val="true"/>
        </w:rPr>
        <w:t>...</w:t>
      </w:r>
      <w:bookmarkEnd w:id="214"/>
    </w:p>
    <w:p>
      <w:pPr>
        <w:pStyle w:val="Heading3"/>
        <w:numPr>
          <w:ilvl w:val="2"/>
          <w:numId w:val="1"/>
        </w:numPr>
        <w:rPr/>
      </w:pPr>
      <w:bookmarkStart w:id="215" w:name="__RefHeading___Toc5112306_2142443653"/>
      <w:bookmarkStart w:id="216" w:name="_Toc82"/>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لقد كان أبوكِ بالمؤمنين عطوفاً كريماً، رؤوفاً رحيماً، وعلى الكافرين عذاباً أليماً، وعقاباً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عزوناه وجدناه أباكِ دون النساء، وأخا إلْفَكِ</w:t>
      </w:r>
      <w:r>
        <w:rPr>
          <w:rStyle w:val="FootnoteAnchor"/>
          <w:rtl w:val="true"/>
        </w:rPr>
        <w:footnoteReference w:id="378"/>
      </w:r>
      <w:r>
        <w:rPr>
          <w:rFonts w:ascii="IRNazanin" w:hAnsi="IRNazanin" w:eastAsia="IRNazanin"/>
          <w:color w:val="111111"/>
          <w:sz w:val="28"/>
          <w:sz w:val="28"/>
          <w:szCs w:val="28"/>
          <w:rtl w:val="true"/>
          <w:lang w:bidi="fa-IR"/>
        </w:rPr>
        <w:t>دون الأخلاء</w:t>
      </w:r>
      <w:r>
        <w:rPr>
          <w:rStyle w:val="FootnoteAnchor"/>
          <w:rtl w:val="true"/>
        </w:rPr>
        <w:footnoteReference w:id="379"/>
      </w:r>
      <w:r>
        <w:rPr>
          <w:rFonts w:ascii="IRNazanin" w:hAnsi="IRNazanin" w:eastAsia="IRNazanin"/>
          <w:color w:val="111111"/>
          <w:sz w:val="28"/>
          <w:sz w:val="28"/>
          <w:szCs w:val="28"/>
          <w:rtl w:val="true"/>
          <w:lang w:bidi="fa-IR"/>
        </w:rPr>
        <w:t>، آثره</w:t>
      </w:r>
      <w:r>
        <w:rPr>
          <w:rStyle w:val="FootnoteAnchor"/>
          <w:rtl w:val="true"/>
        </w:rPr>
        <w:footnoteReference w:id="380"/>
      </w:r>
      <w:r>
        <w:rPr>
          <w:rFonts w:ascii="Amiri" w:hAnsi="Amiri" w:eastAsia="Amiri" w:cs="Amiri"/>
          <w:color w:val="111111"/>
          <w:sz w:val="28"/>
          <w:sz w:val="28"/>
          <w:szCs w:val="28"/>
          <w:rtl w:val="true"/>
          <w:lang w:bidi="ar-SA"/>
        </w:rPr>
        <w:t>على كل حميم</w:t>
      </w:r>
      <w:r>
        <w:rPr>
          <w:rStyle w:val="FootnoteAnchor"/>
          <w:rtl w:val="true"/>
        </w:rPr>
        <w:footnoteReference w:id="381"/>
      </w:r>
      <w:r>
        <w:rPr>
          <w:rFonts w:ascii="Amiri" w:hAnsi="Amiri" w:eastAsia="Amiri" w:cs="Amiri"/>
          <w:color w:val="111111"/>
          <w:sz w:val="28"/>
          <w:sz w:val="28"/>
          <w:szCs w:val="28"/>
          <w:rtl w:val="true"/>
          <w:lang w:bidi="ar-SA"/>
        </w:rPr>
        <w:t>، وساعده في كل أمر جسيم</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5112308_2142443653"/>
      <w:bookmarkStart w:id="218" w:name="_Toc83"/>
      <w:bookmarkEnd w:id="217"/>
      <w:r>
        <w:rPr>
          <w:rtl w:val="true"/>
        </w:rPr>
        <w:t>اعترافات من الخصم</w:t>
      </w:r>
      <w:bookmarkEnd w:id="218"/>
    </w:p>
    <w:p>
      <w:pPr>
        <w:pStyle w:val="BookText"/>
        <w:rPr/>
      </w:pPr>
      <w:r>
        <w:rPr>
          <w:rFonts w:ascii="IRNazanin" w:hAnsi="IRNazanin" w:eastAsia="IRNazanin"/>
          <w:color w:val="111111"/>
          <w:sz w:val="28"/>
          <w:sz w:val="28"/>
          <w:szCs w:val="28"/>
          <w:rtl w:val="true"/>
          <w:lang w:bidi="fa-IR"/>
        </w:rPr>
        <w:t>مقتضى السياق عود الضمير إلى ما عاد ضمير الفقرة السابقة إليه، إي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ساعده في كل أمر جسيم، وهذه شهادة كبرى من معارضي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بعود الضمير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أمر جسيم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الفقرات هي اعترافات من خصم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بفضلها وفضل بعلها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ومليحة شهدت لها ضراتها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ما شهدت به الضراء</w:t>
      </w:r>
    </w:p>
    <w:p>
      <w:pPr>
        <w:pStyle w:val="BookText"/>
        <w:rPr/>
      </w:pPr>
      <w:r>
        <w:rPr>
          <w:rFonts w:ascii="IRNazanin" w:hAnsi="IRNazanin" w:eastAsia="IRNazanin"/>
          <w:color w:val="111111"/>
          <w:sz w:val="28"/>
          <w:sz w:val="28"/>
          <w:szCs w:val="28"/>
          <w:rtl w:val="true"/>
          <w:lang w:bidi="fa-IR"/>
        </w:rPr>
        <w:t xml:space="preserve">ومناقب شهد العدو بفضلها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والفضل ما شهدت به الأعداء</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 الأنام بفضله حتى العدا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والفضل ما شهدت به الأعداء</w:t>
      </w:r>
    </w:p>
    <w:p>
      <w:pPr>
        <w:pStyle w:val="BookText"/>
        <w:rPr/>
      </w:pPr>
      <w:r>
        <w:rPr>
          <w:rFonts w:ascii="Amiri" w:hAnsi="Amiri" w:eastAsia="Amiri" w:cs="Amiri"/>
          <w:color w:val="111111"/>
          <w:sz w:val="28"/>
          <w:sz w:val="28"/>
          <w:szCs w:val="28"/>
          <w:rtl w:val="true"/>
          <w:lang w:bidi="ar-SA"/>
        </w:rPr>
        <w:t xml:space="preserve">تلألأت أنواره لذوي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وتزحزحت عن غيها الظلماء</w:t>
      </w:r>
    </w:p>
    <w:p>
      <w:pPr>
        <w:pStyle w:val="BookText"/>
        <w:rPr/>
      </w:pPr>
      <w:r>
        <w:rPr>
          <w:rFonts w:ascii="IRNazanin" w:hAnsi="IRNazanin" w:eastAsia="IRNazanin"/>
          <w:color w:val="111111"/>
          <w:sz w:val="28"/>
          <w:sz w:val="28"/>
          <w:szCs w:val="28"/>
          <w:rtl w:val="true"/>
          <w:lang w:bidi="fa-IR"/>
        </w:rPr>
        <w:t>وقال 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يروي مناقبهم لنا أعداؤهم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فضل إلا ما رواه حسود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رواها مبغضوهم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للعالمين على الولاة محيد </w:t>
      </w:r>
      <w:bookmarkStart w:id="219" w:name="pg15330_205730"/>
    </w:p>
    <w:p>
      <w:pPr>
        <w:pStyle w:val="Heading2"/>
        <w:numPr>
          <w:ilvl w:val="1"/>
          <w:numId w:val="1"/>
        </w:numPr>
        <w:rPr/>
      </w:pPr>
      <w:bookmarkStart w:id="220" w:name="__RefHeading___Toc5112310_2142443653"/>
      <w:bookmarkStart w:id="221" w:name="_Toc84"/>
      <w:bookmarkEnd w:id="219"/>
      <w:bookmarkEnd w:id="220"/>
      <w:r>
        <w:rPr>
          <w:rtl w:val="true"/>
        </w:rPr>
        <w:t xml:space="preserve">لا يحبكم إلا سعيد ، ولا يبغضكم إلا شقي </w:t>
      </w:r>
      <w:r>
        <w:rPr>
          <w:rtl w:val="true"/>
        </w:rPr>
        <w:t>...</w:t>
      </w:r>
      <w:bookmarkEnd w:id="221"/>
    </w:p>
    <w:p>
      <w:pPr>
        <w:pStyle w:val="Heading3"/>
        <w:numPr>
          <w:ilvl w:val="2"/>
          <w:numId w:val="1"/>
        </w:numPr>
        <w:rPr/>
      </w:pPr>
      <w:bookmarkStart w:id="222" w:name="__RefHeading___Toc5112312_2142443653"/>
      <w:bookmarkStart w:id="223" w:name="_Toc85"/>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لا يحبكم إلا سعيد</w:t>
      </w:r>
      <w:r>
        <w:rPr>
          <w:rStyle w:val="FootnoteAnchor"/>
          <w:rtl w:val="true"/>
        </w:rPr>
        <w:footnoteReference w:id="383"/>
      </w:r>
      <w:r>
        <w:rPr>
          <w:rFonts w:ascii="Amiri" w:hAnsi="Amiri" w:eastAsia="Amiri" w:cs="Amiri"/>
          <w:color w:val="111111"/>
          <w:sz w:val="28"/>
          <w:sz w:val="28"/>
          <w:szCs w:val="28"/>
          <w:rtl w:val="true"/>
          <w:lang w:bidi="ar-SA"/>
        </w:rPr>
        <w:t>، ولا يبغضكم إلا شقي بعيد</w:t>
      </w:r>
      <w:r>
        <w:rPr>
          <w:rStyle w:val="FootnoteAnchor"/>
          <w:rtl w:val="true"/>
        </w:rPr>
        <w:footnoteReference w:id="384"/>
      </w:r>
      <w:r>
        <w:rPr>
          <w:rFonts w:ascii="Amiri" w:hAnsi="Amiri" w:eastAsia="Amiri" w:cs="Amiri"/>
          <w:color w:val="111111"/>
          <w:sz w:val="28"/>
          <w:sz w:val="28"/>
          <w:szCs w:val="28"/>
          <w:rtl w:val="true"/>
          <w:lang w:bidi="ar-SA"/>
        </w:rPr>
        <w:t>، فأنتم عترة رسول الله الطيبون، والخيرة المنتجبون، على الخير أدلتنا، وإلى الجنة مسالكنا</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5112314_2142443653"/>
      <w:bookmarkStart w:id="225" w:name="_Toc86"/>
      <w:bookmarkEnd w:id="224"/>
      <w:r>
        <w:rPr>
          <w:rtl w:val="true"/>
        </w:rPr>
        <w:t xml:space="preserve">مكانة العترة الطاهرة </w:t>
      </w:r>
      <w:r>
        <w:rPr>
          <w:rtl w:val="true"/>
        </w:rPr>
        <w:t>(</w:t>
      </w:r>
      <w:r>
        <w:rPr>
          <w:rtl w:val="true"/>
        </w:rPr>
        <w:t>علیهم السلام</w:t>
      </w:r>
      <w:r>
        <w:rPr>
          <w:rtl w:val="true"/>
        </w:rPr>
        <w:t xml:space="preserve">) </w:t>
      </w:r>
      <w:r>
        <w:rPr>
          <w:rtl w:val="true"/>
        </w:rPr>
        <w:t>عند المسلمين</w:t>
      </w:r>
      <w:bookmarkEnd w:id="225"/>
    </w:p>
    <w:p>
      <w:pPr>
        <w:pStyle w:val="BookText"/>
        <w:rPr/>
      </w:pPr>
      <w:r>
        <w:rPr>
          <w:rFonts w:ascii="IRNazanin" w:hAnsi="IRNazanin" w:eastAsia="IRNazanin"/>
          <w:color w:val="111111"/>
          <w:sz w:val="28"/>
          <w:sz w:val="28"/>
          <w:szCs w:val="28"/>
          <w:rtl w:val="true"/>
          <w:lang w:bidi="fa-IR"/>
        </w:rPr>
        <w:t>يستظهر من هذه العبارات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يحبكم إلا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الأمور كانت من المسلّمات عند عامة المسلمين، وإلا لما أطلقه دون أن يشفعه بدليل، بل لما ذكره أصلاً، فالكل يعلم بأن السعيد هو الذي يحب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من أبغضهم فهو شقي بعيد، وأنهم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العترة الطيبة والخيرة المنتجبة، وهم أدلة الناس على الخير وقادتهم إلى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فالذين غصبوا الخلافة وفدك كانوا على علمٍ تام بمكانة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فعلوا ما فعلوا من الظلم والعدوان</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5112316_2142443653"/>
      <w:bookmarkStart w:id="227" w:name="_Toc87"/>
      <w:bookmarkEnd w:id="226"/>
      <w:r>
        <w:rPr>
          <w:rtl w:val="true"/>
        </w:rPr>
        <w:t>العلم والمعرفة</w:t>
      </w:r>
      <w:bookmarkEnd w:id="22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المعرفة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يتنجز به التكليف، ودرجات المعرفة والعلم مما يزيد في الجزاء والعقاب،فكلما ازدادت معرفة الإنسان بمكانة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كان ظلمه لهم أقبح، وكلما كان الجزاء أشد، فكيف بمن يعرف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الخيرة المنتجبون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الخير أدلتنا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قادة الناس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فيخالفهم ويغصب الخلافة منهم؟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الأمر بالنسبة إلى الثواب والجنة، فإن من الملاكات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وَهَمَّتْ كُلُّ أُمَّةٍ بِرَسُولِهِمْ لِيَأْخُذُوهُ وَجَادَلُوا بِالْبَاطِلِ لِيُدْحِضُوا بِهِ الْحَقَّ فَأَخَذْتُهُمْ فَكَيْفَ كَانَ عِقابِ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يُجَادِلُ فِي آيَاتِ اللَّهِ و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كَفَرُوا فَلاَ يَغْرُرْكَ تَقَلُّبُهُمْ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قَبْلَهُمْ قَوْمُ نُوحٍ وَالأَحْزَابُ مِنْ بَعْدِهِمْ أصحاب الأنبياء الذين تحزبوا وَهَمَّتْ كُلُّ أُمَّةٍ بِرَسُولِهِمْ لِيَأْخُذُوهُ يعنيك يقتلوه وَجَادَلُوا بِالْبَاطِلِ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خاصموا لِيُدْحِضُوا بِهِالْحَقَّ </w:t>
      </w:r>
      <w:r>
        <w:rPr>
          <w:rStyle w:val="FootnoteAnchor"/>
          <w:rtl w:val="true"/>
        </w:rPr>
        <w:footnoteReference w:id="38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يبطلوه و يدفعوه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bookmarkStart w:id="228" w:name="pg15330_205732"/>
    </w:p>
    <w:p>
      <w:pPr>
        <w:pStyle w:val="Heading2"/>
        <w:numPr>
          <w:ilvl w:val="1"/>
          <w:numId w:val="1"/>
        </w:numPr>
        <w:rPr/>
      </w:pPr>
      <w:bookmarkStart w:id="229" w:name="__RefHeading___Toc5112318_2142443653"/>
      <w:bookmarkStart w:id="230" w:name="_Toc88"/>
      <w:bookmarkEnd w:id="228"/>
      <w:bookmarkEnd w:id="229"/>
      <w:r>
        <w:rPr>
          <w:rtl w:val="true"/>
        </w:rPr>
        <w:t>وأنت يا خيرة النساء وابنة خيرة الأنبياء، صادقة في قولك،</w:t>
      </w:r>
      <w:r>
        <w:rPr>
          <w:rtl w:val="true"/>
        </w:rPr>
        <w:t>...</w:t>
      </w:r>
      <w:bookmarkEnd w:id="230"/>
    </w:p>
    <w:p>
      <w:pPr>
        <w:pStyle w:val="Heading3"/>
        <w:numPr>
          <w:ilvl w:val="2"/>
          <w:numId w:val="1"/>
        </w:numPr>
        <w:rPr/>
      </w:pPr>
      <w:bookmarkStart w:id="231" w:name="__RefHeading___Toc5112320_2142443653"/>
      <w:bookmarkStart w:id="232" w:name="_Toc89"/>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وأنت يا خيرة النساء وابنة خيرة الأنبياء، صادقة في قولك، سابقة في وفور عقلك، غير مردودة عن حقك، ولا مصدودة عن صدقك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ما عدوت</w:t>
      </w:r>
      <w:r>
        <w:rPr>
          <w:rStyle w:val="FootnoteAnchor"/>
          <w:rtl w:val="true"/>
        </w:rPr>
        <w:footnoteReference w:id="388"/>
      </w:r>
      <w:r>
        <w:rPr>
          <w:rFonts w:ascii="IRNazanin" w:hAnsi="IRNazanin" w:eastAsia="IRNazanin"/>
          <w:color w:val="111111"/>
          <w:sz w:val="28"/>
          <w:sz w:val="28"/>
          <w:szCs w:val="28"/>
          <w:rtl w:val="true"/>
          <w:lang w:bidi="fa-IR"/>
        </w:rPr>
        <w:t xml:space="preserve">رأي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عملت إلا بإذنه، والرائد</w:t>
      </w:r>
      <w:r>
        <w:rPr>
          <w:rStyle w:val="FootnoteAnchor"/>
          <w:rtl w:val="true"/>
        </w:rPr>
        <w:footnoteReference w:id="389"/>
      </w:r>
      <w:r>
        <w:rPr>
          <w:rFonts w:ascii="IRNazanin" w:hAnsi="IRNazanin" w:eastAsia="IRNazanin"/>
          <w:color w:val="111111"/>
          <w:sz w:val="28"/>
          <w:sz w:val="28"/>
          <w:szCs w:val="28"/>
          <w:rtl w:val="true"/>
          <w:lang w:bidi="fa-IR"/>
        </w:rPr>
        <w:t xml:space="preserve">لا يكذب أهله، وإني أشهد الله وكفى به شهيداً، 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Style w:val="FootnoteAnchor"/>
          <w:rtl w:val="true"/>
        </w:rPr>
        <w:footnoteReference w:id="3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ذهباً ولا فضة ولا داراً ولا عقاراً، وإنما نورّث الكتاب والحكمة والعلم والنبوة</w:t>
      </w:r>
      <w:r>
        <w:rPr>
          <w:rStyle w:val="FootnoteAnchor"/>
          <w:rtl w:val="true"/>
        </w:rPr>
        <w:footnoteReference w:id="391"/>
      </w:r>
      <w:r>
        <w:rPr>
          <w:rFonts w:ascii="Amiri" w:hAnsi="Amiri" w:eastAsia="Amiri" w:cs="Amiri"/>
          <w:color w:val="111111"/>
          <w:sz w:val="28"/>
          <w:sz w:val="28"/>
          <w:szCs w:val="28"/>
          <w:rtl w:val="true"/>
          <w:lang w:bidi="ar-SA"/>
        </w:rPr>
        <w:t>، وما كان لنا من طعمة فلولي الأمر</w:t>
      </w:r>
      <w:r>
        <w:rPr>
          <w:rStyle w:val="FootnoteAnchor"/>
          <w:rtl w:val="true"/>
        </w:rPr>
        <w:footnoteReference w:id="392"/>
      </w:r>
      <w:r>
        <w:rPr>
          <w:rFonts w:ascii="Amiri" w:hAnsi="Amiri" w:eastAsia="Amiri" w:cs="Amiri"/>
          <w:color w:val="111111"/>
          <w:sz w:val="28"/>
          <w:sz w:val="28"/>
          <w:szCs w:val="28"/>
          <w:rtl w:val="true"/>
          <w:lang w:bidi="ar-SA"/>
        </w:rPr>
        <w:t>بعدنا أن يحكم فيه بحكمه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جعلنا ما حاولته في الكراع</w:t>
      </w:r>
      <w:r>
        <w:rPr>
          <w:rStyle w:val="FootnoteAnchor"/>
          <w:rtl w:val="true"/>
        </w:rPr>
        <w:footnoteReference w:id="393"/>
      </w:r>
      <w:r>
        <w:rPr>
          <w:rFonts w:ascii="Amiri" w:hAnsi="Amiri" w:eastAsia="Amiri" w:cs="Amiri"/>
          <w:color w:val="111111"/>
          <w:sz w:val="28"/>
          <w:sz w:val="28"/>
          <w:szCs w:val="28"/>
          <w:rtl w:val="true"/>
          <w:lang w:bidi="ar-SA"/>
        </w:rPr>
        <w:t xml:space="preserve">والسلاح يقاتل بها المسلون ويجاهدون الكفار ويجادلون المردة الفجار، وذلك بإجماع من المسلمين، لم أنفرد به وحدي ولم أستبد بما كان الرأي فيه عندي، وهذه حالي ومالي هي لك وبين يديك، </w:t>
      </w:r>
      <w:bookmarkStart w:id="233" w:name="pg15330_205733"/>
    </w:p>
    <w:p>
      <w:pPr>
        <w:pStyle w:val="BookText"/>
        <w:rPr/>
      </w:pPr>
      <w:bookmarkEnd w:id="233"/>
      <w:r>
        <w:rPr>
          <w:rFonts w:ascii="Amiri" w:hAnsi="Amiri" w:eastAsia="Amiri" w:cs="Amiri"/>
          <w:color w:val="111111"/>
          <w:sz w:val="28"/>
          <w:sz w:val="28"/>
          <w:szCs w:val="28"/>
          <w:rtl w:val="true"/>
          <w:lang w:bidi="ar-SA"/>
        </w:rPr>
        <w:t>لاتُزوى عنك ولا تدخّر دونك</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أنتِ سيدة أمة أبيكِ، والشجرة الطيبة لبنيكِ، لا يُدفع مالكِ من فضلكِ، ولا يوضع من فرعكِ وأصلكِ</w:t>
      </w:r>
      <w:r>
        <w:rPr>
          <w:rStyle w:val="FootnoteAnchor"/>
          <w:rtl w:val="true"/>
        </w:rPr>
        <w:footnoteReference w:id="395"/>
      </w:r>
      <w:r>
        <w:rPr>
          <w:rFonts w:ascii="IRNazanin" w:hAnsi="IRNazanin" w:eastAsia="IRNazanin"/>
          <w:color w:val="111111"/>
          <w:sz w:val="28"/>
          <w:sz w:val="28"/>
          <w:szCs w:val="28"/>
          <w:rtl w:val="true"/>
          <w:lang w:bidi="fa-IR"/>
        </w:rPr>
        <w:t xml:space="preserve">، حكمكِ نافذ فيما ملكت يداي، فهل ترين أن أخالف في ذلك أباك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234" w:name="__RefHeading___Toc5112322_2142443653"/>
      <w:bookmarkStart w:id="235" w:name="_Toc90"/>
      <w:bookmarkEnd w:id="234"/>
      <w:r>
        <w:rPr>
          <w:rtl w:val="true"/>
        </w:rPr>
        <w:t>من أنواع المغالطة</w:t>
      </w:r>
      <w:bookmarkEnd w:id="2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المغالطة محرمة فيما إذا استلزمت إضاعة الحق وتبرير الظلم والتمويه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أنواع المغالطة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كلي أجنبي لا يرتبط بالمقام وتطبيقه على مصداق كلي آخر، ومنه الانتقال من مقدم إلى تالٍ لا تلازم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ما صنعه ابن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كون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بالمؤمنين عطوفاً كريماً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لا يستلزم مصادرة حقه هو، فكيف يستلزم مصادرة حق ابنته الصديقة؟، وكونه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عطوفاً كريماً كلي له مصاديقه وليس من مصاديقه إلغاء حكم الله في الإرث أو النحلة كما هو واضح</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عطوفاً كريماً على فرض انطباقه على المقام لا ربط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يبذل غيره مما ملكه</w:t>
      </w:r>
      <w:r>
        <w:rPr>
          <w:rStyle w:val="FootnoteAnchor"/>
          <w:rtl w:val="true"/>
        </w:rPr>
        <w:footnoteReference w:id="397"/>
      </w:r>
      <w:r>
        <w:rPr>
          <w:rFonts w:ascii="Amiri" w:hAnsi="Amiri" w:eastAsia="Amiri" w:cs="Amiri"/>
          <w:color w:val="111111"/>
          <w:sz w:val="28"/>
          <w:sz w:val="28"/>
          <w:szCs w:val="28"/>
          <w:rtl w:val="true"/>
          <w:lang w:bidi="ar-SA"/>
        </w:rPr>
        <w:t>وإن حاولتبرير ذلك في كلامه اللاحق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لا ربط لهذا الكلام بغصب الخلافة ومخالفة النص الوارد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تعيين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وصياً وخليفة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وَمَنْ يَعْصِ اللَّهَ وَرَسُولَهُ فَقَدْ ضَلَّ ضَلالاً مُبِيناً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يَعْصِ اللَّهَ وَرَسُولَهُ وَيَتَعَدَّ حُدُودَهُ يُدْخِلْهُ نَاراً خَالِداً فِيهَا وَلَهُ عَذَابٌ مُهِينٌ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بَلاَغاً مِنَ اللَّهِ وَرِسَالاَتِهِ وَمَنْ يَعْصِ اللَّهَ وَرَسُولَهُ فَإِنَّ له نَارَ جَهَنَّمَ خَالِدِينَ فِيهَا أَبَداً</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يَعْصِ اللَّهَ وَرَسُولَهُ في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نَارَ جَهَنَّمَ خَالِدِينَ فِيها أَبَداً </w:t>
      </w:r>
      <w:r>
        <w:rPr>
          <w:rStyle w:val="FootnoteAnchor"/>
          <w:rtl w:val="true"/>
        </w:rPr>
        <w:footnoteReference w:id="401"/>
      </w:r>
      <w:r>
        <w:rPr>
          <w:rFonts w:ascii="Amiri" w:hAnsi="Amiri" w:eastAsia="Amiri" w:cs="Amiri"/>
          <w:color w:val="111111"/>
          <w:sz w:val="28"/>
          <w:sz w:val="28"/>
          <w:szCs w:val="28"/>
          <w:rtl w:val="true"/>
          <w:lang w:bidi="ar-SA"/>
        </w:rPr>
        <w:t xml:space="preserve">،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قسيم النار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وهذا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فمتىيكون ما تعدنا يا محمد من أمر علي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حَتَّى إِذا رَأَوْا مَا يُوعَدُونَ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والقيامة فَسَيَعْلَمُونَ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وفلاناً وفلاناً ومعاوية وعمرو بن العاص وأصحاب الضغائن من قريش مَنْ أَضْعَفُ نَاصِراً وَأَقَلُّ عَدَداً </w:t>
      </w:r>
      <w:r>
        <w:rPr>
          <w:rStyle w:val="FootnoteAnchor"/>
          <w:rtl w:val="true"/>
        </w:rPr>
        <w:footnoteReference w:id="402"/>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236" w:name="pg15330_205735"/>
    </w:p>
    <w:p>
      <w:pPr>
        <w:pStyle w:val="BookText"/>
        <w:rPr/>
      </w:pPr>
      <w:bookmarkEnd w:id="236"/>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5112324_2142443653"/>
      <w:bookmarkStart w:id="238" w:name="_Toc91"/>
      <w:bookmarkEnd w:id="237"/>
      <w:r>
        <w:rPr>
          <w:rtl w:val="true"/>
        </w:rPr>
        <w:t>من أنواع المكر</w:t>
      </w:r>
      <w:bookmarkEnd w:id="2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فضح أساليب الطغاة والظالمين، ومنها أنواع مكرهم وحيلهم وخداعهم، ومن أنواع المكر والتدليس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المجاراة والمسايرة وما يسمى اليوم بسياسة ركوب الموج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وجد ابن أبي قحافة أن أفضل طريقة للسيطرة على الوضع هو أن يجاري سيدة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أسس كلامها ليستثمره في تكريس نتيجة معاكسة للحق والحقيقة، وليأخذ زمام الأمر بيده، فبدأ بالثناء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وثنى بمدح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وثلّث بذكر مزايا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والحيلة في ذلك أن يجده الناس شخصاً منصفاً معتدلاً حكيماً، فلايُكشف كيده في كذبه بتلك الرواية المجعولة وفي قضية فدك وغصب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وَمَكَرُوا مَكْراً كُبَّاراً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مَكْرُهُمْ لِتَزُولَ مِنْهُ الْجِبَالُ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وبعبارة أخرى إن وصفه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عطوفاً كريما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الكافرين عذاباً أليما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تمهيداً لما أراد تثبيته بعده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جعلنا ما حاولته في الكراع والسلاح</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مسلماً فلا يمكر ولا يخدع، فإني سمعت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المكر والخديعة في النار</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239" w:name="pg15330_205736"/>
    </w:p>
    <w:p>
      <w:pPr>
        <w:pStyle w:val="BookText"/>
        <w:rPr/>
      </w:pPr>
      <w:bookmarkEnd w:id="2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غش مسلماَأو ضره أو ماكره</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يجيء كل غادر يوم القيامة بإمام مائل شدقه حتى يدخل النار، ويجيء كل ناكث بيعة إمام أجذم حتى يدخل النار</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وهو يخطب على المنبر بالكوفة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لولا كراهية الغدر لكنت من أدهى الناس، ألا إن لكل غدرة فجرة، ولكل فجرة كفرة، ألا وإن الغدر والفجور والخيانة في النار</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5112326_2142443653"/>
      <w:bookmarkStart w:id="241" w:name="_Toc92"/>
      <w:bookmarkEnd w:id="240"/>
      <w:r>
        <w:rPr>
          <w:rtl w:val="true"/>
        </w:rPr>
        <w:t>السر وراء إقرار أهل الباطل</w:t>
      </w:r>
      <w:bookmarkEnd w:id="2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بالحق في القضايا الاعتقادية والشرعية واجب في الجملة وربما كان مستحباً، كل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ورد من التشهد بالشهادات الثلاث وسائر المعتقدات الحقة، وهو كثير في الأدعية والزيارات والصلوات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للإقرار بالحق من أهل الباطلومن يعمل في الخندق المعارض للحق، ومن يقود الجبهة المقابلة للحق، أسباباً عديدة، نشير إلى بعضها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الضغط النفسي، فإن من يعادي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يعاني من آلام نفسية شديدة قد تجد بعض المتنفس لها عبر الإقرار بالحق، وقد يكون من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قاله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الناس أفقه من عمر حتى المخدرات في الحجال</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أبقاني الله لمعضلة ليس لها أبو الحسن</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بالنسبة إلى إقرار معاويةبفضل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والسلام</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ضرار بن ضمرة النهشلي على معاوية بن أبي سفيان،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تعفيني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صفه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علياً كان والله فينا كأحدنا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معاوية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يا ضرار، كذلك كان والله علي رحم الله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إقرار عمرو بن العاص</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القصيدة المنسوبة إلى ابن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عمرو بن العاص في مدح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هو النبأ العظيم وفلك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الله وانقطع الخطاب</w:t>
      </w:r>
    </w:p>
    <w:p>
      <w:pPr>
        <w:pStyle w:val="BookText"/>
        <w:rPr/>
      </w:pPr>
      <w:r>
        <w:rPr>
          <w:rFonts w:ascii="Amiri" w:hAnsi="Amiri" w:eastAsia="Amiri" w:cs="Amiri"/>
          <w:color w:val="111111"/>
          <w:sz w:val="28"/>
          <w:sz w:val="28"/>
          <w:szCs w:val="28"/>
          <w:rtl w:val="true"/>
          <w:lang w:bidi="ar-SA"/>
        </w:rPr>
        <w:t>في قصيدة نسبها إليه جماعة من علماء أهل السنة،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أحمد بن يعقوب الهمداني اليمني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وجمال الدين المحدث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الأحباء في مناقب آل العباء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الحسن بن أحمد بن يعقوب الهمداني 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معاوية بن أبي سفيان قال يوماً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علي على ما فيه فله البدرة؟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 كلاماً غير موافق من شتم أمير المؤمنين إلا عمرو بن العاص فإنه قال أبياتاً اعتقدها وخالفها بفعاله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بآل محمد عرف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أبياتهم نزل الكتاب</w:t>
      </w:r>
    </w:p>
    <w:p>
      <w:pPr>
        <w:pStyle w:val="BookText"/>
        <w:rPr/>
      </w:pPr>
      <w:r>
        <w:rPr>
          <w:rFonts w:ascii="Amiri" w:hAnsi="Amiri" w:eastAsia="Amiri" w:cs="Amiri"/>
          <w:color w:val="111111"/>
          <w:sz w:val="28"/>
          <w:sz w:val="28"/>
          <w:szCs w:val="28"/>
          <w:rtl w:val="true"/>
          <w:lang w:bidi="ar-SA"/>
        </w:rPr>
        <w:t xml:space="preserve">وهم حجج الإله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وبجدهم لا يستراب</w:t>
      </w:r>
    </w:p>
    <w:p>
      <w:pPr>
        <w:pStyle w:val="BookText"/>
        <w:rPr/>
      </w:pPr>
      <w:r>
        <w:rPr>
          <w:rFonts w:ascii="Amiri" w:hAnsi="Amiri" w:eastAsia="Amiri" w:cs="Amiri"/>
          <w:color w:val="111111"/>
          <w:sz w:val="28"/>
          <w:sz w:val="28"/>
          <w:szCs w:val="28"/>
          <w:rtl w:val="true"/>
          <w:lang w:bidi="ar-SA"/>
        </w:rPr>
        <w:t xml:space="preserve">ولاسيما أبي 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المجد مرتبة تهاب</w:t>
      </w:r>
    </w:p>
    <w:p>
      <w:pPr>
        <w:pStyle w:val="BookText"/>
        <w:rPr/>
      </w:pPr>
      <w:r>
        <w:rPr>
          <w:rFonts w:ascii="Amiri" w:hAnsi="Amiri" w:eastAsia="Amiri" w:cs="Amiri"/>
          <w:color w:val="111111"/>
          <w:sz w:val="28"/>
          <w:sz w:val="28"/>
          <w:szCs w:val="28"/>
          <w:rtl w:val="true"/>
          <w:lang w:bidi="ar-SA"/>
        </w:rPr>
        <w:t xml:space="preserve">إذا طلبت صوارمهم نفوساً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بها سوى نعم جواب</w:t>
      </w:r>
    </w:p>
    <w:p>
      <w:pPr>
        <w:pStyle w:val="BookText"/>
        <w:rPr/>
      </w:pPr>
      <w:r>
        <w:rPr>
          <w:rFonts w:ascii="Amiri" w:hAnsi="Amiri" w:eastAsia="Amiri" w:cs="Amiri"/>
          <w:color w:val="111111"/>
          <w:sz w:val="28"/>
          <w:sz w:val="28"/>
          <w:szCs w:val="28"/>
          <w:rtl w:val="true"/>
          <w:lang w:bidi="ar-SA"/>
        </w:rPr>
        <w:t xml:space="preserve">طعام حسامه مهج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وفيض دم الرقاب لها شراب</w:t>
      </w:r>
    </w:p>
    <w:p>
      <w:pPr>
        <w:pStyle w:val="BookText"/>
        <w:rPr/>
      </w:pPr>
      <w:r>
        <w:rPr>
          <w:rFonts w:ascii="Amiri" w:hAnsi="Amiri" w:eastAsia="Amiri" w:cs="Amiri"/>
          <w:color w:val="111111"/>
          <w:sz w:val="28"/>
          <w:sz w:val="28"/>
          <w:szCs w:val="28"/>
          <w:rtl w:val="true"/>
          <w:lang w:bidi="ar-SA"/>
        </w:rPr>
        <w:t xml:space="preserve">وضربته كبيعته بخم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معاقدها من الناس الرقاب</w:t>
      </w:r>
    </w:p>
    <w:p>
      <w:pPr>
        <w:pStyle w:val="BookText"/>
        <w:rPr/>
      </w:pPr>
      <w:r>
        <w:rPr>
          <w:rFonts w:ascii="Amiri" w:hAnsi="Amiri" w:eastAsia="Amiri" w:cs="Amiri"/>
          <w:color w:val="111111"/>
          <w:sz w:val="28"/>
          <w:sz w:val="28"/>
          <w:szCs w:val="28"/>
          <w:rtl w:val="true"/>
          <w:lang w:bidi="ar-SA"/>
        </w:rPr>
        <w:t xml:space="preserve">إذا لم تبر من أعدا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في محبته ثواب</w:t>
      </w:r>
    </w:p>
    <w:p>
      <w:pPr>
        <w:pStyle w:val="BookText"/>
        <w:rPr/>
      </w:pPr>
      <w:r>
        <w:rPr>
          <w:rFonts w:ascii="Amiri" w:hAnsi="Amiri" w:eastAsia="Amiri" w:cs="Amiri"/>
          <w:color w:val="111111"/>
          <w:sz w:val="28"/>
          <w:sz w:val="28"/>
          <w:szCs w:val="28"/>
          <w:rtl w:val="true"/>
          <w:lang w:bidi="ar-SA"/>
        </w:rPr>
        <w:t xml:space="preserve">هو البكّاء في المحراب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الضحاك إن آن الضراب</w:t>
      </w:r>
    </w:p>
    <w:p>
      <w:pPr>
        <w:pStyle w:val="BookText"/>
        <w:rPr/>
      </w:pPr>
      <w:r>
        <w:rPr>
          <w:rFonts w:ascii="Amiri" w:hAnsi="Amiri" w:eastAsia="Amiri" w:cs="Amiri"/>
          <w:color w:val="111111"/>
          <w:sz w:val="28"/>
          <w:sz w:val="28"/>
          <w:szCs w:val="28"/>
          <w:rtl w:val="true"/>
          <w:lang w:bidi="ar-SA"/>
        </w:rPr>
        <w:t xml:space="preserve">هو النبأ العظيم وفلك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الله وانقطع الجواب</w:t>
      </w:r>
    </w:p>
    <w:p>
      <w:pPr>
        <w:pStyle w:val="BookText"/>
        <w:rPr/>
      </w:pPr>
      <w:r>
        <w:rPr>
          <w:rFonts w:ascii="Amiri" w:hAnsi="Amiri" w:eastAsia="Amiri" w:cs="Amiri"/>
          <w:color w:val="111111"/>
          <w:sz w:val="28"/>
          <w:sz w:val="28"/>
          <w:szCs w:val="28"/>
          <w:rtl w:val="true"/>
          <w:lang w:bidi="ar-SA"/>
        </w:rPr>
        <w:t>فأعطاه معاوية البدرة وحرم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إنك تريد أن تقاتل بأهل الشام رجلاً له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قرابة قريبة ورحم ماسة، وقدم في الإسلام ليس لأحد مثله، قد سار إليك بأصحاب محمد المعدودين وفرسانهم وأشرافهم، ومهما نسيت فلا تنس أنك على باطل وعلياً على الحق، فبادر الأمر قبل اضطرابه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عن 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هارون الرشيد يقعد للعلماء في يوم عرفة، فقعد ذات يوم وحضره الشافعي، وكان هاشمياً يقعد إلى جنبه، وحضر محمد بن الحسن وأبو يوسف فقعدا بين يديه، وغص المجلس بأهله، فيهم سبعون رجلاً من أهل العلم، كل منهم يصلح أن يكون إمام صقع من الأصقاع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في آخر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لإضاعة حق، ولكني شغلت بشغل عاقني عما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فقربني حتى أقعدني بين يديه، وقد خاض الناس في كل فن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عمي، كم تروي في فضائل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حديث وأكثر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ولا تخف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خمسمائة أو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تروي يا كوفي من 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ألف حديث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على أبي يوسف،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تروى أنت يا كوفي من فضائله، أخبرني ولا تخش؟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لولا الخوف لكانت روايتنا في فضائله أكثر من أن تحصى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تخاف؟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ومن عمالك وأصحابك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 فتكلم وأخبرني كم فضيلة تروي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ألف خبر مسند، وخمسة عشر ألف حديث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تعرف في ذلك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مقالة أبي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أعرف له فضيلة رأيتها بعيني وسمعتها بأذني، أجل من كل فضيلة تروونها أنتم، وإني لتائب إلى الله تعالى مما كان مني من أمر الطالبية ونسلهم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الله الأمير وأصلحه، إن رأيت أن تخبرنا بما عندك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وليت عاملي يوسف بن الحجاج بدمشق، وأمرته بالعدل في الرعية، والإنصاف في القضية، فاستعمل ما أمرته، فرفع إليه أن الخطيب الذي يخطب بدمشق يشتم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يوم وينتقصه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فأحضره وسأله عن ذلك فأقر له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حملك على ما أنت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قتل آبائي وسبى الذراري، فلذلك له الحقد في قلبي ولست أفارق ما أنا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فقيده وغله وحبسه وكتب إليَّ بخبره، فأمرته بحمله إليَّ على حالته من القيود، فلما مثل بين يدي زبرته وصحت به،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الشاتم لعلي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قتل من قتل وسبى من سبى بأمر الله تعالى، وأمر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أفارق ما أنا عليه، ولا تطيب نفسي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فدعوت بالسياط والعقابين فأقمته بحضرتي ها هنا وظهره إلي، فأمرت الجلاد فجلده مائة سوط، فأكثر الصياح والغياث فبال في مكانه، فأمرت به فنحي عن العقابين، وأدخل ذلك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إلى بيت في الإيوان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وأمرت أن يغلق الباب عليه وإقفاله، ففعل ذلك ومضى النهار وأقبل الليل ولم أبرح من موضعي هذا حتى صليت العتمة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بقيت ساهراً أفكر في قتله وفي عذابه، وبأي شيء أعذبه، مرة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 على علاوته، ومرة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أقطع أمعاءه، ومرة أفكر في تفريقه، أو قتله بالسوط، فلم أتم الفكر في أمره حتى غلبتني عيني فنمت في آخر الليل، فإذا أنا بباب السماء وقد انفتح، وإذا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هبط وعليه خمس حلل، ثم هبط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ثلاث حلل، ثم هبط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حلتان، ثم هبط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حلتان، ثم 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حلة واحدة، فإذا هو من أحسن الخلق في نهاية الوصف، ومعه كأس فيه ماء كأصفى ما يكون من الماء وأحسنه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أعطني الكأس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فنادى بأعلى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شيعة محمد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فأجابوه من حاشيتي وغلماني وأهل الدار أربعون نفساً أعرفهم كلهم، وكان في داري أكثر من خمسة آلاف إنسان، فسقاهم من الماء وصرفهم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الدمشقي؟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 الباب قد انفتح فأخرج إليه، فلما رآه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بتلابيبه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هذا يظلمني ويشتمني من غير سبب أوجب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خله يا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زنده بيده،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الشاتم لعلي ابن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امسخه وامحقه وانتقم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كلباً، ورد إلى البيت كما كان، وصعد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وجبرئيل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معهم، فانتبهت فزعاً مرعوباً مذعوراً، فدعوت الغلام وأمرت بإخراجه إليَّ، فأخرج وهو كلب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عقوبة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فأومأ برأسه كالمعتذر وأمرت برده فها هو ذا في البيت، ثم نادى وأمر بإخراجه، فأخرج وقد أخذ الغلام بإذنه، فإذا أذناه كآذان الناس وهو في صورة الكلب، فوقف بين أيدينا يلوك بلسانه، ويحرك شفتيه كالمعتذر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الشافعي للرشيد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مسخ، ولست آمن أن تعجله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 فرد إلى بيته كما كان بأسرع من أن سمعنا وجبة وصيحة، فإذا صاعقة قد سقطت على سطح البيت فأحرقته وأحرقت الكلب فصار رماداً، وعجل الله بروحه إلى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معجزة وعظة وعظت بها، فاتق الله في ذرية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تائب إلى الله تعالى مما كان مني وأحسنت توبتي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عباس القمي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حكي عن الشافعي إنه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حق من أخفت أولياؤه فضائله خوفاً، وأخفت أعداؤه فضائله حسداً، وشاع من بين ذين ما ملأ الخافقين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عباس القمي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ينشد في مجالس وعظه ببغداد سنة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ه بيتين ذكرهما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المتبدي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أهوى علياً وإيماني محبته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مشرك دمه من سيفه وكفا</w:t>
      </w:r>
    </w:p>
    <w:p>
      <w:pPr>
        <w:pStyle w:val="BookText"/>
        <w:rPr/>
      </w:pPr>
      <w:r>
        <w:rPr>
          <w:rFonts w:ascii="Amiri" w:hAnsi="Amiri" w:eastAsia="Amiri" w:cs="Amiri"/>
          <w:color w:val="111111"/>
          <w:sz w:val="28"/>
          <w:sz w:val="28"/>
          <w:szCs w:val="28"/>
          <w:rtl w:val="true"/>
          <w:lang w:bidi="ar-SA"/>
        </w:rPr>
        <w:t xml:space="preserve">إن كنت ويحك لم تسمع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مناقبه من هل أتى وكفى</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تصريحات ابن أبي قحافة هاهنا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يحبكم إلا كل سعيد، ولا يبغضكم إلا كل شقي بعيد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الضغط الجماهيري والرأي العام الضاغط</w:t>
      </w:r>
      <w:r>
        <w:rPr>
          <w:rFonts w:eastAsia="Amiri" w:cs="Amiri" w:ascii="Amiri" w:hAnsi="Amiri"/>
          <w:color w:val="111111"/>
          <w:sz w:val="28"/>
          <w:szCs w:val="28"/>
          <w:rtl w:val="true"/>
          <w:lang w:bidi="ar-SA"/>
        </w:rPr>
        <w:t xml:space="preserve">. </w:t>
      </w:r>
      <w:bookmarkStart w:id="242" w:name="pg15330_205742"/>
    </w:p>
    <w:p>
      <w:pPr>
        <w:pStyle w:val="BookText"/>
        <w:rPr/>
      </w:pPr>
      <w:bookmarkEnd w:id="24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المكر والتدليس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الحق على لسانه من دون إرادته، وذلك لأن قلبه يعلم بالحق وإن جحده وخالفه عناداً، فربما سبق اللسان الإرادة وطابق اللسان ما علمه في قلبه، وذلك كاعترافات بعض المشركين بعظمة القرآن وصدق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5112328_2142443653"/>
      <w:bookmarkStart w:id="244" w:name="_Toc93"/>
      <w:bookmarkEnd w:id="243"/>
      <w:r>
        <w:rPr>
          <w:rtl w:val="true"/>
        </w:rPr>
        <w:t>أدلة الخصم</w:t>
      </w:r>
      <w:bookmarkEnd w:id="2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ينبغي للمظلوم أن يسمح للظالم بإدلاء ما يزعم أنه حجته، وذلك إذا كان كلامه فضحاً له وإظهاراً لإتمام حجة المظلوم على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على هذه الكبرى ببعض الإطلاقات وما أشبه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الاستناد فيه إلى فسحها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 لابن أبي قحافة حتى يتكلم بما يشاء، فربما يورد عليه بأنه لا يتم ذلك إلا على تقدير كونه فعلاً</w:t>
      </w:r>
      <w:r>
        <w:rPr>
          <w:rStyle w:val="FootnoteAnchor"/>
          <w:rtl w:val="true"/>
        </w:rPr>
        <w:footnoteReference w:id="416"/>
      </w:r>
      <w:r>
        <w:rPr>
          <w:rFonts w:ascii="Amiri" w:hAnsi="Amiri" w:eastAsia="Amiri" w:cs="Amiri"/>
          <w:color w:val="111111"/>
          <w:sz w:val="28"/>
          <w:sz w:val="28"/>
          <w:szCs w:val="28"/>
          <w:rtl w:val="true"/>
          <w:lang w:bidi="ar-SA"/>
        </w:rPr>
        <w:t>والقول بصحة التمسك بما يعم القول والفعل، فتأمل</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وريما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دال، لأن الفعل لا دلالة ولا جهة له، إذ قد يكون السبب عدم القدرة على المنع</w:t>
      </w:r>
      <w:r>
        <w:rPr>
          <w:rStyle w:val="FootnoteAnchor"/>
          <w:rtl w:val="true"/>
        </w:rPr>
        <w:footnoteReference w:id="418"/>
      </w:r>
      <w:r>
        <w:rPr>
          <w:rFonts w:ascii="Amiri" w:hAnsi="Amiri" w:eastAsia="Amiri" w:cs="Amiri"/>
          <w:color w:val="111111"/>
          <w:sz w:val="28"/>
          <w:sz w:val="28"/>
          <w:szCs w:val="28"/>
          <w:rtl w:val="true"/>
          <w:lang w:bidi="ar-SA"/>
        </w:rPr>
        <w:t>، أو لدفع التهمة</w:t>
      </w:r>
      <w:r>
        <w:rPr>
          <w:rStyle w:val="FootnoteAnchor"/>
          <w:rtl w:val="true"/>
        </w:rPr>
        <w:footnoteReference w:id="419"/>
      </w:r>
      <w:r>
        <w:rPr>
          <w:rFonts w:ascii="Amiri" w:hAnsi="Amiri" w:eastAsia="Amiri" w:cs="Amiri"/>
          <w:color w:val="111111"/>
          <w:sz w:val="28"/>
          <w:sz w:val="28"/>
          <w:szCs w:val="28"/>
          <w:rtl w:val="true"/>
          <w:lang w:bidi="ar-SA"/>
        </w:rPr>
        <w:t>، أو لإتمام الحجة، أو لغير ذلك، فلا يستدل بما هو أعم من المدعى</w:t>
      </w:r>
      <w:r>
        <w:rPr>
          <w:rFonts w:eastAsia="Amiri" w:cs="Amiri" w:ascii="Amiri" w:hAnsi="Amiri"/>
          <w:color w:val="111111"/>
          <w:sz w:val="28"/>
          <w:szCs w:val="28"/>
          <w:rtl w:val="true"/>
          <w:lang w:bidi="ar-SA"/>
        </w:rPr>
        <w:t xml:space="preserve">. </w:t>
      </w:r>
      <w:bookmarkStart w:id="245" w:name="pg15330_205743"/>
    </w:p>
    <w:p>
      <w:pPr>
        <w:pStyle w:val="BookText"/>
        <w:rPr/>
      </w:pPr>
      <w:bookmarkEnd w:id="24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مصاديق هذه المسألة</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كتاب الاحتجاج</w:t>
      </w:r>
      <w:r>
        <w:rPr>
          <w:rStyle w:val="FootnoteAnchor"/>
          <w:rtl w:val="true"/>
        </w:rPr>
        <w:footnoteReference w:id="421"/>
      </w:r>
      <w:r>
        <w:rPr>
          <w:rFonts w:ascii="IRNazanin" w:hAnsi="IRNazanin" w:eastAsia="IRNazanin"/>
          <w:color w:val="111111"/>
          <w:sz w:val="28"/>
          <w:sz w:val="28"/>
          <w:szCs w:val="28"/>
          <w:rtl w:val="true"/>
          <w:lang w:bidi="fa-IR"/>
        </w:rPr>
        <w:t xml:space="preserve">للعلامة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أهل الباطل يذكرون آراءهم وما يزعمونه من أدلتها، ثم كان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يتصدى للجواب</w:t>
      </w:r>
      <w:r>
        <w:rPr>
          <w:rFonts w:eastAsia="IRNazanin" w:cs="IRNazanin"/>
          <w:color w:val="111111"/>
          <w:sz w:val="28"/>
          <w:szCs w:val="28"/>
          <w:rtl w:val="true"/>
          <w:lang w:bidi="fa-IR"/>
        </w:rPr>
        <w:t>.</w:t>
      </w:r>
    </w:p>
    <w:p>
      <w:pPr>
        <w:pStyle w:val="Heading3"/>
        <w:numPr>
          <w:ilvl w:val="2"/>
          <w:numId w:val="1"/>
        </w:numPr>
        <w:rPr/>
      </w:pPr>
      <w:bookmarkStart w:id="246" w:name="__RefHeading___Toc5112330_2142443653"/>
      <w:bookmarkStart w:id="247" w:name="_Toc94"/>
      <w:bookmarkEnd w:id="246"/>
      <w:r>
        <w:rPr>
          <w:rtl w:val="true"/>
        </w:rPr>
        <w:t>استماع الباطل</w:t>
      </w:r>
      <w:bookmarkEnd w:id="2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مورد القضاء والتصدي للباطل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واستماع الباطل، حيث استمعت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كلام ابن أبي 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قلنا في الجملة، لأنه قد لا يجوز استماع الباطل أو سماعه، فيما إذا تضمن ترويجاً للباطل أو التأثر به أو ما أشبه،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الَّذِينَ يَخُوضُونَ فِي آيَاتِنَا فَأَعْرِضْ عَنْهُمْ حَتَّى يَخُوضُوا فِي حَدِيثٍ غَيْرِهِ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نَزَّلَ عَلَيْكُمْ فِي الْكِتَابِ أَنْ إِذَا سَمِعْتُمْ آيَاتِ اللَّهِ يُكْفَرُ بِهَا وَيُسْتَهْزَأُ بِهَا فَلاَ تَقْعُدُوا مَعَهُمْ حَتَّى يَخُوضُوا فِي حَدِيثٍ غَيْرِهِ إِنَّكُمْ إِذاً مِثْلُهُمْ</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حضور مجلس الحرام حرام إلا في موارد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هنالك جهة مرجحة أو مجوّزة على تفصيل مذكور في محله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خصّ كل جارحة من جوارحك بفرض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 عليها، ففرض على السمع أن لا تُصغي به إلى المعاصي</w:t>
      </w:r>
      <w:r>
        <w:rPr>
          <w:rFonts w:eastAsia="Amiri" w:cs="Amiri" w:ascii="Amiri" w:hAnsi="Amiri"/>
          <w:color w:val="111111"/>
          <w:sz w:val="28"/>
          <w:szCs w:val="28"/>
          <w:rtl w:val="true"/>
          <w:lang w:bidi="ar-SA"/>
        </w:rPr>
        <w:t>»</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مجالس يمقتها الله ويرسل نقمته على أهلها فلا تقاعدوهم ولا تجالسوهم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مجلساً فيه من يصف لسانه كذباً في فتياه، ومجلساً ذكر أعدائنا فيه جديد وذكرنا فيه رث، ومجلساً فيه من يصد عنا وأنت تعلم</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اجتمع ثلاثة من الجاحدين إلا حضرهم عشرة أضعافهم من الشياطين، فإن تكلموا تكلم الشياطين بنحو كلامهم، وإذا ضحكوا ضحكوا معهم، وإذا نالوا من أولياء الله نالوا معهم، فمن ابتلي من المؤمنين بهم فإذا خاضوا في ذلك فليقم ولا يكن شرك شيطان ولاجليسه؛ فإن غضب الله لا يقوم له شيء ولعنته لا يردها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لم يستطع فلينكر بقلبه وليقم ولو حلب شاة أو فواق ناقة</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ابتليت بأهل النصب ومجالستهم فكن كأنك على الرضف حتى تقوم، فإن الله يمقتهم ويلعنهم، فإذا رأيتهم يخوضون في ذكر إمام من الأئمة فقم فإن سخط اللهينزل هناك عليهم</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جالس لنا عائباً، أو مدح لنا قالياً، أو واصل لنا قاطعاً، أو قطع لنا واصلاً، أو والى لنا عدواً، أو عادى لنا ولياً، فقد كفر بالذي أنزل السبع المثاني والقرآن العظيم</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248" w:name="pg15330_205745"/>
    </w:p>
    <w:p>
      <w:pPr>
        <w:pStyle w:val="BookText"/>
        <w:rPr/>
      </w:pPr>
      <w:bookmarkEnd w:id="24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فلا يجلس في مجلس يُسبّ فيه إمام أو يُغتاب فيه مسلم، 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الَّذِينَ يَخُوضُونَ فِي آيَاتِنَا فَأَعْرِضْ عَنْهُمْ حَتَّى يَخُوضُوا فِي حَدِيثٍ غَيْرِهِ وَإِمَّا يُنْسِيَنَّكَ الشَّيْطَانُ فَلاَ تَقْعُدْ بَعْدَ الذِّكْرى مَعَ الْقَوْمِ الظَّالِمِينَ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5112332_2142443653"/>
      <w:bookmarkStart w:id="250" w:name="_Toc95"/>
      <w:bookmarkEnd w:id="249"/>
      <w:r>
        <w:rPr>
          <w:rtl w:val="true"/>
        </w:rPr>
        <w:t>عدم قطع الكلام</w:t>
      </w:r>
      <w:bookmarkEnd w:id="2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من الراجح عدم قطعالكلام حتى إذا كان المتكلم على باطل، بل يؤخر الجواب إلى ما بعد إتمام كلامه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الآداب الرفيعة أن لا يقطع الإنسان كلام غيره، إلا إذا كانت هناك جهة ترجح القطع، حيث توجب عدم الاستماع، وقطع الكلام، وحينئذ يكون استثناءً، وإلا فالأصل هو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الحلبي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نجاة المؤمن حفظ لسانه</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أبو ذر رحمه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مبتغي العلم إن هذا اللسان مفتاح خير ومفتاح شر، فاختم على لسانك كما تختم على ذهبك وورقك</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رجل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أوصني؟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احفظ </w:t>
      </w:r>
      <w:bookmarkStart w:id="251" w:name="pg15330_205746"/>
    </w:p>
    <w:p>
      <w:pPr>
        <w:pStyle w:val="BookText"/>
        <w:rPr/>
      </w:pPr>
      <w:bookmarkEnd w:id="25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لسانك، ويحك وهل يكب الناس على مناخرهم في النار إلا حصائد ألسنتهم</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لسانك تعز، ولا تمكن الناس من قيادك فتذل رقبتك</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لايزال الرجل المؤمن يكتب محسناً ما دام ساكتاً، فإذا تكلم كتب محسناً أو مسيئاً</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هذه الكلمات والاعترافات 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القرائن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مسلّمية مضامينها عند عامة المسلمين،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آثره على كل حميم، ساعده في كل أمر جسيم، على الخير أدلتنا، إلى الجنة مسالكنا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القرائن المقامية ويضاف عليها سائر الأدلة، فهي تدل على مطابقة مضمونها للواقع واعتراف الخصم بها ثم العناد في تركها ومخالفتها</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5112334_2142443653"/>
      <w:bookmarkStart w:id="253" w:name="_Toc96"/>
      <w:bookmarkEnd w:id="252"/>
      <w:r>
        <w:rPr>
          <w:rtl w:val="true"/>
        </w:rPr>
        <w:t>إشكالات على الاستدلال بقوله</w:t>
      </w:r>
      <w:r>
        <w:rPr>
          <w:rtl w:val="true"/>
        </w:rPr>
        <w:t xml:space="preserve">: </w:t>
      </w:r>
      <w:r>
        <w:rPr>
          <w:rtl w:val="true"/>
        </w:rPr>
        <w:t>إنا معاشر الأنبياء</w:t>
      </w:r>
      <w:bookmarkEnd w:id="253"/>
    </w:p>
    <w:p>
      <w:pPr>
        <w:pStyle w:val="BookText"/>
        <w:rPr/>
      </w:pPr>
      <w:r>
        <w:rPr>
          <w:rFonts w:ascii="IRNazanin" w:hAnsi="IRNazanin" w:eastAsia="IRNazanin"/>
          <w:color w:val="111111"/>
          <w:sz w:val="28"/>
          <w:sz w:val="28"/>
          <w:szCs w:val="28"/>
          <w:rtl w:val="true"/>
          <w:lang w:bidi="fa-IR"/>
        </w:rPr>
        <w:t xml:space="preserve">ثم إنه يرد على استدلال ابن أبي قحافة بما نسبه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معاشر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قرائن الجعل تحف به، فإنهم كانوا في مقام غصب فدك وكان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خصمهم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فاختلقوا حديثاً للتمويه على الناس، مضافاً إلى أن ذيلها واضح الجعل لجهات منها البون الأدبي الشاسع بينه وبين ما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قحافة كان هو المدعي وهو الشاهد وهو القاضي، فهو الذي ادعى سماع الحديث وهو الشاهد على السماع، وهو القاضي وفق الحديث في موضوع غصب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الصدور، هو بمعنى أنه ليس من شأننا أن نورث، لا فعلية عدم التوريث، كما لو قال التاجر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معاشر التجار لاندرّس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معناه ليس من شأننا تدريس الفقه ولا يعني عدم تدريس أحدهم للفقه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ذكرته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معارضة هذا الحديث بهذا المعنى لصريح الكتاب 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استقامة معنى الحديث، إذ الكتاب والحكمة والنبوة والعلم ليس مما يورّث، إذ لا يمكن انتقال العلم والنبوة بالإرث بل لم يدّع أحد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على فرض صحة الحديث وذيله،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كان لنا من طعمة فلولي الأمر 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بدليل الآيات وصريح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فدك لم تكن إرثاً بل كانت نحلة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مجرد معارضتها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بكر ورفضها الحديث دليل على بطلانه، إذ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العترة الطاهرة وقد أذهب الله عنها الرجس وطهرها تطهيراً، دون ابن أبي قحافة وأضرابه، ومن الواضح أن الكذب ودعوى ما ليس للإنسان رجس، والصديقة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بعيدة كل البعد عنه إلى غير ذلك</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15330_205748"/>
    </w:p>
    <w:p>
      <w:pPr>
        <w:pStyle w:val="BookText"/>
        <w:rPr/>
      </w:pPr>
      <w:bookmarkEnd w:id="25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5112336_2142443653"/>
      <w:bookmarkStart w:id="256" w:name="_Toc97"/>
      <w:bookmarkEnd w:id="255"/>
      <w:r>
        <w:rPr>
          <w:rtl w:val="true"/>
        </w:rPr>
        <w:t>هل هذا إقرار؟</w:t>
      </w:r>
      <w:bookmarkEnd w:id="256"/>
    </w:p>
    <w:p>
      <w:pPr>
        <w:pStyle w:val="BookText"/>
        <w:rPr/>
      </w:pPr>
      <w:r>
        <w:rPr>
          <w:rFonts w:ascii="IRNazanin" w:hAnsi="IRNazanin" w:eastAsia="IRNazanin"/>
          <w:color w:val="111111"/>
          <w:sz w:val="28"/>
          <w:sz w:val="28"/>
          <w:szCs w:val="28"/>
          <w:rtl w:val="true"/>
          <w:lang w:bidi="fa-IR"/>
        </w:rPr>
        <w:t>هل كلامه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حكمكِ نافذ فيماملكت يداي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اعترافاً من أبي بكر بولايتها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التشريعية عليه أو على ممتلكاته، أو ليس إلا تفويضاً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منطلقاً من مكره وخداعه؟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قوله قبل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حالي ومالي هي لكِ وبين يديكِ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ظاهر اللام الملكية وظاهر القرائن الحالية التفويض المكري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احتمالان</w:t>
      </w:r>
      <w:r>
        <w:rPr>
          <w:rFonts w:eastAsia="IRNazanin" w:cs="IRNazanin"/>
          <w:color w:val="111111"/>
          <w:sz w:val="28"/>
          <w:szCs w:val="28"/>
          <w:rtl w:val="true"/>
          <w:lang w:bidi="fa-IR"/>
        </w:rPr>
        <w:t>.</w:t>
      </w:r>
    </w:p>
    <w:p>
      <w:pPr>
        <w:pStyle w:val="Heading3"/>
        <w:numPr>
          <w:ilvl w:val="2"/>
          <w:numId w:val="1"/>
        </w:numPr>
        <w:rPr/>
      </w:pPr>
      <w:bookmarkStart w:id="257" w:name="__RefHeading___Toc5112338_2142443653"/>
      <w:bookmarkStart w:id="258" w:name="_Toc98"/>
      <w:bookmarkEnd w:id="257"/>
      <w:r>
        <w:rPr>
          <w:rtl w:val="true"/>
        </w:rPr>
        <w:t>وقفة</w:t>
      </w:r>
      <w:bookmarkEnd w:id="25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جعلنا ما حاولته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يُطاع الله من حيث يُعصى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الحديث الشريف</w:t>
      </w:r>
      <w:r>
        <w:rPr>
          <w:rStyle w:val="FootnoteAnchor"/>
          <w:rtl w:val="true"/>
        </w:rPr>
        <w:footnoteReference w:id="437"/>
      </w:r>
      <w:r>
        <w:rPr>
          <w:rFonts w:ascii="Amiri" w:hAnsi="Amiri" w:eastAsia="Amiri" w:cs="Amiri"/>
          <w:color w:val="111111"/>
          <w:sz w:val="28"/>
          <w:sz w:val="28"/>
          <w:szCs w:val="28"/>
          <w:rtl w:val="true"/>
          <w:lang w:bidi="ar-SA"/>
        </w:rPr>
        <w:t>، و إِنَّمَا يَتَقَبَّلُ اللَّهُ مِنَ الْمُتَّقِينَ كما في الآية الكريمة</w:t>
      </w:r>
      <w:r>
        <w:rPr>
          <w:rStyle w:val="FootnoteAnchor"/>
          <w:rtl w:val="true"/>
        </w:rPr>
        <w:footnoteReference w:id="438"/>
      </w:r>
      <w:r>
        <w:rPr>
          <w:rFonts w:ascii="Amiri" w:hAnsi="Amiri" w:eastAsia="Amiri" w:cs="Amiri"/>
          <w:color w:val="111111"/>
          <w:sz w:val="28"/>
          <w:sz w:val="28"/>
          <w:szCs w:val="28"/>
          <w:rtl w:val="true"/>
          <w:lang w:bidi="ar-SA"/>
        </w:rPr>
        <w:t>، فكيف يجعل ما قام بغصبه في الكراع والسلاح</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تعبيره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بالتعريض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تطلبه لأمر شخصي،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آثروا على أنفسهم غيرهم ولو كان على ما بهم من خصاصة،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يُطْعِمُونَ الطَّعَامَ عَلى حُبِّهِ مِسْكِيناً وَيَتِيماً وَأَسِيراً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وَيُؤْثِرُونَ عَلَى أَنْفُسِهِمْ وَلَوْ كَانَ بِهِمْ خَصَاصَةٌ وَمَنْ يُوقَ شُحَّ نَفْسِهِ فَأُولئِكَ هُمُ الْمُفْلِحُونَ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عصمتهم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وطهارتهم من كل رجس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في حديث المناشدة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نشدتكم بالله هل فيكم أحد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بيده فرفعها حتى نظر الناس إلى بياض إبطه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ابن عمي ووزيري فوازروه وناصحوه وصدقوه فإنه وليكم،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نشدتكم بالله هل فيكم أحد أنزلت فيه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وَيُؤْثِرُونَ عَلَى أَنْفُسِهِمْ ولَوْ كَانَ بِهِمْ خَصَاصَةٌ ومَنْ يُوقَ شُحَّ نَفْسِهِ فَأُولئِكَ هُمُ الْمُفْلِحُونَ </w:t>
      </w:r>
      <w:r>
        <w:rPr>
          <w:rStyle w:val="FootnoteAnchor"/>
          <w:rtl w:val="true"/>
        </w:rPr>
        <w:footnoteReference w:id="442"/>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وَيُؤْثِرُونَ عَلَى أَنْفُسِهِمْوَلَوْ كَانَ بِهِمْ خَصاصَةٌ </w:t>
      </w:r>
      <w:r>
        <w:rPr>
          <w:rStyle w:val="FootnoteAnchor"/>
          <w:rtl w:val="true"/>
        </w:rPr>
        <w:footnoteReference w:id="4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اذهب إلى أبي فابغنا منه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ديناراً،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اذهب فابتع به لأهلك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 عنده فلقيه المقداد بن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وقاما ما شاء الله أن يقوما، وذكر له حاجته فأعطاه الدينار وانطلق إلى المسجد فوضع رأسه فنام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فانتظره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يأتِ ثم انتظره فلم يأت، فخرج يدور في المسجد فإذا هو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نائم في المسجد، فحركه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خرجت من عندك فلقيني المقداد بن الأسود فذكر لي ما شاء الله أن يذكر فأعطيته الدينار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جبرائيل قد أنبأني بذلك وقد أنزل الله فيك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وَيُؤْثِرُونَ عَلَى أَنْفُسِهِمْ وَلَوْ كَانَ بِهِمْ خَصَاصَةٌ وَمَنْ يُوقَ شُحَّنَفْسِهِ فَأُولئِكَ هُمُ الْمُفْلِحُونَ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ذات يوم وأصحابه جلوس حوله،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سمل ثوب منخرق عن بعض جسده، فجلس قريباً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ساعة،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وَيُؤْثِرُونَ عَلَى أَنْفُسِهِمْ وَلَوْ كَانَ بِهِمْ خَصَاصَةٌ وَمَنْ يُوقَ شُحَّ نَفْسِهِ فَأُولئِكَ هُمُ الْمُفْلِحُونَ </w:t>
      </w:r>
      <w:r>
        <w:rPr>
          <w:rStyle w:val="FootnoteAnchor"/>
          <w:rtl w:val="true"/>
        </w:rPr>
        <w:footnoteReference w:id="447"/>
      </w:r>
      <w:r>
        <w:rPr>
          <w:rFonts w:ascii="IRNazanin" w:hAnsi="IRNazanin" w:eastAsia="IRNazanin"/>
          <w:color w:val="111111"/>
          <w:sz w:val="28"/>
          <w:sz w:val="28"/>
          <w:szCs w:val="28"/>
          <w:rtl w:val="true"/>
          <w:lang w:bidi="fa-IR"/>
        </w:rPr>
        <w:t xml:space="preserve">،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إنك رأس الذين نزلت فيهم هذه الآية وسيدهم وإمامهم،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حلتك التي كسوتكها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بعض أصحابك أتاني يشكو عراه وعرى أهل بيته، فرحمته فآثرته بها على نفسي، وعرفت أن الله سيكسوني خيراً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أما إن جبرئيل قد أتاني يحدثني أن الله اتخذ لك مكانها في الجنة حلة خضراء من إستبرق، وصنفتها من ياقوت وزبرجد، فنعم الجواز جواز ربكبسخاوة نفسك، وصبرك على سملتك هذه المنخرقة، </w:t>
      </w:r>
      <w:bookmarkStart w:id="259" w:name="pg15330_205751"/>
    </w:p>
    <w:p>
      <w:pPr>
        <w:pStyle w:val="BookText"/>
        <w:rPr/>
      </w:pPr>
      <w:bookmarkEnd w:id="25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فأبشر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فرحاً مستبشراً بما أخبره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جاء رجل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فشكا إليه الجوع، 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أزواجه،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إلا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لهذا الرجل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عندكِ يا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عندنا إلا قوت الصبية لكنا نؤثر ضيفنا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نومي الصبية وأطفئي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وجعلا يمضغان بألسنتهما، فلما فرغ من الأكل أتت فاطمة بسراج فوجد الجفنة مملوءة من فضل الله، فلما أصبح صلى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سلم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صلاته نظر إلى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وبكى بكاء شديداً،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لقد عجب الرب من فعلكم البارحة 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وَيُؤْثِرُونَ عَلَى أَنْفُسِهِمْ وَلَوْ كَانَ بِهِمْ خَصَاصَةٌ أي مجاعة وَمَنْ يُوقَ شُحَّ نَفْسِهِ يعني علياً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فَأُولئِكَ هُمُ الْمُفْلِحُونَ </w:t>
      </w:r>
      <w:r>
        <w:rPr>
          <w:rStyle w:val="FootnoteAnchor"/>
          <w:rtl w:val="true"/>
        </w:rPr>
        <w:footnoteReference w:id="449"/>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5112340_2142443653"/>
      <w:bookmarkStart w:id="261" w:name="_Toc99"/>
      <w:bookmarkEnd w:id="260"/>
      <w:r>
        <w:rPr>
          <w:rtl w:val="true"/>
        </w:rPr>
        <w:t>مناقشة الإجماع المزعوم</w:t>
      </w:r>
      <w:bookmarkEnd w:id="261"/>
    </w:p>
    <w:p>
      <w:pPr>
        <w:pStyle w:val="BookText"/>
        <w:rPr/>
      </w:pPr>
      <w:r>
        <w:rPr>
          <w:rFonts w:ascii="IRNazanin" w:hAnsi="IRNazanin" w:eastAsia="IRNazanin"/>
          <w:color w:val="111111"/>
          <w:sz w:val="28"/>
          <w:sz w:val="28"/>
          <w:szCs w:val="28"/>
          <w:rtl w:val="true"/>
          <w:lang w:bidi="fa-IR"/>
        </w:rPr>
        <w:t>قول ابن أبي قحافة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وذلك بإجماع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ماكرة منه لتأليب المسلمين ضد ما قالته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ولإيقاع المواجهة بينها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ويرد على ادعائه الإجماع النقاش صغرى وكبرى</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صغرى فإن الإجماع لم يتحقق أبداً لوجوه</w:t>
      </w:r>
      <w:r>
        <w:rPr>
          <w:rFonts w:eastAsia="Amiri" w:cs="Amiri" w:ascii="Amiri" w:hAnsi="Amiri"/>
          <w:color w:val="111111"/>
          <w:sz w:val="28"/>
          <w:szCs w:val="28"/>
          <w:rtl w:val="true"/>
          <w:lang w:bidi="ar-SA"/>
        </w:rPr>
        <w:t xml:space="preserve">: </w:t>
      </w:r>
      <w:bookmarkStart w:id="262" w:name="pg15330_205752"/>
    </w:p>
    <w:p>
      <w:pPr>
        <w:pStyle w:val="BookText"/>
        <w:rPr/>
      </w:pPr>
      <w:bookmarkEnd w:id="26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مسلمي المدينة كانوا الأقلية بالقياس إلى مسلمي سائر البلاد الإسلامية</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مسلمي المدينةلم يشهدوا بأجمعهم تلك القضية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شهد منهم القضية انقسم إلى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معارض وهم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وسلمان وعمار ومقداد وأبو ذر وغيرهم من خيار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وقسم ساكت خوفاً أو طمعاً، وقسم مؤيد، فقد ظهر أن من وافق أبا بكر على دعواه حول فدك كانوا الأقلية من الأقلية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الإجماع على فرض تحققه ليس بحجة، إذ هو معارض لصريح الكتاب، وهذا ما أشارت إليه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سيأتي من كلامها، ومن الواضح أن حجية الإجماع باعتباره كاشفاً عن الكتاب والسنة فلو عارضهما بالصراحة كان ساقطاً عن الاعتبار بالبداهة</w:t>
      </w:r>
      <w:r>
        <w:rPr>
          <w:rFonts w:eastAsia="IRNazanin" w:cs="IRNazanin"/>
          <w:color w:val="111111"/>
          <w:sz w:val="28"/>
          <w:szCs w:val="28"/>
          <w:rtl w:val="true"/>
          <w:lang w:bidi="fa-IR"/>
        </w:rPr>
        <w:t>.</w:t>
      </w:r>
    </w:p>
    <w:p>
      <w:pPr>
        <w:pStyle w:val="Heading3"/>
        <w:numPr>
          <w:ilvl w:val="2"/>
          <w:numId w:val="1"/>
        </w:numPr>
        <w:rPr/>
      </w:pPr>
      <w:bookmarkStart w:id="263" w:name="__RefHeading___Toc5112342_2142443653"/>
      <w:bookmarkStart w:id="264" w:name="_Toc100"/>
      <w:bookmarkEnd w:id="263"/>
      <w:r>
        <w:rPr>
          <w:rtl w:val="true"/>
        </w:rPr>
        <w:t>حكمه على نفسه</w:t>
      </w:r>
      <w:bookmarkEnd w:id="264"/>
    </w:p>
    <w:p>
      <w:pPr>
        <w:pStyle w:val="BookText"/>
        <w:rPr/>
      </w:pPr>
      <w:r>
        <w:rPr>
          <w:rFonts w:ascii="IRNazanin" w:hAnsi="IRNazanin" w:eastAsia="IRNazanin"/>
          <w:color w:val="111111"/>
          <w:sz w:val="28"/>
          <w:sz w:val="28"/>
          <w:szCs w:val="28"/>
          <w:rtl w:val="true"/>
          <w:lang w:bidi="fa-IR"/>
        </w:rPr>
        <w:t xml:space="preserve">لقد حكم ابن أبي قحافة على نفسه بنفسه، وأقر بجعل هذا الحديث وبطلان موقفه قبل إجابتها وبعد الإجابة أيضاً، إذ قد أقر بصدقها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يا خيرة النساء، صادقة في قولكِ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بعد إجابتها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بصدقها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 الله وصدق رسوله وصدقت ابنته،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الحجة، لا أبعد صوابكِ ولا أنكر خطابكِ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صحة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بذيلها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يستطيع مدافع عنه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هذه التصريحات كاذباً، ولو دافع بذلك لكان هروباً من المطر إلى الميزاب كما لا يخفى</w:t>
      </w:r>
      <w:r>
        <w:rPr>
          <w:rFonts w:eastAsia="Amiri" w:cs="Amiri" w:ascii="Amiri" w:hAnsi="Amiri"/>
          <w:color w:val="111111"/>
          <w:sz w:val="28"/>
          <w:szCs w:val="28"/>
          <w:rtl w:val="true"/>
          <w:lang w:bidi="ar-SA"/>
        </w:rPr>
        <w:t xml:space="preserve">. </w:t>
      </w:r>
      <w:bookmarkStart w:id="265" w:name="pg15330_205753"/>
    </w:p>
    <w:p>
      <w:pPr>
        <w:pStyle w:val="Heading2"/>
        <w:numPr>
          <w:ilvl w:val="1"/>
          <w:numId w:val="1"/>
        </w:numPr>
        <w:rPr/>
      </w:pPr>
      <w:bookmarkStart w:id="266" w:name="__RefHeading___Toc5112344_2142443653"/>
      <w:bookmarkStart w:id="267" w:name="_Toc101"/>
      <w:bookmarkEnd w:id="265"/>
      <w:bookmarkEnd w:id="266"/>
      <w:r>
        <w:rPr>
          <w:rtl w:val="true"/>
        </w:rPr>
        <w:t xml:space="preserve">فقالت </w:t>
      </w:r>
      <w:r>
        <w:rPr>
          <w:rtl w:val="true"/>
        </w:rPr>
        <w:t>(</w:t>
      </w:r>
      <w:r>
        <w:rPr>
          <w:rtl w:val="true"/>
        </w:rPr>
        <w:t>علیها السلام</w:t>
      </w:r>
      <w:r>
        <w:rPr>
          <w:rtl w:val="true"/>
        </w:rPr>
        <w:t xml:space="preserve">): </w:t>
      </w:r>
      <w:r>
        <w:rPr>
          <w:rtl w:val="true"/>
        </w:rPr>
        <w:t>سبحان الله ما كان أبي رسول الله</w:t>
      </w:r>
      <w:r>
        <w:rPr>
          <w:rtl w:val="true"/>
        </w:rPr>
        <w:t>...</w:t>
      </w:r>
      <w:bookmarkEnd w:id="267"/>
    </w:p>
    <w:p>
      <w:pPr>
        <w:pStyle w:val="Heading3"/>
        <w:numPr>
          <w:ilvl w:val="2"/>
          <w:numId w:val="1"/>
        </w:numPr>
        <w:rPr/>
      </w:pPr>
      <w:bookmarkStart w:id="268" w:name="__RefHeading___Toc5112346_2142443653"/>
      <w:bookmarkStart w:id="269" w:name="_Toc102"/>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ما كان أبي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الله صادفاً، ولا لأحكامه مخالفاً</w:t>
      </w:r>
      <w:r>
        <w:rPr>
          <w:rFonts w:eastAsia="IRNazanin" w:cs="IRNazanin"/>
          <w:color w:val="111111"/>
          <w:sz w:val="28"/>
          <w:szCs w:val="28"/>
          <w:rtl w:val="true"/>
          <w:lang w:bidi="fa-IR"/>
        </w:rPr>
        <w:t>!</w:t>
      </w:r>
    </w:p>
    <w:p>
      <w:pPr>
        <w:pStyle w:val="Heading3"/>
        <w:numPr>
          <w:ilvl w:val="2"/>
          <w:numId w:val="1"/>
        </w:numPr>
        <w:rPr/>
      </w:pPr>
      <w:bookmarkStart w:id="270" w:name="__RefHeading___Toc5112348_2142443653"/>
      <w:bookmarkStart w:id="271" w:name="_Toc103"/>
      <w:bookmarkEnd w:id="270"/>
      <w:r>
        <w:rPr>
          <w:rtl w:val="true"/>
        </w:rPr>
        <w:t>تسبيح الله</w:t>
      </w:r>
      <w:bookmarkEnd w:id="2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الله تعالى، كل في مورده، ومن موارد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التسبيحات الواجبة في الصلاة كما في أذكار الركوع والسجود، والركعات الأخيرة من الثلاثية والرباعية على نحو الوجوب التعييني أو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أسبح الله تسبيحاً، والتسبيح هو التنزيه والتبرئة من النقائص والعيوب، 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الصفات السلبية،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الصفات الثبوتية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الذكر تعجباً، وهو المراد به في الخطبة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يَخْلُقُ مَا يَشَاءُ وَيَخْتَارُ مَا كَانَ لهمُ الْخِيَرَةُ سُبْحَانَ اللَّهِ وَتَعَالى عَمَّا يُشْرِكُونَ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هشام الجواليقي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Style w:val="FootnoteAnchor"/>
          <w:rtl w:val="true"/>
        </w:rPr>
        <w:footnoteReference w:id="453"/>
      </w:r>
      <w:r>
        <w:rPr>
          <w:rFonts w:ascii="Amiri" w:hAnsi="Amiri" w:eastAsia="Amiri" w:cs="Amiri"/>
          <w:color w:val="111111"/>
          <w:sz w:val="28"/>
          <w:sz w:val="28"/>
          <w:szCs w:val="28"/>
          <w:rtl w:val="true"/>
          <w:lang w:bidi="ar-SA"/>
        </w:rPr>
        <w:t>ما يُعنى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تنزيهه</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برجل يغرس غرساً في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حائط له فوقف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غرس أثبت أصلاً وأسرع إيتاءً وأطيب ثمراً وأبقى؟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فداك أبي وأمي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وأمسيت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لك بذلك إن قلته بكل تسبيحة عشر شجرات في الجنة من أنواع الفاكهة، وهن من الباقيات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 يا رسول الله أن حائطي هذه صدقة مقبوضة على فقراء المسلمين من أهل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يقول إذا أصبح قبل طلوع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كَبِيراً، وَسُبْحَانَ اللَّهِ بُكْرَةً وَأَصِيلاً، وَالْحَمْدُ لِلَّهِ رَبِّ الْعَالَمِينَ كَثِيراً، لاَ شَرِيكَ له، وَصَلَّى اللَّهُ عَلَى 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ابتدرهن ملك وجعلهن في جوف جناحه وصعد بهن إلى السماء الدنيا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كلمات قالهن رجل من المؤمنين وهي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من قال هؤلاء الكلمات وغفر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وكلّما مر بسماء قال لأهلها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قال هؤلاء الكلمات وغفر له، حتى ينتهي بهن إلى حملة العرش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كلمات تكلم بهن رجل من المؤمنين وهي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هذا العبد وغفر له، انطلق بهن إلى حفظة كنوز مقالة المؤمنين، فإن هؤلاء كلمات الكنوز حتى تكتبهن في ديوان الكنوز</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272" w:name="pg15330_205755"/>
    </w:p>
    <w:p>
      <w:pPr>
        <w:pStyle w:val="BookText"/>
        <w:rPr/>
      </w:pPr>
      <w:bookmarkEnd w:id="272"/>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5112350_2142443653"/>
      <w:bookmarkStart w:id="274" w:name="_Toc104"/>
      <w:bookmarkEnd w:id="273"/>
      <w:r>
        <w:rPr>
          <w:rtl w:val="true"/>
        </w:rPr>
        <w:t>التصدي لأكاذيب الظالم</w:t>
      </w:r>
      <w:bookmarkEnd w:id="27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التصدي لأكاذيب الظالم وشبهاته التي يلقيها على الناس بالإجابة، ويلزم الانتقال من صرف التكذيب إلى الاستدلال فيما إذا لم يكف مجرد الرد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صنعت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وينبغي الإعداد المسبق للإجابة المقنعة لمن لم يكن حاضر البديهة، أما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فعلمه لدنيّ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والوجوب فيما إذا كان عدم الجواب الإجمالي أو التفصيلي سبباً لوقوع الناس في اللبس والاشتباه، أو كان الجواب تصدياً للبدعة، أو شبه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فينا أهل البيت في كل خلف عدولاً ينفون عنه تحريف الغالين، وانتحال المبطلين، وتأويل الجاهلين</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يحمل هذا الدين في كل قرن عدول ينفون عنه تأويل المبطلين، وتحريف الغالين، وانتحال المبطلين، كما ينفي الكير خبث الحديد</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المنبر فتغيرت وجنتاه والتمع لونه، ثم أقبل بوجهه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معشر المسلمين، إني إنما بعثت أنا والساعة كهاتين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السباحتين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معشر المسلمين، إن أفضل الهدي هدي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وخير الحديث كتاب الله، وشر الأمور محدثاتها، إلا وكل بدعة ضلالة، ألا وكل ضلالة ففي النار</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bookmarkStart w:id="275" w:name="pg15330_205756"/>
    </w:p>
    <w:p>
      <w:pPr>
        <w:pStyle w:val="BookText"/>
        <w:rPr/>
      </w:pPr>
      <w:bookmarkEnd w:id="2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إني راحل عنكم عن قريب، ومنطلق إلى المغيب، أوصيكم في عترتي خيراً، وإياكم والبدع فإن كل بدعة ضلالة، وكل ضلالة وأهلها في النار</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ذكر عنده الصوفية ولم ينكرهم بلسانه وقلبه فليس منا، ومن أنكرهم فكأنما جاهد الكفار بين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على صاحب بدعة بدعته فهو في سبيل الله تعالى</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5112352_2142443653"/>
      <w:bookmarkStart w:id="277" w:name="_Toc105"/>
      <w:bookmarkEnd w:id="276"/>
      <w:r>
        <w:rPr>
          <w:rtl w:val="true"/>
        </w:rPr>
        <w:t>دفع التهمة</w:t>
      </w:r>
      <w:bookmarkEnd w:id="27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دفع التهمة عن المؤمن، ويتأكد وجوب الدفع في التهم والافتراءات إذا كانت موجهة 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المفتريات من الأحاديث</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والتأكد لكلتا الجهتين الذاتية والطريقية، لأن</w:t>
      </w:r>
      <w:r>
        <w:rPr>
          <w:rStyle w:val="FootnoteAnchor"/>
          <w:rtl w:val="true"/>
        </w:rPr>
        <w:footnoteReference w:id="464"/>
      </w:r>
      <w:r>
        <w:rPr>
          <w:rFonts w:ascii="IRNazanin" w:hAnsi="IRNazanin" w:eastAsia="IRNazanin"/>
          <w:color w:val="111111"/>
          <w:sz w:val="28"/>
          <w:sz w:val="28"/>
          <w:szCs w:val="28"/>
          <w:rtl w:val="true"/>
          <w:lang w:bidi="fa-IR"/>
        </w:rPr>
        <w:t xml:space="preserve">فعلهم وقولهم وتقريرهم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فإذا لم يدفع عنهم افتراء المفترين ولم يبين تلك الروايات المخترعة صارت تلك المفتريات من الدين، وذلك بدعة محرمة يجب ردعها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تكذبوا عليّّ؛ فإنه من كذب عليَّ متعمداً يلج النار</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أخو المؤمن لأبيه وأمه، ملعون ملعون من اتهم أخاه، ملعون ملعون من غش أخاه، ملعون ملعون من لم ينصح أخاه، ملعون ملعون من احتجب عن أخيه، ملعون ملعون من اغتاب أخاه</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اتهم أخاه في دينه فلا حرمة بينهما</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الخلق إلى الله أطوعهم لله، وأبغض الخلق إلى الله من اتهم الله</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الواضح أن الافتراء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افتراء على الله،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ينطق عن الهوى إن هو إلا وحي يوحى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يَفْتَرُونَ عَلَىاللَّهِ الْكَذِبَ وَكَفَى بِهِ إِثْماً مُبِيناً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الَّذِينَ كَفَرُوا يَفْتَرُونَ عَلَى اللَّهِ الْكَذِبَ وَأَكْثَرُهُمْ لايَعْقِلُونَ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أَتَقُولُونَ عَلَى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الَّذِينَ يَفْتَرُونَ عَلَى اللَّهِ الْكَذِبَ لا يُفْلِحُونَ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bookmarkStart w:id="278" w:name="pg15330_205758"/>
    </w:p>
    <w:p>
      <w:pPr>
        <w:pStyle w:val="BookText"/>
        <w:rPr/>
      </w:pPr>
      <w:bookmarkEnd w:id="27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يَفْتَرُونَ عَلَى اللَّهِ الْكَذِبَ </w:t>
      </w:r>
      <w:r>
        <w:rPr>
          <w:rStyle w:val="FootnoteAnchor"/>
          <w:rtl w:val="true"/>
        </w:rPr>
        <w:footnoteReference w:id="4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هؤلاء الثلاثة</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5112354_2142443653"/>
      <w:bookmarkStart w:id="280" w:name="_Toc106"/>
      <w:bookmarkEnd w:id="279"/>
      <w:r>
        <w:rPr>
          <w:rtl w:val="true"/>
        </w:rPr>
        <w:t>الدفاع عن المؤمن</w:t>
      </w:r>
      <w:bookmarkEnd w:id="2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الدفاع عن المؤمن، والدفاع أعم من الدفاع عن نفسه أو ماله أو عرضه، والعرض أعم من أمثال التقوّل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سبق من كلام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من مصاديقه حيثالدفاع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افتراء المفترين كما لا يخفى، ودفاعها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كان عن العرض بالمعنى الأعم، وعن المال أيضاً، وقبلهما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وأحكام الله عزوجل، وعن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بها كمل الدين وتمت النعمة ورضي الله الإسلام لنا ديناً، حيث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الذب عن حريم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ذب عن حريم الله عزوجل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هذا الإمام الأزهر، ورمح الله الأطول، وباب الله الأكبر، فمن أراد الله فليدخل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هذا القائم بقسط الله، والذاب عن حريم الله، والناصر لدين الله، وحجة الله على خلقه</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bookmarkStart w:id="281" w:name="pg15330_205759"/>
    </w:p>
    <w:p>
      <w:pPr>
        <w:pStyle w:val="BookText"/>
        <w:rPr/>
      </w:pPr>
      <w:bookmarkEnd w:id="28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5112356_2142443653"/>
      <w:bookmarkStart w:id="283" w:name="_Toc107"/>
      <w:bookmarkEnd w:id="282"/>
      <w:r>
        <w:rPr>
          <w:rtl w:val="true"/>
        </w:rPr>
        <w:t>أنواع الكذب</w:t>
      </w:r>
      <w:bookmarkEnd w:id="28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الكذب حرام، والكذب على المؤمن أشد حرمة، وعلى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وأشد، هذا في الشؤون العادية فكيف بالأحكام الشرعية، وكيف بأصل من أصول الدين وهي الخلافة والإمامة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كذب خصمها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مسألة شرعية خطيرة، وهي الإرث، كما 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بدعواه عدم توريثهم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الكذب قد يسمعه شخص فينخدع به، وقد يسمعه الألوف فينخدعون، والعقوبة على الأخير أشد بعدد من ضل منذ ذلك الزمن وإلى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سن سنة سيئة كان عليه وزرها ووزر من عمل بها إلى يوم القيامة</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مسعود إياك أن تسن سنة بدعة، فإن العبد إذا سن سنة سيئة لحقه وزرها ووزر من عمل بها</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الرحبة 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انتدبوا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على المسير من السواد، فانتدبوا نحو من مائة،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ورب السماء ورب الأرض لقد حدثني خليلي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الأمة ستغدر بي من بعده عهداً معهوداً وقضاءً مقضياً، وقد خاب من افترى</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من كذب عليَّ متعمداً، فليتبوأ مقعده من النار</w:t>
      </w:r>
      <w:r>
        <w:rPr>
          <w:rFonts w:eastAsia="IRNazanin" w:cs="IRNazanin"/>
          <w:color w:val="111111"/>
          <w:sz w:val="28"/>
          <w:szCs w:val="28"/>
          <w:rtl w:val="true"/>
          <w:lang w:bidi="fa-IR"/>
        </w:rPr>
        <w:t>»</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كذب عليَّ متعمداً، أو ردّ شيئاً أمرت به، فليتبوأ بيتاً في جهنم</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أخا أهل الشام اسمع حديثنا ولا تكذب علينا، فإنه من كذب علينا في شي‌ء فقد 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كذب على الله، ومن كذب على الله عذبه اللهعزوجل</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يَوْمَ الْقِيامَةِ عِنْدَ رَبِّكُمْ تَخْتَصِمُونَ </w:t>
      </w:r>
      <w:r>
        <w:rPr>
          <w:rStyle w:val="FootnoteAnchor"/>
          <w:rtl w:val="true"/>
        </w:rPr>
        <w:footnoteReference w:id="482"/>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غصبه حقه، ثم ذكر أيضاً أعداء آل محمد ومن كذب على الله وعلى رسوله وادعى ما لم يكن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كَذَبَ عَلَى اللَّهِ وَكَذَّبَ بِالصِّدْقِ إِذْ جَاءَهُ </w:t>
      </w:r>
      <w:r>
        <w:rPr>
          <w:rStyle w:val="FootnoteAnchor"/>
          <w:rtl w:val="true"/>
        </w:rPr>
        <w:footnoteReference w:id="483"/>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 وولاية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جَاءَ بِالصِّدْقِ وَصَدَّقَ بِهِ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الْمُتَّقُونَ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284" w:name="pg15330_205761"/>
    </w:p>
    <w:p>
      <w:pPr>
        <w:pStyle w:val="BookText"/>
        <w:rPr/>
      </w:pPr>
      <w:bookmarkEnd w:id="28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5112358_2142443653"/>
      <w:bookmarkStart w:id="286" w:name="_Toc108"/>
      <w:bookmarkEnd w:id="285"/>
      <w:r>
        <w:rPr>
          <w:rtl w:val="true"/>
        </w:rPr>
        <w:t>أقسام التهمة</w:t>
      </w:r>
      <w:bookmarkEnd w:id="2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التهمة تنقسم إلى بسيطة ومركبة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والإثم في المركبة مركب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كانت التهمة المنسوبة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486"/>
      </w:r>
      <w:r>
        <w:rPr>
          <w:rFonts w:ascii="Amiri" w:hAnsi="Amiri" w:eastAsia="Amiri" w:cs="Amiri"/>
          <w:color w:val="111111"/>
          <w:sz w:val="28"/>
          <w:sz w:val="28"/>
          <w:szCs w:val="28"/>
          <w:rtl w:val="true"/>
          <w:lang w:bidi="ar-SA"/>
        </w:rPr>
        <w:t>مركبة</w:t>
      </w:r>
      <w:r>
        <w:rPr>
          <w:rStyle w:val="FootnoteAnchor"/>
          <w:rtl w:val="true"/>
        </w:rPr>
        <w:footnoteReference w:id="487"/>
      </w:r>
      <w:r>
        <w:rPr>
          <w:rFonts w:ascii="Amiri" w:hAnsi="Amiri" w:eastAsia="Amiri" w:cs="Amiri"/>
          <w:color w:val="111111"/>
          <w:sz w:val="28"/>
          <w:sz w:val="28"/>
          <w:szCs w:val="28"/>
          <w:rtl w:val="true"/>
          <w:lang w:bidi="ar-SA"/>
        </w:rPr>
        <w:t>فكان الإثم والعقوبة فيها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كتاب الله صادفاً، ولا لأحكامه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بين الصدف عن كتاب الله وبين مخالفة أحكامه، أن الأول لا يعمل بكتاب الله بينما الثاني يعمل بخلاف ما أمر الله به، 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يصلي،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بلا وضوء أو باتجاه الصنم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 لا يلتزم ولا يعمل بمقتضى الأخوة الإسلامية،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 يبرمج ويخطط للقضاء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ومصداق كلا الأمرين دعواه ونسبته تلك الرواية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للأول</w:t>
      </w:r>
      <w:r>
        <w:rPr>
          <w:rStyle w:val="FootnoteAnchor"/>
          <w:rtl w:val="true"/>
        </w:rPr>
        <w:footnoteReference w:id="48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لنا من طعمة فلولي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للثاني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يراد بالمخالفة الأعم من الصدف عن الشيء</w:t>
      </w:r>
      <w:r>
        <w:rPr>
          <w:rStyle w:val="FootnoteAnchor"/>
          <w:rtl w:val="true"/>
        </w:rPr>
        <w:footnoteReference w:id="489"/>
      </w:r>
      <w:r>
        <w:rPr>
          <w:rFonts w:ascii="Amiri" w:hAnsi="Amiri" w:eastAsia="Amiri" w:cs="Amiri"/>
          <w:color w:val="111111"/>
          <w:sz w:val="28"/>
          <w:sz w:val="28"/>
          <w:szCs w:val="28"/>
          <w:rtl w:val="true"/>
          <w:lang w:bidi="ar-SA"/>
        </w:rPr>
        <w:t>، وقد يراد بالصادف الأعم</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bookmarkStart w:id="287" w:name="pg15330_205762"/>
    </w:p>
    <w:p>
      <w:pPr>
        <w:pStyle w:val="BookText"/>
        <w:rPr/>
      </w:pPr>
      <w:bookmarkEnd w:id="28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الأول فالأمر من باب ذكر العام بعد الخاص، وعلى الثاني فالأمر من قبيل ذكر الخاص بعد العام</w:t>
      </w:r>
      <w:r>
        <w:rPr>
          <w:rStyle w:val="FootnoteAnchor"/>
          <w:rtl w:val="true"/>
        </w:rPr>
        <w:footnoteReference w:id="491"/>
      </w:r>
      <w:r>
        <w:rPr>
          <w:rFonts w:ascii="Amiri" w:hAnsi="Amiri" w:eastAsia="Amiri" w:cs="Amiri"/>
          <w:color w:val="111111"/>
          <w:sz w:val="28"/>
          <w:sz w:val="28"/>
          <w:szCs w:val="28"/>
          <w:rtl w:val="true"/>
          <w:lang w:bidi="ar-SA"/>
        </w:rPr>
        <w:t>، أو من قبيل عطف البيان</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صادفاً ولا مخالفاً للكتاب العزيز، كما هو من أوضح الواضحات</w:t>
      </w:r>
      <w:r>
        <w:rPr>
          <w:rFonts w:eastAsia="IRNazanin" w:cs="IRNazanin"/>
          <w:color w:val="111111"/>
          <w:sz w:val="28"/>
          <w:szCs w:val="28"/>
          <w:rtl w:val="true"/>
          <w:lang w:bidi="fa-IR"/>
        </w:rPr>
        <w:t>.</w:t>
      </w:r>
    </w:p>
    <w:p>
      <w:pPr>
        <w:pStyle w:val="Heading3"/>
        <w:numPr>
          <w:ilvl w:val="2"/>
          <w:numId w:val="1"/>
        </w:numPr>
        <w:rPr/>
      </w:pPr>
      <w:bookmarkStart w:id="288" w:name="__RefHeading___Toc5112360_2142443653"/>
      <w:bookmarkStart w:id="289" w:name="_Toc109"/>
      <w:bookmarkEnd w:id="288"/>
      <w:r>
        <w:rPr>
          <w:rtl w:val="true"/>
        </w:rPr>
        <w:t>حرمة الإعراض عن الكتاب</w:t>
      </w:r>
      <w:bookmarkEnd w:id="2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الصدف والإعراض عن كتاب الله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والصدف عن الكتاب ربما يراد به الأعم من عدم العمل بأحكامه الشرعية، وعدم الاتعاظ بمواعظه، وعدم الاهتداء بهديه، وعدم مدارسته وقراءته وتلاوته وفهمه وترويجه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الحديث عن تفصيل ذلك</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أقوام غيروا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وعدلوا عن وصيه، لا يتخوّفون أن ينزل بهم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بَدَّلُوا نِعْمَتَ اللَّهِ كُفْراً وَأحَلُّوا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النعمة التي أنعم الله بها على عباده، وبنا يفوز من فاز يوم القيامة</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فَبِأَيِّ آلاءِ رَبِّكُمَا تُكَذِّبانِ </w:t>
      </w:r>
      <w:r>
        <w:rPr>
          <w:rStyle w:val="FootnoteAnchor"/>
          <w:rtl w:val="true"/>
        </w:rPr>
        <w:footnoteReference w:id="496"/>
      </w:r>
      <w:r>
        <w:rPr>
          <w:rFonts w:ascii="Amiri" w:hAnsi="Amiri" w:eastAsia="Amiri" w:cs="Amiri"/>
          <w:color w:val="111111"/>
          <w:sz w:val="28"/>
          <w:sz w:val="28"/>
          <w:szCs w:val="28"/>
          <w:rtl w:val="true"/>
          <w:lang w:bidi="ar-SA"/>
        </w:rPr>
        <w:t>أبالنيي أم بالوصي تكذبان، نزل في الرحمن</w:t>
      </w:r>
      <w:r>
        <w:rPr>
          <w:rFonts w:eastAsia="Amiri" w:cs="Amiri" w:ascii="Amiri" w:hAnsi="Amiri"/>
          <w:color w:val="111111"/>
          <w:sz w:val="28"/>
          <w:szCs w:val="28"/>
          <w:rtl w:val="true"/>
          <w:lang w:bidi="ar-SA"/>
        </w:rPr>
        <w:t>»</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يوسف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فَاذْكُرُوا آلاءَ اللَّهِ </w:t>
      </w:r>
      <w:r>
        <w:rPr>
          <w:rStyle w:val="FootnoteAnchor"/>
          <w:rtl w:val="true"/>
        </w:rPr>
        <w:footnoteReference w:id="49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ما آلاء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أعظم نعم الله على خلقه وهي ولايتنا</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الرحمن بن كثير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بَدَّلُوا نِعْمَتَ اللَّهِ كُفْراً الآية</w:t>
      </w:r>
      <w:r>
        <w:rPr>
          <w:rStyle w:val="FootnoteAnchor"/>
          <w:rtl w:val="true"/>
        </w:rPr>
        <w:footnoteReference w:id="5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عنى بها قريشاً قاطبة الذي عادوا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ونصبوا له الحرب وجحدوا وصية وصيه</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على ما أجابها أبو بكر بحديث موضوع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 لا نورّث ذهباً ولا فضة، ولا داراً ولا عقاراً، وإنما نورث الكتاب والحكمة، والعلم والنبوة، وما كان لنا من طعمة فلولي الأمر بعدنا أن يحكم فيه بحكمه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فأجابته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كلمة تعجب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أسبح الله وأنزهه عن كل منقصة، ومن النقص أن يكون لله تعالى رسول يصدف عن كتابه </w:t>
      </w:r>
      <w:bookmarkStart w:id="290" w:name="pg15330_205764"/>
    </w:p>
    <w:p>
      <w:pPr>
        <w:pStyle w:val="BookText"/>
        <w:rPr/>
      </w:pPr>
      <w:bookmarkEnd w:id="29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ويخالف أحكامه، ولذا لم تقتصر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أبي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الصادف عن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المعرض والصادّ،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يمكن أن يتحدث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الحديث مع العلم أنه إعراض عن حكم الله سبحانه، ومخالفة لكتابه الذي نطق بإرث الأولاد من الآباء بشكل عام، وصرّح بذكر مصاديق من إرث أولاد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خاص أيضاً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لأحكامه مخالفاً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يخالف أحكام القرآن، بأن يقول القرآن شيئاً ويقول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آخر، وحاشاه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وبذلك يظهر أن الصادف عن كتاب الله والمخالف لأحكامه هو ابن أبي قحافة ومن اتبعه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انطبق على الأول عنوانان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 الصدف عن كتاب الله والمخالفة في المسألة الفرعية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وعنوان مخالفة الكتاب بشكل عام، بل وغيرها من العناوين أيضاً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5112362_2142443653"/>
      <w:bookmarkStart w:id="292" w:name="_Toc110"/>
      <w:bookmarkEnd w:id="291"/>
      <w:r>
        <w:rPr>
          <w:rtl w:val="true"/>
        </w:rPr>
        <w:t>من صفات القيادة</w:t>
      </w:r>
      <w:bookmarkEnd w:id="29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على ابن أبي قحافة، لزوم أن يتحلى القائد الإسلامي بعدم الصدف عن كتاب الله وعدم مخالفته لأحكام الله، وكذلك غير القائد أيضاً لكن الوجوب فيه آكد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بَدْءُ وُقُوعِ الْفِتَنِ أَهْوَاءٌ تُتَّبَعُ، وَأَحْكَامٌ تُبْتَدَعُ، يُخَالَفُ فِيهَا كِتَابُ اللَّهِ، يَتَوَلَّى فِيهَا رِجَالٌ رِجَالاً، فَلَوْ أَنَّ الْبَاطِلَ خَلَصَ لَمْ يَخْفَ عَلَى ذِي حِجىً، وَلَوْ أَنَّ الْحَقَّ خَلَصَ لَمْ يَكُنِ اخْتِلاَفٌ، وَلَكِنْ يُؤْخَذُ مِنْ هَذَا ضِغْثٌ وَمِنْ هَذَا ضِغْثٌ فَيُمْزَجَانِ فَيَجِيئَانِ مَعاً، فَهُنَالِكَ اسْتَحْوَذَ الشَّيْطَانُ عَلَى أَوْلِيَائِهِ، وَنَجَا الَّذِينَسَبَقَتْ لهمْ مِنَ اللَّهِ الْحُسْنَى</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يونس، لا تكونن مبتدعاً، من نظر برأيه هلك، ومن ترك أهل بيت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ومن ترك كتاب الله وقول نبيه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293" w:name="pg15330_205766"/>
    </w:p>
    <w:p>
      <w:pPr>
        <w:pStyle w:val="Heading2"/>
        <w:numPr>
          <w:ilvl w:val="1"/>
          <w:numId w:val="1"/>
        </w:numPr>
        <w:rPr/>
      </w:pPr>
      <w:bookmarkStart w:id="294" w:name="__RefHeading___Toc5112364_2142443653"/>
      <w:bookmarkStart w:id="295" w:name="_Toc111"/>
      <w:bookmarkEnd w:id="293"/>
      <w:bookmarkEnd w:id="294"/>
      <w:r>
        <w:rPr>
          <w:rtl w:val="true"/>
        </w:rPr>
        <w:t xml:space="preserve">بل كان </w:t>
      </w:r>
      <w:r>
        <w:rPr>
          <w:rtl w:val="true"/>
        </w:rPr>
        <w:t>(</w:t>
      </w:r>
      <w:r>
        <w:rPr>
          <w:rtl w:val="true"/>
        </w:rPr>
        <w:t>صلی الله علیه و آله</w:t>
      </w:r>
      <w:r>
        <w:rPr>
          <w:rtl w:val="true"/>
        </w:rPr>
        <w:t xml:space="preserve">) </w:t>
      </w:r>
      <w:r>
        <w:rPr>
          <w:rtl w:val="true"/>
        </w:rPr>
        <w:t>يتبع أثره، ويقفو سوره</w:t>
      </w:r>
      <w:bookmarkEnd w:id="295"/>
    </w:p>
    <w:p>
      <w:pPr>
        <w:pStyle w:val="Heading3"/>
        <w:numPr>
          <w:ilvl w:val="2"/>
          <w:numId w:val="1"/>
        </w:numPr>
        <w:rPr/>
      </w:pPr>
      <w:bookmarkStart w:id="296" w:name="__RefHeading___Toc5112366_2142443653"/>
      <w:bookmarkStart w:id="297" w:name="_Toc112"/>
      <w:bookmarkEnd w:id="296"/>
      <w:r>
        <w:rPr>
          <w:rtl w:val="true"/>
        </w:rPr>
        <w:t>اشارة</w:t>
      </w:r>
      <w:bookmarkEnd w:id="297"/>
    </w:p>
    <w:p>
      <w:pPr>
        <w:pStyle w:val="Heading3"/>
        <w:numPr>
          <w:ilvl w:val="2"/>
          <w:numId w:val="1"/>
        </w:numPr>
        <w:rPr/>
      </w:pPr>
      <w:bookmarkStart w:id="298" w:name="__RefHeading___Toc5112368_2142443653"/>
      <w:bookmarkStart w:id="299" w:name="_Toc113"/>
      <w:bookmarkEnd w:id="298"/>
      <w:r>
        <w:rPr>
          <w:rtl w:val="true"/>
        </w:rPr>
        <w:t>شمولية إتباع الكتاب</w:t>
      </w:r>
      <w:bookmarkEnd w:id="29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الإتباع الشمولي للكتاب الكريم، كما على الإنسان أن يتبع أثر القرآن وأن يقفو سوره، وذلك لأن القرآن دستور السماء للبشر،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أسوة بصريح الكتاب، وكل ما صدر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يُقتدى به، وقد صرحت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يتبع أثر القرآن ويقفو سوره، والتاريخ كله دليل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إتباعه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القرآن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 والعبادات والمعاملات والعقود والإيقاعات والأحكام والتاريخ والأخبار الغيبية والمواعظ والعبر والآداب والسنن وشتى العلوم الطبيعية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ولربما يقول البعض إن ذلك بديهي،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بداهته نشأت ببركة أمثال هذه الكلمات من بضعته وعترته ونفسه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البعض أن ينكر حتى البديهيات لكي يستولي على الخلافة،فلم يكن لهم مانع من اتهام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قالوا في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ليهجر</w:t>
      </w:r>
      <w:r>
        <w:rPr>
          <w:rFonts w:eastAsia="IRNazanin" w:cs="IRNazanin"/>
          <w:color w:val="111111"/>
          <w:sz w:val="28"/>
          <w:szCs w:val="28"/>
          <w:rtl w:val="true"/>
          <w:lang w:bidi="fa-IR"/>
        </w:rPr>
        <w:t>)</w:t>
      </w:r>
      <w:r>
        <w:rPr>
          <w:rStyle w:val="FootnoteAnchor"/>
          <w:rtl w:val="true"/>
        </w:rPr>
        <w:footnoteReference w:id="505"/>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يتبعون أثر القرآن، والشواهد كثيرة فجاء التأكيد على ضرورة الإتباع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بالشريعة والطريقة، فإنه بهذا التخريج يترك إتباع الأثر ويفر من قفو السور ويقول بعدد من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بما قاله بعض الفلاسفة من العقول العشرة، وقِدَم العالم، والفيض المنبسط، والواحد لا يصدر منه إلا الواحد، ووحدة الوجود، وشبه ذلك مما هو مخالف لإتباع أثر الكتاب وإعراض عن قفو سوره التي تصرح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خالِقُ كُلِّ شَيْ‌ء</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السَّمَاوَاتِوَالأَْرْضَ فِي سِتَّةِ أَيَّامٍ</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وَاللَّهُ هُوَ الْغَنِيُّ</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إلى غيرها من الآيات الكريمة الصريحة، وتفصيل البحث في علم الكلام</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ينكر الشفاعة، والمعاد الجسماني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بالتجسيم، وما إلى ذلك من العقائد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بأن القرآن أو عدداً من آياته، نزل لزمان خاص أو مكان خاص فلا يكون دستوراً أبدياً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ولربما تمسك بعض أولئك بآي من الكتاب، إلا أن ذلك لا يخرجه عن كونه غير متبع لأثر القرآن، غير مقتفٍ لأثره، إذ غاية الأمر تمسكه بمتشابه من الكتاب وهو نابع من قلب مريض أو جهل ذريع،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فِي قُلُوبِهِمْ زَيْغٌ فَيَتَّبِعُونَ مَا تَشَابَهَ مِنْهُ ابْتِغَاءَ الْفِتْنَةِ وَابْتِغَاءَ تَأْوِيلِهِ</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bookmarkStart w:id="300" w:name="pg15330_205768"/>
    </w:p>
    <w:p>
      <w:pPr>
        <w:pStyle w:val="BookText"/>
        <w:rPr/>
      </w:pPr>
      <w:bookmarkEnd w:id="30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توهم الإتباع غير الأتباع، وغير المتبع غير متبع وإن قطع بكونه متبعاً، غايته الجهل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الفرق بين إتباع الأثر وقفو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إتباع الأثر معناه إتباع أحكام القرآن والقول بما قال به من الغيبيات والمواعظ والقصص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قفو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قبال التقدم على سور القرآن،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تُقَدِّمُوا بَيْنَ يَدَيِ اللَّهِ وَرَسُولِهِ</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xml:space="preserve">، فكما لا يجوز للناس التقدم عليهما، كذلك لا يجوز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على الله سبحانه وتعالى، ولعل من مصاديق ذلك أو ما يشابهه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حَاجِزِينَ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5112370_2142443653"/>
      <w:bookmarkStart w:id="302" w:name="_Toc114"/>
      <w:bookmarkEnd w:id="301"/>
      <w:r>
        <w:rPr>
          <w:rtl w:val="true"/>
        </w:rPr>
        <w:t xml:space="preserve">ديدن الرسول </w:t>
      </w:r>
      <w:r>
        <w:rPr>
          <w:rtl w:val="true"/>
        </w:rPr>
        <w:t>(</w:t>
      </w:r>
      <w:r>
        <w:rPr>
          <w:rtl w:val="true"/>
        </w:rPr>
        <w:t>صلی الله علیه و آله</w:t>
      </w:r>
      <w:r>
        <w:rPr>
          <w:rtl w:val="true"/>
        </w:rPr>
        <w:t>)</w:t>
      </w:r>
      <w:bookmarkEnd w:id="30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التذكير بهذه الحقيقة وهي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ديدنه إتباع أثر الكتاب العزيز وقفو سوره، بشكل كامل وشامل لا ينقص حتى في أبسط الجزئيات والمفردات، من الواجبات في الجملة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كان يتبع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القرآن، فكلما قاله القرآن يقوله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بالإضافة إلى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يشرحه ويوضحه ويبينه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ويقفو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يتبع سور القرآن، فكلما ذكر في سورة من حكم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يتبع تلك السورة في الالتزام بالحكم والعمل بما جاء به القرآن الحكيم في تلك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بمنى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ما جاءكم عني يوافق كتاب الله فأنا قلته، وما جاءكم يخالف كتاب الله فلم أقله</w:t>
      </w:r>
      <w:r>
        <w:rPr>
          <w:rFonts w:eastAsia="IRNazanin" w:cs="IRNazanin"/>
          <w:color w:val="111111"/>
          <w:sz w:val="28"/>
          <w:szCs w:val="28"/>
          <w:rtl w:val="true"/>
          <w:lang w:bidi="fa-IR"/>
        </w:rPr>
        <w:t>»</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يعرفون الكتاب وعلومه وأسراره دون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أمر يختلف فيه اثنان إلا وله أصل في كتاب الله عزوجل، ولكن لا تبلغه عقول الرجال</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عن عبد الأعلى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ولدني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أعلم كتاب الله، وفيه بدء الخلق وما هو كائن إلى يوم القيامة، وفيه خبر السماء، وخبر الأرض، وخبر الجنة، وخبر النار، وخبر ما كان، وخبر ما هو كائن، أعلم ذلك كأنما أنظر إلى كفي إن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تبيان كل شي‌ء</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الله فيه نبأ ما قبلكم وخبر ما بعدكم، وفصل ما بينكم ونحن نعلمه</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سماعة، عن 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أكل شي‌ء في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تقولون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كل شي‌ء في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جندب أنه كتب إليه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أمين الله في خلقه فلما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أهل البيت ورثته فنحن أمناء الله في أرضه، عندنا علم البلايا والمنايا وأنساب العرب ومولد الإسلام، وإنا لنعرف الرجل إذا رأيناه بحقيقة الإيمان وحقيقة النفاق، وإن شيعتنا لمكتوبون بأسمائهم وأسماء آبائهم، أخذ الله علينا وعليهم الميثاق، يردون موردنا ويدخلون مدخلنا، ليس على ملة الإسلام غيرنا وغيرهم، نحن النجباء النجاة، ونحن أفراط الأنبياء ونحن أبناء الأوصياء ونحن المخصوصون في كتاب الله عزوجل، ونحن أولى الناس بكتاب الله، ونحن أولى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الذين شرع الله لنا دينه فقال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يا آل محمد مِنَ الدِّينِ مَا وَصَّى بِهِ نُوحاً قد وصانا بما وصى به نوحاً وَالَّذِي أَوْحَيْنا إِلَيْكَ يَا مُحَمَّدُ وَمَا وَصَّيْنا بِهِ إِبْراهِيمَ وَمُوسى وَعِيسى فقد علمنا وبلغنا علم ما علمنا واستودعنا علمهم نحن ورثة أولي العزم من الرسل أَنْ أَقِيمُوا الدِّينَ يا آل محمد وَلاَ تَتَفَرَّقُوا فِيهِ وكونوا على جماعة كَبُرَ عَلَى الْمُشْرِكِينَ من أشرك بولاية علي مَا تَدْعُوهُمْ إِلَيْهِ من ولاية علي إن اللَّهَ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إِلَيْهِ مَنْ يُنِيبُ </w:t>
      </w:r>
      <w:r>
        <w:rPr>
          <w:rStyle w:val="FootnoteAnchor"/>
          <w:rtl w:val="true"/>
        </w:rPr>
        <w:footnoteReference w:id="520"/>
      </w:r>
      <w:r>
        <w:rPr>
          <w:rFonts w:ascii="IRNazanin" w:hAnsi="IRNazanin" w:eastAsia="IRNazanin"/>
          <w:color w:val="111111"/>
          <w:sz w:val="28"/>
          <w:sz w:val="28"/>
          <w:szCs w:val="28"/>
          <w:rtl w:val="true"/>
          <w:lang w:bidi="fa-IR"/>
        </w:rPr>
        <w:t xml:space="preserve">من يجيبك إلى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303" w:name="pg15330_205771"/>
    </w:p>
    <w:p>
      <w:pPr>
        <w:pStyle w:val="Heading2"/>
        <w:numPr>
          <w:ilvl w:val="1"/>
          <w:numId w:val="1"/>
        </w:numPr>
        <w:rPr/>
      </w:pPr>
      <w:bookmarkStart w:id="304" w:name="__RefHeading___Toc5112372_2142443653"/>
      <w:bookmarkStart w:id="305" w:name="_Toc115"/>
      <w:bookmarkEnd w:id="303"/>
      <w:bookmarkEnd w:id="304"/>
      <w:r>
        <w:rPr>
          <w:rtl w:val="true"/>
        </w:rPr>
        <w:t>أفتجمعون إلى الغدر</w:t>
      </w:r>
      <w:bookmarkEnd w:id="305"/>
    </w:p>
    <w:p>
      <w:pPr>
        <w:pStyle w:val="Heading3"/>
        <w:numPr>
          <w:ilvl w:val="2"/>
          <w:numId w:val="1"/>
        </w:numPr>
        <w:rPr/>
      </w:pPr>
      <w:bookmarkStart w:id="306" w:name="__RefHeading___Toc5112374_2142443653"/>
      <w:bookmarkStart w:id="307" w:name="_Toc116"/>
      <w:bookmarkEnd w:id="306"/>
      <w:r>
        <w:rPr>
          <w:rtl w:val="true"/>
        </w:rPr>
        <w:t>اشارة</w:t>
      </w:r>
      <w:bookmarkEnd w:id="307"/>
    </w:p>
    <w:p>
      <w:pPr>
        <w:pStyle w:val="Heading3"/>
        <w:numPr>
          <w:ilvl w:val="2"/>
          <w:numId w:val="1"/>
        </w:numPr>
        <w:rPr/>
      </w:pPr>
      <w:bookmarkStart w:id="308" w:name="__RefHeading___Toc5112376_2142443653"/>
      <w:bookmarkStart w:id="309" w:name="_Toc117"/>
      <w:bookmarkEnd w:id="308"/>
      <w:r>
        <w:rPr>
          <w:rtl w:val="true"/>
        </w:rPr>
        <w:t>حرمة الغدر</w:t>
      </w:r>
      <w:bookmarkEnd w:id="3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وحرمته عقلية قبل أن تكون شرعية؛ لأن الغدر من الظلم القبيح، وإذا فشا ذلك في المجتمع وغدر كل بالآخر انفصمت عروة المجتمع، ويبدأ بالتآكل والتلف، وينعدم التآلف والتآخي، ويظهر الهرج والمرج، ومن الواضح أن انفصام المجتمع واختلال النظام أصل كل 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الوفاء، وما فعله القوم كان غدراً في 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وعترته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في حديث جنود العقل وجنود الجهل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والوفاء وضده الغدر</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هن شين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الفجور، والغدر، والخيانة</w:t>
      </w:r>
      <w:r>
        <w:rPr>
          <w:rFonts w:eastAsia="IRNazanin" w:cs="IRNazanin"/>
          <w:color w:val="111111"/>
          <w:sz w:val="28"/>
          <w:szCs w:val="28"/>
          <w:rtl w:val="true"/>
          <w:lang w:bidi="fa-IR"/>
        </w:rPr>
        <w:t>»</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الغدر شيمة اللئام</w:t>
      </w:r>
      <w:r>
        <w:rPr>
          <w:rFonts w:eastAsia="IRNazanin" w:cs="IRNazanin"/>
          <w:color w:val="111111"/>
          <w:sz w:val="28"/>
          <w:szCs w:val="28"/>
          <w:rtl w:val="true"/>
          <w:lang w:bidi="fa-IR"/>
        </w:rPr>
        <w:t>»</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الغدر يضاعف السيئات</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علمت 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أن أمتي تغدر بك من بعدي، فويل ثم ويل ثم ويل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 في جهنم أكثر أهله معادوك والقاتلون لذريتك والناكث لبيعتك،فطوبى ثم طوبى ثم طوبى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أحبك ووفى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في دارك في الجنة، ليس دار من دور شيعتك في الجنة إلا وفيها غصن من تلك الشجرة تهدل عليهم بكل ما يشتهون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الْوَفَاءَ تَوْأَمُ الصِّدْقِ، وَلاَ أَعْلَمُ جُنَّةً أَوْقَى مِنْهُ، وَمَا يَغْدِرُ مَنْ عَلِمَ كَيْفَ الْمَرْجِعُ، وَلَقَدْ أَصْبَحْنَا فِي زَمَانٍ قَدِ اتَّخَذَ أَكْثَرُ أَهْلِهِ الْغَدْرَ كَيْساً، وَنَسَبَهُمْ أَهْلُ الْجَهْلِ فِيهِإِلَى حُسْنِ الْحِيلَةِ، مَا لَهُمْ قَاتَلَهُمُ اللَّهُ قَدْ يَرَى الْحُوَّلُ الْقُلَّبُ وَجْهَ الْحِيلَةِ وَدُونَهَا مَانِعٌ مِنْ أَمْرِ اللَّهِ وَنَهْيِهِ، فَيَدَعُهَا رَأْيَ عَيْنٍ بَعْدَ الْقُدْرَةِ عَلَيْهَا، وَيَنْتَهِزُ فُرْصَتَهَا مَنْ لاَ حَرِيجَةَ له فِي الدِّينِ</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ابن ملجم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فبايعه فيمن بايع ثم أدبر عنه، فدعاه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فتوثق منه وتوكد عليه أن لا يغدر ولا ينكث ففعل، ثم أدبر عنه فدعاه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فتوثق منه وتوكد عليه أن لايغدر ولا ينكث ففعل، ثم أدبر عنه فدعاه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فتوثق منه وتوكد عليه ألا يغدر ولا ينكث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أمير المؤمنين ما رأيتك فعلت هذا بأحد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أريد حباءه و 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امض يا ابن ملجم فوالله ما أرى أن تفي بما قلت</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bookmarkStart w:id="310" w:name="pg15330_205773"/>
    </w:p>
    <w:p>
      <w:pPr>
        <w:pStyle w:val="BookText"/>
        <w:rPr/>
      </w:pPr>
      <w:bookmarkEnd w:id="31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5112378_2142443653"/>
      <w:bookmarkStart w:id="312" w:name="_Toc118"/>
      <w:bookmarkEnd w:id="311"/>
      <w:r>
        <w:rPr>
          <w:rtl w:val="true"/>
        </w:rPr>
        <w:t>الاجتماع المحرم</w:t>
      </w:r>
      <w:bookmarkEnd w:id="31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الاجتماع على الغدر، وخاصة في الغدر على النبي والوصي والعترة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الشياطين اجتمعوا إلى إبليس،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أخبرتنا أن محمداً إذا مضى نكثت أمته عهده ونقضت سنته، وأن الكتاب الذي جاء به يشهد بذلك،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فكيف يتم هذا وقد نصب لأمته عَلَماً وأقام لهم إماماً؟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تجزعوا من هذا، فإن أمته ينقضون عهده ويغدرون بوصيه من بعده، ويظلمون أهل بيته، ويهملون ذلك لغلبة حب الدنيا على قلوبهم، وتمكن الحمية والضغائن في نفوسهم، واستكبارهم وعزهم،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 عَلَيْهِمْ إِبْلِيسُ ظَنَّهُ فَاتَّبَعُوهُ إِلاَّ فَرِيقاً مِنَ الْمُؤْمِنِينَ</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قريشاً ستظاهر عليك وتجتمع كلمتهم على ظلمك وقهرك، فإن وجدت أعواناً فجاهدهم، وإن لم تجد أعواناً فكف يدك واحقن دمك، فإن الشهادة من ورائك، لعن الله قاتلك</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313" w:name="pg15330_205774"/>
    </w:p>
    <w:p>
      <w:pPr>
        <w:pStyle w:val="Heading2"/>
        <w:numPr>
          <w:ilvl w:val="1"/>
          <w:numId w:val="1"/>
        </w:numPr>
        <w:rPr/>
      </w:pPr>
      <w:bookmarkStart w:id="314" w:name="__RefHeading___Toc5112380_2142443653"/>
      <w:bookmarkStart w:id="315" w:name="_Toc119"/>
      <w:bookmarkEnd w:id="313"/>
      <w:bookmarkEnd w:id="314"/>
      <w:r>
        <w:rPr>
          <w:rtl w:val="true"/>
        </w:rPr>
        <w:t>اعتلالاً عليه بالزور</w:t>
      </w:r>
      <w:bookmarkEnd w:id="315"/>
    </w:p>
    <w:p>
      <w:pPr>
        <w:pStyle w:val="Heading3"/>
        <w:numPr>
          <w:ilvl w:val="2"/>
          <w:numId w:val="1"/>
        </w:numPr>
        <w:rPr/>
      </w:pPr>
      <w:bookmarkStart w:id="316" w:name="__RefHeading___Toc5112382_2142443653"/>
      <w:bookmarkStart w:id="317" w:name="_Toc120"/>
      <w:bookmarkEnd w:id="316"/>
      <w:r>
        <w:rPr>
          <w:rtl w:val="true"/>
        </w:rPr>
        <w:t>اشارة</w:t>
      </w:r>
      <w:bookmarkEnd w:id="317"/>
    </w:p>
    <w:p>
      <w:pPr>
        <w:pStyle w:val="Heading3"/>
        <w:numPr>
          <w:ilvl w:val="2"/>
          <w:numId w:val="1"/>
        </w:numPr>
        <w:rPr/>
      </w:pPr>
      <w:bookmarkStart w:id="318" w:name="__RefHeading___Toc5112384_2142443653"/>
      <w:bookmarkStart w:id="319" w:name="_Toc121"/>
      <w:bookmarkEnd w:id="318"/>
      <w:r>
        <w:rPr>
          <w:rtl w:val="true"/>
        </w:rPr>
        <w:t>التستر على الغدر بالزور</w:t>
      </w:r>
      <w:bookmarkEnd w:id="3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التستر على الغدر بالزور، والذي يعني ذلك</w:t>
      </w:r>
      <w:r>
        <w:rPr>
          <w:rStyle w:val="FootnoteAnchor"/>
          <w:rtl w:val="true"/>
        </w:rPr>
        <w:footnoteReference w:id="532"/>
      </w:r>
      <w:r>
        <w:rPr>
          <w:rFonts w:ascii="Amiri" w:hAnsi="Amiri" w:eastAsia="Amiri" w:cs="Amiri"/>
          <w:color w:val="111111"/>
          <w:sz w:val="28"/>
          <w:sz w:val="28"/>
          <w:szCs w:val="28"/>
          <w:rtl w:val="true"/>
          <w:lang w:bidi="ar-SA"/>
        </w:rPr>
        <w:t>الكذب والدجل،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جمع الغدر مع الزور فإنهما معصيتان، فإذا اجتمعتا كانت الحرمة أشد، فإن التستر والجمع يزيد المحرمين حرمة</w:t>
      </w:r>
      <w:r>
        <w:rPr>
          <w:rStyle w:val="FootnoteAnchor"/>
          <w:rtl w:val="true"/>
        </w:rPr>
        <w:footnoteReference w:id="533"/>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الزور لا تزول قدماه حتى تجب له النار</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ينقضي كلام شاهد الزور من بين يدي الحاكم حتى يتبوأ مقعده من النار،وكذلك من كتم الشهادة</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رسالة خرجت من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الله وكفوا ألسنتكم إلا من خير، وإياكم أن تذلقوا ألسنتكم بقول الزور والبهتان والإثم والعدوان، فإنكم إن كففتم ألسنتكم عما يكرهه الله مما نهاكم عنه كان خيرا لكم عند ربكم من أن تذلقوا ألسنتكم به، فإن ذلق اللسان فيما يكرهه الله وفيما ينهى </w:t>
      </w:r>
      <w:bookmarkStart w:id="320" w:name="pg15330_205775"/>
    </w:p>
    <w:p>
      <w:pPr>
        <w:pStyle w:val="BookText"/>
        <w:rPr/>
      </w:pPr>
      <w:bookmarkEnd w:id="32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مرداة للعبد عند الله، ومقت من الله وصمم وبكم وعمى يورثه الله إياه يوم القيامة، فتصيروا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بُكْمٌ عُمْيٌ فَهُمْ لا يَعْقِلُونَ</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يُؤْذَنُ لَهُمْ فَيَعْتَذِرُونَ</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وإياكم وما نهاكم الله عنه أن تركبوه وعليكم بالصمت إلا فيما ينفعكم الله به من أمر آخرتكم ويأجركم عليه</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5112386_2142443653"/>
      <w:bookmarkStart w:id="322" w:name="_Toc122"/>
      <w:bookmarkEnd w:id="321"/>
      <w:r>
        <w:rPr>
          <w:rtl w:val="true"/>
        </w:rPr>
        <w:t>سياسة الطغاة</w:t>
      </w:r>
      <w:bookmarkEnd w:id="32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يستنبط من كلام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قاعدة شبه مطردة تكشف عن منهجية الطغاة والمنحرفين، وهي أنهم لا يقتصرون على الغدر والخيانة، بل لابد وأن ينساقوا نحو جريمة أخرى هي الزور والدجل، فالغدر والزور متلازمان عادة، وكل طاغية أو غادر يحاول التستر على جريمته بذلك وإضفاء الشرعية الكاذبة عليها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نصر عن عمر بن سعد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إني أدعوك إلى جهاد هذا الرجل الذي عصى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 عصا المسلمين، وقتل الخليفة، وأظهر الفتنة، وفرق الجماعة، وقطع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معاوية، ما أنت وعلي بحملي بعير، ليس لك هجرته ولا سابقته، ولا صحبته ولا جهاده، ولا فقهه ولا علمه، ووالله إن له مع ذلك لحظاً في الحرب ليس لأحد غيره، ولكني قد تعودت من الله تعالى إحساناً و بلاءً جميلاً، فما تجعل لي إن شايعتك على حربه وأنت تعلم ما فيه من </w:t>
      </w:r>
      <w:bookmarkStart w:id="323" w:name="pg15330_205776"/>
    </w:p>
    <w:p>
      <w:pPr>
        <w:pStyle w:val="BookText"/>
        <w:rPr/>
      </w:pPr>
      <w:bookmarkEnd w:id="32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الغرر والخطر؟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مصرطعمة</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قال معاوية لعمرو بن 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إني أكره أن يتحدث العرب عنك أنك إنما دخلت في هذا الأمر لغرض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 شئت أن أمنيك وأخدعك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لالعمر الله ما مثلي يخدع لأنا أكيس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برأسك أسارك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عمرو يساره فعض معاوية أذنه،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خدعة</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5112388_2142443653"/>
      <w:bookmarkStart w:id="325" w:name="_Toc123"/>
      <w:bookmarkEnd w:id="324"/>
      <w:r>
        <w:rPr>
          <w:rtl w:val="true"/>
        </w:rPr>
        <w:t>حرمة الزور</w:t>
      </w:r>
      <w:bookmarkEnd w:id="32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الزور بشكل عام، وخاصة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أن حرمته تشتد وتتأكد، والعقوبة تتضاعف وتتغلظ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الكذب والباطل، وهاهنا بمعنى أن ينسب إليهم ما لم يقولوه، وقد ادعى غاصبو فدك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 لانورث وما تركناه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النسبةإلى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 وزور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أفتجمعون إلى الغدر اعتلالاً عليه بالزور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يمكن أن 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الثلاثي المجرد، والمعنى هل تضمون إلى سيئة الغدر سيئة الزور وتجمعونهما؟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جمعوا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الاعتلال عليه بالزور والكذب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تجمعون</w:t>
      </w:r>
      <w:r>
        <w:rPr>
          <w:rFonts w:eastAsia="IRNazanin" w:cs="IRNazanin"/>
          <w:color w:val="111111"/>
          <w:sz w:val="28"/>
          <w:szCs w:val="28"/>
          <w:rtl w:val="true"/>
          <w:lang w:bidi="fa-IR"/>
        </w:rPr>
        <w:t xml:space="preserve">). </w:t>
      </w:r>
      <w:bookmarkStart w:id="326" w:name="pg15330_205777"/>
    </w:p>
    <w:p>
      <w:pPr>
        <w:pStyle w:val="Heading2"/>
        <w:numPr>
          <w:ilvl w:val="1"/>
          <w:numId w:val="1"/>
        </w:numPr>
        <w:rPr/>
      </w:pPr>
      <w:bookmarkStart w:id="327" w:name="__RefHeading___Toc5112390_2142443653"/>
      <w:bookmarkStart w:id="328" w:name="_Toc124"/>
      <w:bookmarkEnd w:id="326"/>
      <w:bookmarkEnd w:id="327"/>
      <w:r>
        <w:rPr>
          <w:rtl w:val="true"/>
        </w:rPr>
        <w:t xml:space="preserve">وهذا بعد وفاته </w:t>
      </w:r>
      <w:r>
        <w:rPr>
          <w:rtl w:val="true"/>
        </w:rPr>
        <w:t xml:space="preserve">» </w:t>
      </w:r>
      <w:r>
        <w:rPr>
          <w:rtl w:val="true"/>
        </w:rPr>
        <w:t>شبيه بما بُغي له من الغوائل في حياته</w:t>
      </w:r>
      <w:bookmarkEnd w:id="328"/>
    </w:p>
    <w:p>
      <w:pPr>
        <w:pStyle w:val="Heading3"/>
        <w:numPr>
          <w:ilvl w:val="2"/>
          <w:numId w:val="1"/>
        </w:numPr>
        <w:rPr/>
      </w:pPr>
      <w:bookmarkStart w:id="329" w:name="__RefHeading___Toc5112392_2142443653"/>
      <w:bookmarkStart w:id="330" w:name="_Toc125"/>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 xml:space="preserve">ويمكن أن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الإفعال، من أجمع القوم على الشيء، أي اتفقوا عليه وعزموا، والمعنى هل تتفقون وتعزمون على الغدر وتعتلّون وتستدلون عليه بقول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يقوى الأول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542"/>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Heading3"/>
        <w:numPr>
          <w:ilvl w:val="2"/>
          <w:numId w:val="1"/>
        </w:numPr>
        <w:rPr/>
      </w:pPr>
      <w:bookmarkStart w:id="331" w:name="__RefHeading___Toc5112394_2142443653"/>
      <w:bookmarkStart w:id="332" w:name="_Toc126"/>
      <w:bookmarkEnd w:id="331"/>
      <w:r>
        <w:rPr>
          <w:rtl w:val="true"/>
        </w:rPr>
        <w:t xml:space="preserve">وهذا بعد وفاته </w:t>
      </w:r>
      <w:r>
        <w:rPr>
          <w:rtl w:val="true"/>
        </w:rPr>
        <w:t xml:space="preserve">» </w:t>
      </w:r>
      <w:r>
        <w:rPr>
          <w:rtl w:val="true"/>
        </w:rPr>
        <w:t>شبيه بما بُغي له من الغوائل في حياته</w:t>
      </w:r>
      <w:bookmarkEnd w:id="332"/>
    </w:p>
    <w:p>
      <w:pPr>
        <w:pStyle w:val="Heading3"/>
        <w:numPr>
          <w:ilvl w:val="2"/>
          <w:numId w:val="1"/>
        </w:numPr>
        <w:rPr/>
      </w:pPr>
      <w:bookmarkStart w:id="333" w:name="__RefHeading___Toc5112396_2142443653"/>
      <w:bookmarkStart w:id="334" w:name="_Toc127"/>
      <w:bookmarkEnd w:id="333"/>
      <w:r>
        <w:rPr>
          <w:rtl w:val="true"/>
        </w:rPr>
        <w:t xml:space="preserve">هل أصحاب النبي </w:t>
      </w:r>
      <w:r>
        <w:rPr>
          <w:rtl w:val="true"/>
        </w:rPr>
        <w:t xml:space="preserve">» </w:t>
      </w:r>
      <w:r>
        <w:rPr>
          <w:rtl w:val="true"/>
        </w:rPr>
        <w:t>كلهم كالنجوم؟</w:t>
      </w:r>
      <w:bookmarkEnd w:id="33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كلام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الغدر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جرى في زمن حياة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استمر إلى ما بعد وفاته، وأن هناك من كان يبغي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الغوائل في حياته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التزوير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جرى في حياته، وبعد مماته أيضاً، ولذلك 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كثرت عليَّ الكذابة</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والأدلة على ذلك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أن ما يذهب إليه جمع من أبناء العامة من تنزيه الصحابة بأجمعهم خطأ وباطل، فهل من يغدر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يعقل أن يقول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أصحابي كالنجوم بأيهم اقتديتم اهتديتم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على صدره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وأومأ إلى منكب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الهادي يا علي، بك يهتدي المهتدون بعدي</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الأخبار يظهر أن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مفترياتهم، كما اعترف بكونه موضوعاً شارح الشفاء وضعّف رواته، وكذا ابن حزم والحافظ زين الدين العراقي، وسيأتي القول في ذلك إن شاء الله تعالى</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أهل بيتي كالنجوم بأيهم اقتديتم اهتديتم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كان كما قالت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كل من رآه و صحبه كما زعموا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هذا القول يبيح قتلهم أجمعين؛ لأنهم قد تحاجزوا بعده واختلفوا وقتل بعضهم بعضاً، ولو أن مقتدياً اقتدى بواحد منهم لحل له قتل الطائفة التي قاتلها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قولهم، ثم يبدو له فيقتدي بآخر من الطائفة الأخرى فيحل له قتل الطائفة الأولى والطائفة التيهو فيها، ولن يأمر الله عزوجل ولا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بالإقتداء بقوم مختلفين لا يعلم المأمور بالإقتداء بهم من يقتدي به منهم، وهذا قول بيِّن الفساد ظاهر فساده يغني عن الاحتجاج على قائله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الصوارم المهرقة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الإشارة إلى ما رووه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 فبأيهم اقتديتم اهتديتم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بحث سنداً ومتناً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بعض الفضلاء من أولاد الشافعي في 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عياض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الدارقطني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عبد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طريقه من حديث جابر،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لا يقوم به حجة؛ لأن في طريقه الحارث بن غضين وهو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عبد بن حميد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عبد الرحيم بن زيد، عن أبيه، عن المسيب، عن عمر، 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حمزة بن أبي حمزة النصيبي، عن نافع، عن عمر،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 أخذتم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ضعيف؛ لأجل حمزة لأنه متهم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متنه مشهور وأسانيده ضعيفة لم يثبت في هذا الباب 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مكذوب موضوع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الحافظ زين الدين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ينبغي للمصنف أن لايذكر هذا الحديث بصيغة الجزم لما عرفت حاله عند علماء الفن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المخاطبين في متن الحديث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اقتديتم واهتديتم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كانوا هم الصحابة أو الصحابة مع غيرهم فلا يستقيم، إذ لا مساغ للفصيح أن يقول لأصحابه أو لهم مع غيرهم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أصحابي كالنجوم بأيهم اقتديتم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وإن كانوا غير الصحابة فهو خلاف الظاهر، إذ الظاهر أن كل من خاطبه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الخطاب المتبادر منه الخطاب الشفاهي كان بمرأى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صحابياً، ولو سلم ذلك لكان الظاهر إخبار راويه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لجميع من أسلم غير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أصحابي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ولما لم يكن في روايتكم شي‌ء من هذا التخصيص بطل ادعاؤكم في ذلك</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وأيضاً يلزم على هذا التقدير أن كل من اقتدى بقول بعض الجهال بل الفساق من الصحابة أو المنافقين منهم وترك العمل بقول بعض العلماء الصالحين منهم يكون مهتدياً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ويلزم أن يكون المقتدي بقتلة عثمان والذي تقاعد عن نصرته تابعا للحق مهتدياً، وأن يكون المقتدي بعائشة وطلحة والزبير الذين بغوا وخرجوا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وقاتلوه مهتدياً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يكون المقتول من الطرفين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أن رجلاً اقتدى بمعاوية في صفين فحارب معه إلى نصف النهار ثم عاد في نصفه فحارب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النهار لكان في الحالين جميعاً مهتدياً تابعاً 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والتوالي بأسرها باطلة ضرورة واتفاقاً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يسد باب كون عموم الصحابة كالنجوم ما قال الفاضل التفتازاني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وقع بين الصحابة من المحاربات والمشاجرات على الوجه المسطور في كتب التواريخ والمذكور على ألسنة الثقات يدل بظاهره على أن بعضهم قد حاد عن طريق الحق وبلغ حد الظلم والفسق، وكان الباعث عليه الحقد والعناد والحسدواللداد وطلب الملك والرئاسات والميل إلى اللذات والشهوات، إذ ليس كل صحابي معصوماً، ولا كل من لقي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بالخير موسوماً، إلا أن العلماء لحسن ظنهم بأصحاب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ذكروا لها محامل وتأويلات بها يليق وذهبوا إلى أنهم محفوظون عما يوجب التضليل والتفسيق صوناً لعقائد المسلمين من الزيغ والضلالة في حق كبار الصحابة سيما المهاجرين منهم والأنصار المبشرين بالثواب في دار القرار، انتهى</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ويتوجه إلى ما ذكره آخراً من تعليل ذكر العلماء المحامل والتأويلات لما وقع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الصحابة بحسن ظنهم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بعد العلم بوقوع ما وقع بينهم لا وجه لحسن الظن بالكل إلا التعصب فيهم، وأما من زعموه كبار الصحابة وعنوا به الثلاثة فهم أول من أسس أساس الظلم والعدوان بغصب الخلافة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والإقدام بكيت وكيت، وإنما صاروا كباراً بغصبهم الخلافة وحكومتهم على الناس بالجلافة، ولهذا قال بعض علماء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زينته الخلافة إلاعلي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أنه لما 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الكوفة دخل عليه حكيم من العرب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أمير المؤمنين لقد زيّنتَ الخلافة وما زينتك، ورفعتها وما رفعتك، وهي كانت أحوج إليك منك إليها،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ذكره من البشارة لهم بالثواب في دار القرار، فإن أشار به إلى حديث بشارة العشرة فهو موضوع لا يصح إلا في واحد منهم عليه السلام كما سيأتي بيانه، وإن أشار به إلى غيره من الأحاديث فلعل بعد ظهور صحته يكون بشارة الثواب فيه مشروطاً بشروطه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يتحتم بمجرد الصحابية الحكم بالإيمان والعدالة وحسن الظن فيهم واستيهالهم للإقتداء بهم والاستهداء منهم؛ وذلك لأنه لا ريب في أن الصحابي من لقي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 به وموته على الإسلام، وأن الإيمان والعدالة مكسبان وليسا طبعيين جبليين، فالصحابي كغيره في أنه لا يثبت إيمانه إلا بحجة، لكن قد جازف أهل السنة كل المجازفة فحكموا بعدالة كل الصحابة من لابس منهم الفتن ومن لم يلابس، وقد كان فيهم المقهورون على الإسلام، والداخلون على غير بصيرة، والشكاك كما وقع من فلتات ألسنتهم كثيراً، وكان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شاربو الخمر وقاتلو النفس وسارقوالرداء وغيرها من المناكير، بل كان فيهم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المنافقون كما أخبر به الباري جل ثناؤه ورواه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في غيره، وكانوا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ساكنين في مدينته يصحبونه ويجلسون في مجلسه ويخاطبهم ويخاطبونه ويدعون بالصحابة ولم يكونوا بالنفاق معروفين ولامتميزين ظاهراً،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نَشاءُ لأرَيْنَاكَهُمْ فَلَعَرَفْتَهُمْ بِسِيمَاهُمْ وَلَتَعْرِفَنَّهُمْ فِي لَحْنِ الْقَوْلِ</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xml:space="preserve">، بل كان فيهم من يبتغي له الغوائل ويتربص به الدوائر ويمكر ويسعى في هدم أمره، كما ذكره أبو بكر أحمد البيهقي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وذكر الإسناد مرفوعاً إلى أبي الأسود عن عروة 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تبوك إلى المدينة حتى إذا كان ببعض الطريق مكر به ناس من أصحابه، فأتمروا أن يطرحوه من عقبة في الطريق وأرادوا أن يسلكوه معه، فأخبر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شاء منكم أن يأخذ بطن الوادي فإنه أوسع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العقبة وأخذ الناس بطن الوادي إلا النفر الذين أرادوا المكر به فاستعدوا وتلثموا، وأمر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حذيفة بن اليمان وعمار بن ياسر فمشيا معه، وأمر عماراً أن يأخذ بزمام الناقة وأمر حذيفة أن يسوقها، فبينا هم يسيرون إذ سمعوا ذكرة القوم من ورائهم قد غشوهم، 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حذيفة أن يردهم فرجعوا متلثمين فرعبهم الله حين أبصروا حذيفة وظنوا أن مكرهم قد ظهر وأسرعوا حتى خالطوا الناس، وأقبل حذيفة حتى أدرك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أدركه،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الراحلة يا حذيفة، وامش أنت يا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فأسرعوا وخرجوا من العقبة ينتظرون الناس،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حذيفة هل عرفت من هؤلاء الرهط والركب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راحلة فلان وفلان وكانت ظلمة الليل غشيتهم وهم ملتثمون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علمتما ما شأن الركب وماأرادوا؟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مكروا ليسيروا معي حتى إذا أظلمت لي العقبة طرحوني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تأمر بهم يا رسول الله إذا جاءك الناس فنضرب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أكره أن يتحدث الناس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قد وضع يده في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فسماهم لهما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كتاب أبان بن عثمان، 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اثني عشر سبعة من قريش</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تقدير ثبوت الإيمان والعدالة يمكن زوالهما كما في بلعم صاحب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w:t>
      </w:r>
      <w:r>
        <w:rPr>
          <w:rFonts w:eastAsia="Amiri" w:cs="Amiri" w:ascii="Amiri" w:hAnsi="Amiri"/>
          <w:color w:val="111111"/>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 وكان بلعم أوتي علم بعض كتب الله،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اسم الله الأعظم ثم كفر بآيات الله، وكما وقع من الطامة الكبرى في سبعين ألفاً من بني إسرائيل وأولاد الأنبياء الذين كانوا في دينموسى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فارتدوا في حياته بمجرد غيبته عنهم مدة قليلة إلى الطور، واستضعفوا وصية هارون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وكادوا يقتلونه ويدفعونه باليد والرجل واقتدوا بالسامري في عبادة العجل، وإذا كان هذا حال هؤلاء النجباء من أولاد الأنبياء الذين لم يدنسهم سبق الشرك والكفر في حياة نبيهم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ووجود نبي آخر ووصيه فيهم، فما ظنك بحال جماعة مضى أكثر عمرهم في الكفر والجاهلية، بعد وفاة نبيهم، مع أنه لم يكن يحصل لهؤلاء عن ذلك العجل الحنيذ جاه أو مال عتيد، وكان لمن وافق أبا بكر في غصب خلافة نبينا الحميد من طمع الجاه والمال ما ليس عليه مزيد، فعقدوا لواء السلطنة بسيفهم خالد بن الوليد، وسدوا لسان أبي سفيان بتفويض ولاية الشام إلى ولده يزيد، ودفعوا فتنة زبير بما أراد وأريد، وفوضوا إلى غيرهم كمغيرة وأبا عبيدة حكومة صنعاء وزبيد، إلى غير ذلك مما يطول به النشيد، وإذا كان كذلك فلابد من تتبع أحوالهم وأقوالهم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موته، ليعلم من مات منهم على الإيمان والعدالة ومن مات ميتة جاهلية، انتهى</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يستفاد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بلحاظ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بغوا الغوائل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مماته هم نفس من بغوا له الغوائل في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على تعدد بل كثرة الغوائل التي خططوا لها في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الجمع المحلى، وبلحاظ القرائن المقالية والمقامية أيضاً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محمد بن موسى بن نصر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أصحابي كالنجوم بأيهم اقتديتم اهتديتم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لي أصحابي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صحيح يريد من لم يغير بعده ولم يبدل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يعلم أنهم قد غيروا أوبدلوا؟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يروونه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ليذادن برجال من أصحابي يوم القيامة عن حوضي كما تذاد غرائب الإبل عن الماء،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أصحابيأصحابي؟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لهم وسحقاً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أفترى هذا لمن لم يغير ولم يبدل</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أم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أصحابه الذين فعلوا ما فعلوا</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ليجيئن قوم من أصحابي من أهل العلية والمكانة مني ليمروا على الصراط، فإذا رأيتهم ورأوني وعرفتهم وعرفوني اختلجوا دوني،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 أصحابي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تدري ما أحدثوا بعدك، إنهم ارتدوا على أدبارهم حيث فارقتهم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وسحقاً</w:t>
      </w:r>
      <w:r>
        <w:rPr>
          <w:rFonts w:eastAsia="IRNazanin" w:cs="IRNazanin"/>
          <w:color w:val="111111"/>
          <w:sz w:val="28"/>
          <w:szCs w:val="28"/>
          <w:rtl w:val="true"/>
          <w:lang w:bidi="fa-IR"/>
        </w:rPr>
        <w:t>»</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صحاحهم بإسنادهم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إنكم محشورون إلى الله حفاة عراة غرلاً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 وَعْداً عَلَيْنَا إِنَّا كُنَّا فَاعِلِينَ</w:t>
      </w:r>
      <w:r>
        <w:rPr>
          <w:rFonts w:eastAsia="Amiri" w:cs="Amiri" w:ascii="Amiri" w:hAnsi="Amiri"/>
          <w:color w:val="111111"/>
          <w:sz w:val="28"/>
          <w:szCs w:val="28"/>
          <w:rtl w:val="true"/>
          <w:lang w:bidi="ar-SA"/>
        </w:rPr>
        <w:t>»</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الآية،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أول الخلائق يكسى يوم القيامة إبراهيم، ألا وإنه يجاء برجال من أمتي فيؤخذ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أصيحابي؟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عَلَيْهِمْ شَهِيداً مَا دُمْتُ فِيهِمْ فَلَمَّا تَوَفَّيْتَنِي كُنْتَ أَنْتَ الرَّقِيبَ عَلَيْهِمْ</w:t>
      </w:r>
      <w:r>
        <w:rPr>
          <w:rFonts w:eastAsia="Amiri" w:cs="Amiri" w:ascii="Amiri" w:hAnsi="Amiri"/>
          <w:color w:val="111111"/>
          <w:sz w:val="28"/>
          <w:szCs w:val="28"/>
          <w:rtl w:val="true"/>
          <w:lang w:bidi="ar-SA"/>
        </w:rPr>
        <w:t>»</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لم يزالوا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مرتدين على أعقابهم منذ فارقتهم</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ورووا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ليردن عليَّ الحوض رجال ممن صاحبني حتى إذا رأيتهم ورفعوا اليَّ اختلجوا دوني، فلأقولن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 أصيحابي أصيحابي؟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فليقالن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لا تدري ما أحدثوا بعدك</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أنا قائم فإذا زمرة حتى إذا عرفتهم خرج رجل من بيني وبينهم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النار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ارتدوا بعدك على أدبارهم القهقرى، ثم إذا زمرة حتى إذا عرفتهم خرج رجل من بيني وبينهم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النار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ارتدوا بعدك على أدبارهم القهقرى، فلا أراه يخلص منهم إلاّ مثل همل النعم</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ورووا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بين ظهراني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الحوض انتظر من يرد عليَّ منكم، فو الله ليقتطعن دوني رجال فلأقولن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مني ومن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عملوا بعدك ما زالوا يرجعون على أعقابهم</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ورووا عن أسماء بنت أبي بكر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على </w:t>
      </w:r>
      <w:bookmarkStart w:id="335" w:name="pg15330_205787"/>
    </w:p>
    <w:p>
      <w:pPr>
        <w:pStyle w:val="BookText"/>
        <w:rPr/>
      </w:pPr>
      <w:bookmarkEnd w:id="33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الحوض حتى انظر من يرد عليَّ منكم، وسيؤخذ ناس من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مني ومن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شعرت ما عملوا بعدك، والله ما برحوا يرجعون على أعقابهم</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ورووا 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لكم فرط على الحوض فإياي لا يأتين أحدكم فيذب عني كما يذب البعير الضال،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تدري ما أحدثوا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ورووا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لأذودن رجالاً عن حوضي كما تذاد الغريبة من الإبل عن الحوض</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التي رووها وهي تدل على عدم صحة ما ادعوهمن عدالة جميع الصحابة كما هو واضح</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5112398_2142443653"/>
      <w:bookmarkStart w:id="337" w:name="_Toc128"/>
      <w:bookmarkEnd w:id="336"/>
      <w:r>
        <w:rPr>
          <w:rtl w:val="true"/>
        </w:rPr>
        <w:t>التخطيط للمستقبل</w:t>
      </w:r>
      <w:bookmarkEnd w:id="33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خطط وعمل للحاضر وحال حياته وللمستقبل وبعد مماته</w:t>
      </w:r>
      <w:r>
        <w:rPr>
          <w:rStyle w:val="FootnoteAnchor"/>
          <w:rtl w:val="true"/>
        </w:rPr>
        <w:footnoteReference w:id="562"/>
      </w:r>
      <w:r>
        <w:rPr>
          <w:rFonts w:ascii="IRNazanin" w:hAnsi="IRNazanin" w:eastAsia="IRNazanin"/>
          <w:color w:val="111111"/>
          <w:sz w:val="28"/>
          <w:sz w:val="28"/>
          <w:szCs w:val="28"/>
          <w:rtl w:val="true"/>
          <w:lang w:bidi="fa-IR"/>
        </w:rPr>
        <w:t xml:space="preserve">في قبال تخطيط الأعداء في حياته ولما بعد مماته والذي أشارت إليه هاهنا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يجب على المصلح أن يعمل </w:t>
      </w:r>
      <w:bookmarkStart w:id="338" w:name="pg15330_205788"/>
    </w:p>
    <w:p>
      <w:pPr>
        <w:pStyle w:val="BookText"/>
        <w:rPr/>
      </w:pPr>
      <w:bookmarkEnd w:id="33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ويخطط للمستقبل ولما بعد وفاته، كما يعمل ويخطط للحاضر وفي حال حياته،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يمُتثل بمجرد الهداية والإرشاد طوال العمر فقط، إذ بالمقدور عبر تأسيس المؤسسات الاستراتيجية وعبر تربية الأفراد وعبر التخطيط المستقبلي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كم أكبر ولمدة أطول وعلى امتداد الأزمان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فالواجب لمن يعرف أن العدو يبتغي الغوائل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تعبيرها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حياة المصلحين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رأسهم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وفاتهم، أن يتخذ الحيطة والحذر، وأن يخطط لإحباط ذلك أو لفضحه على الأقل، كما فعلت الصديقة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أنه دخل ضرار صاحب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معاوية بن أبي سفيان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ضرار، صف لي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أوتعفيني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أصف منه، كان والله شديد القوى، بعيد المدى، يتفجر العلم من أنحائه، والحكمة من أرجائه، حسن المعاشرة، سهل المباشرة</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5112400_2142443653"/>
      <w:bookmarkStart w:id="340" w:name="_Toc129"/>
      <w:bookmarkEnd w:id="339"/>
      <w:r>
        <w:rPr>
          <w:rtl w:val="true"/>
        </w:rPr>
        <w:t xml:space="preserve">ما لقي الرسول </w:t>
      </w:r>
      <w:r>
        <w:rPr>
          <w:rtl w:val="true"/>
        </w:rPr>
        <w:t xml:space="preserve">» </w:t>
      </w:r>
      <w:r>
        <w:rPr>
          <w:rtl w:val="true"/>
        </w:rPr>
        <w:t>من الغوائل</w:t>
      </w:r>
      <w:bookmarkEnd w:id="34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بيان ما لقي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من الغوائل والمشاكل، ولا يصح التعلل لعدم ذلك بأن فيه فضحاً وتعرية لعدد من الصحابة، إذ أية حرمة لمن يبغي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الغوائل؟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يجب بيان ذلك، فإن ذكر ما لاقى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المشاكل والمصاعب يوجب الاعتقاد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والتأسي بوجوده أكثر فأكثر؛ لأن المصلحين الذين يلاقون العنت والإرهاق والشدائد يكونون أسوة للمصلحين الآتين الذين يريدون تغيير المجتمع من السيئ إلى الحسن، أو من الحسن إلى الأحسن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أوذي نبي مثل ما أوذيت</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وَالْيَوْمَ الآخِرَ</w:t>
      </w:r>
      <w:r>
        <w:rPr>
          <w:rFonts w:eastAsia="Amiri" w:cs="Amiri" w:ascii="Amiri" w:hAnsi="Amiri"/>
          <w:color w:val="111111"/>
          <w:sz w:val="28"/>
          <w:szCs w:val="28"/>
          <w:rtl w:val="true"/>
          <w:lang w:bidi="ar-SA"/>
        </w:rPr>
        <w:t>»</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إِبْراهِيمَ وَالَّذِينَ مَعَهُ</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أمشي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طرق المدينة فأتينا على حديقة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أحسنها من حديقة؟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 ولك في الجنة أحسن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أتينا على حديقة أخرى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 أحسنها من حديقة؟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ولك في الجنة أحسن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أتينا على سبع حدائق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خلا له الطريق اعتنقني ثم أجهش باكياً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الوحيد الشهيد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أقوام لايبدونها لك إلا من بعدي، أحقاد بدر وترات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 فأبشر يا علي فإن حياتك وموتك معي، وأنت أخي، وأنت وصيي، وأنت صفيي ووزيري ووارثي والمؤدي عني، وأنت تقضي ديني وتنجز عداتي عني، وأنت تبرئ ذمتي وتؤدي أمانتي، وتقاتل على سنتي الناكثين من أمتي والقاسطين والمارقين، وأنت مني بمنزلة هارون من موسى ولك بهارون أسوة حسنة، إذ استضعفه قومه وكادوا يقتلونه، فاصبر لظلم قريش إياك وتظاهرهم عليك، فإنك بمنزلة هارون من موسى ومن تبعه وهم بمنزلة العِجل ومن تبعه، وإن موسى أمر هارون حين استخلفه عليهم إن ضلوا فوجد أعواناًأن يجاهدهم بهم، وإن لم يجد أعواناً أن يكف يده ويحقن دمه ولا يفرق بينهم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ما بعث الله رسولاً إلا وأسلم معه قوم طوعاً وقوم آخرون كرهاً، فسلط الله الذين أسلموا كرهاً على الذين أسلموا طوعاً، فقتلوهم ليكون أعظم لأجورهم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وإنه ما اختلفت أمة بعد نبيها إلا ظهر أهل باطلها على أهل حقها، وإن الله قضى الفرقة والاختلاف على هذه الأمة ولو شاء لجمعهم على الهدى حتى لا يختلف اثنان من خلقه، ولا يتنازع في شيء من أمره، ولا يجحد المفضول ذا الفضل فضله، ولو شاء عجل النقمة فكان منه التغيير حتى يكذب الظالم، ويعلم الحق أين مصيره، ولكن جعل الدنيا دار الأعمال، وجعل الآخرة دار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الَّذِينَ أَساؤُا بِمَا عَمِلُوا ويَجْزِيَ الَّذِينَ أَحْسَنُوا بِالْحُسْنَى</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341" w:name="pg15330_205791"/>
    </w:p>
    <w:p>
      <w:pPr>
        <w:pStyle w:val="BookText"/>
        <w:rPr/>
      </w:pPr>
      <w:bookmarkEnd w:id="34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شكراً على نعمائه وصبراً على بلائه، وتسليماً ورضىً بقضائه</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5112402_2142443653"/>
      <w:bookmarkStart w:id="343" w:name="_Toc130"/>
      <w:bookmarkEnd w:id="342"/>
      <w:r>
        <w:rPr>
          <w:rtl w:val="true"/>
        </w:rPr>
        <w:t>حرمة إثارة المشاكل</w:t>
      </w:r>
      <w:bookmarkEnd w:id="34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على الإنسان أن يثير المشاكل ويحيك المؤامرات ضد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ضد 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ضد منهجه ودعوته ورسالته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حياته وبعد مماته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يومنا هذا وحتى قيام الساعة، وتشمل الحرمة كل من قام بذلك في أي زمن من الأزمان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رَسُولَ اللَّهِ لَهُمْ عَذَابٌ أَلِيمٌ</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الواجب هو مناصرة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يكون الإنسان حيادياً بالنسبة إليه، فكيف بابتغاء المشاكل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أشد المحرمات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يَعْلَمُوا أَنَّهُ مَنْ يُحَادِدِ اللَّهَ وَرَسُولَهُ فَأَنَّ له نَارَ جَهَنَّمَ خَالِداً فِيهَا ذلِكَ الْخِزْيُ الْعَظِيمُ</w:t>
      </w:r>
      <w:r>
        <w:rPr>
          <w:rFonts w:eastAsia="Amiri" w:cs="Amiri" w:ascii="Amiri" w:hAnsi="Amiri"/>
          <w:color w:val="111111"/>
          <w:sz w:val="28"/>
          <w:szCs w:val="28"/>
          <w:rtl w:val="true"/>
          <w:lang w:bidi="ar-SA"/>
        </w:rPr>
        <w:t>»</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عند توجههما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طلحة والزبير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مكة للاجتماع مع عائشة في التأليب عليه بعد أن حمد الله تعالى </w:t>
      </w:r>
      <w:bookmarkStart w:id="344" w:name="pg15330_205792"/>
    </w:p>
    <w:p>
      <w:pPr>
        <w:pStyle w:val="BookText"/>
        <w:rPr/>
      </w:pPr>
      <w:bookmarkEnd w:id="34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وأثنى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الله عزوجل 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كافة وجعله رحمة للعالمين، فصدع بما أمر به، وبلغ رسالة ربه، فلمّ به الصدع، ورتق به الفتق، وآمن به السبل، وحقن به الدماء، وألف به بين ذوي الإحن والعداوة، والوغر في الصدور، والضغائن الراسخة في القلوب، ثم قبضه الله إليه حميداً، لم يقصر في الغاية التي إليها أدى الرسالة، ولأبلغ شيئاً كان في التقصير عنه القصد، وكان من بعده ما كان من التنازع في الإمرة، فتولى أبو بكر وبعده عمر، ثم تولى عثمان فلما كان من أمره ما كان أتيتموني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وقبضت يدي فبسطتموها،ونازعتكم فجذبتموها، وحتى تداككتم عليَّ كتداكك الإبل الهيم على حياضها يوم ورودها حتى ظننت أنكم قاتليّ، وأن بعضكم قاتل بعض، وبسطت يدي فبايعتموني مختارين، وبايعني فيأولكم طلحة والزبير طائعين غير مكرهين، ثم لم يلبثا أن استأذناني في العمرة، والله يعلم أنهما أرادا الغدرة، فجددت عليهما العهد في الطاعة، وأن لا يبغيا الأمة الغوائل، فعاهداني ثم لم يفيا لي ونكثا بيعتي، ونقضا عهدي، فعجباً لهما من انقيادهما لأبي بكر وعمر وخلافهما لي، ولست بدون أحد الرجلين، ولو شئت أن أقول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اغضب عليهما بما صنعا وأظفرني بهما</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5112404_2142443653"/>
      <w:bookmarkStart w:id="346" w:name="_Toc131"/>
      <w:bookmarkEnd w:id="345"/>
      <w:r>
        <w:rPr>
          <w:rtl w:val="true"/>
        </w:rPr>
        <w:t>معنى الغوائل</w:t>
      </w:r>
      <w:bookmarkEnd w:id="34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بعد وفاته شبيه بما بغي له من الغوائل في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الغوائل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الشرور والدواهي والحوادث المهلكة، وكانت المهالك والمشاكل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التي أوجدوها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كثيرة جداً وفي مختلف الشؤون الدينية والدنيوية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أن غدركم وزوركم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بغدركم وزوركم عليه في حال حياته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لأنهم كثيراً ما غدروا به حينذاك خصوصاً في ليلة العقبة، كما زوروا عليه وقالوا عنه ما لم يقله حتى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كثرت عليَّ الكذابة، فمن كذب عليَّ متعمداً فليتبوأ مقعده من النار</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والتعبير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بغي له من الغوائل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يفصح عن محاولاتهم إهلاك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بخطط خفية، فإن الغائلة هي الحادثة المهلكة والداهية، وغاله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أهلكه وأخذه من حيث لا يدري، فبغي له من الغوائل يعني حاولوا إهلاكه وقتله غيلة وغدراً ومن حيث لا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العقبتين حيث أرادوا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 xml:space="preserve">، وهكذا غدروا وغاولوا إلى أن وصل بهم الأمر أن دسوا السم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فقضى مسموماً شهيداً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تدرون 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قُتل،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فسُمّ قبل الموت، إنهما سمتاه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وأبويهما شر من خلق الله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347" w:name="pg15330_205794"/>
    </w:p>
    <w:p>
      <w:pPr>
        <w:pStyle w:val="Heading2"/>
        <w:numPr>
          <w:ilvl w:val="1"/>
          <w:numId w:val="1"/>
        </w:numPr>
        <w:rPr/>
      </w:pPr>
      <w:bookmarkStart w:id="348" w:name="__RefHeading___Toc5112406_2142443653"/>
      <w:bookmarkStart w:id="349" w:name="_Toc132"/>
      <w:bookmarkEnd w:id="347"/>
      <w:bookmarkEnd w:id="348"/>
      <w:r>
        <w:rPr>
          <w:rtl w:val="true"/>
        </w:rPr>
        <w:t>هذا كتاب الله حكماً عدلاً، وناطقاً فصلاً</w:t>
      </w:r>
      <w:bookmarkEnd w:id="349"/>
    </w:p>
    <w:p>
      <w:pPr>
        <w:pStyle w:val="Heading3"/>
        <w:numPr>
          <w:ilvl w:val="2"/>
          <w:numId w:val="1"/>
        </w:numPr>
        <w:rPr/>
      </w:pPr>
      <w:bookmarkStart w:id="350" w:name="__RefHeading___Toc5112408_2142443653"/>
      <w:bookmarkStart w:id="351" w:name="_Toc133"/>
      <w:bookmarkEnd w:id="350"/>
      <w:r>
        <w:rPr>
          <w:rtl w:val="true"/>
        </w:rPr>
        <w:t>اشارة</w:t>
      </w:r>
      <w:bookmarkEnd w:id="351"/>
    </w:p>
    <w:p>
      <w:pPr>
        <w:pStyle w:val="Heading3"/>
        <w:numPr>
          <w:ilvl w:val="2"/>
          <w:numId w:val="1"/>
        </w:numPr>
        <w:rPr/>
      </w:pPr>
      <w:bookmarkStart w:id="352" w:name="__RefHeading___Toc5112410_2142443653"/>
      <w:bookmarkStart w:id="353" w:name="_Toc134"/>
      <w:bookmarkEnd w:id="352"/>
      <w:r>
        <w:rPr>
          <w:rtl w:val="true"/>
        </w:rPr>
        <w:t>القرآن هو الحَكَم</w:t>
      </w:r>
      <w:bookmarkEnd w:id="35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اتخاذ وجعل كتاب الله الحَكَم في المخاصمات، والرجوع إليه في معرفة الحق من الباطل؛ فإنه المصدر الأول لتبيين الحق وهو العدل والفصل، كما يجب الرجوع إلى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عِدل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أَنزَلْنَآ آيَاتٍ مّبَيّنَاتٍ وَاللّهُ يَهْدِي مَن يَشَآءُ إِلَىَ صِرَاطٍ مّسْتَقِيمٍ</w:t>
      </w:r>
      <w:r>
        <w:rPr>
          <w:rFonts w:eastAsia="Amiri" w:cs="Amiri" w:ascii="Amiri" w:hAnsi="Amiri"/>
          <w:color w:val="111111"/>
          <w:sz w:val="28"/>
          <w:szCs w:val="28"/>
          <w:rtl w:val="true"/>
          <w:lang w:bidi="ar-SA"/>
        </w:rPr>
        <w:t>»</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يونس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أوحد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يونس، لا تكونن مبتدعاً، من نظر برأيه هلك، ومن ترك أهل بيت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 ومن ترك كتاب الله وقول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كَانَ قَوْلَ الْمُؤْمِنِينَ إِذَا دُعُوَاْ إِلَى اللّهِ وَرَسُولِهِ لِيَحْكُمَ بَيْنَهُمْ أَن يَقُولُواْ سَمِعْنَا وَأَطَعْنَا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الْمُفْلِحُونَ</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والدعوة إلىالله سبحانه وتعالى معناها الدعوة إلى كتابه في أصول الدين وفروعه، وفي حل المنازعات وما أشبه ذلك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خلاف غير المؤمنين حيث قال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آمَنّا بِاللّهِ وَبِالرّسُولِ وَأَطَعْنَا ثُمّ يَتَوَلّىَ فَرِيقٌ مّنْهُمْ مّن بَعْدِ ذَلِكَ وَمَآ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دُعُوَاْ إِلَى اللّهِ وَرَسُولِهِ لِيَحْكُمَ بَيْنَهُمْ إِذَا فَرِيقٌ مّنْهُمْ مّعْرِضُونَ</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غنم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النضير وقسم أموالهم، قال عثمان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واسأله كذا فإن أعطاك فأنا شريكك، وأنا أسأله فإن أعطاني فأنت شريكي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عثمان أولاً فأعطاه فأبى أن يشرك علياً، فقاضاه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عمه فأخاف أن يقضي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دُعُوا إِلَى اللَّهِ وَرَسُولِهِ لِيَحْكُمَ بَيْنَهُمْ إِذَا فَرِيقٌ مِنْهُمْ مُعْرِضُونَ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أُولئِكَ هُمُ الظَّالِمُونَ</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 xml:space="preserve">، فلما بلغه ما أنزل فيه جاء إلى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وأقربالحق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أنزل في القرآن تبيان كل شيء، حتى والله ما ترك الله شيئاً يحتاج إليه العباد، حتى لا يستطيع عبد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هذا أنزل في القرآن إلاّ وقد أنزله الله فيه</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حدثتكم بشيء فاسألوني عن كتاب الله عزوجل</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أمر يختلف فيه اثنان إلا وله أصل في كتاب الله عزوجل ولكن لا تبلغه عقول الرجال</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الله فيه نبأ ما قبلكم، وخبر ما بعدكم، وفصل ما بينكم، ونحن نعلمه</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من سلمان والمقداد وأبي ذر شيئاً من تفسير القرآن ومن الرواية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سمعت منك تصديق ما سمعت منهم، ورأيت في أيدي الناس أشياء كثيرة من تفسير القرآن ومن الأحاديث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تخالف الذي سمعته منكم، وأنتم تزعمون أن ذلك باطل، أفترى الناس يكذبون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متعمدين ويفسرون القرآن برأيهم؟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سليم، قد سألت فافهم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أيدي الناس حقاً وباطلاً، وصدقاً وكذباً، وناسخاً ومنسوخاً، وخاصاً وعاماً، ومحكماً ومتشابهاً، وحفظاً ووهماً، وقد كذب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عهده حتى قام فيهم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قد كثرت عليَّ الكذابة، فمن كذب عليَّ متعمداً فليتبوأ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كذب عليه من بعده حين توفي رحمة الله على نبي الرحمة وصلى الله عليه وآله، وإنما يأتيك بالحديث أربعة نفر ليس لهم خامس</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منافق مظهر للإيمان متصنع بالإسلام، لا يتأثم ولا يتحرج أن يكذب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فلو علم المسلمون أنه منافق كذاب لم يقبلوا منه ولم يصدقوه، ولكنهم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هذاصاحب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وسمع منه، وهو لا يكذب ولا يستحل الكذب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أخبر الله عن المنافقين بما أخبر، ووصفهم بما وصفهم، فقال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رَأَيْتَهُمْ تُعْجِبُكَ أَجْسَامُهُمْ وإِنْ يَقُولُوا تَسْمَعْ لِقَوْلِهِمْ</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xml:space="preserve">، ثم بقوا بعده وتقربوا إلى أئمة الضلال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والدعاة إلى النار بالزور والكذب والنفاق والبهتان، فولوهم الأعمال وحملوهم على رقاب الناس، وأكلوا بهم من الدنيا، وإنما الناس مع الملوك في الدنيا إلاّ من عصم الله، فهذا أول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سمع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فلم يحفظه على وجهه، ووهم فيه ولم يتعمد كذباً، وهو في يده يرويه ويعمل 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المسلمون أنه وهم لم يقبلوا، ولو علم هو أنه وهم فيه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ثالث سمع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أمر به ثم نهى عنه وهو لايعلم، أو سمعه نهى عن شيء ثم أمر به وهو لا يعلم، حفظ المنسوخ ولم يحفظ الناسخ، فلو علم أنه منسوخ لرفضه، ولو علمالمسلمون أنه منسوخ إذ سمعوه لرفضوه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رابع لم يكذب على الله ولا على رسوله بغضاً للكذب، وتخوفاً من الله وتعظيماً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يوهم بل حفظ ما سمع على وجهه، فجاء به كما سمعه ولم يزد فيه ولم ينقص، وحفظ الناسخ من المنسوخ، فعمل بالناسخ ورفض المنسوخ</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ونهيه مثل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ومنسوخ، وعام وخاص، ومحكم ومتشابه، وقد كان يكون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خاص، وكلام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القرآن يسمعه من لا يعرف ما عنى الله به وما عنى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كل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يسأله فيفهم، وكان منهم من يسأله ولا يستفهم، حتى أن كانوا ليحبون أن يجيء الطارئ والأعرابي فيسأل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يسمعوا منه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وكنت أدخل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يوم دخلة وفي كل ليلة دخلة، فيخليني فيها أدعه حيث دار، وقد علم أصحاب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يكن يصنع ذلك بأحد من الناس غيري، وربما كان ذلك في منزلي يأتيني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دخلت عليه في بعض منازله خلا بي وأقام نساءه فلميبق غيري وغيره، وإذا أتاني للخلوة في بيتي لم تقم من عندنا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أحد من ابنيّ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وكنتُ إذا سألته أجابني، وإذا سكتُ أو نفدت مسائلي ابتدأني، فما نزلت عليه آية من القرآن إلا أقرأنيها وأملاها عليَّ، فكتبتها بخطي ودعا الله أن يفهمني إياها ويحفظني، فما نسيت آية من كتاب الله منذ حفظتها وعلمني تأويلها، فحفظته وأملاه عليَّ فكتبته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ترك شيئاً علمه الله من حلال وحرام، أو أمر ونهي، أو طاعة ومعصية، كان أو يكون إلى يوم القيامة إلاّ وقد علمنيه، وحفظته ولم أنس منه حرفاً واحداً، ثم وضع يده على صدري ودعا الله أن يملأ قلبي علماً وفهماً، وفقهاً وحكماً ونوراً، وأن يعلمني فلا أجهل، وأن يحفظني فلا أنسى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إنك منذ يوم دعوت الله لي بما دعوت لم أنس شيئاً مما علمتني، فلِمَ تمليه عليَّ وتأمرني بكتابته، أتتخوف علي النسيان؟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لست أتخوف عليك النسيان ولا الجهل</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354" w:name="pg15330_205799"/>
    </w:p>
    <w:p>
      <w:pPr>
        <w:pStyle w:val="BookText"/>
        <w:rPr/>
      </w:pPr>
      <w:bookmarkEnd w:id="35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5112412_2142443653"/>
      <w:bookmarkStart w:id="356" w:name="_Toc135"/>
      <w:bookmarkEnd w:id="355"/>
      <w:r>
        <w:rPr>
          <w:rtl w:val="true"/>
        </w:rPr>
        <w:t>في باب التعارض</w:t>
      </w:r>
      <w:bookmarkEnd w:id="3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الخبرين أو الطائفتين من الروايات، يجب الرجوع إلى القرآن الحكيم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على كل حق حقيقة وعلى كل صواب نوراً، فما وافق كتاب الله فخذوه، وما خالف كتاب الله فدعوه</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اختلاف الحديث يرويه من نثق به ومنهم من لا نثق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ورد عليكم حديث فوجدتم له شاهداً من كتاب الله أو 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فالذي جاءكم به أولى به</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أيوب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مردود إلى الكتاب والسنة، وكل حديث لايوافق كتاب الله فهو زخرف</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يوافق من الحديث القرآنَ فهو زخرف</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ما جاءكم عني يوافق كتاب الله فأنا قلته، وما جاءكم يخالف كتاب الله </w:t>
      </w:r>
      <w:bookmarkStart w:id="357" w:name="pg15330_205800"/>
    </w:p>
    <w:p>
      <w:pPr>
        <w:pStyle w:val="BookText"/>
        <w:rPr/>
      </w:pPr>
      <w:bookmarkEnd w:id="35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أقله</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خالف كتاب الله وسنة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كفر</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5112414_2142443653"/>
      <w:bookmarkStart w:id="359" w:name="_Toc136"/>
      <w:bookmarkEnd w:id="358"/>
      <w:r>
        <w:rPr>
          <w:rtl w:val="true"/>
        </w:rPr>
        <w:t>الظواهر حجة بدون الضميمة</w:t>
      </w:r>
      <w:bookmarkEnd w:id="35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في حجية ظواهر الكتاب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خرج بالدليل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وصحة بل لزوم التمسك بها، خلافاً لبعض من لايرى ذلك، وقد سبق نظيره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في المقام هو المتمم، وبه أمكن التمسك كما قال البعض؟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وكذلك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ناطقاً فصلاً</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لا ينافي ضرورة الرجوع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لمعرفة تفسير القرآن وعلومه، كما أنه لا ينافي ضرورة تأويل مثل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w:t>
      </w:r>
      <w:r>
        <w:rPr>
          <w:rStyle w:val="FootnoteAnchor"/>
          <w:rtl w:val="true"/>
        </w:rPr>
        <w:footnoteReference w:id="596"/>
      </w:r>
      <w:r>
        <w:rPr>
          <w:rFonts w:ascii="Amiri" w:hAnsi="Amiri" w:eastAsia="Amiri" w:cs="Amiri"/>
          <w:color w:val="111111"/>
          <w:sz w:val="28"/>
          <w:sz w:val="28"/>
          <w:szCs w:val="28"/>
          <w:rtl w:val="true"/>
          <w:lang w:bidi="ar-SA"/>
        </w:rPr>
        <w:t>، 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لقيام الدليل القطعي على ذلك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سنان،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أبا جعفر محمد بن علي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عليه رجل من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أي شيء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تره العيون بمشاهدة العيان، ورأته القلوب بحقائق الإيمان، لا يُعرف بالقياس، ولا يُدرك بالحواس، ولا يُشبّه بالناس، موصوف بالآيات، معروف بالعلامات، لا يجور في حكمه، ذلك الله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الرجل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حيث يجعل رسالته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مشرقة تنتظر ثواب ربها</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ما تقول في الحديث الذي يرويه أهل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المؤمنين يزورون ربهم في منازلهم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الصلت، إن الله تبارك وتعالى فضل نبيه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خلقه من النبيين والملائكة، وجعل طاعته طاعته، ومتابعته متابعته، وزيارته في الدنيا والآخرة زيارته، فقال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يُطِعِالرَّسُولَ فَقَدْ أَطَاعَ اللَّهَ</w:t>
      </w:r>
      <w:r>
        <w:rPr>
          <w:rFonts w:eastAsia="IRNazanin" w:cs="IRNazanin"/>
          <w:color w:val="111111"/>
          <w:sz w:val="28"/>
          <w:szCs w:val="28"/>
          <w:rtl w:val="true"/>
          <w:lang w:bidi="fa-IR"/>
        </w:rPr>
        <w:t>»</w:t>
      </w:r>
      <w:r>
        <w:rPr>
          <w:rStyle w:val="FootnoteAnchor"/>
          <w:rtl w:val="true"/>
        </w:rPr>
        <w:footnoteReference w:id="60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xml:space="preserve">، وقال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في حياتي أو بعد موتي فقد زار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ودرجة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أرفع الدرجات، فمن زاره في درجته في الجنة من منزله فقد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زار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معنى الخبر الذي رووه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ثواب لا إله إلاّ الله النظر إلى وجه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الصلت، من وصف الله تعالى بوجه كالوجوه فقد كفر، ولكن وجه الله تعالى أنبياؤه ورسله وحججه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بهم يتوجه إلى الله عزوجل وإلى دينه ومعرفته، وقال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مَنْ عَلَيْهَا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Style w:val="FootnoteAnchor"/>
          <w:rtl w:val="true"/>
        </w:rPr>
        <w:footnoteReference w:id="604"/>
      </w:r>
      <w:r>
        <w:rPr>
          <w:rFonts w:ascii="IRNazanin" w:hAnsi="IRNazanin" w:eastAsia="IRNazanin"/>
          <w:color w:val="111111"/>
          <w:sz w:val="28"/>
          <w:sz w:val="28"/>
          <w:szCs w:val="28"/>
          <w:rtl w:val="true"/>
          <w:lang w:bidi="fa-IR"/>
        </w:rPr>
        <w:t xml:space="preserve">، فالنظر إلىأنبياء الله تعالى ورسله وحججه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درجاتهم ثواب عظيم للمؤمنين يوم القيامة، وقد 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 أهل بيتي وعترتي لم يرني ولم أره يوم القيامة،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فيكم من لا يراني بعد أن يفارقني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الصلت، إن الله تبارك وتعالى لا يوصف بمكان، ولا يُدرك بالأبصار والأوهام</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بقلبه رآه، أما سمعت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كَذَبَ الْفُؤادُ مَا رَأى</w:t>
      </w:r>
      <w:r>
        <w:rPr>
          <w:rFonts w:eastAsia="IRNazanin" w:cs="IRNazanin"/>
          <w:color w:val="111111"/>
          <w:sz w:val="28"/>
          <w:szCs w:val="28"/>
          <w:rtl w:val="true"/>
          <w:lang w:bidi="fa-IR"/>
        </w:rPr>
        <w:t>»</w:t>
      </w:r>
      <w:r>
        <w:rPr>
          <w:rStyle w:val="FootnoteAnchor"/>
          <w:rtl w:val="true"/>
        </w:rPr>
        <w:footnoteReference w:id="606"/>
      </w:r>
      <w:r>
        <w:rPr>
          <w:rFonts w:ascii="Amiri" w:hAnsi="Amiri" w:eastAsia="Amiri" w:cs="Amiri"/>
          <w:color w:val="111111"/>
          <w:sz w:val="28"/>
          <w:sz w:val="28"/>
          <w:szCs w:val="28"/>
          <w:rtl w:val="true"/>
          <w:lang w:bidi="ar-SA"/>
        </w:rPr>
        <w:t>، لم يره بالبصر ولكن رآه بالفؤاد</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bookmarkStart w:id="360" w:name="pg15330_205803"/>
    </w:p>
    <w:p>
      <w:pPr>
        <w:pStyle w:val="BookText"/>
        <w:rPr/>
      </w:pPr>
      <w:bookmarkEnd w:id="36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5112416_2142443653"/>
      <w:bookmarkStart w:id="362" w:name="_Toc137"/>
      <w:bookmarkEnd w:id="361"/>
      <w:r>
        <w:rPr>
          <w:rtl w:val="true"/>
        </w:rPr>
        <w:t>التأكيد على حَكَمية القرآن</w:t>
      </w:r>
      <w:bookmarkEnd w:id="3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العمل على تكريس هذه الحقيقة في أذهان الناس وهي أن القرآن حَكَم وعدل وناطق وفصل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يحكم بين الأطراف المتنازعة، ويقضي على من عليه الحق لمن له ذلك، وهو عادل في حكمه فلا يجور، كما أن القرآن ناطق فصل، ونطقه هو ظهور مفاده، وليس مثل بعض الآيات الكونية حيث إنها ليست ناطقة بمنزلة نطق القرآن، وإن كانت هي ناطقة أيضاً، بمعنى تسبيحها ودلالتها على وجود الله سبحانه وتعالى وجملة من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تُسَبّحُ له السّمَاوَاتُ السّبْعُ وَالأرْضُ وَمَن فِيهِنّ وَإِن مّن شَيْءٍ إِلاّ يُسَبّحُ بِحَمْدَهِ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لاّ تَفْقَهُونَ تَسْبِيحَهُمْ</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والقرآن فصل بين الحق والباطل سواء في المنازعات العقائدية أم غيرها، فهو يظهر ويبين جانب الحق، كما أنه يعري جانب الباطل ويكشف زيفه،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الْحِكْمَةَوَفَصْلَ الْخِطَابِ</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سعد، تعلموا القرآن؛ فإن القرآن يأتي يوم القيامة في أحسن صورة نظر إليها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ينتهي إلى رب العزة فيناديه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حجتي في الأرض وكلامي الصادق الناطق ارفع رأسك وسل تعط، واشفع تشفع، كيف رأيت عبادي؟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منهم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صانني وحافظ عليّ ولم يضيع شيئاً، ومنهم من ضيعني واستخف بحقي وكذب بي، وأنا حجتك على جميع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وارتفاع مكاني لأُثيبن عليك اليوم أحسن الثواب، ولأُعاقبن عليك اليوم أليم العقاب</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وافد على العزيز الجبار يوم القيامة وكتابه وأهل بيتي ثم أمتي، ثم أسألهم ما فعلتم بكتاب الله وبأهل بيتي</w:t>
      </w:r>
      <w:r>
        <w:rPr>
          <w:rFonts w:eastAsia="IRNazanin" w:cs="IRNazanin"/>
          <w:color w:val="111111"/>
          <w:sz w:val="28"/>
          <w:szCs w:val="28"/>
          <w:rtl w:val="true"/>
          <w:lang w:bidi="fa-IR"/>
        </w:rPr>
        <w:t>»</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كتاب الله حكماً وعدلاً وناطقاً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تنسبون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المكذوب والحال أن كتاب الله حَكَم بيننا وبينكم، وهو يدل على كذب هذا الحديث وعدم صدوره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هذا الحاكم عادل لا يجور، وناطق وفاصل فهو يفصل بين الحق والباطل، ونطقه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مفاده وخصوصياته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القرآن ناطقاً فصلاً والحال أننا لا نراه يفصل في كثير من الخصومات العقائدية والفكرية والاجتماعية وغيرها؟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ناطق فصل بمعنى الاقتضاء، فهو كلمة الله الكاشفة عن الحقيقة ومن شأنه الفصل في الخصومة، لا بمعنى الجبر والقسر في فعليته، بل هذه الكلمة شأنها الفصل لو أراد الناس فصلاً إلهياً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جُعل مقتضياً للفصل وليس علة تامة مما يستلزم الجبر، بل لفاصليته الفعلية شروط </w:t>
      </w:r>
      <w:bookmarkStart w:id="363" w:name="pg15330_205805"/>
    </w:p>
    <w:p>
      <w:pPr>
        <w:pStyle w:val="BookText"/>
        <w:rPr/>
      </w:pPr>
      <w:bookmarkEnd w:id="36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قابلية القابل وخضوعه للحق وعدم عناده،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مِنَالسّمَآءِ مَآءً فَسَالَتْ أَوْدِيَةٌ بِقَدَرِهَا</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فالقرآن ناطق فصل تشريعاً، أي شرع هكذا، أما تكويناً وفي مرحلة التطبيق فحسب القابليات وما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التبست عليكم الفتن كقطع الليل المظلم فعليكم بالقرآن؛ فإنه شافع مُشفّع، وماحل مصدّق، ومن جعله أمامه قاده إلى الجنة، ومن جعله خلفه ساقه إلى النار، وهو الدليل يدل على خير سبيل، وهو كتاب فيه تفصيل، وبيان وتحصيل، وهو الفصل ليس بالهزل، وله ظهر وبطن، فظاهره حكم وباطنه علم، ظاهره أنيق وباطنه عميق، له نجوم وعلى نجومه نجوم، لا تحصى عجائبه، ولا تُبلى غرائبه، فيه مصابيح الهدى ومنار الحكمة، ودليل على المعرفة لمن عرف الصفة، فليجل جال بصره، وليبلغ الصفة نظره، ينج من عطب، ويتخلص من نشب؛ فإن التفكر حياة قلب البصير، كما يمشي المستنير في الظلمات بالنور، فعليكم بحسن التخلص، وقلة التربص</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5112418_2142443653"/>
      <w:bookmarkStart w:id="365" w:name="_Toc138"/>
      <w:bookmarkEnd w:id="364"/>
      <w:r>
        <w:rPr>
          <w:rtl w:val="true"/>
        </w:rPr>
        <w:t>هل متشابه القرآن فصل؟</w:t>
      </w:r>
      <w:bookmarkEnd w:id="36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القرآن ناطق فصل وحَكَم عدل حتى المتشابه منه؛ فإن المتشابه متشابه ظاهره وواضح الدلالة والمقصود في واقعه، وإن كان لا نعلم به، فوضوحه عند من نزل الكتاب في بيوتهم،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المتشابه متشابه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البعض وليس عند الكل، فهو متشابه على من لم يخاطب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فيلزم الرجوع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لمعرفة المراد من المتشابه منه، وحينئذ يكون فصلاً وحَكَماً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والفرق بين المحكم والمتشابه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المحكم غير متوقف فهمه إلا على الشروط العامة، مثل أن يكون من أهل اللغة عارفاً بها، وإلا فإن من لا يعرف العربية لا يفهم من المحكم شيئاً إلا بعد الترجمة وما أشبه،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والمتشابه يتوقف على شرط إضافي هو لزوم صدور التوضيح ممن نزل القرآن في بيوتهم ومن خوطبوا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ولتقريب المعنى إلى الذهن نمثل بكلمات رمزية اتفق عليها شخصان؛ فإنها لهما محكمة وللثالث متشابهة، لكنه لو اطلع علىالرمز أضحت لديه محكمة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التشابه بالعرض وليس بالذات، وذلك لمصحلة رآها الباري عزوجل، ولكي يبين الناس ضرورة الرجوع إلى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w:t>
      </w:r>
      <w:r>
        <w:rPr>
          <w:rFonts w:eastAsia="Amiri" w:cs="Amiri" w:ascii="Amiri" w:hAnsi="Amiri"/>
          <w:color w:val="111111"/>
          <w:sz w:val="28"/>
          <w:szCs w:val="28"/>
          <w:rtl w:val="true"/>
          <w:lang w:bidi="ar-SA"/>
        </w:rPr>
        <w:t>»</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تفسير الآية أن الراسخون في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الراسخون في العلم هم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بالمقاييس فقد هلك وأهلك، ومن أفتى الناس وهو لا يعلم الناسخ من المنسوخ والمحكم من المتشابه فقد هلك وأهلك</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والمحكم من القرآن مما تأويله في تنزيله،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بِرءُوُسِكُمْ وَأَرْجُلَكُمْ إِلَى 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 المحكم الذي تأويله في تنزيله، لا يحتاج تأويله إلى أكثر من التنزيل</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عنكم ما اشتبه عليكم مما لا علم لكم به، وردّوا العلم إلى أهله تؤجروا وتُعذروا عند الله</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bookmarkStart w:id="366" w:name="pg15330_205808"/>
    </w:p>
    <w:p>
      <w:pPr>
        <w:pStyle w:val="Heading2"/>
        <w:numPr>
          <w:ilvl w:val="1"/>
          <w:numId w:val="1"/>
        </w:numPr>
        <w:rPr/>
      </w:pPr>
      <w:bookmarkStart w:id="367" w:name="__RefHeading___Toc5112420_2142443653"/>
      <w:bookmarkStart w:id="368" w:name="_Toc139"/>
      <w:bookmarkEnd w:id="366"/>
      <w:bookmarkEnd w:id="367"/>
      <w:r>
        <w:rPr>
          <w:rtl w:val="true"/>
        </w:rPr>
        <w:t>يقول</w:t>
      </w:r>
      <w:r>
        <w:rPr>
          <w:rtl w:val="true"/>
        </w:rPr>
        <w:t>: «</w:t>
      </w:r>
      <w:r>
        <w:rPr>
          <w:rtl w:val="true"/>
        </w:rPr>
        <w:t>يَرِثُنِي وَيَرِثُ مِنْ آلِ يَعْقُوبَ</w:t>
      </w:r>
      <w:r>
        <w:rPr>
          <w:rtl w:val="true"/>
        </w:rPr>
        <w:t>»</w:t>
      </w:r>
      <w:r>
        <w:rPr>
          <w:rtl w:val="true"/>
        </w:rPr>
        <w:t>، ويقول</w:t>
      </w:r>
      <w:r>
        <w:rPr>
          <w:rtl w:val="true"/>
        </w:rPr>
        <w:t>: «</w:t>
      </w:r>
      <w:r>
        <w:rPr>
          <w:rtl w:val="true"/>
        </w:rPr>
        <w:t>وَوَرِثَ</w:t>
      </w:r>
      <w:r>
        <w:rPr>
          <w:rtl w:val="true"/>
        </w:rPr>
        <w:t>....</w:t>
      </w:r>
      <w:bookmarkEnd w:id="368"/>
    </w:p>
    <w:p>
      <w:pPr>
        <w:pStyle w:val="Heading3"/>
        <w:numPr>
          <w:ilvl w:val="2"/>
          <w:numId w:val="1"/>
        </w:numPr>
        <w:rPr/>
      </w:pPr>
      <w:bookmarkStart w:id="369" w:name="__RefHeading___Toc5112422_2142443653"/>
      <w:bookmarkStart w:id="370" w:name="_Toc140"/>
      <w:bookmarkEnd w:id="369"/>
      <w:r>
        <w:rPr>
          <w:rtl w:val="true"/>
        </w:rPr>
        <w:t>اشارة</w:t>
      </w:r>
      <w:bookmarkEnd w:id="370"/>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وبيّن عزوجل فيما وزع من الأقساط، وشرع من الفرائض والميراث، وأباح</w:t>
      </w:r>
      <w:r>
        <w:rPr>
          <w:rStyle w:val="FootnoteAnchor"/>
          <w:rtl w:val="true"/>
        </w:rPr>
        <w:footnoteReference w:id="622"/>
      </w:r>
      <w:r>
        <w:rPr>
          <w:rFonts w:ascii="Amiri" w:hAnsi="Amiri" w:eastAsia="Amiri" w:cs="Amiri"/>
          <w:color w:val="111111"/>
          <w:sz w:val="28"/>
          <w:sz w:val="28"/>
          <w:szCs w:val="28"/>
          <w:rtl w:val="true"/>
          <w:lang w:bidi="ar-SA"/>
        </w:rPr>
        <w:t>من حظ الذكران والإناث ما أزاح به علة المبطلين</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5112424_2142443653"/>
      <w:bookmarkStart w:id="372" w:name="_Toc141"/>
      <w:bookmarkEnd w:id="371"/>
      <w:r>
        <w:rPr>
          <w:rtl w:val="true"/>
        </w:rPr>
        <w:t>آيات الإرث</w:t>
      </w:r>
      <w:bookmarkEnd w:id="37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إيجاب وعقد سلب، فعقد الإيجاب أن ما وزعه الله من الأقساط على الورثة وشرّعه لهم ينبغي أن يعطى لكل منهم كما وزعه الباري عزوجل وشرّع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 السلب عدم جواز أن يُعطى لغيرهم قسط، وكذلك الفقرتان اللاحقتان، فما فعله ابن أبي قحافة كان مخالفاً لكلا عقدي السلب والإيجاب</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بيان الآيتين وأنهما وردتا في إرث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بالإضافة إلى آيات الإرث العامة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إنه ليس ذكرها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الثانية الدالة على إرث سليمان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بيان مصداق آخر لتأكيد المدعى، بل فيها فوائد أخرى أيضاً، فإن الآية الأولى دعاء وطلب، والثانية إخبار وتحقق</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وجه استدلالها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بإرث سليمان من داود ويحيى من ذكريا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الشريعة الإسلامية ناسخة للأديان السابقة، والاحتجاج في إرثها من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على ابن أبي قحافة حيث استدل بما نسبه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معاشر الأنبياء لا نورّث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معارضة بصريح الكتاب العزيز، بدليل إرث سليمان من داودوغيره من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الشريعة الإسلامية لم تنسخ كل ما كان في الشرائع السابقة كما هو بديهي</w:t>
      </w:r>
      <w:r>
        <w:rPr>
          <w:rStyle w:val="FootnoteAnchor"/>
          <w:rtl w:val="true"/>
        </w:rPr>
        <w:footnoteReference w:id="626"/>
      </w:r>
      <w:r>
        <w:rPr>
          <w:rFonts w:ascii="Amiri" w:hAnsi="Amiri" w:eastAsia="Amiri" w:cs="Amiri"/>
          <w:color w:val="111111"/>
          <w:sz w:val="28"/>
          <w:sz w:val="28"/>
          <w:szCs w:val="28"/>
          <w:rtl w:val="true"/>
          <w:lang w:bidi="ar-SA"/>
        </w:rPr>
        <w:t xml:space="preserve">بل بعضه فقط، فما قام الدليل على نسخه نسخ، وإلا كان على ما كان، لاستصحاب الشرائع السابقة، بل للعمومات والاطلاقات وغيرها على ما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وبيّن عزوجل فيما وزّع من الأقساط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الله سبحانه جعل لكل وارث قسطاً من التركة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التقسيم، والأقساط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القسط أي الحصة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وشرع من الفرائض والميراث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تعالى فرض لكل وارث إرثاً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الفريضة، بمعنى الحصة المفروضة والمقدرة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الحكمة في مقابلة الميراثبالفرائض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الخطبة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هناك مواريث فرض ومواريث غير فرض،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حَضَرَ الْقِسْمَةَ أُوْلُواْ الْقُرْبَىَ وَالْيَتَامَىَ وَالْمَسَاكِينُ فَارْزُقُوهُمْ مّنْهُ وَقُولُواْ لَهُمْ قَوْلاً مّعْرُوفاً</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حيث يستحب إعطاؤهم على ما هو مذكور في محله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وأباح من حظ الذكران والإناث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وتعالى أباح وحلّل التركة للذكران والإناث من الأولاد وغيرهم من الأقرباء بعد ما كان ممنوعاً عليهم في حياة المورّث، أو أن ذلك في قبال الحظر على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الذكر، والإناث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الأنثى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أزاح به علة المبطلين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أزال به علة أهل الباطل، أو الذين يريدون الإبطال فيحكم إعطاء الإرث وعدم منح الورثة حقهم، أو المبدعين في الزيادة والنقيصة عما فرضه الله سبحانه وتعالى</w:t>
      </w:r>
      <w:r>
        <w:rPr>
          <w:rFonts w:eastAsia="IRNazanin" w:cs="IRNazanin"/>
          <w:color w:val="111111"/>
          <w:sz w:val="28"/>
          <w:szCs w:val="28"/>
          <w:rtl w:val="true"/>
          <w:lang w:bidi="fa-IR"/>
        </w:rPr>
        <w:t xml:space="preserve">. </w:t>
      </w:r>
      <w:bookmarkStart w:id="373" w:name="pg15330_205811"/>
    </w:p>
    <w:p>
      <w:pPr>
        <w:pStyle w:val="BookText"/>
        <w:rPr/>
      </w:pPr>
      <w:bookmarkEnd w:id="37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5112426_2142443653"/>
      <w:bookmarkStart w:id="375" w:name="_Toc142"/>
      <w:bookmarkEnd w:id="374"/>
      <w:r>
        <w:rPr>
          <w:rtl w:val="true"/>
        </w:rPr>
        <w:t xml:space="preserve">سبب تركيزها </w:t>
      </w:r>
      <w:r>
        <w:rPr>
          <w:rtl w:val="true"/>
        </w:rPr>
        <w:t>(</w:t>
      </w:r>
      <w:r>
        <w:rPr>
          <w:rtl w:val="true"/>
        </w:rPr>
        <w:t>علیها السلام</w:t>
      </w:r>
      <w:r>
        <w:rPr>
          <w:rtl w:val="true"/>
        </w:rPr>
        <w:t xml:space="preserve">) </w:t>
      </w:r>
      <w:r>
        <w:rPr>
          <w:rtl w:val="true"/>
        </w:rPr>
        <w:t>على فدك</w:t>
      </w:r>
      <w:bookmarkEnd w:id="375"/>
    </w:p>
    <w:p>
      <w:pPr>
        <w:pStyle w:val="BookText"/>
        <w:rPr/>
      </w:pPr>
      <w:r>
        <w:rPr>
          <w:rFonts w:ascii="IRNazanin" w:hAnsi="IRNazanin" w:eastAsia="IRNazanin"/>
          <w:color w:val="111111"/>
          <w:sz w:val="28"/>
          <w:sz w:val="28"/>
          <w:szCs w:val="28"/>
          <w:rtl w:val="true"/>
          <w:lang w:bidi="fa-IR"/>
        </w:rPr>
        <w:t xml:space="preserve">ربما يتساءل البعض عن السبب في تشدد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قضية الميراث، ومحاجة القوم أشد المحاجة حولها وهي قضية مادية،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أرفع شأناً من الترافع في القضايا المادية الدنيوية، فكيف بشن معركة وإدارة صراع وتحمل أخطار في ذلك، حيث أدى ذلك إلى ما أدى إليه من ظلم وجور في حقها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إلى وجود قضية أخرى أهم هي مسألة الخلافة، فربما كان الأحرى التركيز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القضية كانت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التلاعب بأحكام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إرث أولاد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الأعم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محاولة نسف حكم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تكون قضية إرث مادي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القضية كانت بمثابة وضع الحجر الأساس لبدء مسيرة البدعة والتحريف في أحكام الله، والدس والوضع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ومخالفة كتاب الله، وكان بدايتها هذا الحديث المجعول وتضييع آيات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فكان لابد من التصدي بكل حزم لأية محاولة تحريف، وكان لابد من فضح قادة التحريف ليقفوا عند حدهم،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ليتحجموا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أقل الفروض بعد أن يشاهدوا افتضاح أمرهم من بعد تلك المقاومة من قبل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من قبل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الرأي العام كان أكثر تقبلاً لطرح ظلامة غصب فدك من طرح </w:t>
      </w:r>
      <w:bookmarkStart w:id="376" w:name="pg15330_205812"/>
    </w:p>
    <w:p>
      <w:pPr>
        <w:pStyle w:val="BookText"/>
        <w:rPr/>
      </w:pPr>
      <w:bookmarkEnd w:id="37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ظلامة غصب الخلافة</w:t>
      </w:r>
      <w:r>
        <w:rPr>
          <w:rStyle w:val="FootnoteAnchor"/>
          <w:rtl w:val="true"/>
        </w:rPr>
        <w:footnoteReference w:id="630"/>
      </w:r>
      <w:r>
        <w:rPr>
          <w:rFonts w:ascii="Amiri" w:hAnsi="Amiri" w:eastAsia="Amiri" w:cs="Amiri"/>
          <w:color w:val="111111"/>
          <w:sz w:val="28"/>
          <w:sz w:val="28"/>
          <w:szCs w:val="28"/>
          <w:rtl w:val="true"/>
          <w:lang w:bidi="ar-SA"/>
        </w:rPr>
        <w:t>، فلذلك كان تأثير الكلام أشد عند طرح القضية الأولى من طرح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طرح قضية الإرث وإثباتها والمطالبة بها، كان من طرق طرح قضية الخلافة وإثباتها والمطالبة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كانت تدر من محصول هائل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سلاحاً اقتصادياً كبيراً بيد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الغاصبون للخلافة يرمونإلى تجريده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السلاح وهذه القوة الاقتصادية، والدفاع عن الحق المالي واجب، فكيف لو كان يرام منه تشييد دعائم الدين ونصرة المظلوم والتصدي للظالم؟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وإلا فقد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عثمان بن حنيف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وَنِعْمَ الْحَكَمُ اللَّهُ، وَمَا أَصْنَعُ بِفَدَكٍ وَغَيْرِ فَدَكٍ</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5112428_2142443653"/>
      <w:bookmarkStart w:id="378" w:name="_Toc143"/>
      <w:bookmarkEnd w:id="377"/>
      <w:r>
        <w:rPr>
          <w:rtl w:val="true"/>
        </w:rPr>
        <w:t>لا ضريبة على الإرث</w:t>
      </w:r>
      <w:bookmarkEnd w:id="37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الدلالة فيما هو الظاهر من آيات الإرث من أن ما يخلفه الميت يقسّم بين الورثة لا غير، فلا يحق للدولة فرض ضريبة على الإرث، ومن يرتكب ذلك فإنه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المبطلين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تعالى قد وزع الأقساط وشرّع من الفرائض والميراث كما ورد في الآيات وصرحت </w:t>
      </w:r>
      <w:bookmarkStart w:id="379" w:name="pg15330_205813"/>
    </w:p>
    <w:p>
      <w:pPr>
        <w:pStyle w:val="BookText"/>
        <w:rPr/>
      </w:pPr>
      <w:bookmarkEnd w:id="379"/>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في خطبتها، ولم يكن منه الضرائب على الإرث، فهي أمر غير شرعي وغير مباح، فالضرائب على الإرثكما هو في بعض الدول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يوزعه الله ولم يشرعه ولم يبحه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حرمة مطلق الضرائب إلا ما قرره الشرع من الخمس والزكاة وما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بيانية </w:t>
      </w:r>
      <w:r>
        <w:rPr>
          <w:rStyle w:val="FootnoteAnchor"/>
          <w:rtl w:val="true"/>
        </w:rPr>
        <w:footnoteReference w:id="632"/>
      </w:r>
      <w:r>
        <w:rPr>
          <w:rFonts w:ascii="Amiri" w:hAnsi="Amiri" w:eastAsia="Amiri" w:cs="Amiri"/>
          <w:color w:val="111111"/>
          <w:sz w:val="28"/>
          <w:sz w:val="28"/>
          <w:szCs w:val="28"/>
          <w:rtl w:val="true"/>
          <w:lang w:bidi="ar-SA"/>
        </w:rPr>
        <w:t>وليست تبعيضية كما هو واضح</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5112430_2142443653"/>
      <w:bookmarkStart w:id="381" w:name="_Toc144"/>
      <w:bookmarkEnd w:id="380"/>
      <w:r>
        <w:rPr>
          <w:rtl w:val="true"/>
        </w:rPr>
        <w:t>من مصاديق اللطف</w:t>
      </w:r>
      <w:bookmarkEnd w:id="3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إزاحة علة المبطلين لطف، وهو واجب على الله تعالى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البحث قد يأتي في المصاديق</w:t>
      </w:r>
      <w:r>
        <w:rPr>
          <w:rStyle w:val="FootnoteAnchor"/>
          <w:rtl w:val="true"/>
        </w:rPr>
        <w:footnoteReference w:id="633"/>
      </w:r>
      <w:r>
        <w:rPr>
          <w:rFonts w:ascii="IRNazanin" w:hAnsi="IRNazanin" w:eastAsia="IRNazanin"/>
          <w:color w:val="111111"/>
          <w:sz w:val="28"/>
          <w:sz w:val="28"/>
          <w:szCs w:val="28"/>
          <w:rtl w:val="true"/>
          <w:lang w:bidi="fa-IR"/>
        </w:rPr>
        <w:t>والحدود</w:t>
      </w:r>
      <w:r>
        <w:rPr>
          <w:rStyle w:val="FootnoteAnchor"/>
          <w:rtl w:val="true"/>
        </w:rPr>
        <w:footnoteReference w:id="634"/>
      </w:r>
      <w:r>
        <w:rPr>
          <w:rFonts w:ascii="IRNazanin" w:hAnsi="IRNazanin" w:eastAsia="IRNazanin"/>
          <w:color w:val="111111"/>
          <w:sz w:val="28"/>
          <w:sz w:val="28"/>
          <w:szCs w:val="28"/>
          <w:rtl w:val="true"/>
          <w:lang w:bidi="fa-IR"/>
        </w:rPr>
        <w:t>والتزاحم</w:t>
      </w:r>
      <w:r>
        <w:rPr>
          <w:rStyle w:val="FootnoteAnchor"/>
          <w:rtl w:val="true"/>
        </w:rPr>
        <w:footnoteReference w:id="635"/>
      </w:r>
      <w:r>
        <w:rPr>
          <w:rFonts w:ascii="Amiri" w:hAnsi="Amiri" w:eastAsia="Amiri" w:cs="Amiri"/>
          <w:color w:val="111111"/>
          <w:sz w:val="28"/>
          <w:sz w:val="28"/>
          <w:szCs w:val="28"/>
          <w:rtl w:val="true"/>
          <w:lang w:bidi="ar-SA"/>
        </w:rPr>
        <w:t>، وقد يستكشف بالبرهان الإني</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w:t>
      </w:r>
      <w:r>
        <w:rPr>
          <w:rFonts w:eastAsia="Amiri" w:cs="Amiri" w:ascii="Amiri" w:hAnsi="Amiri"/>
          <w:color w:val="111111"/>
          <w:sz w:val="28"/>
          <w:szCs w:val="28"/>
          <w:rtl w:val="true"/>
          <w:lang w:bidi="ar-SA"/>
        </w:rPr>
        <w:t>»</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382" w:name="pg15330_205814"/>
    </w:p>
    <w:p>
      <w:pPr>
        <w:pStyle w:val="BookText"/>
        <w:rPr/>
      </w:pPr>
      <w:bookmarkEnd w:id="382"/>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5112432_2142443653"/>
      <w:bookmarkStart w:id="384" w:name="_Toc145"/>
      <w:bookmarkEnd w:id="383"/>
      <w:r>
        <w:rPr>
          <w:rtl w:val="true"/>
        </w:rPr>
        <w:t>إزاحة علة المبطلين</w:t>
      </w:r>
      <w:bookmarkEnd w:id="3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إزاحة علة المبطلين؛ فإن إبطال حجج أهل الباطل والتصدي لها واجب، وهذا هو معنى إزاحة العلة، حتى لا يكون للناس حجة على الله سبحانه وتعالى في أعمالهم الباطلة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واضحة إلى أن ابن أبي قحافة من المبطلين وأهل الباطل، فإن المبطلين في مقابل المحقين وهم أهل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خلف من أمتي عدلاً من أهل بيتي ينفي عن هذا الدين تحريف الغالين وانتحال المبطلين وتأويل الجهال، وإن أئمتكم وفدكم إلى الله فانظروا من توفدوا في دينكم وصلواتكم</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أَمْرُ اللَّهِ قُضِيَ بِالْحَقِّ وَخَسِرَ هُنَالِكَالْمُبْطِلُونَ</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نُرْسِلُ الْمُرْسَلِينَ إِلاَّ مُبَشِّرِينَ وَمُنْذِرِينَ وَيُجَادِلُ الَّذِينَ كَفَرُوا بِالْبَاطِلِ لِيُدْحِضُوا بِهِ الْحَقَّ وَاتَّخَذُوا آيَاتِي وَمَا أُنْذِرُوا هُزُواً</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قَبْلَهُمْ قَوْمُ نُوحٍ وَالأَْحْزابُ مِنْ بَعْدِهِمْ وَهَمَّتْ كُلُّ أُمَّةٍ بِرَسُولِهِمْ لِيَأْخُذُوهُ وَجَادَلُوا بِالْبَاطِلِ لِيُدْحِضُوا بِهِ الْحَقَّ فَأَخَذْتُهُمْ فَكَيْفَ كَانَ عِقَابِ</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bookmarkStart w:id="385" w:name="pg15330_205815"/>
    </w:p>
    <w:p>
      <w:pPr>
        <w:pStyle w:val="Heading2"/>
        <w:numPr>
          <w:ilvl w:val="1"/>
          <w:numId w:val="1"/>
        </w:numPr>
        <w:rPr/>
      </w:pPr>
      <w:bookmarkStart w:id="386" w:name="__RefHeading___Toc5112434_2142443653"/>
      <w:bookmarkStart w:id="387" w:name="_Toc146"/>
      <w:bookmarkEnd w:id="385"/>
      <w:bookmarkEnd w:id="386"/>
      <w:r>
        <w:rPr>
          <w:rtl w:val="true"/>
        </w:rPr>
        <w:t>وأزال التظنّي والشبهات في الغابرين</w:t>
      </w:r>
      <w:bookmarkEnd w:id="387"/>
    </w:p>
    <w:p>
      <w:pPr>
        <w:pStyle w:val="Heading3"/>
        <w:numPr>
          <w:ilvl w:val="2"/>
          <w:numId w:val="1"/>
        </w:numPr>
        <w:rPr/>
      </w:pPr>
      <w:bookmarkStart w:id="388" w:name="__RefHeading___Toc5112436_2142443653"/>
      <w:bookmarkStart w:id="389" w:name="_Toc147"/>
      <w:bookmarkEnd w:id="388"/>
      <w:r>
        <w:rPr>
          <w:rtl w:val="true"/>
        </w:rPr>
        <w:t>اشارة</w:t>
      </w:r>
      <w:bookmarkEnd w:id="389"/>
    </w:p>
    <w:p>
      <w:pPr>
        <w:pStyle w:val="Heading3"/>
        <w:numPr>
          <w:ilvl w:val="2"/>
          <w:numId w:val="1"/>
        </w:numPr>
        <w:rPr/>
      </w:pPr>
      <w:bookmarkStart w:id="390" w:name="__RefHeading___Toc5112438_2142443653"/>
      <w:bookmarkStart w:id="391" w:name="_Toc148"/>
      <w:bookmarkEnd w:id="390"/>
      <w:r>
        <w:rPr>
          <w:rtl w:val="true"/>
        </w:rPr>
        <w:t>هل إزالة التظني تكوينية؟</w:t>
      </w:r>
      <w:bookmarkEnd w:id="3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إزالة التظني،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أزال التظني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الإزالة التكوينية التامة، وإلا لزم تخلف مراده عن إرادته وهو خلف، بل المراد الإزالة بنحو المقتضي، أو الإزالة التشريعية وهي جزء العلة للإزالة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643"/>
      </w:r>
      <w:r>
        <w:rPr>
          <w:rFonts w:ascii="IRNazanin" w:hAnsi="IRNazanin" w:eastAsia="IRNazanin"/>
          <w:color w:val="111111"/>
          <w:sz w:val="28"/>
          <w:sz w:val="28"/>
          <w:szCs w:val="28"/>
          <w:rtl w:val="true"/>
          <w:lang w:bidi="fa-IR"/>
        </w:rPr>
        <w:t xml:space="preserve">المراد به الإذهاب تكويناً أيضاً، فهو أعم مما هو باختيارهم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ليس باختيارهم</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وأزالالتظني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التظني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إعمال الظن والأخذ بالشبهة، وأصله التظنن فأبدل من أحدى النونات 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 وهو من التظنن، حذفت النون الأخيرة وجعلوا اشتقاق الفعل على ميزان تفعلي</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الشك والوهم</w:t>
      </w:r>
      <w:r>
        <w:rPr>
          <w:rFonts w:eastAsia="Amiri" w:cs="Amiri" w:ascii="Amiri" w:hAnsi="Amiri"/>
          <w:color w:val="111111"/>
          <w:sz w:val="28"/>
          <w:szCs w:val="28"/>
          <w:rtl w:val="true"/>
          <w:lang w:bidi="ar-SA"/>
        </w:rPr>
        <w:t xml:space="preserve">. </w:t>
      </w:r>
      <w:bookmarkStart w:id="392" w:name="pg15330_205816"/>
    </w:p>
    <w:p>
      <w:pPr>
        <w:pStyle w:val="BookText"/>
        <w:rPr/>
      </w:pPr>
      <w:bookmarkEnd w:id="39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لولا القرآن الحكيم لكان من الممكن التظني والشبهة بالنسبة إلى الأحكام السابقة والسابقين</w:t>
      </w:r>
      <w:r>
        <w:rPr>
          <w:rStyle w:val="FootnoteAnchor"/>
          <w:rtl w:val="true"/>
        </w:rPr>
        <w:footnoteReference w:id="646"/>
      </w:r>
      <w:r>
        <w:rPr>
          <w:rFonts w:ascii="Amiri" w:hAnsi="Amiri" w:eastAsia="Amiri" w:cs="Amiri"/>
          <w:color w:val="111111"/>
          <w:sz w:val="28"/>
          <w:sz w:val="28"/>
          <w:szCs w:val="28"/>
          <w:rtl w:val="true"/>
          <w:lang w:bidi="ar-SA"/>
        </w:rPr>
        <w:t xml:space="preserve">، فإن الغابر يأتي بمعنى السابق كما يأتي بمعنى اللاحق، وهو من ألفاظ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اصطلاحهم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 بعض كتبنا أن الظاهر في أمثال هذه الألفاظ أن الضدين فيها من باب المصاديق لا من باب وضع اللفظ لأحدهما مرة وللآخر مرة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الآتين، وهم الذين يأتون بعد نزول القرآن، فلا يكون لهمتظن وشبهات بالنسبة إلى أحكام الإرث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محمد بن مسلم،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الهلال فصوموا، وإذا رأيتموه فأفطروا، وليس بالرأي والتظني</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أدعية الصحيفة السجادية</w:t>
      </w:r>
      <w:r>
        <w:rPr>
          <w:rFonts w:eastAsia="Amiri" w:cs="Amiri" w:ascii="Amiri" w:hAnsi="Amiri"/>
          <w:color w:val="111111"/>
          <w:sz w:val="28"/>
          <w:szCs w:val="28"/>
          <w:rtl w:val="true"/>
          <w:lang w:bidi="ar-SA"/>
        </w:rPr>
        <w:t xml:space="preserve">: </w:t>
        <w:softHyphen/>
        <w:t>«</w:t>
      </w:r>
      <w:r>
        <w:rPr>
          <w:rFonts w:ascii="Amiri" w:hAnsi="Amiri" w:eastAsia="Amiri" w:cs="Amiri"/>
          <w:color w:val="111111"/>
          <w:sz w:val="28"/>
          <w:sz w:val="28"/>
          <w:szCs w:val="28"/>
          <w:rtl w:val="true"/>
          <w:lang w:bidi="ar-SA"/>
        </w:rPr>
        <w:t>اللَّهُمَّ اجْعَلْ مَا يُلْقِي الشَّيْطَانُ فِي رُوعِي مِنَ التَّمَنِّي وَالتَّظَنِّي وَالْحَسَدِ ذِكْراً لِعَظَمَتِكَ، وَتَفَكُّراً فِي قُدْرَتِكَ، وَتَدْبِيراً عَلَى عَدُوِّكَ</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5112440_2142443653"/>
      <w:bookmarkStart w:id="394" w:name="_Toc149"/>
      <w:bookmarkEnd w:id="393"/>
      <w:r>
        <w:rPr>
          <w:rtl w:val="true"/>
        </w:rPr>
        <w:t>إثارة الشبهات محرمة</w:t>
      </w:r>
      <w:bookmarkEnd w:id="3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 رد الشبهات ودفع الشكوك وإن كانت بالنسبة إلى الغابرين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إثارة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أذهان الناس فهي محرمة، حتى إذا كانت بحجة إثراء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البحث وتحريك العقول، فإنها تناقضفلسفة القرآن الكريم الذي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لِلنَّاسِ وَبَيِّناتٍ مِنَ الْهُدى وَالْفُرْقَانِ</w:t>
      </w:r>
      <w:r>
        <w:rPr>
          <w:rFonts w:eastAsia="Amiri" w:cs="Amiri" w:ascii="Amiri" w:hAnsi="Amiri"/>
          <w:color w:val="111111"/>
          <w:sz w:val="28"/>
          <w:szCs w:val="28"/>
          <w:rtl w:val="true"/>
          <w:lang w:bidi="ar-SA"/>
        </w:rPr>
        <w:t>»</w:t>
      </w:r>
      <w:r>
        <w:rPr>
          <w:rStyle w:val="FootnoteAnchor"/>
          <w:rtl w:val="true"/>
        </w:rPr>
        <w:footnoteReference w:id="650"/>
      </w:r>
      <w:r>
        <w:rPr>
          <w:rFonts w:ascii="IRNazanin" w:hAnsi="IRNazanin" w:eastAsia="IRNazanin"/>
          <w:color w:val="111111"/>
          <w:sz w:val="28"/>
          <w:sz w:val="28"/>
          <w:szCs w:val="28"/>
          <w:rtl w:val="true"/>
          <w:lang w:bidi="fa-IR"/>
        </w:rPr>
        <w:t xml:space="preserve">ومناقض لقولها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أزال التظني والشبهات في الغابرين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إذا كان طرح الشبهة في مقام دفعها تحصيناً وتعليماً وللرد بشروطه كان جائزاً ، ومن الشروط قابلية القابل</w:t>
      </w:r>
      <w:r>
        <w:rPr>
          <w:rStyle w:val="FootnoteAnchor"/>
          <w:rtl w:val="true"/>
        </w:rPr>
        <w:footnoteReference w:id="651"/>
      </w:r>
      <w:r>
        <w:rPr>
          <w:rFonts w:ascii="Amiri" w:hAnsi="Amiri" w:eastAsia="Amiri" w:cs="Amiri"/>
          <w:color w:val="111111"/>
          <w:sz w:val="28"/>
          <w:sz w:val="28"/>
          <w:szCs w:val="28"/>
          <w:rtl w:val="true"/>
          <w:lang w:bidi="ar-SA"/>
        </w:rPr>
        <w:t>، وأن يكون الدفع دافعاً للشبهة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إثارة الشبهات مع عدم تحقق الشرطين إضلال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أبي نصر،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اتَّبَعَ هَواهُ بِغَيْرِ هُدىً مِنَ اللَّهِ</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من اتخذ دينه رأيه بغير إمام من أئمة الهدى</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أهل الريب والبدع من بعدي فأظهروا البراءة منهم، وأكثروا منسبهم والقول فيهم والوقيعة، وباهتوهم كيلا يطمعوا في الفساد في الإسلام، ويحذرهم الناس، ولايتعلمون من بدعهم، يكتب الله لكم بذلك الحسنات، ويرفع لكم به الدرجات في الآخرة</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ذا بدعة فعظّمه فإنما سعى في هدم الإسلام</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bookmarkStart w:id="395" w:name="pg15330_205818"/>
    </w:p>
    <w:p>
      <w:pPr>
        <w:pStyle w:val="Heading2"/>
        <w:numPr>
          <w:ilvl w:val="1"/>
          <w:numId w:val="1"/>
        </w:numPr>
        <w:rPr/>
      </w:pPr>
      <w:bookmarkStart w:id="396" w:name="__RefHeading___Toc5112442_2142443653"/>
      <w:bookmarkStart w:id="397" w:name="_Toc150"/>
      <w:bookmarkEnd w:id="395"/>
      <w:bookmarkEnd w:id="396"/>
      <w:r>
        <w:rPr>
          <w:rtl w:val="true"/>
        </w:rPr>
        <w:t>كلا بل سوّلت لكم أنفسكم أمراً</w:t>
      </w:r>
      <w:bookmarkEnd w:id="397"/>
    </w:p>
    <w:p>
      <w:pPr>
        <w:pStyle w:val="Heading3"/>
        <w:numPr>
          <w:ilvl w:val="2"/>
          <w:numId w:val="1"/>
        </w:numPr>
        <w:rPr/>
      </w:pPr>
      <w:bookmarkStart w:id="398" w:name="__RefHeading___Toc5112444_2142443653"/>
      <w:bookmarkStart w:id="399" w:name="_Toc151"/>
      <w:bookmarkEnd w:id="398"/>
      <w:r>
        <w:rPr>
          <w:rtl w:val="true"/>
        </w:rPr>
        <w:t>اشارة</w:t>
      </w:r>
      <w:bookmarkEnd w:id="399"/>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إلى صاحب بدعة فوقره فقد مشى في هدم الإسلام</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يجب رد أهل الشبهة والبدعة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بل سوّلت لكم أنفسكم أمراً</w:t>
      </w:r>
    </w:p>
    <w:p>
      <w:pPr>
        <w:pStyle w:val="Heading3"/>
        <w:numPr>
          <w:ilvl w:val="2"/>
          <w:numId w:val="1"/>
        </w:numPr>
        <w:rPr/>
      </w:pPr>
      <w:bookmarkStart w:id="400" w:name="__RefHeading___Toc5112446_2142443653"/>
      <w:bookmarkStart w:id="401" w:name="_Toc152"/>
      <w:bookmarkEnd w:id="400"/>
      <w:r>
        <w:rPr>
          <w:rtl w:val="true"/>
        </w:rPr>
        <w:t>دوافع الظلم والغدر</w:t>
      </w:r>
      <w:bookmarkEnd w:id="401"/>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اللازم استكشاف الدوافع الحقيقية وراء التعليلات الظاهرية التي يتخذها المبطلون، ويحرم الانخداع بالتلبيسات الشيطانية فيما كان اختيارياً ولو باختيارية مقدماته،وقضية فدك من أظهر مصاديق ذلك كما ظهر من كلاماتها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غصبها القوم إتباعاً للشيطان وهوى النفس</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ليس الأمر كما تزعمون من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هذا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سولت لكم أنفسكم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أظهرت لكم أنفسكم إظهاراً سوءً في أمر فدك واغتصابها، وبعبارة أخرى زينت لكم أنفسكم أمراً قبيحاً وسهلته لكم، ومعنى ذلك أنه لم تكن مصادرتكم لفدك عن باعث عقلي ولا لدافع شرعي على خلاف ما ادعاه ابن أبي قحافه ونسبه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في الحديث المفترى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معاشر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كان ذلك بدافع هوى النفس وحرصاً على الدنيا وطمعاً في لذائذها، وكان سحقاً 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وتكريساً لغصب حق آخر ومصادرته وهو الخلافة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التسويل بمعنى تحسين ما ليس بحسن وتحبيبه إلى الإنسان ليقوم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عمل 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الحديث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عابد في بني إسرائيل لم يقارف من أمرالدنيا شيئاً، فنخر إبليس نخرة فاجتمع إليه جنوده،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لي بفلان؟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تأتيه؟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 لم يجرب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تأتيه؟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الشراب واللذات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 ليس هذا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تأتيه؟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فأنت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فانطلق إلى موضع الرجل فأقام حذاءه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 ينام والشيطان لا ينام، ويستريح والشيطان لا يستريح، فتحول إليه الرجل وقد تقاصرت إليه نفسه واستصغر عمله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بأي شي‌ء قويت على هذه الصلاة؟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يجبه ثم أعاد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إني أذنبت ذنباً وأنا تائب منه، فإذا ذكرت الذنب قويت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بذنبك حتى أعملهوأتوب؛ فإذا فعلته قويت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المدينة فسل عن فلانة البغية، فأعطها درهمين ونل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لي الدرهمين، وما أدري ما الدرهمين؟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فتناول الشيطان من تحت قدميه درهمين فناوله إياهما، فقام ودخل المدينة بجلابيبه يسأل عن منزل فلانة البغية، فأرشده الناس وظنوا أنه جاء يعظها، فجاء إليها بالدرهمين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فدخلت منزلها،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جئتني في هيئة ليس يؤتى مثلي في مثلها، فأخبرني بخبرك، فأخبرها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 ترك الذنب أهون من طلب التوبة، وليس كل من طلب التوبة وجدها، وإنما ينبغي أن يكون هذا شيطاناً مثل لك، فانصرف فإنك لا ترى شيئاً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فانصرف وماتت من ليلتها فأصبحت وإذا على بابها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احضروا فلانة البغية؛ فإنها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فارتاب الناس فمكثوا ثلاثاً لا يدفنونها ارتياباً في أمرها، فأوحى الله عزوجل إلى نبي من الأنبياء لا أعلمه إلاّ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ائت فلانة فصلّ عليها، وأمر الناس أن يصلوا عليها؛ فإني قد غفرت لها، وأوجبت لها الجنةبتثبيطها عبدي فلاناً عن خطيئته</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الحديث،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والشبهة على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الإعجاب بالزينة، وتسويل النفس، وتأول العوج، ولبس الحق بالباطل</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كميل بن زياد،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في تسويل الشياطين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يَخْدَعُوكَ بِأَنْفُسِهِمْ، فَإِذَا لَمْ تُجِبْهُمْ مَكَرُوا بِكَ وَبِنَفْسِكَ، بِتَحْبِيبِهِمْ إِلَيْكَ شَهَوَاتِكَ، وَإِعْطَائِكَ أَمَانِيَّكَ وَإِرَادَتَكَ، وَيُسَوِّلُونَ لَكَ وَيُنْسُونَكَ، وَيَنْهَوْنَكَ وَيَأْمُرُونَكَ، وَيُحَسِّنُونَ ظَنَّكَ بِاللَّهِ حَتَّى تَرْجُوَهُ، فَتَغْتَرَّ بِذَلِكَ فَتَعْصِيَهُ، وَجَزَاءُ الْعَاصِي لَظَى</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ردع النفس عن تسويل الهوى شيمة العقلاء</w:t>
      </w:r>
      <w:r>
        <w:rPr>
          <w:rFonts w:eastAsia="IRNazanin" w:cs="IRNazanin"/>
          <w:color w:val="111111"/>
          <w:sz w:val="28"/>
          <w:szCs w:val="28"/>
          <w:rtl w:val="true"/>
          <w:lang w:bidi="fa-IR"/>
        </w:rPr>
        <w:t>»</w:t>
      </w:r>
      <w:r>
        <w:rPr>
          <w:rStyle w:val="FootnoteAnchor"/>
          <w:rtl w:val="true"/>
        </w:rPr>
        <w:footnoteReference w:id="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ردع النفس عن تسويل الهوى ثمرة النبل</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سلوا الله سبحانه العافية من تسويل الهوى وفتن الدنيا</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bookmarkStart w:id="402" w:name="pg15330_205822"/>
    </w:p>
    <w:p>
      <w:pPr>
        <w:pStyle w:val="Heading2"/>
        <w:numPr>
          <w:ilvl w:val="1"/>
          <w:numId w:val="1"/>
        </w:numPr>
        <w:rPr/>
      </w:pPr>
      <w:bookmarkStart w:id="403" w:name="__RefHeading___Toc5112448_2142443653"/>
      <w:bookmarkStart w:id="404" w:name="_Toc153"/>
      <w:bookmarkEnd w:id="402"/>
      <w:bookmarkEnd w:id="403"/>
      <w:r>
        <w:rPr>
          <w:rtl w:val="true"/>
        </w:rPr>
        <w:t>فصبر جميل</w:t>
      </w:r>
      <w:bookmarkEnd w:id="404"/>
    </w:p>
    <w:p>
      <w:pPr>
        <w:pStyle w:val="Heading3"/>
        <w:numPr>
          <w:ilvl w:val="2"/>
          <w:numId w:val="1"/>
        </w:numPr>
        <w:rPr/>
      </w:pPr>
      <w:bookmarkStart w:id="405" w:name="__RefHeading___Toc5112450_2142443653"/>
      <w:bookmarkStart w:id="406" w:name="_Toc154"/>
      <w:bookmarkEnd w:id="405"/>
      <w:r>
        <w:rPr>
          <w:rtl w:val="true"/>
        </w:rPr>
        <w:t>اشارة</w:t>
      </w:r>
      <w:bookmarkEnd w:id="406"/>
    </w:p>
    <w:p>
      <w:pPr>
        <w:pStyle w:val="Heading3"/>
        <w:numPr>
          <w:ilvl w:val="2"/>
          <w:numId w:val="1"/>
        </w:numPr>
        <w:rPr/>
      </w:pPr>
      <w:bookmarkStart w:id="407" w:name="__RefHeading___Toc5112452_2142443653"/>
      <w:bookmarkStart w:id="408" w:name="_Toc155"/>
      <w:bookmarkEnd w:id="407"/>
      <w:r>
        <w:rPr>
          <w:rtl w:val="true"/>
        </w:rPr>
        <w:t>أقسام الصبر</w:t>
      </w:r>
      <w:bookmarkEnd w:id="408"/>
    </w:p>
    <w:p>
      <w:pPr>
        <w:pStyle w:val="BookText"/>
        <w:rPr/>
      </w:pP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جميل وغيره، ولعل المنصرف من الآيات والروايات الواردة في الأثر الوضعي والجزاء الأخروي على الصبر هو الأول، وربما يقال بأن الأثر والأجر الكاملين هو للجميل منهما وإن كان قسيمه أيضاً لايخلو من شيء، وربما يقال بأن غير الجميل أنواع، بعضها يحبط الأجر كاملاً وبعضها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الصبر الجميل له مراتب ودرجات، وما كان أصله واجباً كان الفضل من مراتب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صبر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صبراً جميلاً بأعلى درجاته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والصبر الجميل هو الذي لا يخالطه شكاية ولا جزع ولا ما شابه ذلك، ويقابله الصبر المقرون بالجزع والشكوى وعدم الرضا بالقضاء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الواضح أن رضاها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صبرها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أعلى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ما سموه بالشورى حين عرضوا عليه العمل بسيرة الشيخين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أجتهد برأيي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هذا بأول يوم تظاهرتم فيه علينا فصبر جميل والله المستعان عَى ما تصفون</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عباس، هداهم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بوحي من الله يأمرهم بموالاتي، فحمل القوم ما حملهم مما حقد على أبينا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حسد اللعين له، فخرج من روح الله ورضوانه، وألزم اللعنة لحسده لولي الله، وما ذاك بضاري إن شاء الله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أراد كل امرئ أن يكون رأساً مطاعاً تميل إليه الدنيا وإلى أقاربه، فحمله هواه ولذة دنياه وإتباع الناس إليه أن يغصب ما جعل لي، ولولا اتقائي على الثقل الأصغر أن يبيد، فينقطع شجرة العلم وزهرة الدنيا، وحبل الله المتين، وحصنه الأمين، ولد رسول الله رب العالمين، لكان طلب الموت والخروج إلى الله عزوجل ألذ عندي من شربة ظمآن ونوم وسنان، ولكني صبرت وفي الصدربلابل، وفي النفس وساوس،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 جَمِيلٌ وَاللَّهُ الْمُسْتَعانُ عَلى ما تَصِفُونَ</w:t>
      </w:r>
      <w:r>
        <w:rPr>
          <w:rFonts w:eastAsia="IRNazanin" w:cs="IRNazanin"/>
          <w:color w:val="111111"/>
          <w:sz w:val="28"/>
          <w:szCs w:val="28"/>
          <w:rtl w:val="true"/>
          <w:lang w:bidi="fa-IR"/>
        </w:rPr>
        <w:t>»</w:t>
      </w:r>
      <w:r>
        <w:rPr>
          <w:rStyle w:val="FootnoteAnchor"/>
          <w:rtl w:val="true"/>
        </w:rPr>
        <w:footnoteReference w:id="664"/>
      </w:r>
      <w:r>
        <w:rPr>
          <w:rFonts w:ascii="Amiri" w:hAnsi="Amiri" w:eastAsia="Amiri" w:cs="Amiri"/>
          <w:color w:val="111111"/>
          <w:sz w:val="28"/>
          <w:sz w:val="28"/>
          <w:szCs w:val="28"/>
          <w:rtl w:val="true"/>
          <w:lang w:bidi="ar-SA"/>
        </w:rPr>
        <w:t>، ولقديماً ظُلم الأنبياء، وقُتل الأولياء قديماً في الأمم الماضية والقرون الخالية، فتربصوا حتى يأتي الله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أحلف يا ابن عباس، أنه كما فتح بنا يختم بنا، وما أقول لك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 الظلم يتسق لهذه الأمة، ويطول الظلم، ويظهر الفسق، وتعلو كلمة الظالمين</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صُبَّر</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اصبر على ظلم الظالمين؛ فإن الكفر يقبل والردة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والنفاق مع الأول منهم، ثم الثاني وهو شر منه وأظلم ثم الثالث، ثم يجتمع لكشيعة تقاتل بهم الناكثين والقاسطين، والمتبعين المضلين، واقنت عليهم هم الأحزاب وشيعتهم</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أنت صانع لو قد تآمر القوم عليك بعدي وتقدموا عليك، وبعث إليك طاغيتهم يدعوك إلى البيعة، ثم لببت بثوبك تقاد كما يقاد الشارد من الإبل مذموماً مخذولاً محزوناً مهموماً، وبعد ذلك ينزل بهذه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 فاطمة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صرخت وبكت، فبكى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لبكائها،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بنية، لاتبكين ولا تؤذين جلساءكِ من الملائكة، هذا جبرئيل بكى لبكائكِ وميكائيل وصاحب سر الله إسرافيل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لا تبكين فقد بكت السماوات والأرض لبكائكِ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أنقاد للقوم وأصبر على ما أصابني من غير بيعة لهم، ما لم أصب أعواناً لم أناجز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فصبري جميل، أو الصبر الجميل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يكون الصبر جميلاً إذا قصد به وجه الله تعالى، وفعل للوجه الذي وجب، ذكره السيد المرتضى</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bookmarkStart w:id="409" w:name="pg15330_205825"/>
    </w:p>
    <w:p>
      <w:pPr>
        <w:pStyle w:val="Heading2"/>
        <w:numPr>
          <w:ilvl w:val="1"/>
          <w:numId w:val="1"/>
        </w:numPr>
        <w:rPr/>
      </w:pPr>
      <w:bookmarkStart w:id="410" w:name="__RefHeading___Toc5112454_2142443653"/>
      <w:bookmarkStart w:id="411" w:name="_Toc156"/>
      <w:bookmarkEnd w:id="409"/>
      <w:bookmarkEnd w:id="410"/>
      <w:r>
        <w:rPr>
          <w:rtl w:val="true"/>
        </w:rPr>
        <w:t>والله المستعان على ما تصفون</w:t>
      </w:r>
      <w:bookmarkEnd w:id="411"/>
    </w:p>
    <w:p>
      <w:pPr>
        <w:pStyle w:val="Heading3"/>
        <w:numPr>
          <w:ilvl w:val="2"/>
          <w:numId w:val="1"/>
        </w:numPr>
        <w:rPr/>
      </w:pPr>
      <w:bookmarkStart w:id="412" w:name="__RefHeading___Toc5112456_2142443653"/>
      <w:bookmarkStart w:id="413" w:name="_Toc157"/>
      <w:bookmarkEnd w:id="412"/>
      <w:r>
        <w:rPr>
          <w:rtl w:val="true"/>
        </w:rPr>
        <w:t>اشارة</w:t>
      </w:r>
      <w:bookmarkEnd w:id="413"/>
    </w:p>
    <w:p>
      <w:pPr>
        <w:pStyle w:val="BookText"/>
        <w:rPr/>
      </w:pPr>
      <w:r>
        <w:rPr>
          <w:rFonts w:ascii="IRNazanin" w:hAnsi="IRNazanin" w:eastAsia="IRNazanin"/>
          <w:color w:val="111111"/>
          <w:sz w:val="28"/>
          <w:sz w:val="28"/>
          <w:szCs w:val="28"/>
          <w:rtl w:val="true"/>
          <w:lang w:bidi="fa-IR"/>
        </w:rPr>
        <w:t xml:space="preserve">وعن علي بن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عزوجل في قول يعقوب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جَمِيلٌ</w:t>
      </w:r>
      <w:r>
        <w:rPr>
          <w:rFonts w:eastAsia="IRNazanin" w:cs="IRNazanin"/>
          <w:color w:val="111111"/>
          <w:sz w:val="28"/>
          <w:szCs w:val="28"/>
          <w:rtl w:val="true"/>
          <w:lang w:bidi="fa-IR"/>
        </w:rPr>
        <w:t>»</w:t>
      </w:r>
      <w:r>
        <w:rPr>
          <w:rStyle w:val="FootnoteAnchor"/>
          <w:rtl w:val="true"/>
        </w:rPr>
        <w:footnoteReference w:id="6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بلاشكوى</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5112458_2142443653"/>
      <w:bookmarkStart w:id="415" w:name="_Toc158"/>
      <w:bookmarkEnd w:id="414"/>
      <w:r>
        <w:rPr>
          <w:rtl w:val="true"/>
        </w:rPr>
        <w:t>والله المستعان على ما تصفون</w:t>
      </w:r>
      <w:bookmarkEnd w:id="415"/>
    </w:p>
    <w:p>
      <w:pPr>
        <w:pStyle w:val="Heading3"/>
        <w:numPr>
          <w:ilvl w:val="2"/>
          <w:numId w:val="1"/>
        </w:numPr>
        <w:rPr/>
      </w:pPr>
      <w:bookmarkStart w:id="416" w:name="__RefHeading___Toc5112460_2142443653"/>
      <w:bookmarkStart w:id="417" w:name="_Toc159"/>
      <w:bookmarkEnd w:id="416"/>
      <w:r>
        <w:rPr>
          <w:rtl w:val="true"/>
        </w:rPr>
        <w:t>الاستعانة بالله</w:t>
      </w:r>
      <w:bookmarkEnd w:id="4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بالله مستحبة وقد تجب، كل منهما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العون من الله تعالى، وهو بالقلب واللفظ، وتشمل كل أفعال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بحذف المتعلق حيث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بينها وبين التوكل مذكور في محله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الإنسان أن يتوكل ويستعين بالله جل وعلا فيما ليس بيده، كما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فيما بيده أيضاً، حيث اللازم أن يعمله ويتوكل، فإن دائرة الاستعانة والتوكل غير دائرة العمل والسعي، وإن كان العمل والسعي أيضاً من الله سبحانه وتعالى لأنه عزوجل مسبّب الأسباب، كماسبق شبه ذلك بالنسبة إلى كل ما في دائرة قدرة الإنسان وما ليس في دائرة قدرته، ومنه أيضاً يتضح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نافياً الجبر والتفويض</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سولت لكم أنفسكم أمراً فصبر جميل والله المستعان على ما تصفون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اقتباس من الآية المباركة في قصة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وَجَآءُوا عَلَىَ قَمِيصِهِ بِدَمٍ كَذِبٍ قَالَ بَلْ سَوّلَتْ لَكُمْ أَنفُسُكُمْ أَمْراً فَصَبْرٌ جَمِيلٌ وَاللّهُ الْمُسْتَعَانُ عَلَىَ مَا تَصِفُونَ</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الاقتباس إشارات ودلالات لمن تدبره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 لِقَوْمِهِ اسْتَعِينُوا بِاللّهِ وَاصْبِرُوَاْ إِنّ الأرْضَ للّهِ يُورِثُهَا مَن يَشَآءُ مِنْ عِبَادِهِ وَالْعَاقِبَةُ لِلْمُتّقِينَ</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فعليكم عباد الله بتقوى الله وطاعته، والجد والصبر والاستعانة بالله،والخفوف إلى ما دعاكم إليه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الاِسْتِعَانَةَ بِاللَّهِ يَكْفِكَ مَا أَهَمَّكَ، وَيُعِنْكَ عَلَى مَا يُنْزِلُ بِكَ إِنْ شَاءَ اللَّهُ</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bookmarkStart w:id="418" w:name="pg15330_205827"/>
    </w:p>
    <w:p>
      <w:pPr>
        <w:pStyle w:val="BookText"/>
        <w:rPr/>
      </w:pPr>
      <w:bookmarkEnd w:id="4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فاذكروا هادم اللذات، ومنغص الشهوات، وقاطع الأمنيات عند المشاورة للأعمال القبيحة، واستعينوا بالله على أداء واجب حقه، وما لا يحصى من أعداد نعمه وإحسانه</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5112462_2142443653"/>
      <w:bookmarkStart w:id="420" w:name="_Toc160"/>
      <w:bookmarkEnd w:id="419"/>
      <w:r>
        <w:rPr>
          <w:rtl w:val="true"/>
        </w:rPr>
        <w:t>فائدة الاستعانة</w:t>
      </w:r>
      <w:bookmarkEnd w:id="42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يتساءل عن مراد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الاستعانة بالله، وعن الفائدة المتوخاة فيها، فهل هي استعانة به لاسترجاع فدك؟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هي استعانة به لاستعادة الخلافة المغصوبة؟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هي استعانة به لفضح الغاصبين والظالمين؟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هي استعانة به لكي يمنعهم من المزيد من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هي استعانة به عليهم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استعانتها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عزوجل في ما عدا الأولين واضح الوجه، وواضح التحقق والفائدة، أما الاستعانة فيهما فهي وظيفة، فكما لايلزم في الدعاء إحراز الإجابة، بل المطلوب الطلب والدعاء فإنه من مصاديق العبودية، كذلك الاستعانة حتى مع إحراز عدم الإجابة فرضاً، بالشكل الذي طلبه، فإن للاستعانة والدعاء موضوعية أيضاً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الدعاء يجاب 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في بعض كتبنا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الإجابة متأخرة، أو بشكل آخر، أو في زمن دون زمن، أو في عالم دون عالم</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bookmarkStart w:id="421" w:name="pg15330_205828"/>
    </w:p>
    <w:p>
      <w:pPr>
        <w:pStyle w:val="BookText"/>
        <w:rPr/>
      </w:pPr>
      <w:bookmarkEnd w:id="42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في نفس الاستعانة بالله عليهم فضحاً للظالمين، إلى غير ذلك من فوائدها</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5112464_2142443653"/>
      <w:bookmarkStart w:id="423" w:name="_Toc161"/>
      <w:bookmarkEnd w:id="422"/>
      <w:r>
        <w:rPr>
          <w:rtl w:val="true"/>
        </w:rPr>
        <w:t>استنباطات</w:t>
      </w:r>
      <w:bookmarkEnd w:id="423"/>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يستنبط من اقتباسها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الشريفة هاهنا بكاملها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الكثير من الآيات القرآنية كليات وقواعد عامة وإن صيغت في قالب جزئي أو شخصي أو في قالب حكاية تاريخية، ولعل هذا من معاني ما ورد في الروايات من أن القرآن كالشمس</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الجائز استخدام الآيات الشريفة في المصاديق المشابهة للاستخدام القرآني، كقراءة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فِي الأرْضِ وَجَعَلَ أَهْلَهَا شِيَعاً يَسْتَضْعِفُ طَآئِفَةً مّنْهُمْ يُذَبّحُ أَبْنَآءَهُمْ وَيَسْتَحْيِي نِسَاءَهُمْ إِنّهُ كَانَ مِنَ الْمُفْسِدِينَ</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وتطبيقها على طواغيت العصر من باب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الحذر من تسويل النفس</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 إدانة القوم وأن نواياهم كانت سيئة وعلى غير ما أظهروها، 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الصديقة التي يرضىلرضاها الرب ويغضب لغضبها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في من حالها هذه أن تتهم جمعاً كبيراً من المسلمين بغير الحق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وما سبقه ويلحقه في تفسيق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هذا الكلام ونظائره على كون الذين خاطبتهم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رأسهم ابن أبي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ظالمين جائرين، وهو كافٍ في إسقاطهم عن صلاحية الخلافة، فلو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المحال ليس بمحال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يعهد ولم يوص بالخلافة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فرض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جاءوا للخلافة بالشورى واختيار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شورى ولا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بشهادتها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وأنهم كذبوا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ووضعوا الحديث وغيّروا حكم الله في الإرث و… لا يصلحون للخلافة في علتها المبقية، كما يستكشف عن عدم صلاحيتهم في علتها المحدثة، هذا بالإضافة إلى ما سيأتي في باقي الخطبة الشريفة وغيره في غيرها منعدم صلاحيتهم للخلافة حدوثاً وبقاءً</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424" w:name="pg15330_205830"/>
    </w:p>
    <w:p>
      <w:pPr>
        <w:pStyle w:val="Heading2"/>
        <w:numPr>
          <w:ilvl w:val="1"/>
          <w:numId w:val="1"/>
        </w:numPr>
        <w:rPr/>
      </w:pPr>
      <w:bookmarkStart w:id="425" w:name="__RefHeading___Toc5112466_2142443653"/>
      <w:bookmarkStart w:id="426" w:name="_Toc162"/>
      <w:bookmarkEnd w:id="424"/>
      <w:bookmarkEnd w:id="425"/>
      <w:r>
        <w:rPr>
          <w:rtl w:val="true"/>
        </w:rPr>
        <w:t>فقال أبو بكر</w:t>
      </w:r>
      <w:r>
        <w:rPr>
          <w:rtl w:val="true"/>
        </w:rPr>
        <w:t xml:space="preserve">: </w:t>
      </w:r>
      <w:r>
        <w:rPr>
          <w:rtl w:val="true"/>
        </w:rPr>
        <w:t>صدق الله ورسوله وصدقت ابنته، أنتِ معدن</w:t>
      </w:r>
      <w:r>
        <w:rPr>
          <w:rtl w:val="true"/>
        </w:rPr>
        <w:t>....</w:t>
      </w:r>
      <w:bookmarkEnd w:id="426"/>
    </w:p>
    <w:p>
      <w:pPr>
        <w:pStyle w:val="Heading3"/>
        <w:numPr>
          <w:ilvl w:val="2"/>
          <w:numId w:val="1"/>
        </w:numPr>
        <w:rPr/>
      </w:pPr>
      <w:bookmarkStart w:id="427" w:name="__RefHeading___Toc5112468_2142443653"/>
      <w:bookmarkStart w:id="428" w:name="_Toc163"/>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وصدقت ابنته، أنتِ معدن الحكمة، وموطن الهدى والرحمة، وركن الدين، وعين الحجة، لا أبعد صوابكِ، ولا أنكر خطابكِ، هؤلاء المسلمون بيني وبينك قلّدوني ما تقلّدت، وباتفاق منهم أخذت ما أخذت، غير مكابر ولا مستبد ولا مستأثر، وهم بذلك شهود</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5112470_2142443653"/>
      <w:bookmarkStart w:id="430" w:name="_Toc164"/>
      <w:bookmarkEnd w:id="429"/>
      <w:r>
        <w:rPr>
          <w:rtl w:val="true"/>
        </w:rPr>
        <w:t xml:space="preserve">مكانة الصديقة </w:t>
      </w:r>
      <w:r>
        <w:rPr>
          <w:rtl w:val="true"/>
        </w:rPr>
        <w:t>(</w:t>
      </w:r>
      <w:r>
        <w:rPr>
          <w:rtl w:val="true"/>
        </w:rPr>
        <w:t>علیها السلام</w:t>
      </w:r>
      <w:r>
        <w:rPr>
          <w:rtl w:val="true"/>
        </w:rPr>
        <w:t xml:space="preserve">) </w:t>
      </w:r>
      <w:r>
        <w:rPr>
          <w:rtl w:val="true"/>
        </w:rPr>
        <w:t>في نفوس المسلمين</w:t>
      </w:r>
      <w:bookmarkEnd w:id="430"/>
    </w:p>
    <w:p>
      <w:pPr>
        <w:pStyle w:val="BookText"/>
        <w:rPr/>
      </w:pPr>
      <w:r>
        <w:rPr>
          <w:rFonts w:ascii="IRNazanin" w:hAnsi="IRNazanin" w:eastAsia="IRNazanin"/>
          <w:color w:val="111111"/>
          <w:sz w:val="28"/>
          <w:sz w:val="28"/>
          <w:szCs w:val="28"/>
          <w:rtl w:val="true"/>
          <w:lang w:bidi="fa-IR"/>
        </w:rPr>
        <w:t>إلفات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لمن يعتقدون بأبي بكر أن يكتشفوا من تصريحه هذا مدى مكانة الصديقة الكبرى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نفوس المسلمين الأوائل، وأنهم كانوا يرونها ركن الدين وعين الحجة ومعدن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حكيمة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وموطن الهدى والرحمة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مثل هذا التصريح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الأقل منه بكثير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يصدر عن أبي بكر تجاه عائشة وحفصة، ومنه يعلم البون الشاسع حتى في أعين مخالفي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بينها وبين معارضاتها</w:t>
      </w:r>
      <w:r>
        <w:rPr>
          <w:rFonts w:eastAsia="IRNazanin" w:cs="IRNazanin"/>
          <w:color w:val="111111"/>
          <w:sz w:val="28"/>
          <w:szCs w:val="28"/>
          <w:rtl w:val="true"/>
          <w:lang w:bidi="fa-IR"/>
        </w:rPr>
        <w:t>.</w:t>
      </w:r>
    </w:p>
    <w:p>
      <w:pPr>
        <w:pStyle w:val="Heading3"/>
        <w:numPr>
          <w:ilvl w:val="2"/>
          <w:numId w:val="1"/>
        </w:numPr>
        <w:rPr/>
      </w:pPr>
      <w:bookmarkStart w:id="431" w:name="__RefHeading___Toc5112472_2142443653"/>
      <w:bookmarkStart w:id="432" w:name="_Toc165"/>
      <w:bookmarkEnd w:id="431"/>
      <w:r>
        <w:rPr>
          <w:rtl w:val="true"/>
        </w:rPr>
        <w:t>إقرار ابن أبي قحافة</w:t>
      </w:r>
      <w:bookmarkEnd w:id="432"/>
    </w:p>
    <w:p>
      <w:pPr>
        <w:pStyle w:val="BookText"/>
        <w:rPr/>
      </w:pPr>
      <w:r>
        <w:rPr>
          <w:rFonts w:ascii="Amiri" w:hAnsi="Amiri" w:eastAsia="Amiri" w:cs="Amiri"/>
          <w:color w:val="111111"/>
          <w:sz w:val="28"/>
          <w:sz w:val="28"/>
          <w:szCs w:val="28"/>
          <w:rtl w:val="true"/>
          <w:lang w:bidi="ar-SA"/>
        </w:rPr>
        <w:t>إلفات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إقرار ابن أبي قحافة بكل ذلك إبطال لنفسه بنفسه، حيث أبطل به كل كلماته السابقة واللاحقة في موضوع فدك وغصب الخلافة، وإقراره هذا يؤخذ به دون معاكساته؛ لأن تلك جرالنار إلى قرصه، ولاحتفافها بقرائن الجعل الأخرى دون هذا الإقرار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وصدق رسوله وصدقت 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تصديق منه لتوارث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ودلالة الآيات الشريفة على إرث البنت من أبيها، وأن الأمر كما </w:t>
      </w:r>
      <w:bookmarkStart w:id="433" w:name="pg15330_205831"/>
    </w:p>
    <w:p>
      <w:pPr>
        <w:pStyle w:val="BookText"/>
        <w:rPr/>
      </w:pPr>
      <w:bookmarkEnd w:id="43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ذكرته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رواه كذب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ركن الدين وعين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إقرار بأن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الدين فلا دين بدونهم، فإن الشيء لا يقوم بلا ركن، كما هو إقرار بأن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الحجة والحجية، فهم حجج الله حقاً، وكلامهم وفعلهم حجة، ومن هنا فإن من يقف في قبال ركن الدين وعين الحجة لا يكون إلا على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أبعد صوابكِ، ولا اُنكر خطابكِ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اعتراف صريح بصدق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وصواب ما قالته، وإقرار بجميع خطابها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إرثها وإرث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ومسألة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قلدوني ما تقلدت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إقرار منه بأن غصبه للخلافة ولفدك لم يكن بأمر من الله ولا من قبل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طبق الكتاب العزيز، بل من جهة اجتماع هؤلاء القوم على ذلك</w:t>
      </w:r>
      <w:r>
        <w:rPr>
          <w:rFonts w:eastAsia="IRNazanin" w:cs="IRNazanin"/>
          <w:color w:val="111111"/>
          <w:sz w:val="28"/>
          <w:szCs w:val="28"/>
          <w:rtl w:val="true"/>
          <w:lang w:bidi="fa-IR"/>
        </w:rPr>
        <w:t>.</w:t>
      </w:r>
    </w:p>
    <w:p>
      <w:pPr>
        <w:pStyle w:val="Heading3"/>
        <w:numPr>
          <w:ilvl w:val="2"/>
          <w:numId w:val="1"/>
        </w:numPr>
        <w:rPr/>
      </w:pPr>
      <w:bookmarkStart w:id="434" w:name="__RefHeading___Toc5112474_2142443653"/>
      <w:bookmarkStart w:id="435" w:name="_Toc166"/>
      <w:bookmarkEnd w:id="434"/>
      <w:r>
        <w:rPr>
          <w:rtl w:val="true"/>
        </w:rPr>
        <w:t>سكوت القوم</w:t>
      </w:r>
      <w:bookmarkEnd w:id="435"/>
    </w:p>
    <w:p>
      <w:pPr>
        <w:pStyle w:val="BookText"/>
        <w:rPr/>
      </w:pPr>
      <w:r>
        <w:rPr>
          <w:rFonts w:ascii="Amiri" w:hAnsi="Amiri" w:eastAsia="Amiri" w:cs="Amiri"/>
          <w:color w:val="111111"/>
          <w:sz w:val="28"/>
          <w:sz w:val="28"/>
          <w:szCs w:val="28"/>
          <w:rtl w:val="true"/>
          <w:lang w:bidi="ar-SA"/>
        </w:rPr>
        <w:t>إلفات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بذلك 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دليل على صحته حتى بالنسبة إلى الحاضرين في المسجد، فكانت هذه مجرد دعوى لا دليل عليها، بل الدليل على عدمها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سكوت جمع منهم عن تكذيبه، فليس دليل على التسليم بكلامه، إذ من الواضح خوف الناس من معارضة الحاكم وتكذيبه، والأدلة التاريخية كثيرة على جو الإرهاب الذي فرض على الناس ساعتئذ، فليراجع في مظانه</w:t>
      </w:r>
      <w:r>
        <w:rPr>
          <w:rFonts w:eastAsia="Amiri" w:cs="Amiri" w:ascii="Amiri" w:hAnsi="Amiri"/>
          <w:color w:val="111111"/>
          <w:sz w:val="28"/>
          <w:szCs w:val="28"/>
          <w:rtl w:val="true"/>
          <w:lang w:bidi="ar-SA"/>
        </w:rPr>
        <w:t xml:space="preserve">. </w:t>
      </w:r>
      <w:bookmarkStart w:id="436" w:name="pg15330_205832"/>
    </w:p>
    <w:p>
      <w:pPr>
        <w:pStyle w:val="BookText"/>
        <w:rPr/>
      </w:pPr>
      <w:bookmarkEnd w:id="43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السكوت لا يكفي في مقام الشهادة، كما أنه لايدل على الرضا إلا فيما استثني كما ذكره الفقهاء في باب النكاح ورضا البكر</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5112476_2142443653"/>
      <w:bookmarkStart w:id="438" w:name="_Toc167"/>
      <w:bookmarkEnd w:id="437"/>
      <w:r>
        <w:rPr>
          <w:rtl w:val="true"/>
        </w:rPr>
        <w:t>بين السكوت والرضا</w:t>
      </w:r>
      <w:bookmarkEnd w:id="4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السكوت على الباطل محرم كذلك الرضا به على 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معمر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القدرية، لعن الله الحرورية، لعن الله المرجئة، لعن الله المرجئة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لعنت هؤلاء مرة ولعنت هؤلاء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زعموا أن الذين قتلونا كانوا مؤمنين فثيابهم ملطخة بدمائنا إلى يوم القيامة، أما تسمع لقول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 إِنَّ اللَّهَ عَهِدَ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قَتَلْتُمُوهُمْ إِنْ كُنْتُمْ صادِقِينَ</w:t>
      </w:r>
      <w:r>
        <w:rPr>
          <w:rFonts w:eastAsia="Amiri" w:cs="Amiri" w:ascii="Amiri" w:hAnsi="Amiri"/>
          <w:color w:val="111111"/>
          <w:sz w:val="28"/>
          <w:szCs w:val="28"/>
          <w:rtl w:val="true"/>
          <w:lang w:bidi="ar-SA"/>
        </w:rPr>
        <w:t>»</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بين الذين خوطبوا بهذا القول وبين القاتلين خمسمائة عام، فسماهم الله قاتلين برضاهم بما صنع أولئك</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الهيثم التميمي،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إنهم لم يكونوا يدخلون مداخلهم ولا يجلسونمجالسهم، ولكن كانوا إذا لقوهم ضحكوا في وجوههم وآنسوا بهم</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bookmarkStart w:id="439" w:name="pg15330_205833"/>
    </w:p>
    <w:p>
      <w:pPr>
        <w:pStyle w:val="BookText"/>
        <w:rPr/>
      </w:pPr>
      <w:bookmarkEnd w:id="439"/>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5112478_2142443653"/>
      <w:bookmarkStart w:id="441" w:name="_Toc168"/>
      <w:bookmarkEnd w:id="440"/>
      <w:r>
        <w:rPr>
          <w:rtl w:val="true"/>
        </w:rPr>
        <w:t>خدعة الغاصبين</w:t>
      </w:r>
      <w:bookmarkEnd w:id="441"/>
    </w:p>
    <w:p>
      <w:pPr>
        <w:pStyle w:val="BookText"/>
        <w:rPr/>
      </w:pPr>
      <w:r>
        <w:rPr>
          <w:rFonts w:ascii="IRNazanin" w:hAnsi="IRNazanin" w:eastAsia="IRNazanin"/>
          <w:color w:val="111111"/>
          <w:sz w:val="28"/>
          <w:sz w:val="28"/>
          <w:szCs w:val="28"/>
          <w:rtl w:val="true"/>
          <w:lang w:bidi="fa-IR"/>
        </w:rPr>
        <w:t xml:space="preserve">لقد حاول أبو بكر أن يبرأ ساحته، وينقل المعركة من معركة بينه وبين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معركة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 تعبيره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من أخطر أنواع المكر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ذلك لا ينفي عنه تجرؤه على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بوضعه الحديث وكذبه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وضَعَ تلك الرواية أولاً، ولكنه عندما حاججته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 تراجع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مما يُلزم به هو وأتباعه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استدلاله أضعف من الضعيف، أفهل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أن كانوا كما قال قد قلدوه ما تقلد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يحكموا بخلاف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الإجماع على فرضه حجة في مقابل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ما كان الأحرى به أن يلتزم بحكم القرآن ويدعو الناس أيضاً إلى الالتزام به؟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bookmarkStart w:id="442" w:name="pg15330_205834"/>
    </w:p>
    <w:p>
      <w:pPr>
        <w:pStyle w:val="BookText"/>
        <w:rPr/>
      </w:pPr>
      <w:bookmarkEnd w:id="442"/>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5112480_2142443653"/>
      <w:bookmarkStart w:id="444" w:name="_Toc169"/>
      <w:bookmarkEnd w:id="443"/>
      <w:r>
        <w:rPr>
          <w:rtl w:val="true"/>
        </w:rPr>
        <w:t>آيات في وجوب الطاعة وحرمة المعصية</w:t>
      </w:r>
      <w:bookmarkEnd w:id="44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أَطِيعُوا اللَّهَ وَالرَّسُولَ فَإِنْ تَوَلَّوْا فَإِنَّ اللَّهَ لاَ يُحِبُّ الْكَافِرِينَ</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يُطِعِ اللَّهَ وَرَسُولَهُ يُدْخِلْهُ جَنَّاتٍ تَجْرِي مِنْ تَحْتِهَا الأَنْهَارُ خَالِدِينَ فِيهَا وَذلِكَ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يَعْصِ اللَّهَ وَرَسُولَهُ وَيَتَعَدَّ حُدُودَهُ يُدْخِلْهُ ناراً خَالِداً فِيهَا وَلَهُ عَذَابٌ مُهِينٌ</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وَأَطِيعُوا الرَّسُولَ وَاحْذَرُوا فَإِنْ تَوَلَّيْتُمْ فَاعْلَمُوا أَنَّمَا عَلى رَسُولِنَا الْبَلاَغُ الْمُبِينُ</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 إِنْكُنْتُمْ مُؤْمِنِينَ</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وَرَسُولَهُ وَلاَ تَوَلَّوْا عَنْهُ وَأَنْتُمْ تَسْمَعُونَ</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وَرَسُولَهُ وَيَخْشَ اللَّهَ وَيَتَّقْهِ فَأُولئِكَ هُمُ الْفَائِزُونَ</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أَطِيعُوا اللَّهَ وَأَطِيعُوا الرَّسُولَ فَإِنْ تَوَلَّوْا فَإِنَّمَا عَلَيْهِ مَا حُمِّلَ وَعَلَيْكُمْ مَا حُمِّلْتُمْ وَإِنْ تُطِيعُوهُ تَهْتَدُوا وَمَا عَلَى الرَّسُولِ إِلاَّ الْبَلاَغُ الْمُبِينُ</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لَعَنَ الْكَافِرِينَ وَأَعَدَّ لَهُمْ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أَبَداً لايَجِدُونَ وَلِيًّا وَلاَ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تُقَلَّبُ وُجُوهُهُمْ فِي النَّارِ يَقُولُونَ يَا لَيْتَنا أَطَعْنَا اللَّهَ وَأَطَعْنَا الرَّسُولاَ</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وَرَسُولَهُ يُدْخِلْهُ جَنَّاتٍ تَجْرِي مِنْ تَحْتِهَا الأَنْهارُ وَمَنْ يَتَوَلَّ يُعَذِّبْهُ عَذَاباً أَلِيماً</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يُحَادُّونَ اللَّهَ وَرَسُولَهُ أُولئِكَ فِي الأَذَلِّينَ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لأَغْلِبَنَّ أَنَا وَرُسُلِي إِنَّ اللَّهَ قَوِيٌّ عَزِيزٌ</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bookmarkStart w:id="445" w:name="pg15330_205836"/>
    </w:p>
    <w:p>
      <w:pPr>
        <w:pStyle w:val="BookText"/>
        <w:rPr/>
      </w:pPr>
      <w:bookmarkEnd w:id="44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شَاقُّوا اللَّهَ وَرَسُولَهُ وَمَنْ يُشَاقِّ اللَّهَ فَإِنَّ اللَّهَ شَدِيدُ الْعِقابِ</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وَأَطِيعُوا الرَّسُولَ فَإِنْ تَوَلَّيْتُمْ فَإِنَّمَا عَلَى رَسُولِنَا الْبَلاغُ الْمُبِينُ</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5112482_2142443653"/>
      <w:bookmarkStart w:id="447" w:name="_Toc170"/>
      <w:bookmarkEnd w:id="446"/>
      <w:r>
        <w:rPr>
          <w:rtl w:val="true"/>
        </w:rPr>
        <w:t>روايات في وجوب الطاعة وحرمة المعصية</w:t>
      </w:r>
      <w:bookmarkEnd w:id="44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عاصم بن حميد، عن أبي إسحاق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أدّب نبيه على محبته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ثم فوّض إليه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مَنْيُطِعِ الرَّسُولَ فَقَدْ أَطاعَ اللَّهَ</w:t>
      </w:r>
      <w:r>
        <w:rPr>
          <w:rFonts w:eastAsia="Amiri" w:cs="Amiri" w:ascii="Amiri" w:hAnsi="Amiri"/>
          <w:color w:val="111111"/>
          <w:sz w:val="28"/>
          <w:szCs w:val="28"/>
          <w:rtl w:val="true"/>
          <w:lang w:bidi="ar-SA"/>
        </w:rPr>
        <w:t>»</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نبي الله فوض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وائتمنه، فسلّمتم وجحد الناس، فوالله لنحبكم أن تقولوا إذا قلنا، وتصمتوا إذا صمتنا، ونحن فيما بينكم وبين الله عزوجل، ما جعل الله لأحد خيراً في خلاف أمرنا</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وأبا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فوض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خلقه لينظر كيف 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لبعض أصحاب قيس الماصر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أدب نبيه فأحسن أدبه، فلما أكمل له الأدب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w:t>
      </w:r>
      <w:r>
        <w:rPr>
          <w:rStyle w:val="FootnoteAnchor"/>
          <w:rtl w:val="true"/>
        </w:rPr>
        <w:footnoteReference w:id="711"/>
      </w:r>
      <w:r>
        <w:rPr>
          <w:rFonts w:ascii="Amiri" w:hAnsi="Amiri" w:eastAsia="Amiri" w:cs="Amiri"/>
          <w:color w:val="111111"/>
          <w:sz w:val="28"/>
          <w:sz w:val="28"/>
          <w:szCs w:val="28"/>
          <w:rtl w:val="true"/>
          <w:lang w:bidi="ar-SA"/>
        </w:rPr>
        <w:t>، ثم فوض إليهأمر الدين والأمة ليسوس عباده،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712"/>
      </w:r>
      <w:r>
        <w:rPr>
          <w:rFonts w:ascii="IRNazanin" w:hAnsi="IRNazanin" w:eastAsia="IRNazanin"/>
          <w:color w:val="111111"/>
          <w:sz w:val="28"/>
          <w:sz w:val="28"/>
          <w:szCs w:val="28"/>
          <w:rtl w:val="true"/>
          <w:lang w:bidi="fa-IR"/>
        </w:rPr>
        <w:t xml:space="preserve">، 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مسدداً موفقاً مؤيداً بروح القدس لا يزل ولا يخطئ في شيء مما يسوس به الخلق فتأدب بآداب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لأحد أن يرخص ما لم يرخصه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فوافق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عزوجل ونهيه نهي الله عزوجل، ووجب على العباد التسليم له كالتسليم لله تبارك وتعالى</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العين ودية النفس، وحرم النبيذ وكل مسكر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أن يكون جاء فيه شيء</w:t>
      </w:r>
      <w:r>
        <w:rPr>
          <w:rStyle w:val="FootnoteAnchor"/>
          <w:rtl w:val="true"/>
        </w:rPr>
        <w:footnoteReference w:id="71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ليعلم من يطيع الرسول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 يعصيه</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نوادر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ما فوض الله إلى أحد من خلقه إلا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 وهي جارية في الأوصياء</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سليمان،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أدب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تأديبا ففوض إليه الأمر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718"/>
      </w:r>
      <w:r>
        <w:rPr>
          <w:rFonts w:ascii="IRNazanin" w:hAnsi="IRNazanin" w:eastAsia="IRNazanin"/>
          <w:color w:val="111111"/>
          <w:sz w:val="28"/>
          <w:sz w:val="28"/>
          <w:szCs w:val="28"/>
          <w:rtl w:val="true"/>
          <w:lang w:bidi="fa-IR"/>
        </w:rPr>
        <w:t xml:space="preserve">، وكان مما أمره الله في كتابه فرائض الصلب وفرض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للجدّ فأجاز الله ذلك له، وحرم الله في كتابه الخمر بعينها وحرّم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مسكر فأجاز الله ذلك له</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bookmarkStart w:id="448" w:name="pg15330_205839"/>
    </w:p>
    <w:p>
      <w:pPr>
        <w:pStyle w:val="Heading2"/>
        <w:numPr>
          <w:ilvl w:val="1"/>
          <w:numId w:val="1"/>
        </w:numPr>
        <w:rPr/>
      </w:pPr>
      <w:bookmarkStart w:id="449" w:name="__RefHeading___Toc5112484_2142443653"/>
      <w:bookmarkStart w:id="450" w:name="_Toc171"/>
      <w:bookmarkEnd w:id="448"/>
      <w:bookmarkEnd w:id="449"/>
      <w:r>
        <w:rPr>
          <w:rtl w:val="true"/>
        </w:rPr>
        <w:t xml:space="preserve">فالتفتت فاطمة </w:t>
      </w:r>
      <w:r>
        <w:rPr>
          <w:rtl w:val="true"/>
        </w:rPr>
        <w:t>(</w:t>
      </w:r>
      <w:r>
        <w:rPr>
          <w:rtl w:val="true"/>
        </w:rPr>
        <w:t>علیها السلام</w:t>
      </w:r>
      <w:r>
        <w:rPr>
          <w:rtl w:val="true"/>
        </w:rPr>
        <w:t xml:space="preserve">) </w:t>
      </w:r>
      <w:r>
        <w:rPr>
          <w:rtl w:val="true"/>
        </w:rPr>
        <w:t>إلى الناس وقالت</w:t>
      </w:r>
      <w:r>
        <w:rPr>
          <w:rtl w:val="true"/>
        </w:rPr>
        <w:t>:</w:t>
      </w:r>
      <w:bookmarkEnd w:id="450"/>
    </w:p>
    <w:p>
      <w:pPr>
        <w:pStyle w:val="Heading3"/>
        <w:numPr>
          <w:ilvl w:val="2"/>
          <w:numId w:val="1"/>
        </w:numPr>
        <w:rPr/>
      </w:pPr>
      <w:bookmarkStart w:id="451" w:name="__RefHeading___Toc5112486_2142443653"/>
      <w:bookmarkStart w:id="452" w:name="_Toc172"/>
      <w:bookmarkEnd w:id="451"/>
      <w:r>
        <w:rPr>
          <w:rtl w:val="true"/>
        </w:rPr>
        <w:t>اشارة</w:t>
      </w:r>
      <w:bookmarkEnd w:id="452"/>
    </w:p>
    <w:p>
      <w:pPr>
        <w:pStyle w:val="BookText"/>
        <w:rPr/>
      </w:pPr>
      <w:r>
        <w:rPr>
          <w:rFonts w:ascii="Amiri" w:hAnsi="Amiri" w:eastAsia="Amiri" w:cs="Amiri"/>
          <w:color w:val="111111"/>
          <w:sz w:val="28"/>
          <w:sz w:val="28"/>
          <w:szCs w:val="28"/>
          <w:rtl w:val="true"/>
          <w:lang w:bidi="ar-SA"/>
        </w:rPr>
        <w:t>معاشر المسلمين المسرعة إلى قيل الباطل</w:t>
      </w:r>
    </w:p>
    <w:p>
      <w:pPr>
        <w:pStyle w:val="Heading3"/>
        <w:numPr>
          <w:ilvl w:val="2"/>
          <w:numId w:val="1"/>
        </w:numPr>
        <w:rPr/>
      </w:pPr>
      <w:bookmarkStart w:id="453" w:name="__RefHeading___Toc5112488_2142443653"/>
      <w:bookmarkStart w:id="454" w:name="_Toc173"/>
      <w:bookmarkEnd w:id="453"/>
      <w:r>
        <w:rPr>
          <w:rtl w:val="true"/>
        </w:rPr>
        <w:t>حرمة الإسراع إلى الباطل</w:t>
      </w:r>
      <w:bookmarkEnd w:id="4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الإسراع إلى قيل الباطل، فإن الذهاب إلى الباطل محرم، والإسراع إليه أشد حرمة، كما قلنا مثل ذلك في بعض البنود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وبما أن أبا بكر أجابها بجواب مضمونه أن المسلمين هم الذين وافقوا على ما فعلت وفوّضوا الأمر إليه، فكان اللازم أن توجّه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إلى أولئك الذين آزروه على غصبه للخلافة ولفدك، فتقصدهم باللوم والعتاب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قالت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معشر، والمعشر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السبب في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معشر؛ لأنهم كانوا مجاميع لاعلى قلب واحد، بل لكل هوى وهدف ومصلحة وسبب في معاضدته للباطل أو سكوته عليه، إذ كانوا جماعات أنصار ومهاجرين وفي كل واحدمن هذين جماعات</w:t>
      </w:r>
      <w:r>
        <w:rPr>
          <w:rStyle w:val="FootnoteAnchor"/>
          <w:rtl w:val="true"/>
        </w:rPr>
        <w:footnoteReference w:id="720"/>
      </w:r>
      <w:r>
        <w:rPr>
          <w:rFonts w:ascii="Amiri" w:hAnsi="Amiri" w:eastAsia="Amiri" w:cs="Amiri"/>
          <w:color w:val="111111"/>
          <w:sz w:val="28"/>
          <w:sz w:val="28"/>
          <w:szCs w:val="28"/>
          <w:rtl w:val="true"/>
          <w:lang w:bidi="ar-SA"/>
        </w:rPr>
        <w:t>ولو كانوا على قلب واحد وإيمان واحد لكان التعبير بمعشر المسلمين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 الباطل، فإن القيل والقال في القول الشر والباطل، فهما مصدران أيضاً،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اسما مصدر للقول،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فهو من الفعل كما لا يخفى</w:t>
      </w:r>
      <w:r>
        <w:rPr>
          <w:rFonts w:eastAsia="Amiri" w:cs="Amiri" w:ascii="Amiri" w:hAnsi="Amiri"/>
          <w:color w:val="111111"/>
          <w:sz w:val="28"/>
          <w:szCs w:val="28"/>
          <w:rtl w:val="true"/>
          <w:lang w:bidi="ar-SA"/>
        </w:rPr>
        <w:t xml:space="preserve">. </w:t>
      </w:r>
      <w:bookmarkStart w:id="455" w:name="pg15330_205840"/>
    </w:p>
    <w:p>
      <w:pPr>
        <w:pStyle w:val="BookText"/>
        <w:rPr/>
      </w:pPr>
      <w:bookmarkEnd w:id="4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المسرعة إلى قيل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احترازي وليس توضيحياً، فقد قيدت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أطلقه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محاولاً أخذ الشرعية من أنهم أعطوه الصلاحية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فأجابت عن ذلك ضمناً بأن المسلمين المسرعين إلى قيل الباطل المغضين عن الفعل القبيح الخاسر هم الذين أعطوه الصلاحية لا كل المسلمين، فلا إجماع في البين</w:t>
      </w:r>
      <w:r>
        <w:rPr>
          <w:rFonts w:eastAsia="IRNazanin" w:cs="IRNazanin"/>
          <w:color w:val="111111"/>
          <w:sz w:val="28"/>
          <w:szCs w:val="28"/>
          <w:rtl w:val="true"/>
          <w:lang w:bidi="fa-IR"/>
        </w:rPr>
        <w:t>.</w:t>
      </w:r>
    </w:p>
    <w:p>
      <w:pPr>
        <w:pStyle w:val="Heading3"/>
        <w:numPr>
          <w:ilvl w:val="2"/>
          <w:numId w:val="1"/>
        </w:numPr>
        <w:rPr/>
      </w:pPr>
      <w:bookmarkStart w:id="456" w:name="__RefHeading___Toc5112490_2142443653"/>
      <w:bookmarkStart w:id="457" w:name="_Toc174"/>
      <w:bookmarkEnd w:id="456"/>
      <w:r>
        <w:rPr>
          <w:rtl w:val="true"/>
        </w:rPr>
        <w:t xml:space="preserve">هل كانت </w:t>
      </w:r>
      <w:r>
        <w:rPr>
          <w:rtl w:val="true"/>
        </w:rPr>
        <w:t>(</w:t>
      </w:r>
      <w:r>
        <w:rPr>
          <w:rtl w:val="true"/>
        </w:rPr>
        <w:t>معاشر المسلمين</w:t>
      </w:r>
      <w:r>
        <w:rPr>
          <w:rtl w:val="true"/>
        </w:rPr>
        <w:t xml:space="preserve">) </w:t>
      </w:r>
      <w:r>
        <w:rPr>
          <w:rtl w:val="true"/>
        </w:rPr>
        <w:t>أقلية؟</w:t>
      </w:r>
      <w:bookmarkEnd w:id="457"/>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تقول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والحال أنهم كانوا الأقلية من الأقلية كماسبق؟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تطلق على من هم طرف الخطاب وإن كانوا مجموعة غير كبيرة مجتمعة في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قاعة أو ما أشبه، ألا ترى صحة أن يخاطب الخطيب أو إمام الجماعة من حضر في مسجده أو مجلسه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أوصيكم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المسرعة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إضافة إلى الناس أو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قلنا إن الذين بايعوا أبا بكر كانوا الأقلية من الأقلية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كانوا مجموعة من أهل المدينة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وخطابها الآن لهم وللذين غضوا الطرف عن ظلامتها وسكتوا على ظلمها، فلو فرض دلالة خطابها العام على العموم لم يكن دالاً على عمومية البيعة كما هو واضح من أن يخفى</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ثبت أن من بايع لم يكن بملء اختياره وإرادته،بل كان الأكثر منهم خوفاً ومجموعة منهم طمعاً </w:t>
      </w:r>
      <w:r>
        <w:rPr>
          <w:rStyle w:val="FootnoteAnchor"/>
          <w:rtl w:val="true"/>
        </w:rPr>
        <w:footnoteReference w:id="721"/>
      </w:r>
      <w:r>
        <w:rPr>
          <w:rFonts w:ascii="Amiri" w:hAnsi="Amiri" w:eastAsia="Amiri" w:cs="Amiri"/>
          <w:color w:val="111111"/>
          <w:sz w:val="28"/>
          <w:sz w:val="28"/>
          <w:szCs w:val="28"/>
          <w:rtl w:val="true"/>
          <w:lang w:bidi="ar-SA"/>
        </w:rPr>
        <w:t xml:space="preserve">أما من بايع اقتناعاً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الأقلية</w:t>
      </w:r>
      <w:r>
        <w:rPr>
          <w:rFonts w:eastAsia="Amiri" w:cs="Amiri" w:ascii="Amiri" w:hAnsi="Amiri"/>
          <w:color w:val="111111"/>
          <w:sz w:val="28"/>
          <w:szCs w:val="28"/>
          <w:rtl w:val="true"/>
          <w:lang w:bidi="ar-SA"/>
        </w:rPr>
        <w:t xml:space="preserve">) </w:t>
      </w:r>
      <w:bookmarkStart w:id="458" w:name="pg15330_205841"/>
    </w:p>
    <w:p>
      <w:pPr>
        <w:pStyle w:val="BookText"/>
        <w:rPr/>
      </w:pPr>
      <w:bookmarkEnd w:id="45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فحسب، وقد قال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بيعة أبي بكر فلتة وقى الله المسلمين شرها</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دلالة الجملة على جمهرة كثيرة، فإن من غير البعيد أن خطابها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لمعاشر المسلمين في ذلك الزمن وعلى مر الأزمان ممن تبع أولئك الأوائل ولا يزال مسرعاً إلى قيل الباطل ومغضياً عن الفعل القبيح الخاسر، فلا دلالة إذن على كونهم جمهرة كبيرة في ذلك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استجابتها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لمحاولته الخدعة بتحويل الصراع بينه وبينها إلى المسلمين معها؟ أي لماذا وجهت خطابها إلى المسلمين ولامتهم بدل أن تعود مرة أخرى لعتابه والإشكال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أتمت الحجة على أبي بكر فيما سبق من الكلام، فبقي أن تتم الحجة على الناس أيضاً، بل هي إتمام الحجة للجميع على مر الدهور والأزمان، فقد أرادت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لخطبتها أن تكون مدرسة متكاملة في شتى البحوث ولشتى المستويات، منها الحاكم ومنها المحكومون، ومنها المخاطبون ومنها الآتون فيما بعد، إلى غير ذلك</w:t>
      </w:r>
      <w:r>
        <w:rPr>
          <w:rFonts w:eastAsia="IRNazanin" w:cs="IRNazanin"/>
          <w:color w:val="111111"/>
          <w:sz w:val="28"/>
          <w:szCs w:val="28"/>
          <w:rtl w:val="true"/>
          <w:lang w:bidi="fa-IR"/>
        </w:rPr>
        <w:t>.</w:t>
      </w:r>
    </w:p>
    <w:p>
      <w:pPr>
        <w:pStyle w:val="Heading3"/>
        <w:numPr>
          <w:ilvl w:val="2"/>
          <w:numId w:val="1"/>
        </w:numPr>
        <w:rPr/>
      </w:pPr>
      <w:bookmarkStart w:id="459" w:name="__RefHeading___Toc5112492_2142443653"/>
      <w:bookmarkStart w:id="460" w:name="_Toc175"/>
      <w:bookmarkEnd w:id="459"/>
      <w:r>
        <w:rPr>
          <w:rtl w:val="true"/>
        </w:rPr>
        <w:t>الإشاعات المغرضة</w:t>
      </w:r>
      <w:bookmarkEnd w:id="46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يستفاد من كلام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ظاهرة اجتماعية قد تكون عامة،وهي أن الناس عادة تسرع إلى الأقاويل الباطلة،ومنها الإشاعات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المغرضة ضد المصلحين، فيتوجب على المرء الانتباه وأن لا يخدعه الجمهور، كما يتوجب على المصلح اليقظة والحذر والتخطيط لتلافي ذلك</w:t>
      </w:r>
      <w:r>
        <w:rPr>
          <w:rFonts w:eastAsia="Amiri" w:cs="Amiri" w:ascii="Amiri" w:hAnsi="Amiri"/>
          <w:color w:val="111111"/>
          <w:sz w:val="28"/>
          <w:szCs w:val="28"/>
          <w:rtl w:val="true"/>
          <w:lang w:bidi="ar-SA"/>
        </w:rPr>
        <w:t xml:space="preserve">. </w:t>
      </w:r>
      <w:bookmarkStart w:id="461" w:name="pg15330_205842"/>
    </w:p>
    <w:p>
      <w:pPr>
        <w:pStyle w:val="Heading2"/>
        <w:numPr>
          <w:ilvl w:val="1"/>
          <w:numId w:val="1"/>
        </w:numPr>
        <w:rPr/>
      </w:pPr>
      <w:bookmarkStart w:id="462" w:name="__RefHeading___Toc5112494_2142443653"/>
      <w:bookmarkStart w:id="463" w:name="_Toc176"/>
      <w:bookmarkEnd w:id="461"/>
      <w:bookmarkEnd w:id="462"/>
      <w:r>
        <w:rPr>
          <w:rtl w:val="true"/>
        </w:rPr>
        <w:t>المغضية على الفعل القبيح الخاسر</w:t>
      </w:r>
      <w:bookmarkEnd w:id="463"/>
    </w:p>
    <w:p>
      <w:pPr>
        <w:pStyle w:val="Heading3"/>
        <w:numPr>
          <w:ilvl w:val="2"/>
          <w:numId w:val="1"/>
        </w:numPr>
        <w:rPr/>
      </w:pPr>
      <w:bookmarkStart w:id="464" w:name="__RefHeading___Toc5112496_2142443653"/>
      <w:bookmarkStart w:id="465" w:name="_Toc177"/>
      <w:bookmarkEnd w:id="464"/>
      <w:r>
        <w:rPr>
          <w:rtl w:val="true"/>
        </w:rPr>
        <w:t>اشارة</w:t>
      </w:r>
      <w:bookmarkEnd w:id="465"/>
    </w:p>
    <w:p>
      <w:pPr>
        <w:pStyle w:val="Heading3"/>
        <w:numPr>
          <w:ilvl w:val="2"/>
          <w:numId w:val="1"/>
        </w:numPr>
        <w:rPr/>
      </w:pPr>
      <w:bookmarkStart w:id="466" w:name="__RefHeading___Toc5112498_2142443653"/>
      <w:bookmarkStart w:id="467" w:name="_Toc178"/>
      <w:bookmarkEnd w:id="466"/>
      <w:r>
        <w:rPr>
          <w:rtl w:val="true"/>
        </w:rPr>
        <w:t>السكوت على القبائح</w:t>
      </w:r>
      <w:bookmarkEnd w:id="4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الإغضاء على الفعل القبيح الخاسر، إذا كان مما استقل العقل بقبحه بحيث يمنعه من النقيض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مما حرّمه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اللازم على الناس تغيير القبيح لا أن يغضوا الطرف عنه أو يكونوا محايدين بالنسبة إليه، بل يجب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ونسبة الخسران إلى الفعل القبيح من باب علاقة السبب والمسبب كما 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فالإنسان الفاعل للقبيح هو الخاسر، وذلك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رَبِحَتْ تِجَارَتُهُمْ</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حيث نسبة الربح إلى التجارة من باب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 بحقيقية النسبة وذلك بلحاظ تجسم الأعمال، فإن العمل يكون خاسراً أو رابحاً كما لا يخفى على المتأمل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إغضاء البصر بمعنى خفضه والنظر إلى الأرض، وهذا يستدعي عدم رؤية الإنسان أمامه،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 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لّلْمُؤْمِنَاتِ يَغْضُضْنَ مِنْ أَبْصَارِهِنّ</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في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تنبيهاً إلى أن غصب الإرث وفدك والكذب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وغصب الخلافة قبيح عقلاً قبل أن يكون قبيحاً شرعاً، فهو نوع من إثارة دفائن عقولهم، ويتضح ذلك مما لو كان التعبير ب</w:t>
      </w:r>
      <w:r>
        <w:rPr>
          <w:rFonts w:eastAsia="IRNazanin" w:cs="IRNazanin"/>
          <w:color w:val="111111"/>
          <w:sz w:val="28"/>
          <w:szCs w:val="28"/>
          <w:rtl w:val="true"/>
          <w:lang w:bidi="fa-IR"/>
        </w:rPr>
        <w:t xml:space="preserve">- </w:t>
      </w:r>
      <w:bookmarkStart w:id="468" w:name="pg15330_205843"/>
    </w:p>
    <w:p>
      <w:pPr>
        <w:pStyle w:val="BookText"/>
        <w:rPr/>
      </w:pPr>
      <w:bookmarkEnd w:id="468"/>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الكلمة تحاول إثارة عقولهم وفطرتهم،وب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تحاول ردعهم عبر التنبيه على الآثار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الفعل القبيح، أي أن هذا الفعل يوجب الخسارة، فهو من باب وصف الشيء بحال متعلقه، 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صفة معاشر المسلمين على الإنفراد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 خاسر، أو معشر معشر منهم خاسر،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إِلَىَ طَعَامِكَ وَشَرَابِكَ لَمْ يَتَسَنّهْ</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يتسنه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الخسارة الدنيوية والأخروية، فإنهم لو لم يقوموا بتلك الجرائم من غصب الخلافة وغصب فدك وإبعاد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مقامهم، وسكوتهم على الباطل، كانوا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5112500_2142443653"/>
      <w:bookmarkStart w:id="470" w:name="_Toc179"/>
      <w:bookmarkEnd w:id="469"/>
      <w:r>
        <w:rPr>
          <w:rtl w:val="true"/>
        </w:rPr>
        <w:t>من عادة الناس</w:t>
      </w:r>
      <w:bookmarkEnd w:id="47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كلام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اجتماعية أخرى بحاجة إلى إعادة النظر والسعي للقضاء عليها، وهي أن الناس عادةً لا تصطدمبالحكام الظلمة ولا بالطغاة والفراعنة، وبشكل عام فإنها تفضل السكوت على الباطل والإغضاء عن الجرائم والجنايات التي يرتكبها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غيرهم في المجتمع،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خوفاً على مصالحهم الشخصية،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عبيد الدنيا والدين لعق على ألسنتهم، يحوطونه ما درّت معايشهم، 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الحياة 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شاهد على ما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مواعظه لعبيد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يا عبيد السوء، كيف ترجون أن يؤمنكم الله من فزع يوم القيامة وأنتم تخافون الناس في طاعة الله، وتطيعونهم في معصيته، وتفون لهم بالعهود الناقضة لعهده، بحق أقول لكم لا يؤمن الله من فزع ذلك اليوم من اتخذ العباد أرباباً من دونه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ويلكم يا عبيد السوء، من أجل دنيا دنية وشهوة رديئة تفرطون في ملك الجنة، وتنسون هول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يا عبيد الدنيا، من أجل نعمة زائلة وحياة منقطعة تفرون من الله وتكرهون لقاءه، فكيف يحب الله لقاءكم وأنتم تكرهون لقاءه، وإنما يحب الله لقاء من يحب لقاءه، ويكره لقاء من يكره لقاءه، وكيف تزعمون أنكم أولياء الله من دون الناس وأنتم تفرون من الموت وتعتصمون بالدنيا</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bookmarkStart w:id="471" w:name="pg15330_205845"/>
    </w:p>
    <w:p>
      <w:pPr>
        <w:pStyle w:val="Heading2"/>
        <w:numPr>
          <w:ilvl w:val="1"/>
          <w:numId w:val="1"/>
        </w:numPr>
        <w:rPr/>
      </w:pPr>
      <w:bookmarkStart w:id="472" w:name="__RefHeading___Toc5112502_2142443653"/>
      <w:bookmarkStart w:id="473" w:name="_Toc180"/>
      <w:bookmarkEnd w:id="471"/>
      <w:bookmarkEnd w:id="472"/>
      <w:r>
        <w:rPr>
          <w:rtl w:val="true"/>
        </w:rPr>
        <w:t>أفلا تتدبرون القرآن أم على قلوب أقفالها؟</w:t>
      </w:r>
      <w:bookmarkEnd w:id="473"/>
    </w:p>
    <w:p>
      <w:pPr>
        <w:pStyle w:val="Heading3"/>
        <w:numPr>
          <w:ilvl w:val="2"/>
          <w:numId w:val="1"/>
        </w:numPr>
        <w:rPr/>
      </w:pPr>
      <w:bookmarkStart w:id="474" w:name="__RefHeading___Toc5112504_2142443653"/>
      <w:bookmarkStart w:id="475" w:name="_Toc181"/>
      <w:bookmarkEnd w:id="474"/>
      <w:r>
        <w:rPr>
          <w:rtl w:val="true"/>
        </w:rPr>
        <w:t>اشارة</w:t>
      </w:r>
      <w:bookmarkEnd w:id="475"/>
    </w:p>
    <w:p>
      <w:pPr>
        <w:pStyle w:val="Heading3"/>
        <w:numPr>
          <w:ilvl w:val="2"/>
          <w:numId w:val="1"/>
        </w:numPr>
        <w:rPr/>
      </w:pPr>
      <w:bookmarkStart w:id="476" w:name="__RefHeading___Toc5112506_2142443653"/>
      <w:bookmarkStart w:id="477" w:name="_Toc182"/>
      <w:bookmarkEnd w:id="476"/>
      <w:r>
        <w:rPr>
          <w:rtl w:val="true"/>
        </w:rPr>
        <w:t>ترك التدبر محرم</w:t>
      </w:r>
      <w:bookmarkEnd w:id="4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الترك المطلق للتدبر في القرآن الكريم، أي عامة الناس في عامة آياته، فإنه من أجلى مصاديق اتخاذ القرآن مهجوراً، وهو إعراض عن الآيات التي تأمر بالتدبر وتنهى عن الهجر،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 لِيَدَّبَّرُوا آيَاتِهِ وَلِيَتَذَكَّرَ أُولُوا الأَلْبَابِ</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يَدَّبَّرُوا الْقَوْلَ أَمْ جََاءَهُمْ مَا لَمْ يَأْتِ آبَاءَهُمُ الأَوَّلِينَ</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هل يحرم على الفرد ترك التدبر مطلقاً بعد عمل العموم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ذلك لنفس الأدلة، ولكن لا يلزم التدبر في كل الآيات على مر الأزمنة، بل الواجب بمقدار الصدق العرفي كماً وكيفاً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أحكامه وفهم الحياة ومعرفة الحق وأخذ العبرة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أحوال الأمم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والاستعداد للآخرة</w:t>
      </w:r>
      <w:r>
        <w:rPr>
          <w:rFonts w:eastAsia="Amiri" w:cs="Amiri" w:ascii="Amiri" w:hAnsi="Amiri"/>
          <w:color w:val="111111"/>
          <w:sz w:val="28"/>
          <w:szCs w:val="28"/>
          <w:rtl w:val="true"/>
          <w:lang w:bidi="ar-SA"/>
        </w:rPr>
        <w:t xml:space="preserve">. </w:t>
      </w:r>
      <w:bookmarkStart w:id="478" w:name="pg15330_205846"/>
    </w:p>
    <w:p>
      <w:pPr>
        <w:pStyle w:val="BookText"/>
        <w:rPr/>
      </w:pPr>
      <w:bookmarkEnd w:id="47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التدبر يختلف معناه عن التفسير بالرأي</w:t>
      </w:r>
      <w:r>
        <w:rPr>
          <w:rStyle w:val="FootnoteAnchor"/>
          <w:rtl w:val="true"/>
        </w:rPr>
        <w:footnoteReference w:id="734"/>
      </w:r>
      <w:r>
        <w:rPr>
          <w:rFonts w:ascii="Amiri" w:hAnsi="Amiri" w:eastAsia="Amiri" w:cs="Amiri"/>
          <w:color w:val="111111"/>
          <w:sz w:val="28"/>
          <w:sz w:val="28"/>
          <w:szCs w:val="28"/>
          <w:rtl w:val="true"/>
          <w:lang w:bidi="ar-SA"/>
        </w:rPr>
        <w:t>الذي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فليتبوأ مقعده من النار</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وقد أشرنا إلى الفرق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تتدبرون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من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أَمْعَلى قُلُوبٍ أَقْفالُهَا</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الآية أفلايتدبرون القرآن فيقضوا بما عليهم من الحق</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5112508_2142443653"/>
      <w:bookmarkStart w:id="480" w:name="_Toc183"/>
      <w:bookmarkEnd w:id="479"/>
      <w:r>
        <w:rPr>
          <w:rtl w:val="true"/>
        </w:rPr>
        <w:t>الدعوة للتدبر</w:t>
      </w:r>
      <w:bookmarkEnd w:id="4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إرشاد الناس ودعوتهم للتدبر في القرآن، وقد يجب ذلك كل في مورده، ففي مورد الأمر بالمعروف والنهي عن المنكر والدعوة إلى الخير الواجب يكون واجباً، فإن عدم التدبر في القرآن كان من أهم أسباب تخلف المسلمين، لآن آياته تكفلت سعادة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دَعَاكُمْ لِمَا يُحْيِيكُمْ</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 الواجب على دعاة النهضة والتغيير، إضافة إلى توجيه الناس للتدبر في القرآن، أن يرشدوهم لضوابطه وقواعده كي يحولوا دون استغلال المستغلين وتحريفات الضالين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تتدبرون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تعجزون عن التدبر والتأمل في القرآن؟ أم أنكم قادرونلكن تأبى أنفسكم ذلك، هذا إذا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الأمرين، أما إذا كان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الإضراب،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الأقفال التي على قلوبكم تمنعكم من التدبر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بالأقفال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على القلب</w:t>
      </w:r>
      <w:r>
        <w:rPr>
          <w:rStyle w:val="FootnoteAnchor"/>
          <w:rtl w:val="true"/>
        </w:rPr>
        <w:footnoteReference w:id="739"/>
      </w:r>
      <w:r>
        <w:rPr>
          <w:rFonts w:ascii="Amiri" w:hAnsi="Amiri" w:eastAsia="Amiri" w:cs="Amiri"/>
          <w:color w:val="111111"/>
          <w:sz w:val="28"/>
          <w:sz w:val="28"/>
          <w:szCs w:val="28"/>
          <w:rtl w:val="true"/>
          <w:lang w:bidi="ar-SA"/>
        </w:rPr>
        <w:t>لأن الإنسان إذا تمادى في المعصية طُبع على قلبه كأن على قلبه القفل، وهذا اقتباس من القرآن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الْقُرى نَقُصُّ عَلَيْكَ مِنْ أَنْبَائِهَا وَلَقَدْ جَاءَتْهُمْ رُسُلُهُمْ بِالْبَيِّنَاتِ فَمَا كَانُوا لِيُؤْمِنُوا بِمَا كَذَّبُوا مِنْ قَبْلُ كَذلِكَ يَطْبَعُ اللَّهُ عَلى قُلُوبِ الْكَافِرِينَ</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 مِنْ بَعْدِهِ رُسُلاً إِلَى قَوْمِهِمْ فَجَاءُوهُمْ بِالْبَيِّنَاتِ فَمَا كَانُوا لِيُؤْمِنُوا بِمَا كَذَّبُوا بِهِ مِنْ قَبْلُ كَذلِكَ نَطْبَعُ عَلى قُلُوبِ الْمُعْتَدِينَ</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طَبَعَ اللَّهُ عَلَى قُلُوبِهِمْ وَسَمْعِهِمْ وَأَبْصَارِهِمْ وَأُولئِكَ هُمُ الْغَافِلُونَ</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يَسْتَمِعُ إِلَيْكَ حَتَّى إِذا خَرَجُوا مِنْ عِنْدِكَ قَالُوا لِلَّذِينَ أُوتُوا الْعِلْمَ مَاذَا قَالَ آنِفاً أُولئِكَ الَّذِينَ طَبَعَ اللَّهُعَلى قُلُوبِهِمْ وَاتَّبَعُوا أَهْواءَهُمْ</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bookmarkStart w:id="481" w:name="pg15330_205848"/>
    </w:p>
    <w:p>
      <w:pPr>
        <w:pStyle w:val="BookText"/>
        <w:rPr/>
      </w:pPr>
      <w:bookmarkEnd w:id="48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آمَنُوا ثُمَّ كَفَرُوا فَطُبِعَ عَلى قُلُوبِهِمْ فَهُمْ لايَفْقَهُونَ</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5112510_2142443653"/>
      <w:bookmarkStart w:id="483" w:name="_Toc184"/>
      <w:bookmarkEnd w:id="482"/>
      <w:r>
        <w:rPr>
          <w:rtl w:val="true"/>
        </w:rPr>
        <w:t>طبع على قلوبهم</w:t>
      </w:r>
      <w:bookmarkEnd w:id="48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قول الصديقة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تتدبرون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أولئك القوم لم يكونوا من المتدبرين للكتاب عموماً، والمورد لا يخصص الوارد خاصة بعد تأييد قرائن المقام، وكون سيرتهم العملية على عدم التدبر عموماً، فإنهم لو تدبروا لأرعووا ولما وصلوا إلى ما وصلوا إليه من الخسران المبين، ولما حصل حتى حروبهم المسماة بالردة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ويستفاد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كانوا ممن طبع الله على قلوبهم وكانت الأقفال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يَطْبَعُ اللَّهُ عَلى قُلُوبِ الَّذِينَ لاَ يَعْلَمُونَ</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يُجَادِلُونَ فِي آيَاتِاللَّهِ بِغَيْرِ سُلْطَانٍ أَتَاهُمْ كَبُرَ مَقْتاً عِنْدَ اللَّهِ وَعِنْدَ الَّذِينَ آمَنُوا كَذلِكَ يَطْبَعُ اللَّهُ عَلى كُلِّ قَلْبِ مُتَكَبِّرٍ جَبَّارٍ</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bookmarkStart w:id="484" w:name="pg15330_205849"/>
    </w:p>
    <w:p>
      <w:pPr>
        <w:pStyle w:val="Heading2"/>
        <w:numPr>
          <w:ilvl w:val="1"/>
          <w:numId w:val="1"/>
        </w:numPr>
        <w:rPr/>
      </w:pPr>
      <w:bookmarkStart w:id="485" w:name="__RefHeading___Toc5112512_2142443653"/>
      <w:bookmarkStart w:id="486" w:name="_Toc185"/>
      <w:bookmarkEnd w:id="484"/>
      <w:bookmarkEnd w:id="485"/>
      <w:r>
        <w:rPr>
          <w:rtl w:val="true"/>
        </w:rPr>
        <w:t>كلا بل ران على قلوبكم ما أسأتم من أعمالكم</w:t>
      </w:r>
      <w:bookmarkEnd w:id="486"/>
    </w:p>
    <w:p>
      <w:pPr>
        <w:pStyle w:val="Heading3"/>
        <w:numPr>
          <w:ilvl w:val="2"/>
          <w:numId w:val="1"/>
        </w:numPr>
        <w:rPr/>
      </w:pPr>
      <w:bookmarkStart w:id="487" w:name="__RefHeading___Toc5112514_2142443653"/>
      <w:bookmarkStart w:id="488" w:name="_Toc186"/>
      <w:bookmarkEnd w:id="487"/>
      <w:r>
        <w:rPr>
          <w:rtl w:val="true"/>
        </w:rPr>
        <w:t>اشارة</w:t>
      </w:r>
      <w:bookmarkEnd w:id="488"/>
    </w:p>
    <w:p>
      <w:pPr>
        <w:pStyle w:val="Heading3"/>
        <w:numPr>
          <w:ilvl w:val="2"/>
          <w:numId w:val="1"/>
        </w:numPr>
        <w:rPr/>
      </w:pPr>
      <w:bookmarkStart w:id="489" w:name="__RefHeading___Toc5112516_2142443653"/>
      <w:bookmarkStart w:id="490" w:name="_Toc187"/>
      <w:bookmarkEnd w:id="489"/>
      <w:r>
        <w:rPr>
          <w:rtl w:val="true"/>
        </w:rPr>
        <w:t>تأثير الأعمال السيئة</w:t>
      </w:r>
      <w:bookmarkEnd w:id="4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أن الأعمال السيئة تؤثر على قلب الإنسان فيؤخذ بسمعه وبصره، وقد يجب بيانه كما ذكر في البند السابق، وإنما تؤثر الأعمال السيئة على قلب الإنسان؛ لأنها توحي إلى القلب، كما أن في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الحسنة توحي إلى الملكات الحسنة، وقد ذكرنا في بعض ما سبق أن كلاً من النفس والبدن يؤثر أحدهما على الآخر وفيه، فليس المراد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الصنوبري، وإنما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وهذا اقتباس من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الوسخ الذي يعلو المرآة ونحوها، وهذا تشبيه للمعقول بالمحسوس؛ لأن الإنسان إذا أساء في العمل انحرف قلبه عن جادة الصواب شيئاً فشيئاً فكأنّ هناك غطاء على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إذا أذنب كانت نكتة سوداء في قلبه، فإن تاب ونزع واستغفر صقل قلبه منه وإن زاد زادت، فذلك الرين الذيذكره الله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بَلْ رَانَ عَلَى قُلُوبِهِمْ مَّا كَانُوا يَكْسِبُونَ</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الغرر قال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قادتكم أزمة الحين، واستغلقت على قلوبكم أقفال الرين</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bookmarkStart w:id="491" w:name="pg15330_205850"/>
    </w:p>
    <w:p>
      <w:pPr>
        <w:pStyle w:val="BookText"/>
        <w:rPr/>
      </w:pPr>
      <w:bookmarkEnd w:id="49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نهج البلاغة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 مُحَمَّداً عَبْدُهُ وَرَسُولُهُ ابْتَعَثَهُ وَالنَّاسُ يَضْرِبُونَ فِي غَمْرَةٍ، وَيَمُوجُونَ فِي حَيْرَةٍ، قَدْ قَادَتْهُمْ أَزِمَّةُ الْحَيْنِ وَاسْتَغْلَقَتْ عَلَى أَفْئِدَتِهِمْ أَقْفَالُ الرَّيْنِ</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الرين الطبع والدنس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 على قلبه ذنبه يرين ريناً وريوناً،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الرين الطبع والتغطية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الرين الصداء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الرين الذنب على الذنب حتىيموت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ران غطى وغشي</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5112518_2142443653"/>
      <w:bookmarkStart w:id="493" w:name="_Toc188"/>
      <w:bookmarkEnd w:id="492"/>
      <w:r>
        <w:rPr>
          <w:rtl w:val="true"/>
        </w:rPr>
        <w:t>تسلسل السيئات</w:t>
      </w:r>
      <w:bookmarkEnd w:id="4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الحذر من السيئات بل من صغارها أيضاً، فإن السيئات بعضها آخذ بعنق بعض، كما أن الحسنات كذلك، على ما ورد في الرواية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يستفاد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سيئتهم الكبرى هذه كانت امتداداً لسيئات سابقة لهم، حيث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أسأتم من أعمالكم</w:t>
      </w:r>
      <w:r>
        <w:rPr>
          <w:rFonts w:eastAsia="IRNazanin" w:cs="IRNazanin"/>
          <w:color w:val="111111"/>
          <w:sz w:val="28"/>
          <w:szCs w:val="28"/>
          <w:rtl w:val="true"/>
          <w:lang w:bidi="fa-IR"/>
        </w:rPr>
        <w:t xml:space="preserve">». </w:t>
      </w:r>
      <w:bookmarkStart w:id="494" w:name="pg15330_205851"/>
    </w:p>
    <w:p>
      <w:pPr>
        <w:pStyle w:val="BookText"/>
        <w:rPr/>
      </w:pPr>
      <w:bookmarkEnd w:id="49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5112520_2142443653"/>
      <w:bookmarkStart w:id="496" w:name="_Toc189"/>
      <w:bookmarkEnd w:id="495"/>
      <w:r>
        <w:rPr>
          <w:rtl w:val="true"/>
        </w:rPr>
        <w:t xml:space="preserve">شهادتان من الزهراء </w:t>
      </w:r>
      <w:r>
        <w:rPr>
          <w:rtl w:val="true"/>
        </w:rPr>
        <w:t>(</w:t>
      </w:r>
      <w:r>
        <w:rPr>
          <w:rtl w:val="true"/>
        </w:rPr>
        <w:t>علیها السلام</w:t>
      </w:r>
      <w:r>
        <w:rPr>
          <w:rtl w:val="true"/>
        </w:rPr>
        <w:t>)</w:t>
      </w:r>
      <w:bookmarkEnd w:id="49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شهادتان من سيدة نساء العالمين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أساءوا في أعمالهم، أي الكثير من أعمالهم إن لم نقل كلها، لمكان الجمع المضاف،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فيكشف ذلك أن سيئتهم هذه كانت نتيجة لسيئات أخرى كثيرة، وفي ذلك عبرة للعالمين وأية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قلوبهم أيضاً أصبحت ملوثة ومغطاة بالدنس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754"/>
      </w:r>
      <w:r>
        <w:rPr>
          <w:rFonts w:ascii="IRNazanin" w:hAnsi="IRNazanin" w:eastAsia="IRNazanin"/>
          <w:color w:val="111111"/>
          <w:sz w:val="28"/>
          <w:sz w:val="28"/>
          <w:szCs w:val="28"/>
          <w:rtl w:val="true"/>
          <w:lang w:bidi="fa-IR"/>
        </w:rPr>
        <w:t xml:space="preserve">، وكيف يهتدي من لم يبصر، وكيف يبصر من لم يتدبر، اتبعوا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وأقروا بما نزل من عند الله، واتبعواآثار الهدى، فإنهم علامات الأمانة والتقى، واعلموا أنه لو أنكر رجل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 بمن سواه من الرسل لم يؤمن، اقتصوا الطريق بالتماس المنار، والتمسوا من وراء الحجب الآثار، تستكملوا أمر دينكم وتؤمنوا بالله ربكم</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التوقيع الشريف من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لإسحاق بن إسماعيل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إسحاق بن إسماعيل، سترنا الله وإياك بستره، وتولاك في جميع أمورك بصنعه، قد فهمت كتابك رحمك الله، ونحن بحمد الله ونعمته أهل بيت نرق على موالينا، ونسر بتتابع إحسان الله إليهم وفضله لديهم، ونعتد بكل نعمة ينعمها الله عزوجل عليهم، فأتم الله عليكم بالحق، ومن كان مثلك ممن قد رحمه وبصره بصيرتك، ونزع عن الباطل، ولم يعم في طغيانه بعمه، فإن تمام النعمة دخولك الجنة، وليس من نعمة وإن جل أمرها وعظم خطرها إلا والحمد لله تقدست أسماؤه عليها يؤدي شكرها،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مثل ما حمد الله به حامد إلى أبد الأبد بما منّ به عليك من نعمته، ونجاك منالهلكة، وسهل سبيلك على العقبة، وأيم الله إنها لعقبة كئود، شديد أمرها، صعب مسلكها، عظيم بلاؤها، طويل عذابها، قديم في الزبر الأولى 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كانت منكم أمور في أيام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مضى لسبيله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على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أيامي هذه كنتم فيها غير محمودي الشأن، ولا مسددي 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يقيناً يا إسحاق أن من خرج من هذه الحياة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أَعْمى فَهُوَ فِي الآخِرَةِ أَعْمى وَأَضَلُّ سَبِيلاً</w:t>
      </w:r>
      <w:r>
        <w:rPr>
          <w:rFonts w:eastAsia="IRNazanin" w:cs="IRNazanin"/>
          <w:color w:val="111111"/>
          <w:sz w:val="28"/>
          <w:szCs w:val="28"/>
          <w:rtl w:val="true"/>
          <w:lang w:bidi="fa-IR"/>
        </w:rPr>
        <w:t>»</w:t>
      </w:r>
      <w:r>
        <w:rPr>
          <w:rStyle w:val="FootnoteAnchor"/>
          <w:rtl w:val="true"/>
        </w:rPr>
        <w:footnoteReference w:id="756"/>
      </w:r>
      <w:r>
        <w:rPr>
          <w:rFonts w:ascii="Amiri" w:hAnsi="Amiri" w:eastAsia="Amiri" w:cs="Amiri"/>
          <w:color w:val="111111"/>
          <w:sz w:val="28"/>
          <w:sz w:val="28"/>
          <w:szCs w:val="28"/>
          <w:rtl w:val="true"/>
          <w:lang w:bidi="ar-SA"/>
        </w:rPr>
        <w:t>، إنها يا ابن إسماعيل ليس تعمى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وذلك قول الله عزوجل في محكم كتابه للظالم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لِمَ حَشَرْتَنِي أَعْمى وَقَدْ كُنْتُ بَصِيراً</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أَتَتْكَ آيَاتُنا فَنَسِيتَها وَكَذلِكَ الْيَوْمَ تُنْسى</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 xml:space="preserve">، وأي آية يا إسحاق أعظم من حجة الله عزوجل على خلقه، وأمينه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بلاده، وشاهده على عباده، من بعدما سلف من آبائه الأولين من النبيين، وآبائه الآخرين من الوصيين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أجمعين 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يُتاه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تذهبون كالأنعام على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 تصدفون، وبالباطل تؤمنون، وبنعمة الله تكفرون أو تكذبون، فمن يؤمن ببعض الكتاب ويكفر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جَزَاءُ مَنْ يَفْعَلُ ذلِكَ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خِزْيٌ فِي الْحَيَاةِ الدُّنْيا</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الفانية، وطول عذاب الآخرة الباقية، وذلك والله الخزي العظيم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بفضله ومنّه لما فرض عليكم الفرائض لم يفرض ذلك عليكم لحاجة منه إليكم، بل رحمة منه لا إله إلا هو عليكم لِيَمِيزَ اللَّهُ الْخَبِيثَ مِنَ الطَّيِّبِ وَلِيَبْتَلِيَ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صُدُورِكُمْ وَلِيُمَحِّصَ مَا فِي قُلُوبِكُمْ، ولتألفوا إلى رحمته، ولتتفاضل منازلكم في جنته، ففرض عليكم الحج والعمرة، وإقام الصلاة، وإيتاء الزكاة، والصوم، والولاية، وكفى بهم لكم باباً ليفتحوا أبواب الفرائض، ومفتاحاً إلى سبيله، ولولا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والأوصياء من بعده لكنتم حيارى كالبهائم لا تعرفون فرضاً من الفرائض، وهل يدخل قرية إلا من بابها، فلما منّ عليكم بإقامة الأولياء بعد نبيه قال الله عزوجل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 وفرض عليكم لأوليائه حقوقاً أمركم بأدائها إليهم ليحل لكم ما وراء ظهوركم من أزواجكم، وأموالكم، ومأكلكم، ومشربكم، ويعرفكم بذلك النماء والبركة والثروة، وليعلم من يطيعه منكم بالغيب،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أَسْئَلُكُمْ عَلَيْهِ أَجْراً </w:t>
      </w:r>
      <w:bookmarkStart w:id="497" w:name="pg15330_205854"/>
    </w:p>
    <w:p>
      <w:pPr>
        <w:pStyle w:val="BookText"/>
        <w:rPr/>
      </w:pPr>
      <w:bookmarkEnd w:id="49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يَبْخَلْ فَإِنَّما يَبْخَلُ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وأن الله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 وَأَنْتُمُ الْفُقَراءُ</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فاعملوا من بعد ما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فَسَيَرَى اللَّهُ عَمَلَكُمْ وَرَسُولُهُ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عَالِمِ الْغَيْبِ وَالشَّهَادَةِ فَيُنَبِّئُكُمْ بِمَا كُنْتُمْ تَعْمَلُونَ</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 وَالْعَاقِبَةُ لِلْمُتَّقِينَ والحمد لله كثيراً رب العالمين</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5112522_2142443653"/>
      <w:bookmarkStart w:id="499" w:name="_Toc190"/>
      <w:bookmarkEnd w:id="498"/>
      <w:r>
        <w:rPr>
          <w:rtl w:val="true"/>
        </w:rPr>
        <w:t>بُعدا الإصلاح</w:t>
      </w:r>
      <w:bookmarkEnd w:id="4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إصلاح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يتجه اتجاهين ويتحرك حركتين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إصلاح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يتجه اتجاهين ويتحرك حركتين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إلى الداخل، بتطهير قلبه من الشرك والحسد والحقد والبغضاء والنفاق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إلى الخارج، بتطهير جوارحه عن اجتراح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يعرف أن واجب المصلحين هو تطهير المجتمع في كلا البعدين واللازم وضع برامج تفي بكلا الجانبين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ليخشع لله سبحانه قلبك، فمن خشع قلبه خشعت جميع جوارحه</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ما القلب السليم؟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بلا شك وهوى، وعمل بلا سمعة ورياء</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السليم الذي يلقى الله وليس فيه أحد سواه</w:t>
      </w:r>
      <w:r>
        <w:rPr>
          <w:rFonts w:eastAsia="Amiri" w:cs="Amiri" w:ascii="Amiri" w:hAnsi="Amiri"/>
          <w:color w:val="111111"/>
          <w:sz w:val="28"/>
          <w:szCs w:val="28"/>
          <w:rtl w:val="true"/>
          <w:lang w:bidi="ar-SA"/>
        </w:rPr>
        <w:t>»</w:t>
      </w:r>
      <w:r>
        <w:rPr>
          <w:rStyle w:val="FootnoteAnchor"/>
          <w:rtl w:val="true"/>
        </w:rPr>
        <w:footnoteReference w:id="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النية الصادقة صاحب القلب السليم؛ لأن سلامة القلب من هواجس المحذورات بتخليص النية لله تعالى في الأمور كلها،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 قَلْبَكَ بِالْمَوْعِظَةِ، وَأَمِتْهُ بِالزَّهَادَةِ، وَقَوِّهِ بِالْيَقِينِ، وَنَوِّرْهُ بِالْحِكْمَةِ، وَذَلِّلْهُ بِذِكْرِ الْمَوْتِ، وَقَرِّرْهُ بِالْفَنَاءِ، وَبَصِّرْهُ فَجَائِعَ الدُّنْيَا</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طهّروا قلوبكم من درن السيئات تضاعف لكم الحسنات</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bookmarkStart w:id="500" w:name="pg15330_205856"/>
    </w:p>
    <w:p>
      <w:pPr>
        <w:pStyle w:val="BookText"/>
        <w:rPr/>
      </w:pPr>
      <w:bookmarkEnd w:id="50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5112524_2142443653"/>
      <w:bookmarkStart w:id="502" w:name="_Toc191"/>
      <w:bookmarkEnd w:id="501"/>
      <w:r>
        <w:rPr>
          <w:rtl w:val="true"/>
        </w:rPr>
        <w:t>بين الإساءة والرين</w:t>
      </w:r>
      <w:bookmarkEnd w:id="50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ترابط وثيق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الإساءة في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الرين و الطبع على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تزيين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 منها يؤثر في الآخر ويتأثر به أيضاً، وقد أشارت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الأولين هاهنا وإلى الثالث فيما سبق</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قلبه دخل النار</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بجنانه</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إلا وفي قلبه نكتة بيضاء، فإذا أذنب ذنباً خرج في النكتة نكتة سوداء، فإن تاب ذهب ذلك السواد وإن تمادى في الذنوب زاد ذلك السواد حتى يغطي البياض، فإذا غطى البياض لم يرجع صاحبه إلى خير أبداً، و هو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بَلْ رانَعَلى قُلُوبِهِمْ ما كانُوا يَكْسِبُونَ</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كلما أذنب ذنباً حصل في قلبه نكتة سوداء حتى يسود قلبه</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أذنب العبد كان نقطة سوداء على قلبه، فإن هو تاب وأقلع واستغفر صفا قلبه منها، وإن هو لم يتب ولم يستغفر كان الذنب على الذنب، والسواد على السواد حتى يغمر القلب فيموت بكثرة غطاء الذنوب عليه، وذلك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رانَ عَلى قُلُوبِهِمْ مَا كَانُوا يَكْسِبُونَ</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أذنب الرجل خرج في قلبه نكتة سوداء، فإن تاب انمحت وإن زاد زادت، حتى تغلب على قلبه فلا يفلح بعدها أبداً</w:t>
      </w:r>
      <w:r>
        <w:rPr>
          <w:rFonts w:eastAsia="IRNazanin" w:cs="IRNazanin"/>
          <w:color w:val="111111"/>
          <w:sz w:val="28"/>
          <w:szCs w:val="28"/>
          <w:rtl w:val="true"/>
          <w:lang w:bidi="fa-IR"/>
        </w:rPr>
        <w:t>»</w:t>
      </w:r>
      <w:r>
        <w:rPr>
          <w:rStyle w:val="FootnoteAnchor"/>
          <w:rtl w:val="true"/>
        </w:rPr>
        <w:footnoteReference w:id="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المؤمن أجرد فيه سراج يزهر، وقلب الكافر أسود منكوس</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ليذنب الذنب فيحرم صلاة الليل، وإن عمل السيئ أسرع في صاحبه من السكين في اللحم</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المدائني،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قضى قضاءً حتماً لا ينعم على العبد بنعمة فيسلبها إياه حتى يحدث العبد ذنباً يستحق بذلك النقمة</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بعض آثار الذنوب والتفصيل في مظانه</w:t>
      </w:r>
      <w:r>
        <w:rPr>
          <w:rFonts w:eastAsia="Amiri" w:cs="Amiri" w:ascii="Amiri" w:hAnsi="Amiri"/>
          <w:color w:val="111111"/>
          <w:sz w:val="28"/>
          <w:szCs w:val="28"/>
          <w:rtl w:val="true"/>
          <w:lang w:bidi="ar-SA"/>
        </w:rPr>
        <w:t xml:space="preserve">. </w:t>
      </w:r>
      <w:bookmarkStart w:id="503" w:name="pg15330_205858"/>
    </w:p>
    <w:p>
      <w:pPr>
        <w:pStyle w:val="Heading2"/>
        <w:numPr>
          <w:ilvl w:val="1"/>
          <w:numId w:val="1"/>
        </w:numPr>
        <w:rPr/>
      </w:pPr>
      <w:bookmarkStart w:id="504" w:name="__RefHeading___Toc5112526_2142443653"/>
      <w:bookmarkStart w:id="505" w:name="_Toc192"/>
      <w:bookmarkEnd w:id="503"/>
      <w:bookmarkEnd w:id="504"/>
      <w:r>
        <w:rPr>
          <w:rtl w:val="true"/>
        </w:rPr>
        <w:t>فأخذ بسمعكم وأبصاركم</w:t>
      </w:r>
      <w:bookmarkEnd w:id="505"/>
    </w:p>
    <w:p>
      <w:pPr>
        <w:pStyle w:val="Heading3"/>
        <w:numPr>
          <w:ilvl w:val="2"/>
          <w:numId w:val="1"/>
        </w:numPr>
        <w:rPr/>
      </w:pPr>
      <w:bookmarkStart w:id="506" w:name="__RefHeading___Toc5112528_2142443653"/>
      <w:bookmarkStart w:id="507" w:name="_Toc193"/>
      <w:bookmarkEnd w:id="506"/>
      <w:r>
        <w:rPr>
          <w:rtl w:val="true"/>
        </w:rPr>
        <w:t>اشارة</w:t>
      </w:r>
      <w:bookmarkEnd w:id="507"/>
    </w:p>
    <w:p>
      <w:pPr>
        <w:pStyle w:val="Heading3"/>
        <w:numPr>
          <w:ilvl w:val="2"/>
          <w:numId w:val="1"/>
        </w:numPr>
        <w:rPr/>
      </w:pPr>
      <w:bookmarkStart w:id="508" w:name="__RefHeading___Toc5112530_2142443653"/>
      <w:bookmarkStart w:id="509" w:name="_Toc194"/>
      <w:bookmarkEnd w:id="508"/>
      <w:r>
        <w:rPr>
          <w:rtl w:val="true"/>
        </w:rPr>
        <w:t>الأخذ بالسمع والبصر</w:t>
      </w:r>
      <w:bookmarkEnd w:id="5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فعل كل ما يأخذ بالسمع والبصر؟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هل تحرم مجالسة البطالين، أو مجالسة أصدقاء السوء، أو النظر إلى برامج عبثية، أو ما أشبه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لعلك رأيتني آلف مجالس البطالين فبيني وبينهم خليتني</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المحرم هو ما وقع طريقاً إلى المعصية ولو بالواسطة</w:t>
      </w:r>
      <w:r>
        <w:rPr>
          <w:rStyle w:val="FootnoteAnchor"/>
          <w:rtl w:val="true"/>
        </w:rPr>
        <w:footnoteReference w:id="787"/>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الشيء يعمي ويصم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لا يسمع الإنسان الحق ولا يبصر الحق وإنما يسمع ويبصر ما يوافق شهواته وأهواءه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أمكن القول بحرمة بعض المراتب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الرين أخذ بسمع قلوب القوم وأبصارها، فأصبحت لا تسمع ولا تبصر،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رجل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أخبرنا عن الناس وأشباه الناس والنسناس؟</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أجبه يا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عن الناس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ونحن منه، وسألت عن أشباه الناس فهم شيعتنا وهم منا وهم أشباهنا، وسألت عن النسناس فهم هذا السواد الأعظم وهو قول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 بسمعكم وأبصاركم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الذي يرين على قلبه لاتطيعه جوارحه إلى الحق، فيسمع غير الحق، ويبصر غير الحق، ويتكلم بغير الحق، وغير ذلك من حواسه، فإنها كلها تتجه إلى جادة الخطأ</w:t>
      </w:r>
      <w:r>
        <w:rPr>
          <w:rFonts w:eastAsia="IRNazanin" w:cs="IRNazanin"/>
          <w:color w:val="111111"/>
          <w:sz w:val="28"/>
          <w:szCs w:val="28"/>
          <w:rtl w:val="true"/>
          <w:lang w:bidi="fa-IR"/>
        </w:rPr>
        <w:t xml:space="preserve">. </w:t>
      </w:r>
      <w:bookmarkStart w:id="510" w:name="pg15330_205860"/>
    </w:p>
    <w:p>
      <w:pPr>
        <w:pStyle w:val="Heading2"/>
        <w:numPr>
          <w:ilvl w:val="1"/>
          <w:numId w:val="1"/>
        </w:numPr>
        <w:rPr/>
      </w:pPr>
      <w:bookmarkStart w:id="511" w:name="__RefHeading___Toc5112532_2142443653"/>
      <w:bookmarkStart w:id="512" w:name="_Toc195"/>
      <w:bookmarkEnd w:id="510"/>
      <w:bookmarkEnd w:id="511"/>
      <w:r>
        <w:rPr>
          <w:rtl w:val="true"/>
        </w:rPr>
        <w:t>ولبئس ما تأوّلتم</w:t>
      </w:r>
      <w:bookmarkEnd w:id="512"/>
    </w:p>
    <w:p>
      <w:pPr>
        <w:pStyle w:val="Heading3"/>
        <w:numPr>
          <w:ilvl w:val="2"/>
          <w:numId w:val="1"/>
        </w:numPr>
        <w:rPr/>
      </w:pPr>
      <w:bookmarkStart w:id="513" w:name="__RefHeading___Toc5112534_2142443653"/>
      <w:bookmarkStart w:id="514" w:name="_Toc196"/>
      <w:bookmarkEnd w:id="513"/>
      <w:r>
        <w:rPr>
          <w:rtl w:val="true"/>
        </w:rPr>
        <w:t>اشارة</w:t>
      </w:r>
      <w:bookmarkEnd w:id="514"/>
    </w:p>
    <w:p>
      <w:pPr>
        <w:pStyle w:val="Heading3"/>
        <w:numPr>
          <w:ilvl w:val="2"/>
          <w:numId w:val="1"/>
        </w:numPr>
        <w:rPr/>
      </w:pPr>
      <w:bookmarkStart w:id="515" w:name="__RefHeading___Toc5112536_2142443653"/>
      <w:bookmarkStart w:id="516" w:name="_Toc197"/>
      <w:bookmarkEnd w:id="515"/>
      <w:r>
        <w:rPr>
          <w:rtl w:val="true"/>
        </w:rPr>
        <w:t>التأويل والمكيدة الشيطانية</w:t>
      </w:r>
      <w:bookmarkEnd w:id="5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التأويل الشخصي</w:t>
      </w:r>
      <w:r>
        <w:rPr>
          <w:rStyle w:val="FootnoteAnchor"/>
          <w:rtl w:val="true"/>
        </w:rPr>
        <w:footnoteReference w:id="792"/>
      </w:r>
      <w:r>
        <w:rPr>
          <w:rFonts w:ascii="IRNazanin" w:hAnsi="IRNazanin" w:eastAsia="IRNazanin"/>
          <w:color w:val="111111"/>
          <w:sz w:val="28"/>
          <w:sz w:val="28"/>
          <w:szCs w:val="28"/>
          <w:rtl w:val="true"/>
          <w:lang w:bidi="fa-IR"/>
        </w:rPr>
        <w:t xml:space="preserve">للأمور الدينية على خلاف ما أمر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فإن هذا النوع من التأويل هو إحدى مكائد الشيطان وشباكه وبواباته نحو البدعة والضلالة، ومن ذلك يتضح حرمة كثير من تؤيلات الصوفية والعرفاء والفلاسفة وأضرابهم للآيات والنصوص الشريفة، وكذلك تأويلات الظالمين والطغاة والمستكبرين لها، ومنها ما يحاولون به تثبيت حكومتهم على الناس كوجوب إطاعة ولي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الحاكم عندهم فاسقاً كان أم عادلاً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المراد به هو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يُحَرِّفُونَ الْكَلِمَ مِنْ بَعْدِ مَواضِعِهِ</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 ومن أهم مصاديق التحريف هو حمله على غير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قُلُوبَهُمْ قَاسِيَةً يُحَرِّفُونَ الْكَلِمَ عَنْمَواضِعِهِ</w:t>
      </w:r>
      <w:r>
        <w:rPr>
          <w:rFonts w:eastAsia="Amiri" w:cs="Amiri" w:ascii="Amiri" w:hAnsi="Amiri"/>
          <w:color w:val="111111"/>
          <w:sz w:val="28"/>
          <w:szCs w:val="28"/>
          <w:rtl w:val="true"/>
          <w:lang w:bidi="ar-SA"/>
        </w:rPr>
        <w:t>»</w:t>
      </w:r>
      <w:r>
        <w:rPr>
          <w:rStyle w:val="FootnoteAnchor"/>
          <w:rtl w:val="true"/>
        </w:rPr>
        <w:footnoteReference w:id="7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نحّى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موضعه، والدليل على ذلك أن الكلمة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ولبئس ما تأولتم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تطلبتم من التأويل لإبطال الحق وإحياء الباطل، أو آل إليه أمركم من ذلك</w:t>
      </w:r>
      <w:r>
        <w:rPr>
          <w:rFonts w:eastAsia="IRNazanin" w:cs="IRNazanin"/>
          <w:color w:val="111111"/>
          <w:sz w:val="28"/>
          <w:szCs w:val="28"/>
          <w:rtl w:val="true"/>
          <w:lang w:bidi="fa-IR"/>
        </w:rPr>
        <w:t xml:space="preserve">. </w:t>
      </w:r>
      <w:bookmarkStart w:id="517" w:name="pg15330_205861"/>
    </w:p>
    <w:p>
      <w:pPr>
        <w:pStyle w:val="BookText"/>
        <w:rPr/>
      </w:pPr>
      <w:bookmarkEnd w:id="517"/>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5112538_2142443653"/>
      <w:bookmarkStart w:id="519" w:name="_Toc198"/>
      <w:bookmarkEnd w:id="518"/>
      <w:r>
        <w:rPr>
          <w:rtl w:val="true"/>
        </w:rPr>
        <w:t>مآل القوم</w:t>
      </w:r>
      <w:bookmarkEnd w:id="51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كلام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مآل أمر القوم بئيس، حيث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ولبئس ما تأوّلتم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ومعنى التأويل ما ينتهي إليه الأمر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 تَأْوِيلاً</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تأويلكم وصرفكم القرآن والأحكام عن واقعها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تأويلكم وصرفكم الخلافة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منلايستحقها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بعده من الجمل</w:t>
      </w:r>
      <w:r>
        <w:rPr>
          <w:rFonts w:eastAsia="Amiri" w:cs="Amiri" w:ascii="Amiri" w:hAnsi="Amiri"/>
          <w:color w:val="111111"/>
          <w:sz w:val="28"/>
          <w:szCs w:val="28"/>
          <w:rtl w:val="true"/>
          <w:lang w:bidi="ar-SA"/>
        </w:rPr>
        <w:t xml:space="preserve">. </w:t>
      </w:r>
      <w:bookmarkStart w:id="520" w:name="pg15330_205862"/>
    </w:p>
    <w:p>
      <w:pPr>
        <w:pStyle w:val="Heading2"/>
        <w:numPr>
          <w:ilvl w:val="1"/>
          <w:numId w:val="1"/>
        </w:numPr>
        <w:rPr/>
      </w:pPr>
      <w:bookmarkStart w:id="521" w:name="__RefHeading___Toc5112540_2142443653"/>
      <w:bookmarkStart w:id="522" w:name="_Toc199"/>
      <w:bookmarkEnd w:id="520"/>
      <w:bookmarkEnd w:id="521"/>
      <w:r>
        <w:rPr>
          <w:rtl w:val="true"/>
        </w:rPr>
        <w:t>وساء ما به أشرتم</w:t>
      </w:r>
      <w:bookmarkEnd w:id="522"/>
    </w:p>
    <w:p>
      <w:pPr>
        <w:pStyle w:val="Heading3"/>
        <w:numPr>
          <w:ilvl w:val="2"/>
          <w:numId w:val="1"/>
        </w:numPr>
        <w:rPr/>
      </w:pPr>
      <w:bookmarkStart w:id="523" w:name="__RefHeading___Toc5112542_2142443653"/>
      <w:bookmarkStart w:id="524" w:name="_Toc200"/>
      <w:bookmarkEnd w:id="523"/>
      <w:r>
        <w:rPr>
          <w:rtl w:val="true"/>
        </w:rPr>
        <w:t>اشارة</w:t>
      </w:r>
      <w:bookmarkEnd w:id="524"/>
    </w:p>
    <w:p>
      <w:pPr>
        <w:pStyle w:val="Heading3"/>
        <w:numPr>
          <w:ilvl w:val="2"/>
          <w:numId w:val="1"/>
        </w:numPr>
        <w:rPr/>
      </w:pPr>
      <w:bookmarkStart w:id="525" w:name="__RefHeading___Toc5112544_2142443653"/>
      <w:bookmarkStart w:id="526" w:name="_Toc201"/>
      <w:bookmarkEnd w:id="525"/>
      <w:r>
        <w:rPr>
          <w:rtl w:val="true"/>
        </w:rPr>
        <w:t>الإشارة بالباطل</w:t>
      </w:r>
      <w:bookmarkEnd w:id="5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الإشارة بالباطل، ويستحب أن يبين للناس ما ارتكبه الغاصبون من الإشارة المنحرفة، وربما كان واجباً على ما ذكرناه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عليه وأرشده إليه، فذكر له بأن الطريق هذا لاذاك، وأن الصراط هذا لا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الإشارة إلى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محرمة، كما أن الإشارة إلى الحق واجبة، وربما كانت مستحبة في الحق المستحب كما ذكره الفقهاء في باب الأمر بالمعروف والنهي عن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قصة الأعرابي الذي سأل عن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فأرشدوه إلى أبي بكر، فلما عجز عن جوابه جاؤوا به إلى أبي الحسن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الجواب، 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يا أصحاب رسول الله والذي أشرتم إليه بالخلافة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أبي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فيه من هذه الخلال 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المفضل بن عمر،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أعرابياً بدوياً خرجمن قومه حاجاً محرماً، فورد على أدحي نعام فيه بيض فأخذه واشتواه وأكل منه، وذكر أن الصيد حرام في الإحرام، فورد المدينة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جنيت جناية عظيمة؟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فأرشد إلى أبي بكر، فورد عليه الأعرابي وعنده ملأ من قريش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وعثمان بن عفان، وطلحة، والزبير، وسعد، وسعيد، وعبد الرحمن بن عوف، وأبو عبيدة بن الجراح، وخالد بن الوليد، والمغيرة بن شعبة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فسلّم الأعرابي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أين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من قومي حاجاً، فأتيت على أدحي فيه بيض نعام فأخذته فاشتويته وأكلته، فماذا لي من الحج وما عليَّ فيه، أحلالاً ما حرم عليَّ من الصيد أم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 أبو بكر على من حوله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أجيبوا الأعرابي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الزبير من بين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فأنت أحق بإجابته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حب بني هاشم في صدرك؟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وأمي صفية بنت عبد المطلب عمة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ذهبت فتياي فتنازع القوم فيما لا جواب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استرجع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دينه فنرجع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فسكت القوم،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ما في القوم إلا من يجهل ما جهلت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في المدينة من تسأله بعد من ضمه هذا المجلس إلا صاحب الحق الذي هو أولى بهذا المجلس منهم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فترشدني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إخباري يسر قوماً ويسخط قوماً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الحق وصرتم تكرهونه؟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كم تطيل الخطاب ياابن العوام، قوموا بنا والأعرابي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تسمع جواب هذه المسألة إلاّ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فقاموا بأجمعهم والأعرابي معهم حتى صاروا إلى منزل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فاستخرجوه من بيته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أعرابي، اقصص قصتك على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أرشدتموني إلى غير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أعرابي،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وصيه في أهل بيته، وخليفته عليهم، وقاضي دينه، ومنجز عداته، ووارث 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يا أصحاب رسول الله والذي أشرتم إليه بالخلافة ليس فيه من هذه الخلال 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سل عما بدا لك ودع ما ليس من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يا خليفة رسول الله إني خرجت من قومي محرماً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الحج فوردت على أدحي وفيه بيض نعام فأخذته واشتويته وأكلته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مولاي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وأتيت تسأل عن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فأرشدت إلى مجلس أبي بكر وعمر، فأبديت بمسألتك فاختصم القوم ولم يكن فيهم من يجيبك على مسألتك؟</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أعرابي، الصبي الذي بين يدي مؤدبه صاحب الذؤابة فإنه ابني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فسله فإنه يفتيك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مات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موته وتنازع القوم وارتدوا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 لله يا أعرابي، ما مات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يموت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الحق أن أسأل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وحواريه وأصحابه فلا يفتوني ويحيلوني عليك فلا تجيبني وتأمرني أن أسأل صبياً بين يدي المعلم، ولعله لا يفصل بين الخير والشر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لا تقف ما ليس لك به علم، فاسأل الصبي فإنه ينبئك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فمال الأعرابي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وقلمه في يده ويخط في صحيفتهخطاً، ويقول مؤدبه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أحسنت، أحسن الله إليك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مؤدب الحسن الصبي فتعجب من إحسانه وما أسمعك تقول له شيئاً حتى كأنه مؤدبك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القوم من الأعرابي وصاحوا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أعرابي سل وأوجز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يا حسن، إني خرجت حاجاً محرماً، فوردت على أدحي فيه بيض نعام فشويته وأكلته عامداً وناسياً؟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زدت في القول يا أعرابي، قولك عامداً لم يكن هذا من مسألتك هذا عبث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ما كنت إلاَّ ناسياً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يخط في صحيفته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خذ بعدد البيض نوقاً فاحمل عليها فنيقاً فما نتجت من قابل فاجعله هدياً بالغ الكعبة؛ فإنه كفارة فعلك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يا حسن، إن من النيق ما يزلقن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إن من البيض ما يمرقن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صبي محدق محرر في علم الله مغرق، ولو جاز أن يكون ماأقوله 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أعرابي، أنا الخلف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ماذا؟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سلهم يا أعرابي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فكبر القوم وعجبوا مما سمعوا من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 وفيَّ ابني هذا ما جعله في داود وسليمان إذ يقول الله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فَفَهَّمْنَاهَا سُلَيْمَانَ</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bookmarkStart w:id="527" w:name="pg15330_205867"/>
    </w:p>
    <w:p>
      <w:pPr>
        <w:pStyle w:val="BookText"/>
        <w:rPr/>
      </w:pPr>
      <w:bookmarkEnd w:id="527"/>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5112546_2142443653"/>
      <w:bookmarkStart w:id="529" w:name="_Toc202"/>
      <w:bookmarkEnd w:id="528"/>
      <w:r>
        <w:rPr>
          <w:rtl w:val="true"/>
        </w:rPr>
        <w:t>الاستشارة المحرمة</w:t>
      </w:r>
      <w:bookmarkEnd w:id="5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بوجوب الاستشارة ووجوب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بحدودها كما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 في الإسلام</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طبع الكتاب عدة مرات في لبنان وقم المقدسة، منها طبعة دار الفردوس بيروت عام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ومؤسسة الوعي الإسلامي بيروت عام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ومطبعة الشهيد قم المقدسة، والطبعة العاشرة هيئة محمد الأمين الكويت، عام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الكتاب إلى اللغة الفارسية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 در 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في انتشارات الوعي الإسلامي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الطبعة السادسة في انتشارات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 الاستشارة والإشارة بشرائط معاكسة للشرائط المطلوبة محرمة ولو في الجملة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كان بعض المصاديق منها مكروهاً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الغرر</w:t>
      </w:r>
      <w:r>
        <w:rPr>
          <w:rStyle w:val="FootnoteAnchor"/>
          <w:rtl w:val="true"/>
        </w:rPr>
        <w:footnoteReference w:id="800"/>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تشاور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مشاورة الجاهل المشفق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استشر عدوك العاقل، واحذر رأي صديقك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تشاورن في أمرك من يجهل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تشاور عدوك واستره خبرك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تدخلن في مشورتك بخيلاً، فيعدل بك عن القصد، ويعدك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تشركن في رأيك جباناً، يضعفك عن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ويعظم عليك ما ليس بعظيم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تشركن في مشورتك حريصاً، يهون عليك الشر، ويزين لك الشره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تستشر الكذاب؛ فإنه كالسراب يقرب عليك البعيد، ويبعد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المشاورة انتقاض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ازدحم الجواب نفي الصواب</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الآراء ما خالف الشريعة</w:t>
      </w:r>
      <w:r>
        <w:rPr>
          <w:rFonts w:eastAsia="IRNazanin" w:cs="IRNazanin"/>
          <w:color w:val="111111"/>
          <w:sz w:val="28"/>
          <w:szCs w:val="28"/>
          <w:rtl w:val="true"/>
          <w:lang w:bidi="fa-IR"/>
        </w:rPr>
        <w:t xml:space="preserve">». </w:t>
      </w:r>
      <w:bookmarkStart w:id="530" w:name="pg15330_205869"/>
    </w:p>
    <w:p>
      <w:pPr>
        <w:pStyle w:val="BookText"/>
        <w:rPr/>
      </w:pPr>
      <w:bookmarkEnd w:id="53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5112548_2142443653"/>
      <w:bookmarkStart w:id="532" w:name="_Toc203"/>
      <w:bookmarkEnd w:id="531"/>
      <w:r>
        <w:rPr>
          <w:rtl w:val="true"/>
        </w:rPr>
        <w:t>المستشار الأجنبي</w:t>
      </w:r>
      <w:bookmarkEnd w:id="53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بالأولوية</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اتخاذ مستشارين من الكفار فيما إذا ترتب عليه الإضرار بالمسلمين، أو سيطرة الأجانب على البلاد والعباد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وساء ما به أشرتم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أشاروا إلى خلاف الصواب بسكوتهم على اغتصاب فدك والسلطة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أشاروا وإن كانوا عدداً محدوداً منهم، إلاّ أن الباقين حيث سكتوا شاركوهم الإثم فصح نسبة الإشارة إليهم بأجمعهم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والترتيب بين الجملتين على حسب الطبع، فإن التأويل يسبق الإشارة</w:t>
      </w:r>
      <w:r>
        <w:rPr>
          <w:rStyle w:val="FootnoteAnchor"/>
          <w:rtl w:val="true"/>
        </w:rPr>
        <w:footnoteReference w:id="802"/>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bookmarkStart w:id="533" w:name="pg15330_205870"/>
    </w:p>
    <w:p>
      <w:pPr>
        <w:pStyle w:val="Heading2"/>
        <w:numPr>
          <w:ilvl w:val="1"/>
          <w:numId w:val="1"/>
        </w:numPr>
        <w:rPr/>
      </w:pPr>
      <w:bookmarkStart w:id="534" w:name="__RefHeading___Toc5112550_2142443653"/>
      <w:bookmarkStart w:id="535" w:name="_Toc204"/>
      <w:bookmarkEnd w:id="533"/>
      <w:bookmarkEnd w:id="534"/>
      <w:r>
        <w:rPr>
          <w:rtl w:val="true"/>
        </w:rPr>
        <w:t>وشرّ ما منه اغتصبتم</w:t>
      </w:r>
      <w:bookmarkEnd w:id="535"/>
    </w:p>
    <w:p>
      <w:pPr>
        <w:pStyle w:val="Heading3"/>
        <w:numPr>
          <w:ilvl w:val="2"/>
          <w:numId w:val="1"/>
        </w:numPr>
        <w:rPr/>
      </w:pPr>
      <w:bookmarkStart w:id="536" w:name="__RefHeading___Toc5112552_2142443653"/>
      <w:bookmarkStart w:id="537" w:name="_Toc205"/>
      <w:bookmarkEnd w:id="536"/>
      <w:r>
        <w:rPr>
          <w:rtl w:val="true"/>
        </w:rPr>
        <w:t>اشارة</w:t>
      </w:r>
      <w:bookmarkEnd w:id="537"/>
    </w:p>
    <w:p>
      <w:pPr>
        <w:pStyle w:val="BookText"/>
        <w:rPr/>
      </w:pPr>
      <w:r>
        <w:rPr>
          <w:rFonts w:ascii="IRNazanin" w:hAnsi="IRNazanin" w:eastAsia="IRNazanin"/>
          <w:color w:val="111111"/>
          <w:sz w:val="28"/>
          <w:sz w:val="28"/>
          <w:szCs w:val="28"/>
          <w:rtl w:val="true"/>
          <w:lang w:bidi="fa-IR"/>
        </w:rPr>
        <w:t>وشرّ ما منه اغتصبتم</w:t>
      </w:r>
      <w:r>
        <w:rPr>
          <w:rStyle w:val="FootnoteAnchor"/>
          <w:rtl w:val="true"/>
        </w:rPr>
        <w:footnoteReference w:id="803"/>
      </w:r>
    </w:p>
    <w:p>
      <w:pPr>
        <w:pStyle w:val="Heading3"/>
        <w:numPr>
          <w:ilvl w:val="2"/>
          <w:numId w:val="1"/>
        </w:numPr>
        <w:rPr/>
      </w:pPr>
      <w:bookmarkStart w:id="538" w:name="__RefHeading___Toc5112554_2142443653"/>
      <w:bookmarkStart w:id="539" w:name="_Toc206"/>
      <w:bookmarkEnd w:id="538"/>
      <w:r>
        <w:rPr>
          <w:rtl w:val="true"/>
        </w:rPr>
        <w:t>الغصب درجات</w:t>
      </w:r>
      <w:bookmarkEnd w:id="5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ما اغتصبوه أو اعتاضوه، أشد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الغصب حرام ولو كان بمقدار مثقال ذرة، فكيف بالغصب الذي هو بهذا الحجم، وفي مثل هذا الموضع، ومن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يرضى الله لرضاها ويغضب لغضبها؟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بغصب الخلافة حيث ترتب عليه أكبر المفاسد من جيل إلى جيل وإلى يوم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الغصب بعضه أشد حرمة من بعض، من ناحية الكمّ ومن ناحية الكيف أيضاً، وكذلك من حيث المصاديق والآثار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غافر كل ذنب إلاّ رجل اغتصب أجيراً أجره، أو مهر امرأة</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المناهي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 جاره شبراً من الأرض جعله الله طوقاً في عنقه من تخومالأرض السابعة حتى يلقى الله يوم القيامة مطوقاً إلا أن يتوب ويرجع</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الغصيب في الدار رهن على خرابها</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bookmarkStart w:id="540" w:name="pg15330_205871"/>
    </w:p>
    <w:p>
      <w:pPr>
        <w:pStyle w:val="BookText"/>
        <w:rPr/>
      </w:pPr>
      <w:bookmarkEnd w:id="54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5112556_2142443653"/>
      <w:bookmarkStart w:id="542" w:name="_Toc207"/>
      <w:bookmarkEnd w:id="541"/>
      <w:r>
        <w:rPr>
          <w:rtl w:val="true"/>
        </w:rPr>
        <w:t>غصب فدك بداية المسيرة</w:t>
      </w:r>
      <w:bookmarkEnd w:id="54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 ما منه اغتصبتم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ما قام به القوم من اغتصاب الخلافة، واغتصاب فدك، كان شراً عظيماً عليهم بالفعل، لا أنه سيتحول شراً فقط، لظهور العناوين في الفعلية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باعتبار أن فدك إنما اغتصبت منها السيطرة والوارد والثمرة وما أشبه؛ لأن الأرض باقية مكانها، وهذا في مقابل الأشياء المنقولة التي تغتصب أعيانها أيضاً وتنقل إلى غير مكانها، فتأمل، لأن غصب كل شيء بحسبه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بالنسبة إلى الخلافة حيث يغتصب الظاهري منها فقط، أما الواقعيوهي الإمامة فباقية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بمعنى الابتداء</w:t>
      </w:r>
      <w:r>
        <w:rPr>
          <w:rStyle w:val="FootnoteAnchor"/>
          <w:rtl w:val="true"/>
        </w:rPr>
        <w:footnoteReference w:id="807"/>
      </w:r>
      <w:r>
        <w:rPr>
          <w:rFonts w:ascii="Amiri" w:hAnsi="Amiri" w:eastAsia="Amiri" w:cs="Amiri"/>
          <w:color w:val="111111"/>
          <w:sz w:val="28"/>
          <w:sz w:val="28"/>
          <w:szCs w:val="28"/>
          <w:rtl w:val="true"/>
          <w:lang w:bidi="ar-SA"/>
        </w:rPr>
        <w:t xml:space="preserve">، أي أن ما بدأتم منه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عظيم، إذ أن غصبهم فدكاً كان بداية لأنواع أخرى من الغصب عديدة وكثيرة، كما ظهر طوال تاريخ الثلاثة والأمويين والعباسيين، فقد غصبوا أموال الناس وأغاروا عليهم، وغصبوا النساء والجواري</w:t>
      </w:r>
      <w:r>
        <w:rPr>
          <w:rStyle w:val="FootnoteAnchor"/>
          <w:rtl w:val="true"/>
        </w:rPr>
        <w:footnoteReference w:id="808"/>
      </w:r>
      <w:r>
        <w:rPr>
          <w:rFonts w:ascii="IRNazanin" w:hAnsi="IRNazanin" w:eastAsia="IRNazanin"/>
          <w:color w:val="111111"/>
          <w:sz w:val="28"/>
          <w:sz w:val="28"/>
          <w:szCs w:val="28"/>
          <w:rtl w:val="true"/>
          <w:lang w:bidi="fa-IR"/>
        </w:rPr>
        <w:t>، وفرضوا الضرائب</w:t>
      </w:r>
      <w:r>
        <w:rPr>
          <w:rStyle w:val="FootnoteAnchor"/>
          <w:rtl w:val="true"/>
        </w:rPr>
        <w:footnoteReference w:id="809"/>
      </w:r>
      <w:r>
        <w:rPr>
          <w:rFonts w:ascii="Amiri" w:hAnsi="Amiri" w:eastAsia="Amiri" w:cs="Amiri"/>
          <w:color w:val="111111"/>
          <w:sz w:val="28"/>
          <w:sz w:val="28"/>
          <w:szCs w:val="28"/>
          <w:rtl w:val="true"/>
          <w:lang w:bidi="ar-SA"/>
        </w:rPr>
        <w:t>إلى غير ذلك مما هو كثير وكثير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هذا المعنى إخباراً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سيجري في المستقبل متضمناً كل ذلك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 ما منه اعتضتم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الاعتياض وهو أخذ العوض؛ لأنهم باعوا دينهم ودنياهم وأخذوا عوضذلك فدك</w:t>
      </w:r>
      <w:r>
        <w:rPr>
          <w:rStyle w:val="FootnoteAnchor"/>
          <w:rtl w:val="true"/>
        </w:rPr>
        <w:footnoteReference w:id="810"/>
      </w:r>
      <w:r>
        <w:rPr>
          <w:rFonts w:ascii="Amiri" w:hAnsi="Amiri" w:eastAsia="Amiri" w:cs="Amiri"/>
          <w:color w:val="111111"/>
          <w:sz w:val="28"/>
          <w:sz w:val="28"/>
          <w:szCs w:val="28"/>
          <w:rtl w:val="true"/>
          <w:lang w:bidi="ar-SA"/>
        </w:rPr>
        <w:t>، كما في 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مَا شَرَوْا بِهِ أَنْفُسَهُمْ</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 ما منه اعتصمتم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اعتصموا بالدنيا وتركوا حبل الله الذي أمر الله بالاعتصام به وهو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نِعْمَةَ اللّهِ عَلَيْكُمْ إِذْ كُنْتُمْ أَعْدَآءً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bookmarkStart w:id="543" w:name="pg15330_205873"/>
    </w:p>
    <w:p>
      <w:pPr>
        <w:pStyle w:val="Heading2"/>
        <w:numPr>
          <w:ilvl w:val="1"/>
          <w:numId w:val="1"/>
        </w:numPr>
        <w:rPr/>
      </w:pPr>
      <w:bookmarkStart w:id="544" w:name="__RefHeading___Toc5112558_2142443653"/>
      <w:bookmarkStart w:id="545" w:name="_Toc208"/>
      <w:bookmarkEnd w:id="543"/>
      <w:bookmarkEnd w:id="544"/>
      <w:r>
        <w:rPr>
          <w:rtl w:val="true"/>
        </w:rPr>
        <w:t>لتجدّن والله محمله ثقيلاً</w:t>
      </w:r>
      <w:bookmarkEnd w:id="545"/>
    </w:p>
    <w:p>
      <w:pPr>
        <w:pStyle w:val="Heading3"/>
        <w:numPr>
          <w:ilvl w:val="2"/>
          <w:numId w:val="1"/>
        </w:numPr>
        <w:rPr/>
      </w:pPr>
      <w:bookmarkStart w:id="546" w:name="__RefHeading___Toc5112560_2142443653"/>
      <w:bookmarkStart w:id="547" w:name="_Toc209"/>
      <w:bookmarkEnd w:id="546"/>
      <w:r>
        <w:rPr>
          <w:rtl w:val="true"/>
        </w:rPr>
        <w:t>اشارة</w:t>
      </w:r>
      <w:bookmarkEnd w:id="547"/>
    </w:p>
    <w:p>
      <w:pPr>
        <w:pStyle w:val="Heading3"/>
        <w:numPr>
          <w:ilvl w:val="2"/>
          <w:numId w:val="1"/>
        </w:numPr>
        <w:rPr/>
      </w:pPr>
      <w:bookmarkStart w:id="548" w:name="__RefHeading___Toc5112562_2142443653"/>
      <w:bookmarkStart w:id="549" w:name="_Toc210"/>
      <w:bookmarkEnd w:id="548"/>
      <w:r>
        <w:rPr>
          <w:rtl w:val="true"/>
        </w:rPr>
        <w:t>تحذير الطغاة</w:t>
      </w:r>
      <w:bookmarkEnd w:id="5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الطغاة ومن يدور في فلكهم واجب في الجملة، والتحذير أعم من التخويف بالعذاب الأخروي والتخويف بالآثار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فهو مصدر 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عظيم ما يترتب على فعلهم من الخسران والعذاب الدنيوي والأخروي، ومن الواضح أن مطلق المحرمات محمله ثقيل، إلا أن بعضها أثقل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أيضاً على أن أوزار ابن أبي قحافة، وأوزار من دار في فلكه ثقيل في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لِيَحْمِلُوا أَوْزارَهُمْ كَامِلَةً يَوْمَ الْقِيَامَةِ وَمِنْ أَوْزَارِ الَّذِينَ يُضِلُّونَهُمْ بِغَيْرِ عِلْمٍ أَلاَ سَاءَ مَا يَزِرُونَ</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وأيما داعٍ دعا إلى ضلالة فاتبع، فإن عليه مثل أوزار من اتبعه من غير أن ينقص من أوزراهم شيء</w:t>
      </w:r>
      <w:r>
        <w:rPr>
          <w:rFonts w:eastAsia="IRNazanin" w:cs="IRNazanin"/>
          <w:color w:val="111111"/>
          <w:sz w:val="28"/>
          <w:szCs w:val="28"/>
          <w:rtl w:val="true"/>
          <w:lang w:bidi="fa-IR"/>
        </w:rPr>
        <w:t>»</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استَنّ شراً فاستُنّ به فعليه وزره ومثل أوزار من اتبعه من غير منتقص من أوزارهم</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والوزر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الثقل، وإنما سميت الذنوب بأنها أوزار؛ لأنها يثقل كاسبها وحاملها</w:t>
      </w:r>
      <w:r>
        <w:rPr>
          <w:rFonts w:eastAsia="Amiri" w:cs="Amiri" w:ascii="Amiri" w:hAnsi="Amiri"/>
          <w:color w:val="111111"/>
          <w:sz w:val="28"/>
          <w:szCs w:val="28"/>
          <w:rtl w:val="true"/>
          <w:lang w:bidi="ar-SA"/>
        </w:rPr>
        <w:t xml:space="preserve">. </w:t>
      </w:r>
      <w:bookmarkStart w:id="550" w:name="pg15330_205874"/>
    </w:p>
    <w:p>
      <w:pPr>
        <w:pStyle w:val="BookText"/>
        <w:rPr/>
      </w:pPr>
      <w:bookmarkEnd w:id="55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لِيَحْمِلُوا أَوْزَارَهُمْ كَامِلَةً يَوْمَ الْقِيَامَةِ وَمِنْ أَوْزَارِ الَّذِينَ يُضِلُّونَهُمْ بِغَيْرِ عِلْمٍ</w:t>
      </w:r>
      <w:r>
        <w:rPr>
          <w:rFonts w:eastAsia="Amiri" w:cs="Amiri" w:ascii="Amiri" w:hAnsi="Amiri"/>
          <w:color w:val="111111"/>
          <w:sz w:val="28"/>
          <w:szCs w:val="28"/>
          <w:rtl w:val="true"/>
          <w:lang w:bidi="ar-SA"/>
        </w:rPr>
        <w:t>»</w:t>
      </w:r>
      <w:r>
        <w:rPr>
          <w:rStyle w:val="FootnoteAnchor"/>
          <w:rtl w:val="true"/>
        </w:rPr>
        <w:footnoteReference w:id="8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يحملون آثامهم، يعني الذين غصبوا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وآثام كل من اقتدى بهم، وهو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أهريقت محجمة من دم، ولا قرعت عصاً بعصا، ولا غصب فرج حرام، ولا أخذ مال من غير حله، إلا ووزر ذلك في أعناقهما</w:t>
      </w:r>
      <w:r>
        <w:rPr>
          <w:rStyle w:val="FootnoteAnchor"/>
          <w:rtl w:val="true"/>
        </w:rPr>
        <w:footnoteReference w:id="817"/>
      </w:r>
      <w:r>
        <w:rPr>
          <w:rFonts w:ascii="Amiri" w:hAnsi="Amiri" w:eastAsia="Amiri" w:cs="Amiri"/>
          <w:color w:val="111111"/>
          <w:sz w:val="28"/>
          <w:sz w:val="28"/>
          <w:szCs w:val="28"/>
          <w:rtl w:val="true"/>
          <w:lang w:bidi="ar-SA"/>
        </w:rPr>
        <w:t>من غير أن ينقص من أوزار العالمين بشيء</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ورجلان</w:t>
      </w:r>
      <w:r>
        <w:rPr>
          <w:rStyle w:val="FootnoteAnchor"/>
          <w:rtl w:val="true"/>
        </w:rPr>
        <w:footnoteReference w:id="819"/>
      </w:r>
      <w:r>
        <w:rPr>
          <w:rFonts w:ascii="Amiri" w:hAnsi="Amiri" w:eastAsia="Amiri" w:cs="Amiri"/>
          <w:color w:val="111111"/>
          <w:sz w:val="28"/>
          <w:sz w:val="28"/>
          <w:szCs w:val="28"/>
          <w:rtl w:val="true"/>
          <w:lang w:bidi="ar-SA"/>
        </w:rPr>
        <w:t>أسسا ذلك لهم، وعليهما مثل جميع أوزار هذه الأمة إلى يوم القيامة</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5112564_2142443653"/>
      <w:bookmarkStart w:id="552" w:name="_Toc211"/>
      <w:bookmarkEnd w:id="551"/>
      <w:r>
        <w:rPr>
          <w:rtl w:val="true"/>
        </w:rPr>
        <w:t>القسم الواجب</w:t>
      </w:r>
      <w:bookmarkEnd w:id="5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في مثل هذا الموضع واجب إذا توقف عليه النهي عن المنكر أو تأكيده بالقدر الواجب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وقسم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الموطن لدفع أدنى شبهة في صحة وصدق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هل يعقل أن تقسم من يرضى الله لرضاها ويغضب لغضبها على باطل؟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شك في أن الغاصبين لفدك وللخلافة محملهم ثقيل وغبهم وبيل</w:t>
      </w:r>
      <w:r>
        <w:rPr>
          <w:rFonts w:eastAsia="Amiri" w:cs="Amiri" w:ascii="Amiri" w:hAnsi="Amiri"/>
          <w:color w:val="111111"/>
          <w:sz w:val="28"/>
          <w:szCs w:val="28"/>
          <w:rtl w:val="true"/>
          <w:lang w:bidi="ar-SA"/>
        </w:rPr>
        <w:t xml:space="preserve">... </w:t>
      </w:r>
      <w:bookmarkStart w:id="553" w:name="pg15330_205875"/>
    </w:p>
    <w:p>
      <w:pPr>
        <w:pStyle w:val="Heading2"/>
        <w:numPr>
          <w:ilvl w:val="1"/>
          <w:numId w:val="1"/>
        </w:numPr>
        <w:rPr/>
      </w:pPr>
      <w:bookmarkStart w:id="554" w:name="__RefHeading___Toc5112566_2142443653"/>
      <w:bookmarkStart w:id="555" w:name="_Toc212"/>
      <w:bookmarkEnd w:id="553"/>
      <w:bookmarkEnd w:id="554"/>
      <w:r>
        <w:rPr>
          <w:rtl w:val="true"/>
        </w:rPr>
        <w:t>وغبّه وبيلاً</w:t>
      </w:r>
      <w:bookmarkEnd w:id="555"/>
    </w:p>
    <w:p>
      <w:pPr>
        <w:pStyle w:val="Heading3"/>
        <w:numPr>
          <w:ilvl w:val="2"/>
          <w:numId w:val="1"/>
        </w:numPr>
        <w:rPr/>
      </w:pPr>
      <w:bookmarkStart w:id="556" w:name="__RefHeading___Toc5112568_2142443653"/>
      <w:bookmarkStart w:id="557" w:name="_Toc213"/>
      <w:bookmarkEnd w:id="556"/>
      <w:r>
        <w:rPr>
          <w:rtl w:val="true"/>
        </w:rPr>
        <w:t>اشارة</w:t>
      </w:r>
      <w:bookmarkEnd w:id="557"/>
    </w:p>
    <w:p>
      <w:pPr>
        <w:pStyle w:val="Heading3"/>
        <w:numPr>
          <w:ilvl w:val="2"/>
          <w:numId w:val="1"/>
        </w:numPr>
        <w:rPr/>
      </w:pPr>
      <w:bookmarkStart w:id="558" w:name="__RefHeading___Toc5112570_2142443653"/>
      <w:bookmarkStart w:id="559" w:name="_Toc214"/>
      <w:bookmarkEnd w:id="558"/>
      <w:r>
        <w:rPr>
          <w:rtl w:val="true"/>
        </w:rPr>
        <w:t>الغب الوبيل</w:t>
      </w:r>
      <w:bookmarkEnd w:id="5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 الوبيل والعاقبة السوء والعذاب الأخروي لمن غصب الخلافة وفدك، ويلزم الاعتقاد بذلك وبيانه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والغبّ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العاقبة والمستقبل،فإن مستقبل هذه المعصية الكبيرة الشديدة وبال وعقاب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والمكروه الشديد العظيم، ويراد به العذاب الثقيل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عاقبة اغتصابكم فدك والخلافة وسكوتكم على الباطل سوف يكون شديداً عليكم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ويحتمل أن يكون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محمله ثقيلاً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لحمله في الدنيا،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غبه وبيلاً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لعذاب الآخرة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ثقل الحمل في الدنيا نفسي وجسدي وتاريخي، فإن مطلق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بغاصب فدك وغاصب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في أشد أنواع وخز</w:t>
      </w:r>
      <w:r>
        <w:rPr>
          <w:rStyle w:val="FootnoteAnchor"/>
          <w:rtl w:val="true"/>
        </w:rPr>
        <w:footnoteReference w:id="821"/>
      </w:r>
      <w:r>
        <w:rPr>
          <w:rFonts w:ascii="Amiri" w:hAnsi="Amiri" w:eastAsia="Amiri" w:cs="Amiri"/>
          <w:color w:val="111111"/>
          <w:sz w:val="28"/>
          <w:sz w:val="28"/>
          <w:szCs w:val="28"/>
          <w:rtl w:val="true"/>
          <w:lang w:bidi="ar-SA"/>
        </w:rPr>
        <w:t>الضمير وتأنيبه وعذاب الوجدان مما يؤثر على أعصابه وجسده، وذلك أيضاً يخلّف له سوء السمعة في الحياة وبعد الممات</w:t>
      </w:r>
      <w:r>
        <w:rPr>
          <w:rFonts w:eastAsia="Amiri" w:cs="Amiri" w:ascii="Amiri" w:hAnsi="Amiri"/>
          <w:color w:val="111111"/>
          <w:sz w:val="28"/>
          <w:szCs w:val="28"/>
          <w:rtl w:val="true"/>
          <w:lang w:bidi="ar-SA"/>
        </w:rPr>
        <w:t xml:space="preserve">. </w:t>
      </w:r>
      <w:bookmarkStart w:id="560" w:name="pg15330_205876"/>
    </w:p>
    <w:p>
      <w:pPr>
        <w:pStyle w:val="Heading2"/>
        <w:numPr>
          <w:ilvl w:val="1"/>
          <w:numId w:val="1"/>
        </w:numPr>
        <w:rPr/>
      </w:pPr>
      <w:bookmarkStart w:id="561" w:name="__RefHeading___Toc5112572_2142443653"/>
      <w:bookmarkStart w:id="562" w:name="_Toc215"/>
      <w:bookmarkEnd w:id="560"/>
      <w:bookmarkEnd w:id="561"/>
      <w:r>
        <w:rPr>
          <w:rtl w:val="true"/>
        </w:rPr>
        <w:t>إذا كشف لكم الغطاء، وبان ما وراءه الضراء، وبدا لكم من</w:t>
      </w:r>
      <w:r>
        <w:rPr>
          <w:rtl w:val="true"/>
        </w:rPr>
        <w:t>...</w:t>
      </w:r>
      <w:bookmarkEnd w:id="562"/>
    </w:p>
    <w:p>
      <w:pPr>
        <w:pStyle w:val="Heading3"/>
        <w:numPr>
          <w:ilvl w:val="2"/>
          <w:numId w:val="1"/>
        </w:numPr>
        <w:rPr/>
      </w:pPr>
      <w:bookmarkStart w:id="563" w:name="__RefHeading___Toc5112574_2142443653"/>
      <w:bookmarkStart w:id="564" w:name="_Toc216"/>
      <w:bookmarkEnd w:id="563"/>
      <w:r>
        <w:rPr>
          <w:rtl w:val="true"/>
        </w:rPr>
        <w:t>اشارة</w:t>
      </w:r>
      <w:bookmarkEnd w:id="564"/>
    </w:p>
    <w:p>
      <w:pPr>
        <w:pStyle w:val="BookText"/>
        <w:rPr/>
      </w:pPr>
      <w:r>
        <w:rPr>
          <w:rFonts w:ascii="Amiri" w:hAnsi="Amiri" w:eastAsia="Amiri" w:cs="Amiri"/>
          <w:color w:val="111111"/>
          <w:sz w:val="28"/>
          <w:sz w:val="28"/>
          <w:szCs w:val="28"/>
          <w:rtl w:val="true"/>
          <w:lang w:bidi="ar-SA"/>
        </w:rPr>
        <w:t xml:space="preserve">إذا كشف لكم الغطاء، وبان ما وراءه الضراء، وبدا لكم من ربكم ما لم تكونوا تحتسبون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وَخَسِرَ هُنَالِكَ الْمُبْطِلُونَ</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5112576_2142443653"/>
      <w:bookmarkStart w:id="566" w:name="_Toc217"/>
      <w:bookmarkEnd w:id="565"/>
      <w:r>
        <w:rPr>
          <w:rtl w:val="true"/>
        </w:rPr>
        <w:t>إذا كشف الغطاء</w:t>
      </w:r>
      <w:bookmarkEnd w:id="5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يتذكر الإنسان دائماً يوم يُكشف الغطاء فيه، ويذكّر الآخرين بذلك اليوم خاصة الظلمة وأعوانهم ليرتدعوا وليتم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كشف الغطاء يبدأ بعد الموت ويستمر في عالم البرزخ ثم يوم القيامة، حيث ينكشف العالم الآخر للإنسان ويرى الثواب والعقاب بمجرد الموت،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فقد قامت قيامته</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أحدكم إذا مات فقد قامت قيامته يرى ما له من خير أو شر</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5112578_2142443653"/>
      <w:bookmarkStart w:id="568" w:name="_Toc218"/>
      <w:bookmarkEnd w:id="567"/>
      <w:r>
        <w:rPr>
          <w:rtl w:val="true"/>
        </w:rPr>
        <w:t>وحدة العالمين</w:t>
      </w:r>
      <w:bookmarkEnd w:id="56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يستظهر من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ما ذهب إليه بعض المتكلمين، وذكرناه في موضع آخر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جَهَنَّمَ لَمُحِيطَةٌبِالْكَافِرِينَ</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بلحاظ أن إطلاقه يقتضي الإحاطة في الدنيا أيضاً إلاّ أن النوافذ نحوها مغلقة</w:t>
      </w:r>
      <w:r>
        <w:rPr>
          <w:rFonts w:eastAsia="Amiri" w:cs="Amiri" w:ascii="Amiri" w:hAnsi="Amiri"/>
          <w:color w:val="111111"/>
          <w:sz w:val="28"/>
          <w:szCs w:val="28"/>
          <w:rtl w:val="true"/>
          <w:lang w:bidi="ar-SA"/>
        </w:rPr>
        <w:t xml:space="preserve">. </w:t>
      </w:r>
      <w:bookmarkStart w:id="569" w:name="pg15330_205877"/>
    </w:p>
    <w:p>
      <w:pPr>
        <w:pStyle w:val="BookText"/>
        <w:rPr/>
      </w:pPr>
      <w:bookmarkEnd w:id="5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كشف لكم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يستظهر منه وحدة العالمَين في الجملة إلا أن هنالك غطاء على الحواس قبل الممات، فالأمر ليس انتقالاً بالمعنى الدقيق بل رفع حاجز، وذلك كالأعمى الذي لا يبصر مايحيط به من أزهار وأشجار أو أشواك وأحجار، فمع امتلاكه البصر ينكشف له ماحوله ويبين ويبدو، لا أنه ينتقل لمكان آخر، وكذلك فاقد سائر الحواس بالنسبة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كله في الجملة ومجرد احتمال كما لا يخفى، فلا ينفي الانتقال في مراحل لاحقة أو أزمنة كذلك</w:t>
      </w:r>
      <w:r>
        <w:rPr>
          <w:rStyle w:val="FootnoteAnchor"/>
          <w:rtl w:val="true"/>
        </w:rPr>
        <w:footnoteReference w:id="827"/>
      </w:r>
      <w:r>
        <w:rPr>
          <w:rFonts w:ascii="Amiri" w:hAnsi="Amiri" w:eastAsia="Amiri" w:cs="Amiri"/>
          <w:color w:val="111111"/>
          <w:sz w:val="28"/>
          <w:sz w:val="28"/>
          <w:szCs w:val="28"/>
          <w:rtl w:val="true"/>
          <w:lang w:bidi="ar-SA"/>
        </w:rPr>
        <w:t>بل المراد أصل احتمال أن قسماً من الأمر قد يكون برفع الحاجز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وبان ما وراءه 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لكم الضرّاء ورأيتم العذاب بعدما انكشف الغطاء</w:t>
      </w:r>
      <w:r>
        <w:rPr>
          <w:rFonts w:eastAsia="IRNazanin" w:cs="IRNazanin"/>
          <w:color w:val="111111"/>
          <w:sz w:val="28"/>
          <w:szCs w:val="28"/>
          <w:rtl w:val="true"/>
          <w:lang w:bidi="fa-IR"/>
        </w:rPr>
        <w:t>.</w:t>
      </w:r>
    </w:p>
    <w:p>
      <w:pPr>
        <w:pStyle w:val="Heading3"/>
        <w:numPr>
          <w:ilvl w:val="2"/>
          <w:numId w:val="1"/>
        </w:numPr>
        <w:rPr/>
      </w:pPr>
      <w:bookmarkStart w:id="570" w:name="__RefHeading___Toc5112580_2142443653"/>
      <w:bookmarkStart w:id="571" w:name="_Toc219"/>
      <w:bookmarkEnd w:id="570"/>
      <w:r>
        <w:rPr>
          <w:rtl w:val="true"/>
        </w:rPr>
        <w:t>عذاب الآخرة</w:t>
      </w:r>
      <w:bookmarkEnd w:id="57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قول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وبدا لكم من ربكم ما لم تكونوا تحتسبون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عذاب الآخرة فوق كل ما يتخيل أو يتعقل في أقصى درجاتهما كماً وكيفاً، ويظهر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بأن عذاب القوم فوق ما يتصور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الراضي بفعلهم، والساكت عن جرمهم في الأزمنة اللاحقة، لوحدة الملاك مع الساكتين ذلك الزمن، أو للإطلاق كما أشرنا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قول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وبدا لكم من ربكم ما لم تكونوا تحتسبون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عذاب الآخرة فوق كل ما يتخيل أو يتعقل في أقصى درجاتهما كماً وكيفاً، ويظهر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بأن عذاب القوم فوق ما يتصور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الراضي بفعلهم، والساكت عن جرمهم في الأزمنة اللاحقة، لوحدة الملاك مع الساكتين ذلك الزمن، أو للإطلاق كما أشرنا آنفاً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من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وَبَدا لَهُمْ مِنَ اللَّهِ مَا لَمْ يَكُونُوا يَحْتَسِبُونَ</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bookmarkStart w:id="572" w:name="pg15330_205878"/>
    </w:p>
    <w:p>
      <w:pPr>
        <w:pStyle w:val="BookText"/>
        <w:rPr/>
      </w:pPr>
      <w:bookmarkEnd w:id="572"/>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5112582_2142443653"/>
      <w:bookmarkStart w:id="574" w:name="_Toc220"/>
      <w:bookmarkEnd w:id="573"/>
      <w:r>
        <w:rPr>
          <w:rtl w:val="true"/>
        </w:rPr>
        <w:t>محطة الخسارة الكبرى</w:t>
      </w:r>
      <w:bookmarkEnd w:id="57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رأسهم من غصب الخلافة وفدك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مبطلون وخاسرون، حيث قالت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وخسر هنالك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الآية المباركة من سورة غافر</w:t>
      </w:r>
      <w:r>
        <w:rPr>
          <w:rStyle w:val="FootnoteAnchor"/>
          <w:rtl w:val="true"/>
        </w:rPr>
        <w:footnoteReference w:id="829"/>
      </w:r>
      <w:r>
        <w:rPr>
          <w:rFonts w:ascii="Amiri" w:hAnsi="Amiri" w:eastAsia="Amiri" w:cs="Amiri"/>
          <w:color w:val="111111"/>
          <w:sz w:val="28"/>
          <w:sz w:val="28"/>
          <w:szCs w:val="28"/>
          <w:rtl w:val="true"/>
          <w:lang w:bidi="ar-SA"/>
        </w:rPr>
        <w:t>، والمراد بالمبطلين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يستبدلون الحق بالباطل؛ فإن القوم أبطلوا الحق في فدك والخلافة وجعلوا مكانه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السر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القيامة مع أن المبطلين يخسرون في الدنيا أيضاً،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الخسارة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والمصداق الأجلى لها هو هنالك، فإن خسارة المبطلين وإن كانت دنيوية أيضاً لكنها قد لا تتحقق ولا تظهر بشكل كامل كيفاً ودائمٍ زمناً في الدنيا، وإنما تتحقق وتظهر في الآخرة كيفا وكماً لجميع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تفضحني على رؤوس الأشهاد</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لأن الأعمال تنكشف بشكل كامل أمام الناس في الآخرة،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5112584_2142443653"/>
      <w:bookmarkStart w:id="576" w:name="_Toc221"/>
      <w:bookmarkEnd w:id="575"/>
      <w:r>
        <w:rPr>
          <w:rtl w:val="true"/>
        </w:rPr>
        <w:t>بين الوحدة والسكوت عن الحق</w:t>
      </w:r>
      <w:bookmarkEnd w:id="57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بيان أن القوم كانوا مبطلين وأنهم في الآخرة من الخاسرين، وأنهم سيجدون محمل عملهم ثقيلاً وعاقبته وبيلاً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ينبغي الإصغاء لمن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يردع عن ذلك بدعوى أنه مخل بالوحدة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البحث والحوار والدفاع عن المعتقد، بل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التنسيق والتعاون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العدو المشترك وفي نقاط الاشتراك، بل إن الوحدة المبنية على فتح باب الحوار بحرية تامة ستكون أعمق وأوثق، وستدفع نحو التقارب الثقافي والفكري أكثر فأكثر، وغيرها ليس أكثر من تظاهر ونفاق عادةً، وبعبارة أخرى ينبغي أن تتكامل قيمة الوحدة مع قيمة الحرية لا أن تلغيها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ذلك لكان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مخل للوحدة عندما عيّن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وأخذ يؤكد على مناقبه وخلافته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يعلم بأن العديد سوف لا يستجيبون؛ لأن بينهم وبينه ثارات بدر وحنين، ولغير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كلام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وسائر ما احتجت به عليهم، دليل على أن الوحدة المطلوبة لا يصح أن تمنع الإنسان عن بيان معتقده ورأيه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إهمال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الساكت عن الحق شيطان أخرس</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وأدلة النهيعن المنكر، وتنبيه الغافل وإرشاد الجاهل وما إلى غير ذلك، وتفصيل الكلام في محله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الوحدة لا تشمل المعتقدات، بل تشمل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السياسية وما شابهها بحسب الموازين الشرعية</w:t>
      </w:r>
      <w:r>
        <w:rPr>
          <w:rFonts w:eastAsia="Amiri" w:cs="Amiri" w:ascii="Amiri" w:hAnsi="Amiri"/>
          <w:color w:val="111111"/>
          <w:sz w:val="28"/>
          <w:szCs w:val="28"/>
          <w:rtl w:val="true"/>
          <w:lang w:bidi="ar-SA"/>
        </w:rPr>
        <w:t xml:space="preserve">. </w:t>
      </w:r>
      <w:bookmarkStart w:id="577" w:name="pg15330_205880"/>
    </w:p>
    <w:p>
      <w:pPr>
        <w:pStyle w:val="Heading2"/>
        <w:numPr>
          <w:ilvl w:val="1"/>
          <w:numId w:val="1"/>
        </w:numPr>
        <w:rPr/>
      </w:pPr>
      <w:bookmarkStart w:id="578" w:name="__RefHeading___Toc5112586_2142443653"/>
      <w:bookmarkStart w:id="579" w:name="_Toc222"/>
      <w:bookmarkEnd w:id="577"/>
      <w:bookmarkEnd w:id="578"/>
      <w:r>
        <w:rPr>
          <w:rtl w:val="true"/>
        </w:rPr>
        <w:t xml:space="preserve">ثم عطفت </w:t>
      </w:r>
      <w:r>
        <w:rPr>
          <w:rtl w:val="true"/>
        </w:rPr>
        <w:t>(</w:t>
      </w:r>
      <w:r>
        <w:rPr>
          <w:rtl w:val="true"/>
        </w:rPr>
        <w:t>علیها السلام</w:t>
      </w:r>
      <w:r>
        <w:rPr>
          <w:rtl w:val="true"/>
        </w:rPr>
        <w:t xml:space="preserve">) </w:t>
      </w:r>
      <w:r>
        <w:rPr>
          <w:rtl w:val="true"/>
        </w:rPr>
        <w:t xml:space="preserve">على قبر النبي </w:t>
      </w:r>
      <w:r>
        <w:rPr>
          <w:rtl w:val="true"/>
        </w:rPr>
        <w:t>(</w:t>
      </w:r>
      <w:r>
        <w:rPr>
          <w:rtl w:val="true"/>
        </w:rPr>
        <w:t>صلی الله علیه و آله</w:t>
      </w:r>
      <w:r>
        <w:rPr>
          <w:rtl w:val="true"/>
        </w:rPr>
        <w:t>)</w:t>
      </w:r>
      <w:bookmarkEnd w:id="579"/>
    </w:p>
    <w:p>
      <w:pPr>
        <w:pStyle w:val="Heading3"/>
        <w:numPr>
          <w:ilvl w:val="2"/>
          <w:numId w:val="1"/>
        </w:numPr>
        <w:rPr/>
      </w:pPr>
      <w:bookmarkStart w:id="580" w:name="__RefHeading___Toc5112588_2142443653"/>
      <w:bookmarkStart w:id="581" w:name="_Toc223"/>
      <w:bookmarkEnd w:id="580"/>
      <w:r>
        <w:rPr>
          <w:rtl w:val="true"/>
        </w:rPr>
        <w:t>اشارة</w:t>
      </w:r>
      <w:bookmarkEnd w:id="581"/>
    </w:p>
    <w:p>
      <w:pPr>
        <w:pStyle w:val="Heading3"/>
        <w:numPr>
          <w:ilvl w:val="2"/>
          <w:numId w:val="1"/>
        </w:numPr>
        <w:rPr/>
      </w:pPr>
      <w:bookmarkStart w:id="582" w:name="__RefHeading___Toc5112590_2142443653"/>
      <w:bookmarkStart w:id="583" w:name="_Toc224"/>
      <w:bookmarkEnd w:id="582"/>
      <w:r>
        <w:rPr>
          <w:rtl w:val="true"/>
        </w:rPr>
        <w:t xml:space="preserve">محورية قبر الرسول </w:t>
      </w:r>
      <w:r>
        <w:rPr>
          <w:rtl w:val="true"/>
        </w:rPr>
        <w:t>(</w:t>
      </w:r>
      <w:r>
        <w:rPr>
          <w:rtl w:val="true"/>
        </w:rPr>
        <w:t>صلی الله علیه و آله</w:t>
      </w:r>
      <w:r>
        <w:rPr>
          <w:rtl w:val="true"/>
        </w:rPr>
        <w:t>)</w:t>
      </w:r>
      <w:bookmarkEnd w:id="58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العطف على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Style w:val="FootnoteAnchor"/>
          <w:rtl w:val="true"/>
        </w:rPr>
        <w:footnoteReference w:id="834"/>
      </w:r>
      <w:r>
        <w:rPr>
          <w:rFonts w:ascii="IRNazanin" w:hAnsi="IRNazanin" w:eastAsia="IRNazanin"/>
          <w:color w:val="111111"/>
          <w:sz w:val="28"/>
          <w:sz w:val="28"/>
          <w:szCs w:val="28"/>
          <w:rtl w:val="true"/>
          <w:lang w:bidi="fa-IR"/>
        </w:rPr>
        <w:t xml:space="preserve">، كما يستحب العطف على قبور الأنبياء والأوصياء والصلحاء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وذلك للأدلة الكثيرة العقلية والنقلية المذكورة في مظانها، ومنها</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لجريان سيرة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زيارة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قبله زيارة قبر عمها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36"/>
      </w:r>
      <w:r>
        <w:rPr>
          <w:rFonts w:ascii="Amiri" w:hAnsi="Amiri" w:eastAsia="Amiri" w:cs="Amiri"/>
          <w:color w:val="111111"/>
          <w:sz w:val="28"/>
          <w:sz w:val="28"/>
          <w:szCs w:val="28"/>
          <w:rtl w:val="true"/>
          <w:lang w:bidi="ar-SA"/>
        </w:rPr>
        <w:t>في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عطفها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الموطن على قبر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الفعل وإن قالوا بأنه لا جهة له إلا أنه باحتفافهبالقرائن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يفيد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ورد من أن السلام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مماته كالسلام عليه في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837"/>
      </w:r>
      <w:r>
        <w:rPr>
          <w:rFonts w:ascii="Amiri" w:hAnsi="Amiri" w:eastAsia="Amiri" w:cs="Amiri"/>
          <w:color w:val="111111"/>
          <w:sz w:val="28"/>
          <w:sz w:val="28"/>
          <w:szCs w:val="28"/>
          <w:rtl w:val="true"/>
          <w:lang w:bidi="ar-SA"/>
        </w:rPr>
        <w:t>وفيه نفس الأجر والثواب</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ورد من فضل زيارة القبور مطلقاً</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ورد من أن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خده على قبر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أمين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المباركة</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bookmarkStart w:id="584" w:name="pg15330_205881"/>
    </w:p>
    <w:p>
      <w:pPr>
        <w:pStyle w:val="BookText"/>
        <w:rPr/>
      </w:pPr>
      <w:bookmarkEnd w:id="58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إضافة إلى أن كل ذلك يزيد من محورية الرسل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والتأسي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 خفي ما لذلك من التأثير الكبير على إصلاح الفرد والمجتمع، وبعثه نحو كل معاني الخير والصلاح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يعلم السر الشيطاني والحقد الكبير والمغزى الخبيث الكائن وراء الدعوة إلى هدم قبورهم</w:t>
      </w:r>
      <w:r>
        <w:rPr>
          <w:rStyle w:val="FootnoteAnchor"/>
          <w:rtl w:val="true"/>
        </w:rPr>
        <w:footnoteReference w:id="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تحريمقصدهم والصلاة عندهم، أو نقل الجنائز إليهم وما أشبه ذلك، فإنهم أرادوا بذلك القضاء على قيم الإسلام وتعاليمه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5112592_2142443653"/>
      <w:bookmarkStart w:id="586" w:name="_Toc225"/>
      <w:bookmarkEnd w:id="585"/>
      <w:r>
        <w:rPr>
          <w:rtl w:val="true"/>
        </w:rPr>
        <w:t xml:space="preserve">زيارتها </w:t>
      </w:r>
      <w:r>
        <w:rPr>
          <w:rtl w:val="true"/>
        </w:rPr>
        <w:t>(</w:t>
      </w:r>
      <w:r>
        <w:rPr>
          <w:rtl w:val="true"/>
        </w:rPr>
        <w:t>علیها السلام</w:t>
      </w:r>
      <w:r>
        <w:rPr>
          <w:rtl w:val="true"/>
        </w:rPr>
        <w:t xml:space="preserve">) </w:t>
      </w:r>
      <w:r>
        <w:rPr>
          <w:rtl w:val="true"/>
        </w:rPr>
        <w:t xml:space="preserve">لقبر رسول الله </w:t>
      </w:r>
      <w:r>
        <w:rPr>
          <w:rtl w:val="true"/>
        </w:rPr>
        <w:t>(</w:t>
      </w:r>
      <w:r>
        <w:rPr>
          <w:rtl w:val="true"/>
        </w:rPr>
        <w:t>صلی الله علیه و آله</w:t>
      </w:r>
      <w:r>
        <w:rPr>
          <w:rtl w:val="true"/>
        </w:rPr>
        <w:t xml:space="preserve">) </w:t>
      </w:r>
      <w:r>
        <w:rPr>
          <w:rtl w:val="true"/>
        </w:rPr>
        <w:t>وقبر حمزة وقبور الشهداء</w:t>
      </w:r>
      <w:bookmarkEnd w:id="58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عاشت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أبيها خمسةً وسبعين يوماً لم تُرَ كاشرةً ولا ضاحكة، تأتي قبور الشهداء في كل جمعة مرتين الاثنين والخميس،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هاهنا كانالمشركون</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bookmarkStart w:id="587" w:name="pg15330_205882"/>
    </w:p>
    <w:p>
      <w:pPr>
        <w:pStyle w:val="BookText"/>
        <w:rPr/>
      </w:pPr>
      <w:bookmarkEnd w:id="58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تصلي هناك وتدعو حتى ماتت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يونس،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تأتي قبور الشهداء في كل غداة سبت، فتأتي قبر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وتترحم عليه وتستغفر له</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سارية في المسجد وهي تقول وتخاطب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يكثر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فأشهدهم ولا تغب</w:t>
      </w:r>
      <w:r>
        <w:rPr>
          <w:rFonts w:eastAsia="Amiri" w:cs="Amiri" w:ascii="Amiri" w:hAnsi="Amiri"/>
          <w:color w:val="111111"/>
          <w:sz w:val="28"/>
          <w:szCs w:val="28"/>
          <w:rtl w:val="true"/>
          <w:lang w:bidi="ar-SA"/>
        </w:rPr>
        <w:t>»</w:t>
      </w:r>
      <w:r>
        <w:rPr>
          <w:rStyle w:val="FootnoteAnchor"/>
          <w:rtl w:val="true"/>
        </w:rPr>
        <w:footnoteReference w:id="846"/>
      </w:r>
    </w:p>
    <w:p>
      <w:pPr>
        <w:pStyle w:val="Heading3"/>
        <w:numPr>
          <w:ilvl w:val="2"/>
          <w:numId w:val="1"/>
        </w:numPr>
        <w:rPr/>
      </w:pPr>
      <w:bookmarkStart w:id="588" w:name="__RefHeading___Toc5112594_2142443653"/>
      <w:bookmarkStart w:id="589" w:name="_Toc226"/>
      <w:bookmarkEnd w:id="588"/>
      <w:r>
        <w:rPr>
          <w:rtl w:val="true"/>
        </w:rPr>
        <w:t xml:space="preserve">السلام على النبي </w:t>
      </w:r>
      <w:r>
        <w:rPr>
          <w:rtl w:val="true"/>
        </w:rPr>
        <w:t>(</w:t>
      </w:r>
      <w:r>
        <w:rPr>
          <w:rtl w:val="true"/>
        </w:rPr>
        <w:t>صلی الله علیه وآله</w:t>
      </w:r>
      <w:r>
        <w:rPr>
          <w:rtl w:val="true"/>
        </w:rPr>
        <w:t xml:space="preserve">) </w:t>
      </w:r>
      <w:r>
        <w:rPr>
          <w:rtl w:val="true"/>
        </w:rPr>
        <w:t xml:space="preserve">والمعصومين </w:t>
      </w:r>
      <w:r>
        <w:rPr>
          <w:rtl w:val="true"/>
        </w:rPr>
        <w:t>(</w:t>
      </w:r>
      <w:r>
        <w:rPr>
          <w:rtl w:val="true"/>
        </w:rPr>
        <w:t>علیهم السلام</w:t>
      </w:r>
      <w:r>
        <w:rPr>
          <w:rtl w:val="true"/>
        </w:rPr>
        <w:t xml:space="preserve">) </w:t>
      </w:r>
      <w:r>
        <w:rPr>
          <w:rtl w:val="true"/>
        </w:rPr>
        <w:t>بعد مماتهم</w:t>
      </w:r>
      <w:bookmarkEnd w:id="589"/>
    </w:p>
    <w:p>
      <w:pPr>
        <w:pStyle w:val="BookText"/>
        <w:rPr/>
      </w:pPr>
      <w:r>
        <w:rPr>
          <w:rFonts w:ascii="IRNazanin" w:hAnsi="IRNazanin" w:eastAsia="IRNazanin"/>
          <w:color w:val="111111"/>
          <w:sz w:val="28"/>
          <w:sz w:val="28"/>
          <w:szCs w:val="28"/>
          <w:rtl w:val="true"/>
          <w:lang w:bidi="fa-IR"/>
        </w:rPr>
        <w:t>عن الحسن بن علي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إمام عهداً في عنق أوليائهم وشيعتهم، وإن من تمام الوفاء بالعهد وحسن الأداء زيارة قبورهم، فمن زارهم رغبة في زيارتهم وتصديقاً لما رغبوا فيه، كان أئمتهم شفعاءهم يوم القيامة</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زارني حياً وميتاً كنت له شفيعاً يوم القيامة</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ياسر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تشد الرحال إلى شيء من القبور إلا إلى قبورنا، ألا وإني مقتول بالسُم ظلماً ومدفون في موضع غربة، فمن شد رحله إلى زيارتي استجيب دعاؤه وغفر لهذنوبه</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الأربعمائة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أتموا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حجكم إذا خرجتم إلى بيت الله؛ فإن تركه جفاء وبذلك أمرتم، وأتموا بالقبور التي ألزمكم الله عزوجل حقها وزيارتها، واطلبوا الرزق عندها</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حجر الأسلمي،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أتى مكة حاجاً ولم يزرني إلى المدينة جفوته يوم القيامة، ومن أتاني زائراً وجبت له شفاعتي ومن وجبت له شفاعتي وجبت له الجنة، ومن مات في أحد الحرمين مكة والمدينة لم يعرض ولم يحاسب، ومن مات مهاجراً إلى الله عزوجل حشر يوم القيامة مع أصحاب بدر</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 ما جزاء من زارك؟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من زارني حياً أو ميتاً، أو زار أباك، أو زار أخاك، أو زارك، كان حقاً عليَّ أن أزوره يوم القيامة وأخلصه من ذنوبه</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bookmarkStart w:id="590" w:name="pg15330_205884"/>
    </w:p>
    <w:p>
      <w:pPr>
        <w:pStyle w:val="BookText"/>
        <w:rPr/>
      </w:pPr>
      <w:bookmarkEnd w:id="5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أبي محمد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جعفراً وأباه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يشتك عينه، ولم يصبه سقم، ولم يمت مبتلى</w:t>
      </w:r>
      <w:r>
        <w:rPr>
          <w:rFonts w:eastAsia="IRNazanin" w:cs="IRNazanin"/>
          <w:color w:val="111111"/>
          <w:sz w:val="28"/>
          <w:szCs w:val="28"/>
          <w:rtl w:val="true"/>
          <w:lang w:bidi="fa-IR"/>
        </w:rPr>
        <w:t>»</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زارني غفرت له ذنوبه، ولم يمت فقيراً</w:t>
      </w:r>
      <w:r>
        <w:rPr>
          <w:rFonts w:eastAsia="IRNazanin" w:cs="IRNazanin"/>
          <w:color w:val="111111"/>
          <w:sz w:val="28"/>
          <w:szCs w:val="28"/>
          <w:rtl w:val="true"/>
          <w:lang w:bidi="fa-IR"/>
        </w:rPr>
        <w:t>»</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الحسن بن محمد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قبر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كان كمن زار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فضلهما</w:t>
      </w:r>
      <w:r>
        <w:rPr>
          <w:rFonts w:eastAsia="IRNazanin" w:cs="IRNazanin"/>
          <w:color w:val="111111"/>
          <w:sz w:val="28"/>
          <w:szCs w:val="28"/>
          <w:rtl w:val="true"/>
          <w:lang w:bidi="fa-IR"/>
        </w:rPr>
        <w:t>»</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ذلكمما حث على زيارتهم ودل على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أحياء عند ربهم يرزقون ولا فرق بين حيهم وميتهم</w:t>
      </w:r>
      <w:r>
        <w:rPr>
          <w:rFonts w:eastAsia="IRNazanin" w:cs="IRNazanin"/>
          <w:color w:val="111111"/>
          <w:sz w:val="28"/>
          <w:szCs w:val="28"/>
          <w:rtl w:val="true"/>
          <w:lang w:bidi="fa-IR"/>
        </w:rPr>
        <w:t>.</w:t>
      </w:r>
    </w:p>
    <w:p>
      <w:pPr>
        <w:pStyle w:val="Heading3"/>
        <w:numPr>
          <w:ilvl w:val="2"/>
          <w:numId w:val="1"/>
        </w:numPr>
        <w:rPr/>
      </w:pPr>
      <w:bookmarkStart w:id="591" w:name="__RefHeading___Toc5112596_2142443653"/>
      <w:bookmarkStart w:id="592" w:name="_Toc227"/>
      <w:bookmarkEnd w:id="591"/>
      <w:r>
        <w:rPr>
          <w:rtl w:val="true"/>
        </w:rPr>
        <w:t>زيارة القبور</w:t>
      </w:r>
      <w:bookmarkEnd w:id="592"/>
    </w:p>
    <w:p>
      <w:pPr>
        <w:pStyle w:val="BookText"/>
        <w:rPr/>
      </w:pPr>
      <w:r>
        <w:rPr>
          <w:rFonts w:ascii="Amiri" w:hAnsi="Amiri" w:eastAsia="Amiri" w:cs="Amiri"/>
          <w:color w:val="111111"/>
          <w:sz w:val="28"/>
          <w:sz w:val="28"/>
          <w:szCs w:val="28"/>
          <w:rtl w:val="true"/>
          <w:lang w:bidi="ar-SA"/>
        </w:rPr>
        <w:t>وهناك الروايات الكثيرة من الفريقين على استحباب زيارة مطلق القبور، نشير إلى بعضها من مصادرنا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زيارة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يأنسون بكم، فإذا غبتم عنهم استوحشوا</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إسحاق بن عمار،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يعلم بمن يزور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ولا يزال مستأنساً به ما دام عند قبره، فإذا قام وانصرف من قبره دخله من انصرافه عن قبره وحشة</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593" w:name="pg15330_205885"/>
    </w:p>
    <w:p>
      <w:pPr>
        <w:pStyle w:val="BookText"/>
        <w:rPr/>
      </w:pPr>
      <w:bookmarkEnd w:id="59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عمرو بن أبي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مع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بالبقيع، فمررنا بقبر رجل من أهل الكوفة من الشيعة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غربته، وصل وحدته، وآنسوحشته، وأسكن إليه من رحمتك ما يستغني بها عن رحمة من سواك، وألحقه بمن كان يتولاه</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5112598_2142443653"/>
      <w:bookmarkStart w:id="595" w:name="_Toc228"/>
      <w:bookmarkEnd w:id="594"/>
      <w:r>
        <w:rPr>
          <w:rtl w:val="true"/>
        </w:rPr>
        <w:t xml:space="preserve">العطف على قبور الأولياء </w:t>
      </w:r>
      <w:r>
        <w:rPr>
          <w:rtl w:val="true"/>
        </w:rPr>
        <w:t>(</w:t>
      </w:r>
      <w:r>
        <w:rPr>
          <w:rtl w:val="true"/>
        </w:rPr>
        <w:t>علیهم السلام</w:t>
      </w:r>
      <w:r>
        <w:rPr>
          <w:rtl w:val="true"/>
        </w:rPr>
        <w:t>)</w:t>
      </w:r>
      <w:bookmarkEnd w:id="595"/>
    </w:p>
    <w:p>
      <w:pPr>
        <w:pStyle w:val="BookText"/>
        <w:rPr/>
      </w:pPr>
      <w:r>
        <w:rPr>
          <w:rFonts w:ascii="Amiri" w:hAnsi="Amiri" w:eastAsia="Amiri" w:cs="Amiri"/>
          <w:color w:val="111111"/>
          <w:sz w:val="28"/>
          <w:sz w:val="28"/>
          <w:szCs w:val="28"/>
          <w:rtl w:val="true"/>
          <w:lang w:bidi="ar-SA"/>
        </w:rPr>
        <w:t>وقد ورد في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حجة الله وابن حجته</w:t>
      </w:r>
      <w:r>
        <w:rPr>
          <w:rFonts w:eastAsia="Amiri" w:cs="Amiri" w:ascii="Amiri" w:hAnsi="Amiri"/>
          <w:color w:val="111111"/>
          <w:sz w:val="28"/>
          <w:szCs w:val="28"/>
          <w:rtl w:val="true"/>
          <w:lang w:bidi="ar-SA"/>
        </w:rPr>
        <w:t>...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انكب على الضريح فقبّله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ولي الله إن بيني وبين الله عزوجل ذنوباً كثيرة لا يأتي عليها إلا رضى الله ورضاكم، فبحق من ائتمنكم على سره، واسترعاكم أمر خلقه، وقرن طاعتكم بطاعته، وموالاتكم بموالاته، لما استوهبتم ذنوبي، وكنتم شفعائي إلى الله تعالى</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انكب على قبره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يا أمير المؤمنين يا حجة الخصام، بأبي أنت وأمي يا باب المقام</w:t>
      </w:r>
      <w:r>
        <w:rPr>
          <w:rFonts w:eastAsia="Amiri" w:cs="Amiri" w:ascii="Amiri" w:hAnsi="Amiri"/>
          <w:color w:val="111111"/>
          <w:sz w:val="28"/>
          <w:szCs w:val="28"/>
          <w:rtl w:val="true"/>
          <w:lang w:bidi="ar-SA"/>
        </w:rPr>
        <w:t>...»</w:t>
      </w:r>
      <w:r>
        <w:rPr>
          <w:rStyle w:val="FootnoteAnchor"/>
          <w:rtl w:val="true"/>
        </w:rPr>
        <w:footnoteReference w:id="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انكب على القبر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لرحتمك تعرضت، وبإزاء قبر أخي نبيك وقفت، عائذاً به من النار، فأعذني من نقتمك وسخطك</w:t>
      </w:r>
      <w:r>
        <w:rPr>
          <w:rFonts w:eastAsia="Amiri" w:cs="Amiri" w:ascii="Amiri" w:hAnsi="Amiri"/>
          <w:color w:val="111111"/>
          <w:sz w:val="28"/>
          <w:szCs w:val="28"/>
          <w:rtl w:val="true"/>
          <w:lang w:bidi="ar-SA"/>
        </w:rPr>
        <w:t>...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bookmarkStart w:id="596" w:name="pg15330_205886"/>
    </w:p>
    <w:p>
      <w:pPr>
        <w:pStyle w:val="BookText"/>
        <w:rPr/>
      </w:pPr>
      <w:bookmarkEnd w:id="59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انكب على القبر فقبّله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وسلام ملائكته المقربين والمسلمين لك بقلوبهم يا أمير المؤمنين</w:t>
      </w:r>
      <w:r>
        <w:rPr>
          <w:rFonts w:eastAsia="Amiri" w:cs="Amiri" w:ascii="Amiri" w:hAnsi="Amiri"/>
          <w:color w:val="111111"/>
          <w:sz w:val="28"/>
          <w:szCs w:val="28"/>
          <w:rtl w:val="true"/>
          <w:lang w:bidi="ar-SA"/>
        </w:rPr>
        <w:t>...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اعطف 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عند رجل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ابن رسول الله</w:t>
      </w:r>
      <w:r>
        <w:rPr>
          <w:rFonts w:eastAsia="IRNazanin" w:cs="IRNazanin"/>
          <w:color w:val="111111"/>
          <w:sz w:val="28"/>
          <w:szCs w:val="28"/>
          <w:rtl w:val="true"/>
          <w:lang w:bidi="fa-IR"/>
        </w:rPr>
        <w:t>...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وغيرها</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5112600_2142443653"/>
      <w:bookmarkStart w:id="598" w:name="_Toc229"/>
      <w:bookmarkEnd w:id="597"/>
      <w:r>
        <w:rPr>
          <w:rtl w:val="true"/>
        </w:rPr>
        <w:t>رواية صفوان الجمال</w:t>
      </w:r>
      <w:bookmarkEnd w:id="59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صفوان دلالات على ما ذكرناه من استحباب العطف على قبور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وزيارتهم والتوسل بهم وبيان بعض ثوابها، إلى غيرها من الروايات الكثيرة الكثيرة وقد نقلنا بعضها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الدعاءوالزيارة</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وافيت مع مولاي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الغري يريد أبا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صفوان، أنخ الناقة؛ فإن هذا حرم جدي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فأنختها، فنزل واغتسل وغير ثوبه وتحفى،وقال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مثل ما أفعل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ففعلت، ثم أخذ نحو الذكوات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 خطاك وألق عينيك إلى الأرض؛فإن لك بكل خطوة مائة ألف حسنة، وتمحى مائة ألف سيئة، وترفع لك مائة ألف درجة، وتقضى لك مائة ألف حاجة، ويكتب لك ثواب كل صديق وشهيد مات أو قتل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مشى ومشيت معه حافياً وعلينا السكينة نسبح الله ونقدسه ونهلله إلى أن بلغنا القبر، فوقف عليه ونظر يمنة ويسرة وخط بعكازته،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 فإذا أثر القبر في الخط، ثم أرسل دمعة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الوصي البر التقي، السلام عليك أيها النبأ العظيم، السلام عليك أيها الصديق الشهيد، السلام عليك أيها الرضي الزكي، السلام عليك يا وصي رسول رب العالمين، السلام عليك يا خيرة الله من الخلائق أجمعين، أشهد أنك حبيب الله وخاصة الله وخالصته، السلام عليك يا ولي الله، وموضع سره، وعيبة علمه، وخازن وحيه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القبر الشريف،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بأبي أنت وأمي يا أمير المؤمنين، بأبي أنت وأمي يا نورالله التام، أشهد أنك قد بلغت عن الله تعالى وعن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حملت، ورعيت ما استحفظت، وحفظت ما استودعت، وحللت حلال الله، وحرمت حرام الله، وأقمت أحكام الله، ولم تتعد حدود الله، وعبدت الله مخلصاً حتى أتاك اليقين، صلى الله عليك وعلى الأئمة من بعدك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ركعتين عند الرأس الكريم،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صفوان، من زار أمير المؤمنين بهذه الزيارة وصلّى بهذه الصلاة، رجع إلى أهله مغفوراً ذنبه، مشكوراً سعيه، وكتب له ثواب كل من زاره من الملائكة المقربين، وأنه ليزوره في كل ليلة سبعون قبيلة من الملائكة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 xml:space="preserve">». </w:t>
      </w:r>
      <w:bookmarkStart w:id="599" w:name="pg15330_205889"/>
    </w:p>
    <w:p>
      <w:pPr>
        <w:pStyle w:val="BookText"/>
        <w:rPr/>
      </w:pPr>
      <w:bookmarkEnd w:id="59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خرج القهقرى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جداه، يا سيداه، يا طيباه، يا ظاهراه، لا جعله الله تعالى آخر العهد من زيارتك، ورزقني العود إليك، والمقام في حرمك، والكون معك ومع الأبرار من ولدك، صلى الله عليك وعلى الملائكة المحدقين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 تأذن لي أن أخبر أصحابك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وأعطاني دراهم فأصلحتالقبر</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5112602_2142443653"/>
      <w:bookmarkStart w:id="601" w:name="_Toc230"/>
      <w:bookmarkEnd w:id="600"/>
      <w:r>
        <w:rPr>
          <w:rtl w:val="true"/>
        </w:rPr>
        <w:t xml:space="preserve">التجاء المظلومين للرسول </w:t>
      </w:r>
      <w:r>
        <w:rPr>
          <w:rtl w:val="true"/>
        </w:rPr>
        <w:t>(</w:t>
      </w:r>
      <w:r>
        <w:rPr>
          <w:rtl w:val="true"/>
        </w:rPr>
        <w:t>صلی الله علیه و آله</w:t>
      </w:r>
      <w:r>
        <w:rPr>
          <w:rtl w:val="true"/>
        </w:rPr>
        <w:t>)</w:t>
      </w:r>
      <w:bookmarkEnd w:id="60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عطف المظلوم على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وقصده والالتجاء إليه والتوسل به، وكذلك سائر مراقد الأنبياء والأئمة والأولياء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مصداق من مصاديق ذلك الأمر العام؛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مماته كما هو في حياته، حيّ عند ربه يُرزق، يسمع الكلام ويرد الجواب</w:t>
      </w:r>
      <w:r>
        <w:rPr>
          <w:rStyle w:val="FootnoteAnchor"/>
          <w:rtl w:val="true"/>
        </w:rPr>
        <w:footnoteReference w:id="867"/>
      </w:r>
      <w:r>
        <w:rPr>
          <w:rFonts w:ascii="Amiri" w:hAnsi="Amiri" w:eastAsia="Amiri" w:cs="Amiri"/>
          <w:color w:val="111111"/>
          <w:sz w:val="28"/>
          <w:sz w:val="28"/>
          <w:szCs w:val="28"/>
          <w:rtl w:val="true"/>
          <w:lang w:bidi="ar-SA"/>
        </w:rPr>
        <w:t>، ويتمكن من الدعاء للمظلوم والشفاعة له حتى يرفع الله ظلامته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هذا البحث من العقائد الإسلامية المسلّمة، وقد تحدث عنه العلماء في كتب أصول الدين في بحث الشفاعة والتوسل إلى الله بأوليائه الطاهرين</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5112604_2142443653"/>
      <w:bookmarkStart w:id="603" w:name="_Toc231"/>
      <w:bookmarkEnd w:id="602"/>
      <w:r>
        <w:rPr>
          <w:rtl w:val="true"/>
        </w:rPr>
        <w:t>شمولية الاستحباب</w:t>
      </w:r>
      <w:bookmarkEnd w:id="60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يختص استحباب العطف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وزيارته والالتجاء إليه والتوسل به وكذلكالأولياء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بالظلم الشخصي الفردي، بل هو أعم منه ومن الظلم النوعي على أمة، ومن ذلك يعلم رجحان تشكيل </w:t>
      </w:r>
      <w:bookmarkStart w:id="604" w:name="pg15330_205890"/>
    </w:p>
    <w:p>
      <w:pPr>
        <w:pStyle w:val="BookText"/>
        <w:rPr/>
      </w:pPr>
      <w:bookmarkEnd w:id="60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لجان وهيئات تهتم بإرسال المظلومين في مجاميع إلى مراقد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حال المسيرات الجماهيرية الراجلة وغيرها نحو مراقدهم الشريفة عند نزول بلاء عام كحاكم جائر أو فقر أو غلاء أو مرض عام أو ما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يلزم كل ذلك على حسب تشخيص الفقيه أو شورى الفقهاء المراجع، وما أحوجنا اليوم إلى مثل هذه التضرعات والتوسلات</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5112606_2142443653"/>
      <w:bookmarkStart w:id="606" w:name="_Toc232"/>
      <w:bookmarkEnd w:id="605"/>
      <w:r>
        <w:rPr>
          <w:rtl w:val="true"/>
        </w:rPr>
        <w:t>قبر الوالدين</w:t>
      </w:r>
      <w:bookmarkEnd w:id="6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عطف البنت على قبر أبيها مطلقاً، وهكذا الابن، وكذلك قبر الأم، على ما يستفاد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أيضاً مصداق آخر للكليات الواردة، إضافة إلى أنه تأسٍ بالصديقة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عطف البنت أو الولد على قبر الأب أو الجد مما يندب إليه، خصوصاً إذا كان الأب من أولياء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يستثنى من استحباب ذلك قبر الكافر والمنافق، وربما كان محرماً في بعض المصاديق،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تَقُمْ عَلى قَبْرِهِ</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زوروا موتاكم؛ فإنهم يفرحون بزيارتكم، وليطلب أحدكم حاجته عند قبر أبيه وعند قبر أمه بما يدعو لهما</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bookmarkStart w:id="607" w:name="pg15330_205891"/>
    </w:p>
    <w:p>
      <w:pPr>
        <w:pStyle w:val="BookText"/>
        <w:rPr/>
      </w:pPr>
      <w:bookmarkEnd w:id="607"/>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5112608_2142443653"/>
      <w:bookmarkStart w:id="609" w:name="_Toc233"/>
      <w:bookmarkEnd w:id="608"/>
      <w:r>
        <w:rPr>
          <w:rtl w:val="true"/>
        </w:rPr>
        <w:t>من هندسة المسجد النبوي</w:t>
      </w:r>
      <w:bookmarkEnd w:id="609"/>
    </w:p>
    <w:p>
      <w:pPr>
        <w:pStyle w:val="BookText"/>
        <w:rPr/>
      </w:pPr>
      <w:r>
        <w:rPr>
          <w:rFonts w:ascii="IRNazanin" w:hAnsi="IRNazanin" w:eastAsia="IRNazanin"/>
          <w:color w:val="111111"/>
          <w:sz w:val="28"/>
          <w:sz w:val="28"/>
          <w:szCs w:val="28"/>
          <w:rtl w:val="true"/>
          <w:lang w:bidi="fa-IR"/>
        </w:rPr>
        <w:t xml:space="preserve">تقول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راوية هذه الخطبة الشريفة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عطفت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حيث كانت الخطبة في المسجد النبوي الشريف، وقبر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ملاصق للمسجد؛ لأن القبر الطاهر كان في بيت أمير المؤمنين 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كانت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 البيت ودفن هناك، كما جاء ذلك في جملة من الأحاديث التي رواها العامة والخاصة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في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بنى مسجده بنى حوله بيوتاً صغاراً لنفسه وأزواجه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ولأصحابه، وكان من هندسة البيوت أن جعل لكل بيت من تلك البيوتات بابين، باباً إلى المسجد وباباً في الطرف الآخر إلى الشارع، ولما جاء الأمر الإلهي بسد الأبواب كلها إلاّ باب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لبيت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بابان، أما سائر البيوت فلم يبق لها إلا باب واحد إلى الشارع، والقوم عندما هجموا على دار فاطمة وخرجوا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المسجد جاءوا به من الباب الذي في الشارع لا الباب الذي كان إلى المسجد</w:t>
      </w:r>
      <w:r>
        <w:rPr>
          <w:rFonts w:eastAsia="IRNazanin" w:cs="IRNazanin"/>
          <w:color w:val="111111"/>
          <w:sz w:val="28"/>
          <w:szCs w:val="28"/>
          <w:rtl w:val="true"/>
          <w:lang w:bidi="fa-IR"/>
        </w:rPr>
        <w:t xml:space="preserve">. </w:t>
      </w:r>
      <w:bookmarkStart w:id="610" w:name="pg15330_205892"/>
    </w:p>
    <w:p>
      <w:pPr>
        <w:pStyle w:val="Heading2"/>
        <w:numPr>
          <w:ilvl w:val="1"/>
          <w:numId w:val="1"/>
        </w:numPr>
        <w:rPr/>
      </w:pPr>
      <w:bookmarkStart w:id="611" w:name="__RefHeading___Toc5112610_2142443653"/>
      <w:bookmarkStart w:id="612" w:name="_Toc234"/>
      <w:bookmarkEnd w:id="610"/>
      <w:bookmarkEnd w:id="611"/>
      <w:r>
        <w:rPr>
          <w:rtl w:val="true"/>
        </w:rPr>
        <w:t>وقالت</w:t>
      </w:r>
      <w:r>
        <w:rPr>
          <w:rtl w:val="true"/>
        </w:rPr>
        <w:t xml:space="preserve">: </w:t>
      </w:r>
      <w:r>
        <w:rPr>
          <w:rtl w:val="true"/>
        </w:rPr>
        <w:t>قد كان بعدك أنباء وهنبثة</w:t>
      </w:r>
      <w:bookmarkEnd w:id="612"/>
    </w:p>
    <w:p>
      <w:pPr>
        <w:pStyle w:val="Heading3"/>
        <w:numPr>
          <w:ilvl w:val="2"/>
          <w:numId w:val="1"/>
        </w:numPr>
        <w:rPr/>
      </w:pPr>
      <w:bookmarkStart w:id="613" w:name="__RefHeading___Toc5112612_2142443653"/>
      <w:bookmarkStart w:id="614" w:name="_Toc235"/>
      <w:bookmarkEnd w:id="613"/>
      <w:r>
        <w:rPr>
          <w:rtl w:val="true"/>
        </w:rPr>
        <w:t>اشارة</w:t>
      </w:r>
      <w:bookmarkEnd w:id="614"/>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Heading3"/>
        <w:numPr>
          <w:ilvl w:val="2"/>
          <w:numId w:val="1"/>
        </w:numPr>
        <w:rPr/>
      </w:pPr>
      <w:bookmarkStart w:id="615" w:name="__RefHeading___Toc5112614_2142443653"/>
      <w:bookmarkStart w:id="616" w:name="_Toc236"/>
      <w:bookmarkEnd w:id="615"/>
      <w:r>
        <w:rPr>
          <w:rtl w:val="true"/>
        </w:rPr>
        <w:t xml:space="preserve">الشعر عند قبر النبي </w:t>
      </w:r>
      <w:r>
        <w:rPr>
          <w:rtl w:val="true"/>
        </w:rPr>
        <w:t>(</w:t>
      </w:r>
      <w:r>
        <w:rPr>
          <w:rtl w:val="true"/>
        </w:rPr>
        <w:t>صلی الله علیه و آله</w:t>
      </w:r>
      <w:r>
        <w:rPr>
          <w:rtl w:val="true"/>
        </w:rPr>
        <w:t>)</w:t>
      </w:r>
      <w:bookmarkEnd w:id="61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إنشاد مثل هذا الشعر وإنشاؤه على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الشعر المكروه هو الشعر الذي ليس بحق، أما شعر الحق فهو بين مستحب ومباح ولربما وجب، ولذا 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اسمه حسان</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ينشئ الشعر بنفسه كما في ديوانه المنسوب إليه</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بعض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ينشئون الأشعار</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 xml:space="preserve">باتوا على قلل الأجبال تحرسهم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الرجال فلم تنفعهم القلل</w:t>
      </w:r>
    </w:p>
    <w:p>
      <w:pPr>
        <w:pStyle w:val="BookText"/>
        <w:rPr/>
      </w:pPr>
      <w:r>
        <w:rPr>
          <w:rFonts w:ascii="Amiri" w:hAnsi="Amiri" w:eastAsia="Amiri" w:cs="Amiri"/>
          <w:color w:val="111111"/>
          <w:sz w:val="28"/>
          <w:sz w:val="28"/>
          <w:szCs w:val="28"/>
          <w:rtl w:val="true"/>
          <w:lang w:bidi="ar-SA"/>
        </w:rPr>
        <w:t xml:space="preserve">واستنزلوا بعد عز من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وأسكنوا حفرا يا بئسما نزلوا</w:t>
      </w:r>
    </w:p>
    <w:p>
      <w:pPr>
        <w:pStyle w:val="BookText"/>
        <w:rPr/>
      </w:pPr>
      <w:r>
        <w:rPr>
          <w:rFonts w:ascii="Amiri" w:hAnsi="Amiri" w:eastAsia="Amiri" w:cs="Amiri"/>
          <w:color w:val="111111"/>
          <w:sz w:val="28"/>
          <w:sz w:val="28"/>
          <w:szCs w:val="28"/>
          <w:rtl w:val="true"/>
          <w:lang w:bidi="ar-SA"/>
        </w:rPr>
        <w:t xml:space="preserve">ناداهم صارخ من بعد دفنهم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الأساور والتيجان والحلل</w:t>
      </w:r>
    </w:p>
    <w:p>
      <w:pPr>
        <w:pStyle w:val="BookText"/>
        <w:rPr/>
      </w:pPr>
      <w:r>
        <w:rPr>
          <w:rFonts w:ascii="Amiri" w:hAnsi="Amiri" w:eastAsia="Amiri" w:cs="Amiri"/>
          <w:color w:val="111111"/>
          <w:sz w:val="28"/>
          <w:sz w:val="28"/>
          <w:szCs w:val="28"/>
          <w:rtl w:val="true"/>
          <w:lang w:bidi="ar-SA"/>
        </w:rPr>
        <w:t xml:space="preserve">أين الوجوه التي كانت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الأستار والكلل</w:t>
      </w:r>
    </w:p>
    <w:p>
      <w:pPr>
        <w:pStyle w:val="BookText"/>
        <w:rPr/>
      </w:pPr>
      <w:r>
        <w:rPr>
          <w:rFonts w:ascii="Amiri" w:hAnsi="Amiri" w:eastAsia="Amiri" w:cs="Amiri"/>
          <w:color w:val="111111"/>
          <w:sz w:val="28"/>
          <w:sz w:val="28"/>
          <w:szCs w:val="28"/>
          <w:rtl w:val="true"/>
          <w:lang w:bidi="ar-SA"/>
        </w:rPr>
        <w:t xml:space="preserve">فأفصح القبر عنهم حين ساءلهم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الوجوه عليها الدود تقتتل</w:t>
      </w:r>
    </w:p>
    <w:p>
      <w:pPr>
        <w:pStyle w:val="BookText"/>
        <w:rPr/>
      </w:pPr>
      <w:r>
        <w:rPr>
          <w:rFonts w:ascii="Amiri" w:hAnsi="Amiri" w:eastAsia="Amiri" w:cs="Amiri"/>
          <w:color w:val="111111"/>
          <w:sz w:val="28"/>
          <w:sz w:val="28"/>
          <w:szCs w:val="28"/>
          <w:rtl w:val="true"/>
          <w:lang w:bidi="ar-SA"/>
        </w:rPr>
        <w:t xml:space="preserve">قد طال ما أكلوا دهراً وقد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وأصبحوا اليوم بعد الأكل قد أكلوا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المتوكل حتى بلت لحيته دموع عينيه وبكى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أنشأ الشعر مكرراً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بالإشراق والأصيل</w:t>
      </w:r>
    </w:p>
    <w:p>
      <w:pPr>
        <w:pStyle w:val="BookText"/>
        <w:rPr/>
      </w:pPr>
      <w:r>
        <w:rPr>
          <w:rFonts w:ascii="Amiri" w:hAnsi="Amiri" w:eastAsia="Amiri" w:cs="Amiri"/>
          <w:color w:val="111111"/>
          <w:sz w:val="28"/>
          <w:sz w:val="28"/>
          <w:szCs w:val="28"/>
          <w:rtl w:val="true"/>
          <w:lang w:bidi="ar-SA"/>
        </w:rPr>
        <w:t xml:space="preserve">من صاحب وطالب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 xml:space="preserve">وإنما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سالك سبيل</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ابنته سكينة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سيطول بعدي يا سكينة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البكاء إذا الحمام دهاني</w:t>
      </w:r>
    </w:p>
    <w:p>
      <w:pPr>
        <w:pStyle w:val="BookText"/>
        <w:rPr/>
      </w:pPr>
      <w:r>
        <w:rPr>
          <w:rFonts w:ascii="Amiri" w:hAnsi="Amiri" w:eastAsia="Amiri" w:cs="Amiri"/>
          <w:color w:val="111111"/>
          <w:sz w:val="28"/>
          <w:sz w:val="28"/>
          <w:szCs w:val="28"/>
          <w:rtl w:val="true"/>
          <w:lang w:bidi="ar-SA"/>
        </w:rPr>
        <w:t xml:space="preserve">لا تحرقي قلبي بدمعك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مني الروح في جثماني</w:t>
      </w:r>
    </w:p>
    <w:p>
      <w:pPr>
        <w:pStyle w:val="BookText"/>
        <w:rPr/>
      </w:pPr>
      <w:r>
        <w:rPr>
          <w:rFonts w:ascii="Amiri" w:hAnsi="Amiri" w:eastAsia="Amiri" w:cs="Amiri"/>
          <w:color w:val="111111"/>
          <w:sz w:val="28"/>
          <w:sz w:val="28"/>
          <w:szCs w:val="28"/>
          <w:rtl w:val="true"/>
          <w:lang w:bidi="ar-SA"/>
        </w:rPr>
        <w:t xml:space="preserve">وإذا قتلت فأنتِ أولى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تأتينه يا خيرة النسوان</w:t>
      </w:r>
    </w:p>
    <w:p>
      <w:pPr>
        <w:pStyle w:val="BookText"/>
        <w:rPr/>
      </w:pPr>
      <w:r>
        <w:rPr>
          <w:rFonts w:ascii="IRNazanin" w:hAnsi="IRNazanin" w:eastAsia="IRNazanin"/>
          <w:color w:val="111111"/>
          <w:sz w:val="28"/>
          <w:sz w:val="28"/>
          <w:szCs w:val="28"/>
          <w:rtl w:val="true"/>
          <w:lang w:bidi="fa-IR"/>
        </w:rPr>
        <w:t>راجع المناقب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في مقتله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أنشأه جملة من الصالحين بحضور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7" w:name="pg15330_205895"/>
    </w:p>
    <w:p>
      <w:pPr>
        <w:pStyle w:val="BookText"/>
        <w:rPr/>
      </w:pPr>
      <w:bookmarkEnd w:id="61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وغير خفي أن هذه الأشعار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قالتها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بكل كلماته حجة، سواء كانت إنشاءً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إنشاداً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5112616_2142443653"/>
      <w:bookmarkStart w:id="619" w:name="_Toc237"/>
      <w:bookmarkEnd w:id="618"/>
      <w:r>
        <w:rPr>
          <w:rtl w:val="true"/>
        </w:rPr>
        <w:t xml:space="preserve">خطاب المعصومين </w:t>
      </w:r>
      <w:r>
        <w:rPr>
          <w:rtl w:val="true"/>
        </w:rPr>
        <w:t>(</w:t>
      </w:r>
      <w:r>
        <w:rPr>
          <w:rtl w:val="true"/>
        </w:rPr>
        <w:t>علیهم السلام</w:t>
      </w:r>
      <w:r>
        <w:rPr>
          <w:rtl w:val="true"/>
        </w:rPr>
        <w:t>)</w:t>
      </w:r>
      <w:bookmarkEnd w:id="61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يخاطب الإنسان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والأولياء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مماتهم كما يخاطبهم حال حياتهم، كما خاطبت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الاطمئنان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يسمع الكلامويرى المقام ويرد الجواب، إذ 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أَحْيَاءٌ عِنْدَ رَبِّهِمْ يُرْزَقُونَ</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الأمر بهذا الخطاب كما في الزيارات المأثورة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الزيارة الجامعة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أَنَّكُمُ الأَئِمَّةُ الرَّاشِدُونَ الْمَهْدِيُّونَ، الْمَعْصُومُونَ الْمُكَرَّمُونَ، الْمُقَرَّبُونَ الْمُتَّقُونَ، الصَّادِقُونَ الْمُصْطَفَوْنَ، الْمُطِيعُونَ لِلَّهِ، الْقَوَّامُونَ بِأَمْرِهِ، الْعَامِلُونَ بِإِرَادَتِهِ، الْفَائِزُونَ بِكَرَامَتِهِ، اصْطَفَاكُمْ بِعِلْمِهِ، وَارْتَضَاكُمْ لِغَيْبِهِ، وَاخْتَارَكُمْ لِسِرِّهِ، وَاجْتَبَاكُمْ بِقُدْرَتِهِ، وَأَعَزَّكُمْ بِهُدَاهُ، وَخَصَّكُمْ بِبُرْهَانِهِ، وَانْتَجَبَكُمْ بِنُورِهِ، وَأَيَّدَكُمْ بِرُوحِهِ، وَرَضِيَكُمْ خُلَفَاءَ فِي أَرْضِهِ، وَحُجَجاً عَلَى بَرِيَّتِهِ، وَأَنْصَاراً لِدِينِهِ، وَحَفَظَةً لِسِرِّهِ، وَخَزَنَةً لِعِلْمِهِ، وَمُسْتَوْدَعاً لِحِكْمَتِهِ، وَتَرَاجِمَةً لِوَحْيِهِ، وَأَرْكَاناً لِتَوْحِيدِهِ، وَشُهَدَاءَ عَلَى خَلْقِهِ، وَأَعْلاَماً 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ادِهِ، وَمَنَاراً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بِلاَدِهِ، وَأَدِلاَّءَ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صِرَاطِهِ، عَصَمَكُمُ اللَّهُ مِنَ الزَّلَلِ، وَآمَنَكُمْ مِنَ الْفِتَنِ، وَطَهَّرَكُمْ مِنَ الدَّنَسِ، وَأَذْهَبَ عَنْكُمُالرِّجْسَ أَهْلَ الْبَيْتِ وَطَهَّرَكُمْ تَطْهِيراً</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أمير المؤمنين، أنا عبدك وابن عبدك وابن أمتك، جئتك زائراً لائذاً بحرمك، متوسلاً إلى الله بك في مغفرة ذنوبي كلها، متضرعاً إلى الله تعالى وإليك لمنزلتك عند الله، عارفاً عالماً إنك تسمع كلامي وترد سلامي،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مولاي، إني لو وجدت إلى الله تعالى شفيعا أقرب منك لقصدت إليه، فما خاب راجيكم، ولاضلّ داعيكم، أنتم الحجة والمحجة إلى الله، فكن لي إلى الله شفيعاً، فما لي وسيلة أوفى من قصدي إليك، وتوسلي بك إلى الله، فأنت كلمة الله وكلمة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وأنت خازن وحيه، وعيبة علمه، وموضع سرّه، والناصح لعبيد الله، والتالي لرسوله، والمواسي له بنفسه، والناطق بحجته، والداعي إلى شريعته، والماضي على سنته، فلقد بلغت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حملت، ورعيت ما استحفظت، وحفظت ما استودعت، وحللتحلاله، وحرمت حرامه، وأقمت أحكامه، ولم تأخذك في الله لومة لائم، فجاهدت القاسطين في حكمه، والمارقين عن أمره، والناكثين لعهده صابراً محتسباً، صلّى الله عليك وسلّم أفضل ما صلى على أحد من أصفيائه وأنبيائه وأوليائه إنه حميد مجيد</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زيارة 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وَتْرَ اللَّهِ الْمَوْتُورَ فِي السَّمَاوَاتِ وَالأَرْضِ، أَشْهَدُ أَنَّ دَمَكَ سَكَنَ فِي الْخُلْدِ، وَاقْشَعَرَّتْ له أَظِلَّةُ الْعَرْشِ، وَبَكَى له جَمِيعُ الْخَلاَئِقِ، وَبَكَتْ له السَّمَاوَاتُ السَّبْعُ وَالأَرَضُونَ السَّبْعُ وَمَا فِيهِنَّ وَمَا بَيْنَهُنَّ، وَمَنْ فِي الْجَنَّةِ وَالنَّارِ مِنْ خَلْقِ رَبِّنَا مَا يُرَى وَمَا لاَ يُرَى</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العلامة أحمد بن فهد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كانت له حاجة إلى الله عزوجل فليقف عند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أَشْهَدُ أَنَّكَ تَشْهَدُ مَقَامِي، وَتَسْمَعُ كَلاَمِي، وَأَنَّكَ حَيٌّعِنْدَ رَبِّكَ تُرْزَقُ، فَاسْأَلْ رَبَّكَ وَرَبِّي فِي قَضَاءِ حَوَائِجِي، فإنها تقضى إن شاء الله تعالى</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زيارة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أقمت الصلاة، وآتيت الزكاة، وأمرت بالمعروف، ونهيت عن المنكر، وتلوت الكتاب حق تلاوته، وجاهدت في الله حق جهاده، وصبرت على الأذى في جنبه محتسباً، وعبدته مخلصاً حتى أتاك اليقين، أشهد أنك أولى بالله وبرسوله، وأنك ابن رسول الله حقاً، أبرأ إلى الله من أعدائك، وأتقرب إلى الله بموالاتك، أتيتك يا مولاي عارفاً بحقك، موالياً لأوليائك، معادياً لأعدائك، فاشفع لي عند ربك</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bookmarkStart w:id="620" w:name="pg15330_205898"/>
    </w:p>
    <w:p>
      <w:pPr>
        <w:pStyle w:val="BookText"/>
        <w:rPr/>
      </w:pPr>
      <w:bookmarkEnd w:id="62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زيارة الإمامين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عليكما يا وليي الله، السلام عليكما يا حجتي الله، السلام عليكما يا نوري الله في ظلمات الأرض، السلام عليكما يا من بدا لله في شأنكما، أتيتكما زائراً عارفاً بحقكما، معادياً لأعدائكما، موالياًلأوليائكما، مؤمناً بما آمنتما به، كافراً بما كفرتما به، محققاً لما حققتما، مبطلاً لما أبطلتما، أسأل الله ربي وربكما أن يجعل حظي من زيارتكما الصلاة على محمد وآله، وأن يرزقني مرافقتكما في الجنان مع آبائكما الصالحين، وأسأله أن يعتق رقبتي من النار، ويرزقني شفاعتكما ومصاحبتكما، ويعرف بيني وبينكما، ولا يسلبني حبكما وحب آبائكما الصالحين، وأن لا يجعله آخر العهد من زيارتكما، ويحشرني معكما في الجنة برحمته</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مما هو كثير</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5112618_2142443653"/>
      <w:bookmarkStart w:id="622" w:name="_Toc238"/>
      <w:bookmarkEnd w:id="621"/>
      <w:r>
        <w:rPr>
          <w:rtl w:val="true"/>
        </w:rPr>
        <w:t>عدة مسائل</w:t>
      </w:r>
      <w:bookmarkEnd w:id="62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يستفاد من ذلك أيضاً استحباب إقامة مجالس العزاء عند قبور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عملها مصداقاً من مصاديقه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ملاكه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إقامة الاحتفالات الدينية بمناسبة مواليدهم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مراقدهم، مع حفظ الآداب الشرعية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ويستفاد استحباب المطالبة بالحقوق عند مراقدهم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عقد الندوات والمؤتمرات وإلقاء المحاضرات حول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ذلك مع حفظ الموازين الشرعية ورعاية الآداب اللازمة</w:t>
      </w:r>
      <w:r>
        <w:rPr>
          <w:rFonts w:eastAsia="IRNazanin" w:cs="IRNazanin"/>
          <w:color w:val="111111"/>
          <w:sz w:val="28"/>
          <w:szCs w:val="28"/>
          <w:rtl w:val="true"/>
          <w:lang w:bidi="fa-IR"/>
        </w:rPr>
        <w:t xml:space="preserve">. </w:t>
      </w:r>
      <w:bookmarkStart w:id="623" w:name="pg15330_205899"/>
    </w:p>
    <w:p>
      <w:pPr>
        <w:pStyle w:val="BookText"/>
        <w:rPr/>
      </w:pPr>
      <w:bookmarkEnd w:id="62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5112620_2142443653"/>
      <w:bookmarkStart w:id="625" w:name="_Toc239"/>
      <w:bookmarkEnd w:id="624"/>
      <w:r>
        <w:rPr>
          <w:rtl w:val="true"/>
        </w:rPr>
        <w:t>رثاء البنت</w:t>
      </w:r>
      <w:bookmarkEnd w:id="6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للبنت أن ترثي</w:t>
      </w:r>
      <w:r>
        <w:rPr>
          <w:rStyle w:val="FootnoteAnchor"/>
          <w:rtl w:val="true"/>
        </w:rPr>
        <w:footnoteReference w:id="883"/>
      </w:r>
      <w:r>
        <w:rPr>
          <w:rFonts w:ascii="IRNazanin" w:hAnsi="IRNazanin" w:eastAsia="IRNazanin"/>
          <w:color w:val="111111"/>
          <w:sz w:val="28"/>
          <w:sz w:val="28"/>
          <w:szCs w:val="28"/>
          <w:rtl w:val="true"/>
          <w:lang w:bidi="fa-IR"/>
        </w:rPr>
        <w:t>أباها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ليس خاصاً بالبنت والأب، بل ما فعلته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من المصاديق العامة، فالأولاد والآباء والأقرباء إذا تحنن بعضهم على بعض كان له الأجر والثواب، وهو نوع صلة رحم وبرّ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تَسَائَلُونَ بِهِ وَالأَرْحَامَ إِنَّ اللَّهَ كَانَ عَلَيْكُمْ رَقِيباً</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أرحام الناس إن الله عزوجل أمر بصلتها وعظمها ألا ترى أنه جعلها منه</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عنأبي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رجلاً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أهل بيتي أبوا إلاّ توثباً عليَّ وقطيعة لي فأرفضهم؟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يرفضكم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من قطعك، وتعطي من حرمك، وتعفو عمن ظلمك؛ فإنك إذا فعلت ذلك كان لك من الله عزوجل عليهم ظهير</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bookmarkStart w:id="626" w:name="pg15330_205900"/>
    </w:p>
    <w:p>
      <w:pPr>
        <w:pStyle w:val="BookText"/>
        <w:rPr/>
      </w:pPr>
      <w:bookmarkEnd w:id="62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ابن عم أصله فيقطعني حتى هممت لقطيعته إياي أن أقطعه؟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إن وصلته وقطعك وصلكما الله جميعاً، وإن قطعته وقطعك قطعكما الله</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عمرو بن شمر،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خرج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البصرة نزل بالربذة، فأتاه رجل من محارب،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تحملت في قومي حمالة وإني سألت في طوائف منهم المواساة والمعونة، فسبقت إليَّ ألسنتهم بالنكد، فمُرهم يا أميرالمؤمنين بمعونتي وحثهم على مواساتي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فريق منهم حيث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 راحلته فادلفت كأنها ظليم، فادلف بعض أصحابه في طلبها فلأياً بلأيٍ ما لحقت، فانتهى إلى القوم فسلم عليهم وسألهم ما يمنعهم من مواساة صاحبهم فشكوه وشكاهم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امرؤ عشيرته فإنهم أولى ببره وذات يده، ووصلت العشيرة أخاها إن عثر به دهر وأدبرت عنه دنيا؛ فإن المتواصلين المتباذلين مأجورون، وإن المتقاطعين المتدابرين موزورون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راحلته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5112622_2142443653"/>
      <w:bookmarkStart w:id="628" w:name="_Toc240"/>
      <w:bookmarkEnd w:id="627"/>
      <w:r>
        <w:rPr>
          <w:rtl w:val="true"/>
        </w:rPr>
        <w:t>دراسة التاريخ</w:t>
      </w:r>
      <w:bookmarkEnd w:id="62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دراسة التاريخ والتعرف على السلبيات والإيجابيات والعوامل والعلل والنتائج، ومن صغريات ذلك دراسة ما جرى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لشدة ارتباط المستقبل بالماضي وتأثره به، ومن مفردات ذلك المسألة اللاحقة</w:t>
      </w:r>
      <w:r>
        <w:rPr>
          <w:rFonts w:eastAsia="IRNazanin" w:cs="IRNazanin"/>
          <w:color w:val="111111"/>
          <w:sz w:val="28"/>
          <w:szCs w:val="28"/>
          <w:rtl w:val="true"/>
          <w:lang w:bidi="fa-IR"/>
        </w:rPr>
        <w:t xml:space="preserve">. </w:t>
      </w:r>
      <w:bookmarkStart w:id="629" w:name="pg15330_205901"/>
    </w:p>
    <w:p>
      <w:pPr>
        <w:pStyle w:val="BookText"/>
        <w:rPr/>
      </w:pPr>
      <w:bookmarkEnd w:id="629"/>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5112624_2142443653"/>
      <w:bookmarkStart w:id="631" w:name="_Toc241"/>
      <w:bookmarkEnd w:id="630"/>
      <w:r>
        <w:rPr>
          <w:rtl w:val="true"/>
        </w:rPr>
        <w:t xml:space="preserve">ما حدث بعد الرسول </w:t>
      </w:r>
      <w:r>
        <w:rPr>
          <w:rtl w:val="true"/>
        </w:rPr>
        <w:t>(</w:t>
      </w:r>
      <w:r>
        <w:rPr>
          <w:rtl w:val="true"/>
        </w:rPr>
        <w:t>صلی الله علیه و آله</w:t>
      </w:r>
      <w:r>
        <w:rPr>
          <w:rtl w:val="true"/>
        </w:rPr>
        <w:t>)</w:t>
      </w:r>
      <w:bookmarkEnd w:id="63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أو يجب بيان أن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 أنباء وهنبثة، كما قالت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وبيان ذلك يوجب التعرف على المشاكل التي لاقاها المسلمون والفتن التي واجهوها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تلك المشاكل تعتبر الأساس لمشاكل المسلمين إلى هذا اليوم وجذورها وعللها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الانقلاب على أوامر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والإعراض عن خليفته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يتضمن من إعراض عن مناهجه التي أوضحها خليفته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هو السبب الرئيسي لتخلف المسلمين، كما صرح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ما إن تمسكتم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وإنهما لن يفترقا حتى يردا عليَّ الحوض</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المسلمين لما تركوا الثقلين الكتاب والعترة ضلوا وأضلوا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أبان بن تغلب، عن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ذر، والمقداد بن الأسود،وسلمان الفارسي،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قعوداً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 غيرنا، إذ أقبل ثلاثة رهط من المهاجرين البدريين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تفترق أمتي بعدي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أهل حق لا يشوبونه بباطل، مثلهم كمثل الذهب كلما فتنته بالنار ازداد جودة وطيباً وإمامهم هذا أحد الثلاثة، وهو الذي أمر الله به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 وَرَحْمَةً</w:t>
      </w:r>
      <w:r>
        <w:rPr>
          <w:rFonts w:eastAsia="IRNazanin" w:cs="IRNazanin"/>
          <w:color w:val="111111"/>
          <w:sz w:val="28"/>
          <w:szCs w:val="28"/>
          <w:rtl w:val="true"/>
          <w:lang w:bidi="fa-IR"/>
        </w:rPr>
        <w:t>»</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وفرقة أهل باطل لا يشوبونه بحق، مثلهم كمثل خبث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الحديد كلما فتنته بالنار ازداد خبثاَ وإمامهم هذا أحد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وفرقة أهل ضلالة مذبذبين بين ذلك لا إلى هؤلاء ولا إلى هؤلاء وإمامهم هذا أحد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فسألتهم عن أهل الحق وإمامهم؟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بن أبي طالب إمام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وأمسك عن الاثنين فجهدت أن يسميهما فلم يفعل</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يحيى البكاء،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ستفترق أمتي على ثلاث وسبعين فرقة، فرقة منها ناجية والباقون هالكون، والناجون الذين يتمسكون بولايتكم ويقتبسون من علمكم ولا يعملون برأيهم، فأولئك ما عليهم من سبيل</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ستفترق أمتي على بضع وسبعين فرقة، أعظمها فتنة على أمتي قوم يقيسون الأمور برأيهم فيحرمون الحلال ويحللون الحرام</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زيد بن أسلم،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تفرقت أمة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إحدى وسبعين 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سبعون منها في النار وواحدة في الجنة، وتفرقت أمة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اثنتين وسبعين فرقة إحدى وسبعون فرقة في النار وواحدة في الجنة، وتعلو أمتي على الفرقتين جميعا بملة، واحدة في الجنة وثنتان وسبعون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الجماعات الجماعات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يعقوب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هذا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فيه قرآناً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الْكِتَابِ آمَنُوا وَاتَّقَوْا لَكَفَّرْنَا عَنْهُمْ سَيِّئَاتِهِمْ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 مَا يَعْمَلُونَ</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 وتلا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w:t>
      </w:r>
      <w:r>
        <w:rPr>
          <w:rStyle w:val="FootnoteAnchor"/>
          <w:rtl w:val="true"/>
        </w:rPr>
        <w:footnoteReference w:id="895"/>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لرأس اليهود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كم افترقتم؟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كذا وكذا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ثنيت لي الوسادة لقضيت بين أهل التوراة بتوراتهم، وبين أهل الإنجيل بإنجيلهم، وبين أهل الزبور بزبورهم، وبين أهل القرآن بقرآنهم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افترقت اليهود على إحدى وسبعين فرقة سبعون منها في النار وواحدة ناجية في الجنة وهي التي اتبعت يوشع بن نون وصي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وافترقت النصارى على اثنتين وسبعين فرقة إحدىوسبعون فرقة في النار وواحدة بالجنة وهي التي اتبعت شمعون الصفا وصي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وتفترق هذه الأمة على ثلاث وسبعين فرقة اثنتان وسبعون فرقة في النار وواحدة في الجنة وهي التي اتبعت وصي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على صدره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عشرة فرقة من الثلاث وسبعين فرقة كلها تنتحل مودتي وحبي واحدة منها في الجنة وهي النمط الأوسط واثنتا عشرة في النار</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زرارة، أولم تركب هذه الأمة بعد نبيها طبقاً عن طبق في أمر فلان وفلان وفلان</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حمزة بن أبي سعيد الخدري، عن أبيه،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أتزعمون أن رحم نبي الله لا تنفع قومه يوم القيامة، بلى والله إن رحمي لموصولةفي الدنيا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أنا فرطكم على الحوض، فإذا جئت وقام رجال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أنا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أنا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أنا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النسب فقد عرفته ولكنكم أحدثتم بعدي وارتددتم القهقرى</w:t>
      </w:r>
      <w:r>
        <w:rPr>
          <w:rFonts w:eastAsia="IRNazanin" w:cs="IRNazanin"/>
          <w:color w:val="111111"/>
          <w:sz w:val="28"/>
          <w:szCs w:val="28"/>
          <w:rtl w:val="true"/>
          <w:lang w:bidi="fa-IR"/>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خير بن نوف أبي الوداك،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يأتي علينا عام إلا وهو شر من الماضي، ولا أمير إلا وهو شر ممن كان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ما تقول، ولكن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بكم الأمر حتى يولد في الفتنة والجور من لايعرف عددها حتى تملأ الأرض جوراً فلا يقدر أحد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ثم يبعث الله عزوجل رجلاً مني ومن عترتي فيملأ الأرض عدلاً كما ملأها من كان قبله جوراً، وتخرج له الأرض أفلاذ كبدها، ويحثو المال حثواً، ولا يعده عداً، وذلك حين يضرب الإسلام بجرانه</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bookmarkStart w:id="632" w:name="pg15330_205905"/>
    </w:p>
    <w:p>
      <w:pPr>
        <w:pStyle w:val="BookText"/>
        <w:rPr/>
      </w:pPr>
      <w:bookmarkEnd w:id="63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الطرائف والعمدة، بإسنادهما إلى صحيحي البخاري ومسلم والجمع بين الصحيحين، بإسنادهم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إنكم محشورون إلى الله عراة حفاتاً غرلاً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 وَعْداً عَلَيْنَا إِنَّا كُنَّا فَاعِلِينَ</w:t>
      </w:r>
      <w:r>
        <w:rPr>
          <w:rFonts w:eastAsia="Amiri" w:cs="Amiri" w:ascii="Amiri" w:hAnsi="Amiri"/>
          <w:color w:val="111111"/>
          <w:sz w:val="28"/>
          <w:szCs w:val="28"/>
          <w:rtl w:val="true"/>
          <w:lang w:bidi="ar-SA"/>
        </w:rPr>
        <w:t>»</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أول الخلائق يكسى يوم القيامة إبراهيم، وإنه يجاء برجال من أمتي فيؤخذ بهم ذات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كما قال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عَلَيْهِمْ شَهِيداً مَا دُمْتُ فِيهِمْ فَلَمَّا تَوَفَّيْتَنِي كُنْتَ أَنْتَ الرَّقِيبَ عَلَيْهِمْ وَأَنْتَ عَلى كُلِّ شَيْ‌ءٍ شَهِيدٌ</w:t>
      </w:r>
      <w:r>
        <w:rPr>
          <w:rFonts w:eastAsia="Amiri" w:cs="Amiri" w:ascii="Amiri" w:hAnsi="Amiri"/>
          <w:color w:val="111111"/>
          <w:sz w:val="28"/>
          <w:szCs w:val="28"/>
          <w:rtl w:val="true"/>
          <w:lang w:bidi="ar-SA"/>
        </w:rPr>
        <w:t>»</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لم يزالوا مرتدين على أعقابهم منذ فارقتهم</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5112626_2142443653"/>
      <w:bookmarkStart w:id="634" w:name="_Toc242"/>
      <w:bookmarkEnd w:id="633"/>
      <w:r>
        <w:rPr>
          <w:rtl w:val="true"/>
        </w:rPr>
        <w:t>نتائج فقد القائد</w:t>
      </w:r>
      <w:bookmarkEnd w:id="63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بيان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أعظم قائد رآه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حياً وحاضراً وشاهداً لما كثر الخطب، ولما ازدادت المحن والمصائب على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أهل البيت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الأمة الإسلامية جمعاء</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يستحب بيان أن بعض القوم كانوا ينتظرون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ليغتصبوا الخلافة، كما تنتظر كل أمة متخلفة وكل شريحة ضالة موت القائد أو تغييبه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يكشف عن عظمة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ومدى منزلته ومكانته وإدارته، وهي مما تحبّبه إلى الناس فيلتفون حوله، وكل ما أوجب الإلتفاف حول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فأكثر فهو مستحب، بل قد يكون واجباً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جهة، ومن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يكشف عن سوء سريرة القوم وإضمارهم الغدر، وأن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كان هو المانع، فكان النفاق متأصلاً في بعضهم زمن حياته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تجلّى بعد وفاته، وكان على رأس هؤلاء المنافقين من اغتصب الخلافة وفدك وهجم على دار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وأحرق البيت، وضرب بضعة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حتىأدماها وكسر ضلعها وأسقط جنينها المحسن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تقول الصديقة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كنت شاهدها لم تكثر الخطب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وهو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كالنفس من النفس بشهادة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 وكان المثل الأعلى في الحكمة والإدارة والعلم وغير ذلك؟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وجود القائد الكفوء والمثالي لايكفي وحده في استتباب الأمر وانتظام الأمور في كثير من الأحيان، كما أن وجود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يكف في منع السامري والحيلولة دون عبادة العجل، وكما أن وجود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يكف في منع قابيل من قتل هابيل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وكما في سائر أنبياء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للمنافقين وأضرابهم، بل لابد من قابلية القابل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فكثرت الدواهي رغم وجود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القوم أعرضوا عنه حسداً وحقداً نتيجة ثارات بدر وحنين وغيرها</w:t>
      </w:r>
      <w:r>
        <w:rPr>
          <w:rFonts w:eastAsia="IRNazanin" w:cs="IRNazanin"/>
          <w:color w:val="111111"/>
          <w:sz w:val="28"/>
          <w:szCs w:val="28"/>
          <w:rtl w:val="true"/>
          <w:lang w:bidi="fa-IR"/>
        </w:rPr>
        <w:t xml:space="preserve">. </w:t>
      </w:r>
      <w:bookmarkStart w:id="635" w:name="pg15330_205907"/>
    </w:p>
    <w:p>
      <w:pPr>
        <w:pStyle w:val="BookText"/>
        <w:rPr/>
      </w:pPr>
      <w:bookmarkEnd w:id="635"/>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5112628_2142443653"/>
      <w:bookmarkStart w:id="637" w:name="_Toc243"/>
      <w:bookmarkEnd w:id="636"/>
      <w:r>
        <w:rPr>
          <w:rtl w:val="true"/>
        </w:rPr>
        <w:t>الثُلمة العظمى</w:t>
      </w:r>
      <w:bookmarkEnd w:id="6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أجلى المصاديق للرواية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مات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المؤمن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ثلم في الإسلام ثلمة لا يسدها شيء إلى يوم القيامة</w:t>
      </w:r>
      <w:r>
        <w:rPr>
          <w:rFonts w:eastAsia="Amiri" w:cs="Amiri" w:ascii="Amiri" w:hAnsi="Amiri"/>
          <w:color w:val="111111"/>
          <w:sz w:val="28"/>
          <w:szCs w:val="28"/>
          <w:rtl w:val="true"/>
          <w:lang w:bidi="ar-SA"/>
        </w:rPr>
        <w:t>»</w:t>
      </w:r>
      <w:r>
        <w:rPr>
          <w:rStyle w:val="FootnoteAnchor"/>
          <w:rtl w:val="true"/>
        </w:rPr>
        <w:footnoteReference w:id="906"/>
      </w:r>
      <w:r>
        <w:rPr>
          <w:rFonts w:ascii="IRNazanin" w:hAnsi="IRNazanin" w:eastAsia="IRNazanin"/>
          <w:color w:val="111111"/>
          <w:sz w:val="28"/>
          <w:sz w:val="28"/>
          <w:szCs w:val="28"/>
          <w:rtl w:val="true"/>
          <w:lang w:bidi="fa-IR"/>
        </w:rPr>
        <w:t xml:space="preserve">، هو وفات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ذكرته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كنت شاهدها لم تكثر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الثلمة العظمى التي لا يسدها شيء، ووجود سائر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لا يسد تلك الثلمة، فإن لكل وجود من وجوداتهم المباركة خير في حد ذاته، وهو بركة للمعصوم اللاحق أيضاً، ولذا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فقدناك فقد الأرض وابلها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أن بعض الآثار تحفظ بالمعصوم اللاحق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بوجود كل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الورى، وبوجوده ثبتت الأرض والسماء</w:t>
      </w:r>
      <w:r>
        <w:rPr>
          <w:rFonts w:eastAsia="IRNazanin" w:cs="IRNazanin"/>
          <w:color w:val="111111"/>
          <w:sz w:val="28"/>
          <w:szCs w:val="28"/>
          <w:rtl w:val="true"/>
          <w:lang w:bidi="fa-IR"/>
        </w:rPr>
        <w:t>)</w:t>
      </w:r>
      <w:r>
        <w:rPr>
          <w:rStyle w:val="FootnoteAnchor"/>
          <w:rtl w:val="true"/>
        </w:rPr>
        <w:footnoteReference w:id="907"/>
      </w:r>
      <w:r>
        <w:rPr>
          <w:rFonts w:ascii="Amiri" w:hAnsi="Amiri" w:eastAsia="Amiri" w:cs="Amiri"/>
          <w:color w:val="111111"/>
          <w:sz w:val="28"/>
          <w:sz w:val="28"/>
          <w:szCs w:val="28"/>
          <w:rtl w:val="true"/>
          <w:lang w:bidi="ar-SA"/>
        </w:rPr>
        <w:t>، وتفصيل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حديث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زِمَامُ الدِّينِ، وَنِظَامُ الْمُسْلِمِينَ، وَصَلاَحُ الدُّنْيَا، وَعِزُّ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أُسُّ الإِسْلاَمِ النَّامِي، وَفَرْعُهُ السَّامِي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بِالإِمَامِ تَمَامُ الصَّلاَةِ وَالزَّكَاةِ، وَالصِّيَامِ وَالْحَجِّ، وَالْجِهَادِ وَتَوْفِيرُ الْفَيْءِ وَالصَّدَقَاتِ، وَإِمْضَاءُ الْحُدُودِ وَالأَحْكَامِ، وَمَنْعُ الثُّغُورِ وَالأَطْرَافِ</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يُحِلُّ حَلاَلَ اللَّهِ، وَيُحَرِّمُ حَرَامَ اللَّهِ، وَيُقِيمُ حُدُودَ اللَّهِ، وَيَذُبُّ عَنْ دِينِ اللَّهِ، وَيَدْعو إِلَى سَبِيلِ رَبِّهِ بِالْحِكْمَةِ وَالْمَوْعِظَةِ الْحَسَنَةِ وَالْحُجَّةِ الْبَالِغَةِ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كَالشَّمْسِ الطَّالِعَةِ الْمُجَلِّلَةِ بِنُورِهَا لِلْعَالَمِ وَهِيَ فِي الأُفُقِ بِحَيْثُ لاَتَنَالُهَا الأَيْدِي وَالأَبْصَارُ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الْبَدْرُ الْمُنِيرُ، وَالسِّرَاجُ الزَّاهِرُ، وَالنُّورُ السَّاطِعُ، وَالنَّجْمُ الْهَادِي فِي غَيَاهِبِ الدُّجَى وَأَجْوَازِ الْبُلْدَانِ وَالْقِفَارِ وَلُجَجِ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الْمَاءُ الْعَذْبُ عَلَى الظَّمَأ، وَالدَّالُّ عَلَى الْهُدَى، وَالْمُنْجِي مِنَ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النَّارُ عَلَى الْيَفَاعِ الْحَارُّ لِمَنِ اصْطَلَى بِهِ، وَالدَّلِيلُ فِي الْمَهَالِكِ، مَنْ فَارَقَهُ فَهَالِكٌ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السَّحَابُ الْمَاطِرُ، وَالْغَيْثُالْهَاطِلُ، وَالشَّمْسُ الْمُضِيئَةُ، وَالسَّمَاءُ الظَّلِيلَةُ، وَالأَرْضُ الْبَسِيطَةُ، وَالْعَيْنُ الْغَزِيرَةُ، وَالْغَدِيرُ وَالرَّوْضَةُ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الأَنِيسُ الرَّفِيقُ، وَالْوَالِدُ الشَّفِيقُ، وَالأَخُ الشَّقِيقُ، وَالأُمُّ الْبَرَّةُ بِالْوَلَدِ الصَّغِيرِ، وَمَفْزَعُ الْعِبَادِ فِي الدَّاهِيَةِ النَّآدِ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أَمِينُ اللَّهِ فِي خَلْقِهِ، وَحُجَّتُهُ عَلَى عِبَادِهِ، وَخَلِيفَتُهُ فِي بِلاَدِهِ، وَالدَّاعِي إِلَى اللَّهِ، وَالذَّابُّ عَنْ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الْمُطَهَّرُ مِنَ الذُّنُوبِ، وَالْمُبَرَّأُ عَنِ الْعُيُوبِ، الْمَخْصُوصُ بِالْعِلْمِ، الْمَوْسُومُ بِالْحِلْمِ، نِظَامُ الدِّينِ، وَعِزُّ الْمُسْلِمِينَ، وَغَيْظُ الْمُنَافِقِينَ، وَبَوَارُ الْكَافِرِينَ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وَاحِدُ دَهْرِهِ، لاَ يُدَانِيهِ أَحَدٌ، وَلاَ يُعَادِلُهُ عَالِمٌ، وَلاَ يُوجَدُ مِنْهُ بَدَلٌ، وَلاَ له مِثْلٌ وَلاَ نَظِيرٌ، مَخْصُوصٌ بِالْفَضْلِ كُلِّهِ مِنْ غَيْرِ طَلَبٍ مِنْهُ له وَلاَ اكْتِسَابٍ، بَلِ اخْتِصَاصٌ مِنَ الْمُفْضِلِ الْوَهَّابِ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ذَا الَّذِي يَبْلُغُ مَعْرِفَةَ الإِمَامِ، أَوْ يُمْكِنُهُ اخْتِيَارُهُ، هَيْهَاتَ هَيْهَاتَ ضَلَّتِ الْعُقُولُ، وَتَاهَتِ الْحُلُومُ، وَحَارَتِ الأَلْبَابُ، وَخَسَأَتِ الْعُيُونُ، وَتَصَاغَرَتِ الْعُظَمَاءُ،وَتَحَيَّرَتِ الْحُكَمَاءُ، وَتَقَاصَرَتِ الْحُلَمَاءُ، وَحَصِرَتِ الْخُطَبَاءُ، وَجَهِلَتِ الأَلِبَّاءُ، وَكَلَّتِ الشُّعَرَاءُ، وَعَجَزَتِ الأُدَبَاءُ،وَعَيِيَتِ الْبُلَغَاءُ عَنْ وَصْفِ شَأْنٍ مِنْ شَأْنِهِ، أَوْ فَضِيلَةٍ مِنْ فَضَائِلِهِ، وَأَقَرَّتْ بِالْعَجْزِ وَالتَّقْصِيرِ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يُوصَفُ بِكُلِّهِ، أَوْ يُنْعَتُ بِكُنْهِهِ، أَوْ يُفْهَمُ شَيْءٌ مِنْ أَمْرِهِ، أَوْ يُوجَدُ مَنْ يَقُومُ مَقَامَهُ، وَيُغْنِي غِنَاهُ، لاَ كَيْفَ وَأَنَّى وَهُوَ بِحَيْثُ النَّجْمِ مِنْ يَدِ الْمُتَنَاوِلِينَ، وَوَصْفِ الْوَاِفِينَ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الاِخْتِيَارُ مِنْ هَذَا، وَأَيْنَ الْعُقُولُ عَنْ هَذَا، وَأَيْنَ يُوجَدُ مِثْلُ هَذَا، أَ تَظُنُّونَ أَنَّ ذَلِكَ يُوجَدُ فِي غَيْرِ آلِ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كَذَبَتْهُمْ وَاللَّهِ أَنْفُسُهُمْ، وَمَنَّتْهُمُ الأَبَاطِيلَ، فَارْتَقَوْا مُرْتَقاً صَعْباً دَحْضاً، تَزِلُّ عَنْهُ إِلَى الْحَضِيضِ أَقْدَامُهُمْ، رَامُوا إِقَامَةَ الإِمَامِ بِعُقُولٍ حَائِرَةٍ بَائِرَةٍ نَاقِصَةٍ، وَآرَاءٍ مُضِلَّةٍ، فَلَمْ يَزْدَادُوا مِنْهُ إِلاَ بُعْداً قَاتَلَهُمُ اللَّهُ أَنَّى يُؤْفَكُونَ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رَامُوا صَعْباً، وَقَالُوا إِفْكاً، وَضَلُّوا ضَلاَلاً بَعِيداً، وَوَقَعُوا فِي الْحَيْرَةِ إِذْ تَرَكُوا الإِمَامَ عَنْ بَصِيرَةٍ، وَزَيَّنَ لَهُمُ الشَّيْطَانُ أَعْمَالَهُمْ فَصَدَّهُمْ عَنِ السَّبِيلِ وَكَانُوا مُسْتَبْصِرِينَ، رَغِبُوا عَنِ اخْتِيَارِ اللَّهِ وَاخْتِيَارِ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إِلَى اخْتِيَارِهِمْ، وَالْقُرْآنُ يُنَادِيهِمْ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لَهُمُالْخِيَرَةُ سُبْحَانَ اللَّهِ وَتَعَالى عَمَّا يُشْرِكُونَ</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لِمُؤْمِنٍ وَلاَ مُؤْمِنَةٍ إِذا قَضَى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وَرَسُولُهُ أَمْراً 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الآيَةَ،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كِتَابٌ فِيهِ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فِيهِ لَمَا 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أَيْمَانٌ عَلَيْنَا بَالِغَةٌ إِلى يَوْمِ الْقِيَامَةِ إِنَّ لَكُمْ لَمَا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أَيُّهُمْ بِذلِكَ 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شُرَكَاءُ فَلْيَأْتُوا بِشُرَكَائِهِمْ إِنْ كَانُوا صادِقِينَ</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 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 xml:space="preserve">، أَمْ طُبِعَ اللَّهُ عَلى قُلُوبِهِمْ فَهُمْ لاَيَفْقَهُونَ، أَمْ قَالُوا سَمِعْنا وَهُمْ لا يَسْمَعُونَ،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الدَّوَابِّ عِنْدَ اللَّهِ الصُّمُّ الْبُكْمُ الَّذِينَ لاَيَعْقِلُونَ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اللَّهُ فِيهِمْ خَيْراً لأَسْمَعَهُمْ وَلَوْ أَسْمَعَهُمْ لَتَوَلَّوْا وَهُمْ مُعْرِضُونَ</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 أَمْ قَالُوا سَمِعْنَا وَعَصَيْنَا بَلْ هُوَ فَضْلُ اللَّهِ يُؤْتِيهِ مَنْ يَشاءُ وَاللَّهُ ذُو الْفَضْلِ الْعَظِيمِ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لَهُمْ بِاخْتِيَارِ الإِمَامِ، وَالإِمَامُعَالِمٌ لاَ يَجْهَلُ، وَرَاعٍ لاَ يَنْكُلُ، مَعْدِنُ الْقُدْسِ وَالطَّهَارَةِ، وَالنُّسُكِ وَالزَّهَادَةِ، وَالْعِلْمِ وَالْعِبَادَةِ، مَخْصُوصٌ بِدَعْوَةِ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وَنَسْلِ الْمُطَهَّرَةِ الْبَتُولِ، لاَ مَغْمَزَ فِيهِ فِي نَسَبٍ، وَلاَ يُدَانِيهِ ذُو حَسَبٍ فِي الْبَيْتِ مِنْ قُرَيْشٍ، وَالذِّرْوَةِ مِنْ هَاشِمٍ، وَالْعِتْرَةِ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وَالرِّضَا مِنَ اللَّهِ عَزَّوَجَلَّ، شَرَفُ الأَشْرَافِ، وَالْفَرْعُ مِنْ عَبْدِ مَنَافٍ، نَامِي الْعِلْمِ، كَامِلُ الْحِلْمِ، مُضْطَلِعٌ بِالإِمَامَةِ، عَالِمٌ بِالسِّيَاسَةِ، مَفْرُوضُ الطَّاعَةِ، قَائِمٌ بِأَمْرِ اللَّهِ عَزَّوَجَلَّ، نَاصِحٌ لِعِبَادِ اللَّهِ، حَافِظٌ لِدِينِ اللَّهِ</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bookmarkStart w:id="638" w:name="pg15330_205911"/>
    </w:p>
    <w:p>
      <w:pPr>
        <w:pStyle w:val="BookText"/>
        <w:rPr/>
      </w:pPr>
      <w:bookmarkEnd w:id="63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9" w:name="__RefHeading___Toc5112630_2142443653"/>
      <w:bookmarkStart w:id="640" w:name="_Toc244"/>
      <w:bookmarkEnd w:id="639"/>
      <w:r>
        <w:rPr>
          <w:rtl w:val="true"/>
        </w:rPr>
        <w:t>أوزار المستقبل على الأوائل أيضاً</w:t>
      </w:r>
      <w:bookmarkEnd w:id="64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لايبعد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كان بعدك أنباء وهنبثة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للماضي، أي لما حدث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تكثر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مما جرى بعد الوفاة ومما سيجري في المستقبل إلى يوم الظهور،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كان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للأسس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للنتائج على مر الأزمان،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تكثر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الزمن وفي الأزمان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إشارة إلى أن كافة المظالم علىمر التاريخ وزرها عليهما ومن آزرهما أو رضي بفعلهما إلى يوم القيامة،كما نصت على ذلك روايات 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حمزة،عن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لِيَحْمِلُوا أَوْزَارَهُمْ كَامِلَةً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ليستكملوا الكفر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أَوْزَارِ الَّذِينَ يُضِلُّونَهُمْ 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الذين يتولونهم،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سَاءَ مَا يَزِرُونَ</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أُحْدِثَتْ بِدْعَةٌ إِلاَّ تُرِكَ بِهَا سُنَّةٌ، فَاتَّقُوا الْبِدَعَ وَالْزَمُوا الْمَهْيَعَ، إِنَّ عَوَازِمَ الأُمُورِ أَفْضَلُهَا وَإِنَّ مُحْدِثَاتِهَا شِرَارُهَا</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أظلم الناس من سن سنن الجور ومحا سنن العدل</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داع دعا إلى الهدى فاتبع فله مثل أجورهم من غير أن ينقص من أجورهم شيء، وأيما داع دعا إلى ضلالة واتبع فإن عليه مثل أوزار من اتبعهمن غير أن ينقص من أوزارهم شي‌ء</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ميمون القداح،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عبد من عباد الله سنّ سنة هدى كان له مثل أجر من عمل بذلك من غير أن ينقص من أجورهم شيء، وأيما عبد من عباد الله سنّ سنة ضلال كان عليه مثل وزر من فعل ذلك من غير أن ينقص من أوزارهم شيء</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إسماعيل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سنة عدل فاتبع كان له مثل أجر من عمل بها من غير أن ينقص من أجورهم شيء، ومن استن بسنة جور فاتبع كان له مثل وزر من عمل بها من غير أن ينقص من أوزارهم شيء</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الرحمن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لايتكلم الرجل بكلمة حق يؤخذ بها إلا كان له مثل أجر من أخذ بها، ولا يتكلم بكلمة ضلال يؤخذ بها إلا كان عليه مثل وزر منأخذ بها</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عبيدة الحذاء،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باب هدى فله مثل أجر من عمل به ولا ينقص أولئك من أجورهم شيئاً، ومن علّم باب ضلال كان عليه مثل أوزار من عمل به ولا ينقص أولئك من أوزارهم شيئاً</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سائلاً قام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فسكت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رجلاَ أعطاه فأعطاه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استن خيراً فاستن به فله أجره ومثل أجور من اتبعه من غير منتقص من أجورهم،ومن استن شراً فاستن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فعليه وزره ومثل أوزار من اتبعه غير منتقص من أوزارهم</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قيس بن أبي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المسلمين، يا أبناء المهاجرين، انفروا إلى أئمة الكفر وبقية الأحزابوأولياء الشيطان، انفروا إلى من يقاتل على دم حمال الخطايا، فو الذي فلق الحبة وبرأ النسمة إنه ليحمل خطاياهم إلى يوم القيامة لا ينقص من أوزارهم شيئاً</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يشفع شفاعة حسنة، أو يأمر بمعروف، أو ينه عن منكر، أو دل على خير، أو أشار به فهو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أمر بشر، أو دل عليه، أو أشار به فهو شريك</w:t>
      </w:r>
      <w:r>
        <w:rPr>
          <w:rFonts w:eastAsia="IRNazanin" w:cs="IRNazanin"/>
          <w:color w:val="111111"/>
          <w:sz w:val="28"/>
          <w:szCs w:val="28"/>
          <w:rtl w:val="true"/>
          <w:lang w:bidi="fa-IR"/>
        </w:rPr>
        <w:t>»</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نبأ بمعنى الخبر، والمراد بها ما حدث من غصب الخلافة وفدك، والمنازعات والمحاورات والانقلاب على تعاليم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هنبثة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الشديد، وربما كانت بمعنى الاختلاط في القول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لو كنتَ حاضراً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تكثر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يستفحل الأمر بهذه الشدة التي وقعت بعدك،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المقام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المصيبة العظيمة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المحتمل أن تكون جمع خطبة، أي لم يكثر القيل والقال، بل كان القول قولك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لأحد أن يخالفك</w:t>
      </w:r>
      <w:r>
        <w:rPr>
          <w:rFonts w:eastAsia="IRNazanin" w:cs="IRNazanin"/>
          <w:color w:val="111111"/>
          <w:sz w:val="28"/>
          <w:szCs w:val="28"/>
          <w:rtl w:val="true"/>
          <w:lang w:bidi="fa-IR"/>
        </w:rPr>
        <w:t xml:space="preserve">. </w:t>
      </w:r>
      <w:bookmarkStart w:id="641" w:name="pg15330_205914"/>
    </w:p>
    <w:p>
      <w:pPr>
        <w:pStyle w:val="Heading2"/>
        <w:numPr>
          <w:ilvl w:val="1"/>
          <w:numId w:val="1"/>
        </w:numPr>
        <w:rPr/>
      </w:pPr>
      <w:bookmarkStart w:id="642" w:name="__RefHeading___Toc5112632_2142443653"/>
      <w:bookmarkStart w:id="643" w:name="_Toc245"/>
      <w:bookmarkEnd w:id="641"/>
      <w:bookmarkEnd w:id="642"/>
      <w:r>
        <w:rPr>
          <w:rtl w:val="true"/>
        </w:rPr>
        <w:t>إنا فقدناك فقد الأرض وابلها</w:t>
      </w:r>
      <w:r>
        <w:rPr>
          <w:rtl w:val="true"/>
        </w:rPr>
        <w:t>....</w:t>
      </w:r>
      <w:bookmarkEnd w:id="643"/>
    </w:p>
    <w:p>
      <w:pPr>
        <w:pStyle w:val="Heading3"/>
        <w:numPr>
          <w:ilvl w:val="2"/>
          <w:numId w:val="1"/>
        </w:numPr>
        <w:rPr/>
      </w:pPr>
      <w:bookmarkStart w:id="644" w:name="__RefHeading___Toc5112634_2142443653"/>
      <w:bookmarkStart w:id="645" w:name="_Toc246"/>
      <w:bookmarkEnd w:id="644"/>
      <w:r>
        <w:rPr>
          <w:rtl w:val="true"/>
        </w:rPr>
        <w:t>اشارة</w:t>
      </w:r>
      <w:bookmarkEnd w:id="645"/>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فاشهدهم فقد نكبوا</w:t>
      </w:r>
      <w:r>
        <w:rPr>
          <w:rStyle w:val="FootnoteAnchor"/>
          <w:rtl w:val="true"/>
        </w:rPr>
        <w:footnoteReference w:id="926"/>
      </w:r>
    </w:p>
    <w:p>
      <w:pPr>
        <w:pStyle w:val="Heading3"/>
        <w:numPr>
          <w:ilvl w:val="2"/>
          <w:numId w:val="1"/>
        </w:numPr>
        <w:rPr/>
      </w:pPr>
      <w:bookmarkStart w:id="646" w:name="__RefHeading___Toc5112636_2142443653"/>
      <w:bookmarkStart w:id="647" w:name="_Toc247"/>
      <w:bookmarkEnd w:id="646"/>
      <w:r>
        <w:rPr>
          <w:rtl w:val="true"/>
        </w:rPr>
        <w:t xml:space="preserve">الآثار التكوينية للرسول </w:t>
      </w:r>
      <w:r>
        <w:rPr>
          <w:rtl w:val="true"/>
        </w:rPr>
        <w:t>(</w:t>
      </w:r>
      <w:r>
        <w:rPr>
          <w:rtl w:val="true"/>
        </w:rPr>
        <w:t>صلی الله علیه و آله</w:t>
      </w:r>
      <w:r>
        <w:rPr>
          <w:rtl w:val="true"/>
        </w:rPr>
        <w:t>)</w:t>
      </w:r>
      <w:bookmarkEnd w:id="64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التشكيك في الآثار والبركات التكوينية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في الولاية التكوينية لهم أيضاً، والتفصيل في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أشرنا إلى بعض البحث في كتاب البيع</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وَسَخَّرْنَا مَعَ دَاوُدَ الْجِبَالَ يُسَبِّحْنَ وَالطَّيْرَ وَكُنَّا فَاعِلِينَ</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فَسَخَّرْنَا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الرِّيحَ تَجْرِيبِأَمْرِهِ رُخَاءً حَيْثُ أَصَابَ</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وَرَسُولاً إِلى بَنِي إِسْرَائِيلَ أَنِّي قَدْ جِئْتُكُمْ بِآيَةٍ مِنْ رَبِّكُمْ أَنِّي أَخْلُقُ لَكُمْ مِنَ الطِّينِ كَهَيْئَةِ الطَّيْرِ فَأَنْفُخُ فِيهِ فَيَكُونُ طَيْراً بِإِذْنِ اللَّهِ وَأُبْرِئُ الأكْمَهَ وَالأَْبْرَصَ وَأُحْيِ الْمَوْتى بِإِذْنِ اللَّهِ</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bookmarkStart w:id="648" w:name="pg15330_205915"/>
    </w:p>
    <w:p>
      <w:pPr>
        <w:pStyle w:val="BookText"/>
        <w:rPr/>
      </w:pPr>
      <w:bookmarkEnd w:id="64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5112638_2142443653"/>
      <w:bookmarkStart w:id="650" w:name="_Toc248"/>
      <w:bookmarkEnd w:id="649"/>
      <w:r>
        <w:rPr>
          <w:rtl w:val="true"/>
        </w:rPr>
        <w:t xml:space="preserve">نماذج من الولاية التكوينية للمعصومين </w:t>
      </w:r>
      <w:r>
        <w:rPr>
          <w:rtl w:val="true"/>
        </w:rPr>
        <w:t>(</w:t>
      </w:r>
      <w:r>
        <w:rPr>
          <w:rtl w:val="true"/>
        </w:rPr>
        <w:t>علیهم السلام</w:t>
      </w:r>
      <w:r>
        <w:rPr>
          <w:rtl w:val="true"/>
        </w:rPr>
        <w:t>)</w:t>
      </w:r>
      <w:bookmarkEnd w:id="650"/>
    </w:p>
    <w:p>
      <w:pPr>
        <w:pStyle w:val="Heading3"/>
        <w:numPr>
          <w:ilvl w:val="2"/>
          <w:numId w:val="1"/>
        </w:numPr>
        <w:rPr/>
      </w:pPr>
      <w:bookmarkStart w:id="651" w:name="__RefHeading___Toc5112640_2142443653"/>
      <w:bookmarkStart w:id="652" w:name="_Toc249"/>
      <w:bookmarkEnd w:id="651"/>
      <w:r>
        <w:rPr>
          <w:rtl w:val="true"/>
        </w:rPr>
        <w:t>إني قد أمرت كل شيء بطاعتك</w:t>
      </w:r>
      <w:bookmarkEnd w:id="652"/>
    </w:p>
    <w:p>
      <w:pPr>
        <w:pStyle w:val="BookText"/>
        <w:rPr/>
      </w:pPr>
      <w:r>
        <w:rPr>
          <w:rFonts w:ascii="IRNazanin" w:hAnsi="IRNazanin" w:eastAsia="IRNazanin"/>
          <w:color w:val="111111"/>
          <w:sz w:val="28"/>
          <w:sz w:val="28"/>
          <w:szCs w:val="28"/>
          <w:rtl w:val="true"/>
          <w:lang w:bidi="fa-IR"/>
        </w:rPr>
        <w:t>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اجتمعوا أربعة عشر رجلاً أصحاب العقبة ليلة أربع عشرة من ذي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نبي إلا وله آية فما آيتك في ليلتك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تريدون؟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لك عند ربك قدر فأمر القمر أن ينقطع قطعتين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يقرؤك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أمرت كل شيء بطاعتك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 فأمر القمر أن ينقطع قطعتين فانقطع قطعتين، فسجد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شكراً لله وسجد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ورفعوا رؤوسهم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 كما كان، فعاد كما كان،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ينشق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فأمرهفانشق، فسجد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شكراً لله وسجد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حين تقدم سفارنا من الشام واليمن فنسألهم ما رأوا في هذه الليلة، فإن يكونوا رأوا مثل ما رأينا علمنا أنه من ربك، وإن لم يروا مثل ما رأينا علمنا أنه سحر سحرتنا به،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w:t>
      </w:r>
      <w:r>
        <w:rPr>
          <w:rStyle w:val="FootnoteAnchor"/>
          <w:rtl w:val="true"/>
        </w:rPr>
        <w:footnoteReference w:id="932"/>
      </w:r>
      <w:r>
        <w:rPr>
          <w:rFonts w:ascii="Amiri" w:hAnsi="Amiri" w:eastAsia="Amiri" w:cs="Amiri"/>
          <w:color w:val="111111"/>
          <w:sz w:val="28"/>
          <w:sz w:val="28"/>
          <w:szCs w:val="28"/>
          <w:rtl w:val="true"/>
          <w:lang w:bidi="ar-SA"/>
        </w:rPr>
        <w:t>إلى آخر السورة</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bookmarkStart w:id="653" w:name="pg15330_205916"/>
    </w:p>
    <w:p>
      <w:pPr>
        <w:pStyle w:val="BookText"/>
        <w:rPr/>
      </w:pPr>
      <w:bookmarkEnd w:id="65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5112642_2142443653"/>
      <w:bookmarkStart w:id="655" w:name="_Toc250"/>
      <w:bookmarkEnd w:id="654"/>
      <w:r>
        <w:rPr>
          <w:rtl w:val="true"/>
        </w:rPr>
        <w:t>أرني قبره ومقتله</w:t>
      </w:r>
      <w:bookmarkEnd w:id="655"/>
    </w:p>
    <w:p>
      <w:pPr>
        <w:pStyle w:val="BookText"/>
        <w:rPr/>
      </w:pPr>
      <w:r>
        <w:rPr>
          <w:rFonts w:ascii="IRNazanin" w:hAnsi="IRNazanin" w:eastAsia="IRNazanin"/>
          <w:color w:val="111111"/>
          <w:sz w:val="28"/>
          <w:sz w:val="28"/>
          <w:szCs w:val="28"/>
          <w:rtl w:val="true"/>
          <w:lang w:bidi="fa-IR"/>
        </w:rPr>
        <w:t xml:space="preserve">روي عن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يطلب قوماً من الخوارج، فلما بلغ الموضع المعروف اليوم بساباط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 من شيعته،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أنا لك شيعة ومحب، ولي أخ وكنت شفيقاً عليه فبعثه عمر في جنود سعد بن أبي وقاص إلى قتال أهل المدائن فقُتل هناك، وكان من وقت مقتله إلى اليوم سنين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الذي تريد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تحييه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فائدة لك في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ذلكيا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أبيت إلا ذلك فأرني قبره ومقتله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فأراه إياه، فمد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الرمح وهو راكب بغلته الشهباء فركز القبر بأسفل الرمح، فخرج رجل أسمر طويل يتكلم بالعجمة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تتكلم بالعجمة وأنت رجل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 بغضك في قلبي ومحبة أعدائك في قلبي، فانقلب لساني 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رده من حيث جاء فلا حاجة لنا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فرجع إلى القبر وانطبق عليه</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5112644_2142443653"/>
      <w:bookmarkStart w:id="657" w:name="_Toc251"/>
      <w:bookmarkEnd w:id="656"/>
      <w:r>
        <w:rPr>
          <w:rtl w:val="true"/>
        </w:rPr>
        <w:t>الأرض تحدثه ويحدثها</w:t>
      </w:r>
      <w:bookmarkEnd w:id="657"/>
    </w:p>
    <w:p>
      <w:pPr>
        <w:pStyle w:val="BookText"/>
        <w:rPr/>
      </w:pPr>
      <w:r>
        <w:rPr>
          <w:rFonts w:ascii="IRNazanin" w:hAnsi="IRNazanin" w:eastAsia="IRNazanin"/>
          <w:color w:val="111111"/>
          <w:sz w:val="28"/>
          <w:sz w:val="28"/>
          <w:szCs w:val="28"/>
          <w:rtl w:val="true"/>
          <w:lang w:bidi="fa-IR"/>
        </w:rPr>
        <w:t>عن أسماء بنت واثلة بن الاسقع،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أسماء بنت عميس الخثعمية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سيدتي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ليلة دخل 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أفزعني في فراشي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فزعتِ يا سيدة النساء؟</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الأرض تحدثه ويحدثها، فأصبحت وأنا فزعةفأخبرتُ </w:t>
      </w:r>
      <w:bookmarkStart w:id="658" w:name="pg15330_205917"/>
    </w:p>
    <w:p>
      <w:pPr>
        <w:pStyle w:val="BookText"/>
        <w:rPr/>
      </w:pPr>
      <w:bookmarkEnd w:id="65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سجدة طويلة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أبشري بطيب النسل؛ فإن الله فضل بعلكِ على سائر خلقه وأمر الأرض أن تحدثه بأخبارها وما يجري على وجهها من شرقها إلى غربها</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5112646_2142443653"/>
      <w:bookmarkStart w:id="660" w:name="_Toc252"/>
      <w:bookmarkEnd w:id="659"/>
      <w:r>
        <w:rPr>
          <w:rtl w:val="true"/>
        </w:rPr>
        <w:t>ولاية على الكواكب</w:t>
      </w:r>
      <w:bookmarkEnd w:id="660"/>
    </w:p>
    <w:p>
      <w:pPr>
        <w:pStyle w:val="BookText"/>
        <w:rPr/>
      </w:pPr>
      <w:r>
        <w:rPr>
          <w:rFonts w:ascii="IRNazanin" w:hAnsi="IRNazanin" w:eastAsia="IRNazanin"/>
          <w:color w:val="111111"/>
          <w:sz w:val="28"/>
          <w:sz w:val="28"/>
          <w:szCs w:val="28"/>
          <w:rtl w:val="true"/>
          <w:lang w:bidi="fa-IR"/>
        </w:rPr>
        <w:t>عن إبراهيم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خرج مع قوم يستسقون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أحب إليكم المطر أم البرد أم اللؤلؤ؟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لا يأخذ أحد منكم لدنياه شيئا بالثلاثة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ورأيناه يأخذ الكواكب من السماء ثم يرسلها فتطير كما تطير العصافير إلى مواضعها</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5112648_2142443653"/>
      <w:bookmarkStart w:id="662" w:name="_Toc253"/>
      <w:bookmarkEnd w:id="661"/>
      <w:r>
        <w:rPr>
          <w:rtl w:val="true"/>
        </w:rPr>
        <w:t>نور للروحانيين</w:t>
      </w:r>
      <w:bookmarkEnd w:id="662"/>
    </w:p>
    <w:p>
      <w:pPr>
        <w:pStyle w:val="BookText"/>
        <w:rPr/>
      </w:pPr>
      <w:r>
        <w:rPr>
          <w:rFonts w:ascii="IRNazanin" w:hAnsi="IRNazanin" w:eastAsia="IRNazanin"/>
          <w:color w:val="111111"/>
          <w:sz w:val="28"/>
          <w:sz w:val="28"/>
          <w:szCs w:val="28"/>
          <w:rtl w:val="true"/>
          <w:lang w:bidi="fa-IR"/>
        </w:rPr>
        <w:t>عن محمد بن حجارة،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مرت به صريمة من الظباء، فصاح بهن، فأجابته كلها بالتلبية حتى أتت بين 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حجارة،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مرت به صريمة من الظباء، فصاح بهن، فأجابته كلها بالتلبية حتى أتت بين يديه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هذا وحش فأرنا آية من السماء؟</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فأومأ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السماء ففتحت الأبواب ونزل نور أحاط بدور المدينة، ونزلت الدور حتى كادت أن تخرب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ردها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الأولون والآخرون، ونحن الآمرون، ونحن النور ننوّر الروحانيين بنور الله، ونروحهم بروحه، فينا مسكنه وإلينا معدنه، الآخر منا كالأول، والأول منا </w:t>
      </w:r>
      <w:bookmarkStart w:id="663" w:name="pg15330_205918"/>
    </w:p>
    <w:p>
      <w:pPr>
        <w:pStyle w:val="BookText"/>
        <w:rPr/>
      </w:pPr>
      <w:bookmarkEnd w:id="66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كالآخر</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5112650_2142443653"/>
      <w:bookmarkStart w:id="665" w:name="_Toc254"/>
      <w:bookmarkEnd w:id="664"/>
      <w:r>
        <w:rPr>
          <w:rtl w:val="true"/>
        </w:rPr>
        <w:t>ويلك ليس بسحر</w:t>
      </w:r>
      <w:bookmarkEnd w:id="665"/>
    </w:p>
    <w:p>
      <w:pPr>
        <w:pStyle w:val="BookText"/>
        <w:rPr/>
      </w:pPr>
      <w:r>
        <w:rPr>
          <w:rFonts w:ascii="IRNazanin" w:hAnsi="IRNazanin" w:eastAsia="IRNazanin"/>
          <w:color w:val="111111"/>
          <w:sz w:val="28"/>
          <w:sz w:val="28"/>
          <w:szCs w:val="28"/>
          <w:rtl w:val="true"/>
          <w:lang w:bidi="fa-IR"/>
        </w:rPr>
        <w:t xml:space="preserve">عن محمد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أسفاره ومعه رجل من ولد الزبير بن العوام يقول بإمامته، فنزلوا من تلك المنازل تحت نخل يابس قد يبس من العطش، ففرشللحسين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تحتها والزبيري بإزائه تحت نخل أخرى وليس عليها 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فدعا بكلام لم أفهمه، فاخضرت النخلة وصارت إلى حالها وأورقت وحملت رطباً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الجمال الذي اكترى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سحر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ليس بسحر، ولكنها دعوة ابن نبي مستجابة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فصعدوا إلى النخلة حتى حووا منها كلهم</w:t>
      </w:r>
      <w:r>
        <w:rPr>
          <w:rFonts w:eastAsia="IRNazanin" w:cs="IRNazanin"/>
          <w:color w:val="111111"/>
          <w:sz w:val="28"/>
          <w:szCs w:val="28"/>
          <w:rtl w:val="true"/>
          <w:lang w:bidi="fa-IR"/>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5112652_2142443653"/>
      <w:bookmarkStart w:id="667" w:name="_Toc255"/>
      <w:bookmarkEnd w:id="666"/>
      <w:r>
        <w:rPr>
          <w:rtl w:val="true"/>
        </w:rPr>
        <w:t>قوموا حتى نصير إليها</w:t>
      </w:r>
      <w:bookmarkEnd w:id="667"/>
    </w:p>
    <w:p>
      <w:pPr>
        <w:pStyle w:val="BookText"/>
        <w:rPr/>
      </w:pPr>
      <w:r>
        <w:rPr>
          <w:rFonts w:ascii="IRNazanin" w:hAnsi="IRNazanin" w:eastAsia="IRNazanin"/>
          <w:color w:val="111111"/>
          <w:sz w:val="28"/>
          <w:sz w:val="28"/>
          <w:szCs w:val="28"/>
          <w:rtl w:val="true"/>
          <w:lang w:bidi="fa-IR"/>
        </w:rPr>
        <w:t>عن يحيى ابن أم الطويل،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عليه شاب يبكي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يبكيك؟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والدتي توفيت في هذه الساعة ولم توص ولها مال، وكانت قد أمرتني أن لا أحدث في أمرها شيئاً حتى أعلمك خبرها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حتى نصير إلى هذه الحرة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فقمنا معه حتى انتهينا إلى باب البيت الذي توفيت فيه المرأة وهي مسجاة، فأشرف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البيت ودعا الله ليحييها حتى توصي بما تحب من وصيتها، </w:t>
      </w:r>
      <w:bookmarkStart w:id="668" w:name="pg15330_205919"/>
    </w:p>
    <w:p>
      <w:pPr>
        <w:pStyle w:val="BookText"/>
        <w:rPr/>
      </w:pPr>
      <w:bookmarkEnd w:id="66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فأحياها الله، وإذا المرأة جلست وهي تتشهد ثم نظرت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البيت يا مولاي ومرني بأمرك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وجلس على مخدة ثم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 يرحمكِ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لي من المال كذا وكذا في مكان كذا وكذا فقد جعلت ثلثه إليك لتضعه حيث شئت من أوليائك، والثلثان لابني هذا إن علمت أنه من مواليك وأوليائك، وإن كان مخالفاً فخذه إليك فلاحق</w:t>
      </w:r>
      <w:r>
        <w:rPr>
          <w:rStyle w:val="FootnoteAnchor"/>
          <w:rtl w:val="true"/>
        </w:rPr>
        <w:footnoteReference w:id="939"/>
      </w:r>
      <w:r>
        <w:rPr>
          <w:rFonts w:ascii="Amiri" w:hAnsi="Amiri" w:eastAsia="Amiri" w:cs="Amiri"/>
          <w:color w:val="111111"/>
          <w:sz w:val="28"/>
          <w:sz w:val="28"/>
          <w:szCs w:val="28"/>
          <w:rtl w:val="true"/>
          <w:lang w:bidi="ar-SA"/>
        </w:rPr>
        <w:t>في المخالفين في أموال المؤمنين، ثم سألته أن يصلي عليها وأن يتولى أمرها، ثم صارت المرأة ميتة كما كانت</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5112654_2142443653"/>
      <w:bookmarkStart w:id="670" w:name="_Toc256"/>
      <w:bookmarkEnd w:id="669"/>
      <w:r>
        <w:rPr>
          <w:rtl w:val="true"/>
        </w:rPr>
        <w:t>السحاب المسخر</w:t>
      </w:r>
      <w:bookmarkEnd w:id="67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البلوي،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عمارة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إبراهيم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وقعة الحرة وأغار الجيش على المدينة وأباحها ثلاثاً، وجه بردعة الحمار صاحبيزيد بن معاوية في طلب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ليقتله أو يسمّه فوجدوه في منزله، فلما دخلوا عليه ركب السحاب وجاء حتى وقف فوق رأسه،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أحب إليك تكف أو آمر الأرض أن تبلعك؟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إلا إكرامك والإحسان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عن السحاب فجلس بين يديه، فقرب إليه أقداحاً فيها ماء ولبن وعسل، فاختار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 وعسلاً، ثم غاب من بين يديه حيث لا يعلم</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bookmarkStart w:id="671" w:name="pg15330_205920"/>
    </w:p>
    <w:p>
      <w:pPr>
        <w:pStyle w:val="BookText"/>
        <w:rPr/>
      </w:pPr>
      <w:bookmarkEnd w:id="67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5112656_2142443653"/>
      <w:bookmarkStart w:id="673" w:name="_Toc257"/>
      <w:bookmarkEnd w:id="672"/>
      <w:r>
        <w:rPr>
          <w:rtl w:val="true"/>
        </w:rPr>
        <w:t>ولاية الصنع بإذن الله</w:t>
      </w:r>
      <w:bookmarkEnd w:id="673"/>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منير،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إسحاق الصاعدي وأبو محمد ثابت بن ثابت،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جمهور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له أجنحة بريش فطار ثم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الساعة جعفر بن أبي طالب في أعلى 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تستطيع أن تصعد؟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صنعناها فكيف لا نستطيع أن نصعد إلى ما صنعناه، نحن حملة العرش ونحن على العرش، والعرش والكرسي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أعطاني طلعاً في غير أوانه</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5112658_2142443653"/>
      <w:bookmarkStart w:id="675" w:name="_Toc258"/>
      <w:bookmarkEnd w:id="674"/>
      <w:r>
        <w:rPr>
          <w:rtl w:val="true"/>
        </w:rPr>
        <w:t xml:space="preserve">إنه وارث سليمان </w:t>
      </w:r>
      <w:r>
        <w:rPr>
          <w:rtl w:val="true"/>
        </w:rPr>
        <w:t>(</w:t>
      </w:r>
      <w:r>
        <w:rPr>
          <w:rtl w:val="true"/>
        </w:rPr>
        <w:t>علیه السلام</w:t>
      </w:r>
      <w:r>
        <w:rPr>
          <w:rtl w:val="true"/>
        </w:rPr>
        <w:t>)</w:t>
      </w:r>
      <w:bookmarkEnd w:id="675"/>
    </w:p>
    <w:p>
      <w:pPr>
        <w:pStyle w:val="BookText"/>
        <w:rPr/>
      </w:pP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خارج إلى ينبع ماشياً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لو ركبت؟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ههنا ما هو أيسر فانظر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فحملته الريح وحفت به الطير من كل جانب، فما رأيت مرفوعاً أحسن منه يرفد إلى الطير لتناغيه والريحتكلمه</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5112660_2142443653"/>
      <w:bookmarkStart w:id="677" w:name="_Toc259"/>
      <w:bookmarkEnd w:id="676"/>
      <w:r>
        <w:rPr>
          <w:rtl w:val="true"/>
        </w:rPr>
        <w:t>الطين المسخر</w:t>
      </w:r>
      <w:bookmarkEnd w:id="67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منصور الرماني،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شاذان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مرة بن قبيصة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جابر بن يزيد </w:t>
      </w:r>
      <w:bookmarkStart w:id="678" w:name="pg15330_205921"/>
    </w:p>
    <w:p>
      <w:pPr>
        <w:pStyle w:val="BookText"/>
        <w:rPr/>
      </w:pPr>
      <w:bookmarkEnd w:id="67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مولاي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صنع فيلاً من طين، فركبه وطار في الهواء حتى ذهب إلى مكة عليه وعاد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أصدق ذلك منه حتى رأيت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جابر عنك بكذا وكذا فصنع مثله، وركب وحملني معه إلى مكة وردّني</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5112662_2142443653"/>
      <w:bookmarkStart w:id="680" w:name="_Toc260"/>
      <w:bookmarkEnd w:id="679"/>
      <w:r>
        <w:rPr>
          <w:rtl w:val="true"/>
        </w:rPr>
        <w:t xml:space="preserve">نبعة من عصا موسى </w:t>
      </w:r>
      <w:r>
        <w:rPr>
          <w:rtl w:val="true"/>
        </w:rPr>
        <w:t>(</w:t>
      </w:r>
      <w:r>
        <w:rPr>
          <w:rtl w:val="true"/>
        </w:rPr>
        <w:t>علیه السلام</w:t>
      </w:r>
      <w:r>
        <w:rPr>
          <w:rtl w:val="true"/>
        </w:rPr>
        <w:t>):</w:t>
      </w:r>
      <w:bookmarkEnd w:id="680"/>
    </w:p>
    <w:p>
      <w:pPr>
        <w:pStyle w:val="BookText"/>
        <w:rPr/>
      </w:pPr>
      <w:r>
        <w:rPr>
          <w:rFonts w:ascii="IRNazanin" w:hAnsi="IRNazanin" w:eastAsia="IRNazanin"/>
          <w:color w:val="111111"/>
          <w:sz w:val="28"/>
          <w:sz w:val="28"/>
          <w:szCs w:val="28"/>
          <w:rtl w:val="true"/>
          <w:lang w:bidi="fa-IR"/>
        </w:rPr>
        <w:t>أبو جعفر 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حكم بنسعد،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أبا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وبيده عصا يضرب به الصخر فينبع منه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نبعة من عصا موسى التي يتعجبون منها</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5112664_2142443653"/>
      <w:bookmarkStart w:id="682" w:name="_Toc261"/>
      <w:bookmarkEnd w:id="681"/>
      <w:r>
        <w:rPr>
          <w:rtl w:val="true"/>
        </w:rPr>
        <w:t>نعم بإذن الله</w:t>
      </w:r>
      <w:bookmarkEnd w:id="68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ورثة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الأنبياء، علم كل ما 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تقدرون على أن تحيوا الموتى وتبرءوا الأكمه والأبرص؟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 مني 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فمسح على وجهي وعلى عيني،فأبصرت الشمس والسماء والأرض والبيوت وكل شيء في البلد، 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أتحب أن تكون هكذا ولك ما للناس وعليك ما عليهم يوم القيامة، أو تعود كما كنت ولك الجنة خالصاً؟</w:t>
      </w:r>
      <w:r>
        <w:rPr>
          <w:rFonts w:eastAsia="IRNazanin" w:cs="IRNazanin"/>
          <w:color w:val="111111"/>
          <w:sz w:val="28"/>
          <w:szCs w:val="28"/>
          <w:rtl w:val="true"/>
          <w:lang w:bidi="fa-IR"/>
        </w:rPr>
        <w:t xml:space="preserve">». </w:t>
      </w:r>
      <w:bookmarkStart w:id="683" w:name="pg15330_205922"/>
    </w:p>
    <w:p>
      <w:pPr>
        <w:pStyle w:val="BookText"/>
        <w:rPr/>
      </w:pPr>
      <w:bookmarkEnd w:id="68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كما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على عينيفعدت كما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ابن أبي عمير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حق كما أن النهار حق</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5112666_2142443653"/>
      <w:bookmarkStart w:id="685" w:name="_Toc262"/>
      <w:bookmarkEnd w:id="684"/>
      <w:r>
        <w:rPr>
          <w:rtl w:val="true"/>
        </w:rPr>
        <w:t>سمكة مملوحة</w:t>
      </w:r>
      <w:bookmarkEnd w:id="685"/>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عمارة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جيء إليه بسمك مملوح فمسح يده على سمكه فمشت بين يديه، ثم ضرب بيده إلى الأرض فإذا دجلة والفرات تحت قدميه، ثم أرانا سفن البحر، ثم أرانا مطلع الشمس ومغربها أسرع من لمح البصر</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5112668_2142443653"/>
      <w:bookmarkStart w:id="687" w:name="_Toc263"/>
      <w:bookmarkEnd w:id="686"/>
      <w:r>
        <w:rPr>
          <w:rtl w:val="true"/>
        </w:rPr>
        <w:t>ولكن رحمة الله وسعت كل شيء</w:t>
      </w:r>
      <w:bookmarkEnd w:id="68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عن وكيع، عن عبد الله بن قيس، عن أبي قناقب الصدوجي،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مسألة، فغضب حتى امتلأ منه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أفق السماء، وهاجت لغضبه ريح سوداء حتى كادت تقلعالمدينة، فلما هدأ هدأت لهدوئه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شئت لقلبتها على من عليها ولكن رحمة الله وسعت كل شيء</w:t>
      </w:r>
      <w:r>
        <w:rPr>
          <w:rFonts w:eastAsia="IRNazanin" w:cs="IRNazanin"/>
          <w:color w:val="111111"/>
          <w:sz w:val="28"/>
          <w:szCs w:val="28"/>
          <w:rtl w:val="true"/>
          <w:lang w:bidi="fa-IR"/>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bookmarkStart w:id="688" w:name="pg15330_205923"/>
    </w:p>
    <w:p>
      <w:pPr>
        <w:pStyle w:val="BookText"/>
        <w:rPr/>
      </w:pPr>
      <w:bookmarkEnd w:id="68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9" w:name="__RefHeading___Toc5112670_2142443653"/>
      <w:bookmarkStart w:id="690" w:name="_Toc264"/>
      <w:bookmarkEnd w:id="689"/>
      <w:r>
        <w:rPr>
          <w:rtl w:val="true"/>
        </w:rPr>
        <w:t>والشمس مسخرة لهم</w:t>
      </w:r>
      <w:bookmarkEnd w:id="690"/>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عمارة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أتقدر أن تمسك الشمس بيدك؟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لحجبتها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قد جرها كما يجر الدابة بعنانها، فاسودت وانكشفت، وذلك بعين أهل المدينة كلهم حتى ردها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1" w:name="__RefHeading___Toc5112672_2142443653"/>
      <w:bookmarkStart w:id="692" w:name="_Toc265"/>
      <w:bookmarkEnd w:id="691"/>
      <w:r>
        <w:rPr>
          <w:rtl w:val="true"/>
        </w:rPr>
        <w:t>المشي في النار</w:t>
      </w:r>
      <w:bookmarkEnd w:id="692"/>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المنصور إلى حسن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واليه على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أحرق على جعفر بن محمد داره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فألقى النار في دار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النار في الباب والدهليز، فخرج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يتخطى النار ويمشي فيها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أعراق الثرى، أنا ابن إبراهيم خليل الله</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3" w:name="__RefHeading___Toc5112674_2142443653"/>
      <w:bookmarkStart w:id="694" w:name="_Toc266"/>
      <w:bookmarkEnd w:id="693"/>
      <w:r>
        <w:rPr>
          <w:rtl w:val="true"/>
        </w:rPr>
        <w:t xml:space="preserve">إنه وارث موسى </w:t>
      </w:r>
      <w:r>
        <w:rPr>
          <w:rtl w:val="true"/>
        </w:rPr>
        <w:t>(</w:t>
      </w:r>
      <w:r>
        <w:rPr>
          <w:rtl w:val="true"/>
        </w:rPr>
        <w:t>علیه السلام</w:t>
      </w:r>
      <w:r>
        <w:rPr>
          <w:rtl w:val="true"/>
        </w:rPr>
        <w:t>)</w:t>
      </w:r>
      <w:bookmarkEnd w:id="69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رشيق مولى الرشيد،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بي الرشيد في قتل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لأقتله، فهز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كانت في يده فإذا هي أفعى، وأخذ هارون الحمى ووقعت الأفعى في عنقه حتى وجه إليَّ بإطلاقه فأطلقت عنه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bookmarkStart w:id="695" w:name="pg15330_205924"/>
    </w:p>
    <w:p>
      <w:pPr>
        <w:pStyle w:val="BookText"/>
        <w:rPr/>
      </w:pPr>
      <w:bookmarkEnd w:id="695"/>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5112676_2142443653"/>
      <w:bookmarkStart w:id="697" w:name="_Toc267"/>
      <w:bookmarkEnd w:id="696"/>
      <w:r>
        <w:rPr>
          <w:rtl w:val="true"/>
        </w:rPr>
        <w:t>حربة من السماء</w:t>
      </w:r>
      <w:bookmarkEnd w:id="697"/>
    </w:p>
    <w:p>
      <w:pPr>
        <w:pStyle w:val="BookText"/>
        <w:rPr/>
      </w:pPr>
      <w:r>
        <w:rPr>
          <w:rFonts w:ascii="IRNazanin" w:hAnsi="IRNazanin" w:eastAsia="IRNazanin"/>
          <w:color w:val="111111"/>
          <w:sz w:val="28"/>
          <w:sz w:val="28"/>
          <w:szCs w:val="28"/>
          <w:rtl w:val="true"/>
          <w:lang w:bidi="fa-IR"/>
        </w:rPr>
        <w:t>عن إبراهيم بن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إلى السماء ونزل ومعه حربة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أتخوفوني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لطعنته بهذه الحربة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فأبلغ ذلك الرشيد فأغمي ثلاثاً وأطلقه</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8" w:name="__RefHeading___Toc5112678_2142443653"/>
      <w:bookmarkStart w:id="699" w:name="_Toc268"/>
      <w:bookmarkEnd w:id="698"/>
      <w:r>
        <w:rPr>
          <w:rtl w:val="true"/>
        </w:rPr>
        <w:t>إخراج الماء من الصخر</w:t>
      </w:r>
      <w:bookmarkEnd w:id="699"/>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أيامه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أريد أحدث عنك معجزة فأرنيها؟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فرأيته أخرج لنا ماء من صخرة فسقانا وشربت</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5112680_2142443653"/>
      <w:bookmarkStart w:id="701" w:name="_Toc269"/>
      <w:bookmarkEnd w:id="700"/>
      <w:r>
        <w:rPr>
          <w:rtl w:val="true"/>
        </w:rPr>
        <w:t>الجماد يعترف بإمامته</w:t>
      </w:r>
      <w:bookmarkEnd w:id="70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محمد بن جرير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قنطرة الموصلي،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جاش الناس فيه،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للإمامة؛ فإن أباه لم يوص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منا عشرة رجال فكلموه، فسمعت الجماد الذي من تحته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إمامي وإمام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دخل المسجد الذي في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مدينة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الحيطان والخشب تكلّمه وتسلّم عليه</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bookmarkStart w:id="702" w:name="pg15330_205925"/>
    </w:p>
    <w:p>
      <w:pPr>
        <w:pStyle w:val="BookText"/>
        <w:rPr/>
      </w:pPr>
      <w:bookmarkEnd w:id="702"/>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3" w:name="__RefHeading___Toc5112682_2142443653"/>
      <w:bookmarkStart w:id="704" w:name="_Toc270"/>
      <w:bookmarkEnd w:id="703"/>
      <w:r>
        <w:rPr>
          <w:rtl w:val="true"/>
        </w:rPr>
        <w:t>وما تشاء؟</w:t>
      </w:r>
      <w:bookmarkEnd w:id="704"/>
    </w:p>
    <w:p>
      <w:pPr>
        <w:pStyle w:val="BookText"/>
        <w:rPr/>
      </w:pPr>
      <w:r>
        <w:rPr>
          <w:rFonts w:ascii="IRNazanin" w:hAnsi="IRNazanin" w:eastAsia="IRNazanin"/>
          <w:color w:val="111111"/>
          <w:sz w:val="28"/>
          <w:sz w:val="28"/>
          <w:szCs w:val="28"/>
          <w:rtl w:val="true"/>
          <w:lang w:bidi="fa-IR"/>
        </w:rPr>
        <w:t>عن معبد بن عبد الله الشامي،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كثر الخوض فيك وفي عجائبك، فلو شئت أثبت بشيء وأحدثه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تحيي لي أبي وأمي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 إلى منزلك فقد أحييتهما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وإذا هما والله حيان في البيت، وأقاما عندي عشرة أيام ثم قبضهما الله تعالى إليه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5112684_2142443653"/>
      <w:bookmarkStart w:id="706" w:name="_Toc271"/>
      <w:bookmarkEnd w:id="705"/>
      <w:r>
        <w:rPr>
          <w:rtl w:val="true"/>
        </w:rPr>
        <w:t>ترزقين بعد الموت ولدا</w:t>
      </w:r>
      <w:bookmarkEnd w:id="70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سهيل،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على حماره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أركبك هذا وتزعم أكثر شيعتك أن أباك لم يوصك ولم يقعدك هذا المقعد، وادعيت لنفسك ما لم يكن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دلالة الإمام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يكلم ما وراء البيت، وأن يحيي ويميت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أفعل، أما الذي معك فخمسة دنانير، وأما أهلك فإنها ماتت منذ سنة وقد أحييتها الساعة، وأتركها معك سنة أخرى ثم أقبضها إليَّ لتعلم أني إمام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عليَّ 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روعك فإنك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انطلقت إلى منزلي فإذا بأهلي جالسة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جاء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نائمة إذا أتاني آت ضخم شديد السمرة، فوصفت لي صفه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هذه قومي وارجعي إلى زوجك؛ فإنك ترزقين بعد الموت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فرزقت والله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bookmarkStart w:id="707" w:name="pg15330_205926"/>
    </w:p>
    <w:p>
      <w:pPr>
        <w:pStyle w:val="BookText"/>
        <w:rPr/>
      </w:pPr>
      <w:bookmarkEnd w:id="707"/>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5112686_2142443653"/>
      <w:bookmarkStart w:id="709" w:name="_Toc272"/>
      <w:bookmarkEnd w:id="708"/>
      <w:r>
        <w:rPr>
          <w:rtl w:val="true"/>
        </w:rPr>
        <w:t>السدرة اليابسة</w:t>
      </w:r>
      <w:bookmarkEnd w:id="709"/>
    </w:p>
    <w:p>
      <w:pPr>
        <w:pStyle w:val="BookText"/>
        <w:rPr/>
      </w:pPr>
      <w:r>
        <w:rPr>
          <w:rFonts w:ascii="IRNazanin" w:hAnsi="IRNazanin" w:eastAsia="IRNazanin"/>
          <w:color w:val="111111"/>
          <w:sz w:val="28"/>
          <w:sz w:val="28"/>
          <w:szCs w:val="28"/>
          <w:rtl w:val="true"/>
          <w:lang w:bidi="fa-IR"/>
        </w:rPr>
        <w:t>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مع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المسيب وصلى بنا في موضع القبلة سواء، وذكر أن السدرة التي في المسجد كانت يابسة ليس عليها ورق، فدعا بماء وتهيأ تحت السدرة فعاشت السدرة وأورقت وحملت من عامها</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0" w:name="__RefHeading___Toc5112688_2142443653"/>
      <w:bookmarkStart w:id="711" w:name="_Toc273"/>
      <w:bookmarkEnd w:id="710"/>
      <w:r>
        <w:rPr>
          <w:rtl w:val="true"/>
        </w:rPr>
        <w:t>البحر وسفنه</w:t>
      </w:r>
      <w:bookmarkEnd w:id="711"/>
    </w:p>
    <w:p>
      <w:pPr>
        <w:pStyle w:val="BookText"/>
        <w:rPr/>
      </w:pPr>
      <w:r>
        <w:rPr>
          <w:rFonts w:ascii="IRNazanin" w:hAnsi="IRNazanin" w:eastAsia="IRNazanin"/>
          <w:color w:val="111111"/>
          <w:sz w:val="28"/>
          <w:sz w:val="28"/>
          <w:szCs w:val="28"/>
          <w:rtl w:val="true"/>
          <w:lang w:bidi="fa-IR"/>
        </w:rPr>
        <w:t>عن حكيم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سيدي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ألقى في الدجلة خاتماً، فوقفت كل سفينةصاعداً وهابطاً، وأهل العراق يومئذ يتزايدون، ثم قال لغلامه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فسارت الزوارق</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2" w:name="__RefHeading___Toc5112690_2142443653"/>
      <w:bookmarkStart w:id="713" w:name="_Toc274"/>
      <w:bookmarkEnd w:id="712"/>
      <w:r>
        <w:rPr>
          <w:rtl w:val="true"/>
        </w:rPr>
        <w:t>أغثني فإنا من مواليكم</w:t>
      </w:r>
      <w:bookmarkEnd w:id="713"/>
    </w:p>
    <w:p>
      <w:pPr>
        <w:pStyle w:val="BookText"/>
        <w:rPr/>
      </w:pPr>
      <w:r>
        <w:rPr>
          <w:rFonts w:ascii="IRNazanin" w:hAnsi="IRNazanin" w:eastAsia="IRNazanin"/>
          <w:color w:val="111111"/>
          <w:sz w:val="28"/>
          <w:sz w:val="28"/>
          <w:szCs w:val="28"/>
          <w:rtl w:val="true"/>
          <w:lang w:bidi="fa-IR"/>
        </w:rPr>
        <w:t>قال أبو هاشم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محمد بن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 أبي مات وكان له مال ففاجأه الموت، ولست أقف على ماله ولي عيال كثير، وأنا من مواليكم فأغثني</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صليت العشاء الآخرة فصل على محمد وآل محمد؛ فإن أباك يأتيك في النوم ويخبرك بأمر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الرجل ذلك فرأى أباه في النوم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مالي في موضع كذا فخذه واذهب به إلى ابن رسول الله </w:t>
      </w:r>
      <w:bookmarkStart w:id="714" w:name="pg15330_205927"/>
    </w:p>
    <w:p>
      <w:pPr>
        <w:pStyle w:val="BookText"/>
        <w:rPr/>
      </w:pPr>
      <w:bookmarkEnd w:id="71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فأخبره أني دللتك على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الرجل فأخذ المال وأخبر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 المال،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أكرمك واصطفاك</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5" w:name="__RefHeading___Toc5112692_2142443653"/>
      <w:bookmarkStart w:id="716" w:name="_Toc275"/>
      <w:bookmarkEnd w:id="715"/>
      <w:r>
        <w:rPr>
          <w:rtl w:val="true"/>
        </w:rPr>
        <w:t>من طيور الجنة</w:t>
      </w:r>
      <w:bookmarkEnd w:id="716"/>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أتقدر أن تصعد إلى السماء حتى تأتي بشيء ليس في الأرض حتى نعلم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 في الهواء وأنا أنظر إليه حتى غاب، ثم رجع ومعه طير من ذهب في أذنيه أشنقة من ذهب وفي منقاره درة،وهو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طير من طيور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سيبه فرجع</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7" w:name="__RefHeading___Toc5112694_2142443653"/>
      <w:bookmarkStart w:id="718" w:name="_Toc276"/>
      <w:bookmarkEnd w:id="717"/>
      <w:r>
        <w:rPr>
          <w:rtl w:val="true"/>
        </w:rPr>
        <w:t>الولاية على الأرض</w:t>
      </w:r>
      <w:bookmarkEnd w:id="718"/>
    </w:p>
    <w:p>
      <w:pPr>
        <w:pStyle w:val="BookText"/>
        <w:rPr/>
      </w:pPr>
      <w:r>
        <w:rPr>
          <w:rFonts w:ascii="IRNazanin" w:hAnsi="IRNazanin" w:eastAsia="IRNazanin"/>
          <w:color w:val="111111"/>
          <w:sz w:val="28"/>
          <w:sz w:val="28"/>
          <w:szCs w:val="28"/>
          <w:rtl w:val="true"/>
          <w:lang w:bidi="fa-IR"/>
        </w:rPr>
        <w:t>عن محمد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عليه قوم يشكون الجوع، فضرب يده إلى الأرض وكان لهم براً ودقيقاً</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5112696_2142443653"/>
      <w:bookmarkStart w:id="720" w:name="_Toc277"/>
      <w:bookmarkEnd w:id="719"/>
      <w:r>
        <w:rPr>
          <w:rtl w:val="true"/>
        </w:rPr>
        <w:t>اتّسع بهذا واكتم ما رأيت</w:t>
      </w:r>
      <w:bookmarkEnd w:id="72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ظاهر سر من رأى يتلقى بعض القادمين فأبطئوا، فطرح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غاشية السرج فجلس عليها،ونزلت عن دابتي وجلست بين يديه وهو يحدثني، فشكوت إليه قصر يدي وضيق حالي، فأهوى بيده إلى رمل كان عليه جالساً فناولني منه كفاً</w:t>
      </w:r>
      <w:r>
        <w:rPr>
          <w:rFonts w:eastAsia="IRNazanin" w:cs="IRNazanin"/>
          <w:color w:val="111111"/>
          <w:sz w:val="28"/>
          <w:szCs w:val="28"/>
          <w:rtl w:val="true"/>
          <w:lang w:bidi="fa-IR"/>
        </w:rPr>
        <w:t xml:space="preserve">. </w:t>
      </w:r>
      <w:bookmarkStart w:id="721" w:name="pg15330_205928"/>
    </w:p>
    <w:p>
      <w:pPr>
        <w:pStyle w:val="BookText"/>
        <w:rPr/>
      </w:pPr>
      <w:bookmarkEnd w:id="72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اتسع بهذا يا أبا هاشم واكتم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فخبأته معي ورجعنا فأبصرته فإذا هو يتقد كالنيران ذهباً أحمر، فدعوت صائغاً إلى منزلي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اسبك لي هذه السبيكة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فسبكها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ذهباً أجود من هذا وهو كهيئة الرمل، فمن أين لك هذا، فما رأيت أعجب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قديماً</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2" w:name="__RefHeading___Toc5112698_2142443653"/>
      <w:bookmarkStart w:id="723" w:name="_Toc278"/>
      <w:bookmarkEnd w:id="722"/>
      <w:r>
        <w:rPr>
          <w:rtl w:val="true"/>
        </w:rPr>
        <w:t>الطبع في الحصاة</w:t>
      </w:r>
      <w:bookmarkEnd w:id="723"/>
    </w:p>
    <w:p>
      <w:pPr>
        <w:pStyle w:val="BookText"/>
        <w:rPr/>
      </w:pPr>
      <w:r>
        <w:rPr>
          <w:rFonts w:ascii="IRNazanin" w:hAnsi="IRNazanin" w:eastAsia="IRNazanin"/>
          <w:color w:val="111111"/>
          <w:sz w:val="28"/>
          <w:sz w:val="28"/>
          <w:szCs w:val="28"/>
          <w:rtl w:val="true"/>
          <w:lang w:bidi="fa-IR"/>
        </w:rPr>
        <w:t>قال أبو هاشم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استؤذن لرجل جميل طويل من أهل اليمن على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إلى جنبي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شعري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من ولد الأعرابية صاحبة الحصاة التي طبع آبائي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فأخرج حصاة فطبع في موضع منها أملس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وإني منذ دهر لحريص على رؤيته حتى كان الساعة أتاني شابلست أراه،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فادخل، فدخلت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نهض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وبركاته عليكم منا أهل البيت، ذرية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اسمي مهجع بن الصلت بن عقبة بن سمعان بن غانم ابن أم غانم</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4" w:name="__RefHeading___Toc5112700_2142443653"/>
      <w:bookmarkStart w:id="725" w:name="_Toc279"/>
      <w:bookmarkEnd w:id="724"/>
      <w:r>
        <w:rPr>
          <w:rtl w:val="true"/>
        </w:rPr>
        <w:t>الولاية على المطر</w:t>
      </w:r>
      <w:bookmarkEnd w:id="72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قوم على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يشكون قلة الأمطار في سواد العراق وكانوا من أهله، فكتب لهم كتاباً فأمطروا، ثم جاءوا يشكون كثرته فختم في الأرض فأمسك المطر</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bookmarkStart w:id="726" w:name="pg15330_205929"/>
    </w:p>
    <w:p>
      <w:pPr>
        <w:pStyle w:val="BookText"/>
        <w:rPr/>
      </w:pPr>
      <w:bookmarkEnd w:id="726"/>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7" w:name="__RefHeading___Toc5112702_2142443653"/>
      <w:bookmarkStart w:id="728" w:name="_Toc280"/>
      <w:bookmarkEnd w:id="727"/>
      <w:r>
        <w:rPr>
          <w:rtl w:val="true"/>
        </w:rPr>
        <w:t>لا ظل له</w:t>
      </w:r>
      <w:bookmarkEnd w:id="728"/>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يمشي في أسواق سر من رأى ولا ظل له</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9" w:name="__RefHeading___Toc5112704_2142443653"/>
      <w:bookmarkStart w:id="730" w:name="_Toc281"/>
      <w:bookmarkEnd w:id="729"/>
      <w:r>
        <w:rPr>
          <w:rtl w:val="true"/>
        </w:rPr>
        <w:t>ورق الآس دراهم</w:t>
      </w:r>
      <w:bookmarkEnd w:id="730"/>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يأخذ الآسفيجعلها ورقاً، ويرفع طرفه نحو السماء ويده فيردها ملأى لؤلؤاً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وغيرها مما هو كثير جداً وفي كل عصر وزمان</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5112706_2142443653"/>
      <w:bookmarkStart w:id="732" w:name="_Toc282"/>
      <w:bookmarkEnd w:id="731"/>
      <w:r>
        <w:rPr>
          <w:rtl w:val="true"/>
        </w:rPr>
        <w:t>بركات المعصوم التكوينية</w:t>
      </w:r>
      <w:bookmarkEnd w:id="73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استفادة الآثار التكوينية لوجود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إلى سائر الأدلة العقلية والنقلية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المجاز لا يصار إليه إلا مع تعذر الحقيقة، والمعنى الحقيقي هنا</w:t>
      </w:r>
      <w:r>
        <w:rPr>
          <w:rStyle w:val="FootnoteAnchor"/>
          <w:rtl w:val="true"/>
        </w:rPr>
        <w:footnoteReference w:id="967"/>
      </w:r>
      <w:r>
        <w:rPr>
          <w:rFonts w:ascii="Amiri" w:hAnsi="Amiri" w:eastAsia="Amiri" w:cs="Amiri"/>
          <w:color w:val="111111"/>
          <w:sz w:val="28"/>
          <w:sz w:val="28"/>
          <w:szCs w:val="28"/>
          <w:rtl w:val="true"/>
          <w:lang w:bidi="ar-SA"/>
        </w:rPr>
        <w:t>غير متعذر، بل الأدلة عليه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يعلم أن لا حاجة للحصر في المعنوي وللقول بأن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وابلاً معنوياً وإن كان أهم من الوابل المادي؛ لأن فائدة الوابل المادي إنما تكون بسبب الوابل المعنوي</w:t>
      </w:r>
      <w:r>
        <w:rPr>
          <w:rFonts w:eastAsia="IRNazanin" w:cs="IRNazanin"/>
          <w:color w:val="111111"/>
          <w:sz w:val="28"/>
          <w:szCs w:val="28"/>
          <w:rtl w:val="true"/>
          <w:lang w:bidi="fa-IR"/>
        </w:rPr>
        <w:t xml:space="preserve">. </w:t>
      </w:r>
      <w:bookmarkStart w:id="733" w:name="pg15330_205930"/>
    </w:p>
    <w:p>
      <w:pPr>
        <w:pStyle w:val="BookText"/>
        <w:rPr/>
      </w:pPr>
      <w:bookmarkEnd w:id="73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ويتضح ذلك بملاحظة أن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w:t>
      </w:r>
      <w:r>
        <w:rPr>
          <w:rFonts w:eastAsia="Amiri" w:cs="Amiri" w:ascii="Amiri" w:hAnsi="Amiri"/>
          <w:color w:val="111111"/>
          <w:sz w:val="28"/>
          <w:szCs w:val="28"/>
          <w:rtl w:val="true"/>
          <w:lang w:bidi="ar-SA"/>
        </w:rPr>
        <w:t>»</w:t>
      </w:r>
      <w:r>
        <w:rPr>
          <w:rStyle w:val="FootnoteAnchor"/>
          <w:rtl w:val="true"/>
        </w:rPr>
        <w:footnoteReference w:id="968"/>
      </w:r>
      <w:r>
        <w:rPr>
          <w:rFonts w:ascii="IRNazanin" w:hAnsi="IRNazanin" w:eastAsia="IRNazanin"/>
          <w:color w:val="111111"/>
          <w:sz w:val="28"/>
          <w:sz w:val="28"/>
          <w:szCs w:val="28"/>
          <w:rtl w:val="true"/>
          <w:lang w:bidi="fa-IR"/>
        </w:rPr>
        <w:t>تنطق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الأثر التكويني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جعله الله تعالى للإيمان والتقوى وإنهما في سلسلة العلل، فكيف بوجود سيد الخلائق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969"/>
      </w:r>
      <w:r>
        <w:rPr>
          <w:rFonts w:ascii="IRNazanin" w:hAnsi="IRNazanin" w:eastAsia="IRNazanin"/>
          <w:color w:val="111111"/>
          <w:sz w:val="28"/>
          <w:sz w:val="28"/>
          <w:szCs w:val="28"/>
          <w:rtl w:val="true"/>
          <w:lang w:bidi="fa-IR"/>
        </w:rPr>
        <w:t xml:space="preserve">دليل آخر على وجود الترابط التكويني الذي أقره الله سبحانه بين وجود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بعض الظواهر الكونية</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5112708_2142443653"/>
      <w:bookmarkStart w:id="735" w:name="_Toc283"/>
      <w:bookmarkEnd w:id="734"/>
      <w:r>
        <w:rPr>
          <w:rtl w:val="true"/>
        </w:rPr>
        <w:t xml:space="preserve">الشكوى للرسول </w:t>
      </w:r>
      <w:r>
        <w:rPr>
          <w:rtl w:val="true"/>
        </w:rPr>
        <w:t>(</w:t>
      </w:r>
      <w:r>
        <w:rPr>
          <w:rtl w:val="true"/>
        </w:rPr>
        <w:t>صلی الله علیه و آله</w:t>
      </w:r>
      <w:r>
        <w:rPr>
          <w:rtl w:val="true"/>
        </w:rPr>
        <w:t xml:space="preserve">) </w:t>
      </w:r>
      <w:r>
        <w:rPr>
          <w:rtl w:val="true"/>
        </w:rPr>
        <w:t>بعد الوفاة</w:t>
      </w:r>
      <w:bookmarkEnd w:id="73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للأمة أن تشكو ما بها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وبعد وفاته، فإن الشكاية تكون إلى كبير القوم، وحيث إنه لا فرق بين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وموته، فإن مثل هذه الشكوى إليه مستحبة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وفائدة الشكوى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التظلم أولاً، وفضحالظالم ثانياً، وكشف القناع عن وجه الحق ثالثاً</w:t>
      </w:r>
      <w:r>
        <w:rPr>
          <w:rStyle w:val="FootnoteAnchor"/>
          <w:rtl w:val="true"/>
        </w:rPr>
        <w:footnoteReference w:id="971"/>
      </w:r>
      <w:r>
        <w:rPr>
          <w:rFonts w:ascii="IRNazanin" w:hAnsi="IRNazanin" w:eastAsia="IRNazanin"/>
          <w:color w:val="111111"/>
          <w:sz w:val="28"/>
          <w:sz w:val="28"/>
          <w:szCs w:val="28"/>
          <w:rtl w:val="true"/>
          <w:lang w:bidi="fa-IR"/>
        </w:rPr>
        <w:t xml:space="preserve">، ثم التوسل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المعنوية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لحل المشكلة وإرجاع الحق إلى أهله رابعاً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بالإضافة إلى أن التحريض لبثّ الهم والحزن والشكوى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يوجب مزيد التلاحم والارتباط النفسي والروحي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والمعنوي مع القمم السامقة في الفضيلة والتقوى والعلم والجهاد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شكا إلى مؤمن فقد شكا إلى الله عزوجل ومن شكا إلى مخالف فقد شكا الله عزوجل</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وخرج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منزله ذات ليلة وأقبل إلى قبر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 أنا الحسين بن فاطمة فرخك وابن فرختك، وسبطك الذي خلفتنيفي أمتك، فاشهد عليهم يا نبي الله إنهم قد خذلوني وضيعوني ولم يحفظوني، وهذه شكواي إليك حتى ألقاك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فصفّ قدميه فلم يزل راكعاً ساجداً</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بكر وعمر لما أرادا استرضاء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فأبت أن تأذن لهما فطلبا من أمير المؤمنين أن يدخلهما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كان من هذين الرجلين ما قد رأيتِ، وقد تردد مراراً كثيرة ورددتِهما ولم تأذني لهما، وقد سألاني أن أستأذن لهما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آذن لهما ولا أكلمهما كلمة من رأسي حتى ألقى أبي فأشكوهما إليه بما صنعاه وارتكباه مني</w:t>
      </w:r>
      <w:r>
        <w:rPr>
          <w:rFonts w:eastAsia="IRNazanin" w:cs="IRNazanin"/>
          <w:color w:val="111111"/>
          <w:sz w:val="28"/>
          <w:szCs w:val="28"/>
          <w:rtl w:val="true"/>
          <w:lang w:bidi="fa-IR"/>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قصة الاسترضاء أيضاً لما دخلا عليها،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نشدتكما بالله هل سمعتما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فمن آذاها فقد آذاني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يدها إلى السماء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إنهما قد آذياني، فأنا أشكوهما إليك وإلى رسولك، لا والله لا أرضى عنكما أبداً حتى ألقىأبي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وأخبره بما صنعتما، فيكون هو الحاكم فيكما</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قوماً مشاةً أدركهم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فشكوا إليه شدة المشي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استعينوا بالنسل</w:t>
      </w:r>
      <w:r>
        <w:rPr>
          <w:rFonts w:eastAsia="IRNazanin" w:cs="IRNazanin"/>
          <w:color w:val="111111"/>
          <w:sz w:val="28"/>
          <w:szCs w:val="28"/>
          <w:rtl w:val="true"/>
          <w:lang w:bidi="fa-IR"/>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وسأل معاوية بن عمار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عن رجل عليه دين أعليه أن يحج؟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إن حجة الإسلام واجبة على من أطاق المشي من المسلمين، ولقد كان أكثر من حج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مشاةً، ولقد 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بكراع الغميم فشكوا إليه الجهد والطاقة والإعياء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أزركم واستبطنوا ففعلوا ذلك فذهب ذلك عنهم</w:t>
      </w:r>
      <w:r>
        <w:rPr>
          <w:rFonts w:eastAsia="IRNazanin" w:cs="IRNazanin"/>
          <w:color w:val="111111"/>
          <w:sz w:val="28"/>
          <w:szCs w:val="28"/>
          <w:rtl w:val="true"/>
          <w:lang w:bidi="fa-IR"/>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إبراهيم بن عبد الحميد، عن أبيالحسن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فشكوا إليه سرعة نفاد طعامهم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تكيلون أو تهيلون؟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نهيل يا رسول الله،يعنون الجزاف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كيلوا فإنه أعظم للبركة</w:t>
      </w:r>
      <w:r>
        <w:rPr>
          <w:rFonts w:eastAsia="IRNazanin" w:cs="IRNazanin"/>
          <w:color w:val="111111"/>
          <w:sz w:val="28"/>
          <w:szCs w:val="28"/>
          <w:rtl w:val="true"/>
          <w:lang w:bidi="fa-IR"/>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عيسى بن جعفر العلوي،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أخي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بمدينة وإذا في ثمارها الدود فشكوا إليه ما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هذا معكم وليس تعلمون، أنتم قوم إذا غرستم الأشجار صببتم التراب وليس هكذا يجب، بل ينبغي أن تصبوا الماء في أصول الشجر ثم تصبوا التراب؛ لكيلا يقع فيه الدود، فاستأنفوا كما وصف فذهب ذلك عنهم</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مطر قوم إلا برحمته، وما قحطوا إلا بسخطه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عبادي أطاعوني لسقيتهم المطر بالليل، وأطلعت عليهم الشمس بالنهار، ولم أسمعهم صوتالرعد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ووفد قوم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فشكوا إليه القحط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اجثوا على ركبكم، وتضرعوا إلى ربكم، واسألوا يسقكم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ذلك فسقوا حتى سألوا أن يكشف عنهم</w:t>
      </w:r>
      <w:r>
        <w:rPr>
          <w:rFonts w:eastAsia="IRNazanin" w:cs="IRNazanin"/>
          <w:color w:val="111111"/>
          <w:sz w:val="28"/>
          <w:szCs w:val="28"/>
          <w:rtl w:val="true"/>
          <w:lang w:bidi="fa-IR"/>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أَرَأَيْتَكُمْ إِنْ أَتَاكُمْ عَذَابُ اللَّهِ بَغْتَةً أَوْ جَهْرَةً هَلْ يُهْلَكُ إِلاَّ الْقَوْمُ الظَّالِمُونَ</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 xml:space="preserve">، فإنها نزلت لما هاجر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وأصاب أصحابه الجهد والعلل والمرض، فشكوا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أَرَأَيْتَكُمْ إِنْ أَتَاكُمْ عَذَابُ اللَّهِ بَغْتَةً أَوْ جَهْرَةً هَلْ يُهْلَكُ إِلاَّ الْقَوْمُ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يصيبكم إلاّ الجهد والضر في الدنيا، فأما العذاب الأليم الذي فيه الهلاك لايصيب إلاّ القوم الظالمين</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المدينة مطروا مطراً عظيماً، فخافوا الغرق فشكوا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حوالينا ولا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فانجابت السحابعن المدينة على هيئة الإكليل لا تمطر في المدينة وتمطر حواليها، فعاين مؤمنهم وكافرهم أمراً لم يعاينوا مثله</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مات وإذا الحفارون لم يحفروا شيئاً، فشكوا إلى رسول </w:t>
      </w:r>
      <w:bookmarkStart w:id="736" w:name="pg15330_205934"/>
    </w:p>
    <w:p>
      <w:pPr>
        <w:pStyle w:val="BookText"/>
        <w:rPr/>
      </w:pPr>
      <w:bookmarkEnd w:id="7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حديدنا لا يعمل في الأرض كما نضرب في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إن كان صاحبكم لحسن الخلق، ائتوني بقدح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 يده فيه ثم رشه على الأرض رشاً، فحفر الحفارون فكأنما رمل يتهايل عليهم</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علينا في حفر الخندق كدية، فشكوا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بإناء من ماء فتفل فيه، ثم دعا بما شاء الله أن يدعو، ثم نضح الماء على تلك الكدية فعادت كالكندر</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غيرها من الروايات التي تبين جواز الشكوى إلىرسول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رجحانها</w:t>
      </w:r>
      <w:r>
        <w:rPr>
          <w:rFonts w:eastAsia="IRNazanin" w:cs="IRNazanin"/>
          <w:color w:val="111111"/>
          <w:sz w:val="28"/>
          <w:szCs w:val="28"/>
          <w:rtl w:val="true"/>
          <w:lang w:bidi="fa-IR"/>
        </w:rPr>
        <w:t>.</w:t>
      </w:r>
    </w:p>
    <w:p>
      <w:pPr>
        <w:pStyle w:val="Heading3"/>
        <w:numPr>
          <w:ilvl w:val="2"/>
          <w:numId w:val="1"/>
        </w:numPr>
        <w:rPr/>
      </w:pPr>
      <w:bookmarkStart w:id="737" w:name="__RefHeading___Toc5112710_2142443653"/>
      <w:bookmarkStart w:id="738" w:name="_Toc284"/>
      <w:bookmarkEnd w:id="737"/>
      <w:r>
        <w:rPr>
          <w:rtl w:val="true"/>
        </w:rPr>
        <w:t>بعد وفاة القائد المؤسس</w:t>
      </w:r>
      <w:bookmarkEnd w:id="73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 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يكشف عن مصداق لقاعدة كلية هي أن اختلال النظم أو الأمر سنة اجتماعية تحكم المجتمعات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القائد المؤسس، أم أنها صغرى جزئية، والجزئي لا يكون كاسباً ولامكتسباً؟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قضية خارجية ولا يمكن التعميم إلا بإلغاء الخصوصية وكشف الملاك، عبر معرفة شتى العوامل التي تؤدي إلى ذلك، نعم 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قضية شبه طبيعية أي من طبيعة المجتمع ذلك، وسيأتي البحث عنه في موضع آخر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الفقد أن يرى الشيء غائباً بعد ما كان حاضراً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بل المطر الشديد الضخم القطر، كما في اللغة</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bookmarkStart w:id="739" w:name="pg15330_205935"/>
    </w:p>
    <w:p>
      <w:pPr>
        <w:pStyle w:val="BookText"/>
        <w:rPr/>
      </w:pPr>
      <w:bookmarkEnd w:id="739"/>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الخلل أي تفرقوا عن الحق وحصل فيهم الخلل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الشهود الحضور، وهو يحمل على المعنى الحقيقي لإمكانه كما سبق، فلا مجال لحصره في الحمل على المعنى المجازي فقط كما لا يخفى</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5112712_2142443653"/>
      <w:bookmarkStart w:id="741" w:name="_Toc285"/>
      <w:bookmarkEnd w:id="740"/>
      <w:r>
        <w:rPr>
          <w:rtl w:val="true"/>
        </w:rPr>
        <w:t>انحراف القوم</w:t>
      </w:r>
      <w:bookmarkEnd w:id="74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نكبوا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إلى سائر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انحرافهم وعدم عدالة كثير منهم، على خلاف من ادعى عدالة جميع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انحرفوا عن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الكاف وكسره كنصر وفرح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عدل ومال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 عن الشيءِ وعن الطريق يَنْكُب نَكْباً ونُكُوباً، ونَكِبَ نَكَباً، ونَكَّبَ، وتَنَكَّبَ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 فلانٌ عن الصواب يَنْكُبُ نُكُوباً، إِذا عَدَل عنه</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زيد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كلام له بعد النهروان وأمور الخوارج التي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الناس، استعدوا إلى عدو في جهادهم القربة من الله وطلب الوسيلة إليه، حيارى عن الحق لا يبصرونه، وموزعين بالكفر والجور لا يعدلون به، جفاة عن الكتاب، نكب عنالدين، يعمهون في الطغيان، ويتسكعون في غمرة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وَأَعِدُّوا لَهُمْ مَا اسْتَطَعْتُمْ مِنْ قُوَّةٍ وَمِنْ رِبَاطِ الْخَيْلِ</w:t>
      </w:r>
      <w:r>
        <w:rPr>
          <w:rFonts w:eastAsia="IRNazanin" w:cs="IRNazanin"/>
          <w:color w:val="111111"/>
          <w:sz w:val="28"/>
          <w:szCs w:val="28"/>
          <w:rtl w:val="true"/>
          <w:lang w:bidi="fa-IR"/>
        </w:rPr>
        <w:t>»</w:t>
      </w:r>
      <w:r>
        <w:rPr>
          <w:rStyle w:val="FootnoteAnchor"/>
          <w:rtl w:val="true"/>
        </w:rPr>
        <w:footnoteReference w:id="988"/>
      </w:r>
      <w:r>
        <w:rPr>
          <w:rFonts w:ascii="Amiri" w:hAnsi="Amiri" w:eastAsia="Amiri" w:cs="Amiri"/>
          <w:color w:val="111111"/>
          <w:sz w:val="28"/>
          <w:sz w:val="28"/>
          <w:szCs w:val="28"/>
          <w:rtl w:val="true"/>
          <w:lang w:bidi="ar-SA"/>
        </w:rPr>
        <w:t xml:space="preserve">،وتوكلوا على الله وكفى بالله وكيلاً وكفى بالله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نصيراً</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 قومك لما غبت وانقلبوا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الواقدي وغيره من نقلة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خيبر اصطفى لنفسه قرى من قرى اليهودي، فنزل جبرئيل بهذه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w:t>
      </w:r>
      <w:r>
        <w:rPr>
          <w:rStyle w:val="FootnoteAnchor"/>
          <w:rtl w:val="true"/>
        </w:rPr>
        <w:footnoteReference w:id="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ذو القربى وما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تدفع إليها فدكاً والعوالي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فاستغلتها حتى توفي أبوها، فلما بويع أبو بكر منعها فكلمته في ردها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لي وإن أبي دفعها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أمنعكِ ما دفع إليكِ أبوكِ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يكتب لها كتاباً فاستوقفه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امرأة فطالبها بالبينة على ما ادعت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فأمرها أبو بكر فجاءت بأم أيمن، وأسماء بنت عميس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فشهدوا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لها أبو بكر</w:t>
      </w:r>
      <w:r>
        <w:rPr>
          <w:rStyle w:val="FootnoteAnchor"/>
          <w:rtl w:val="true"/>
        </w:rPr>
        <w:footnoteReference w:id="992"/>
      </w:r>
      <w:r>
        <w:rPr>
          <w:rFonts w:ascii="Amiri" w:hAnsi="Amiri" w:eastAsia="Amiri" w:cs="Amiri"/>
          <w:color w:val="111111"/>
          <w:sz w:val="28"/>
          <w:sz w:val="28"/>
          <w:szCs w:val="28"/>
          <w:rtl w:val="true"/>
          <w:lang w:bidi="ar-SA"/>
        </w:rPr>
        <w:t>، فبلغ ذلك عمر فأخذ الصحيفة ومزقها فمحاها، فحلفت أن لا تكلمهما وماتت ساخطة عليهما</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أرسلت إلى أبي بكر وسألته ميراثها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أفاء الله عليه بالمدينة من فدك وما بقي من خمس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تركناه صدقة، وإنما يأكل آل محمد من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المال، وإني والله لا أغير شيئاً من صدقة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حالها التي كانت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وأبى أن يدفع إلى فاطمة منها شيئاً، فوجدت فاطمة على أبي بكر فهجرته فلم تتكلم معه حتى توفيت، وعاشت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أشهر، فلما توفيت دفنها علي ليلاً ولم يؤذن بها أبو بكر، وصلى عليها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حضره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إلى الله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اغتصابي هذا الأمر أنا وأبو بكر من دون الناس، ومن استخلافي عليهم، ومن تفضيلي المسلمين بعضهم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إلى الله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ردي رقيق اليمن، ومن رجوعي عن جيش أسامة بعد أن أمره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ومن تعاقدنا على أهل البيت إن قبض رسول الله أن لا نولي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عن عبد الله بن شداد بن الهاد،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عمر وهو يموت فجعل يجزع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أبشر بروح الله وكرامته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كلما رأيت جزعه قلت هذا، فنظر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فكيف بالممالأة على أهل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الرحمن بن حميد بن عبد الرحمن بن عوف،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 في مرضه الذي قبض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لا آسى من الدنيا إلا على ثلاث فعلتها ووددت أني تركتها، وثلاثتركتها ووددت أني فعلتها، وثلاث وددت أني كنت سألت عنهن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التي وددت أني تركتها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فوددت أني لم أكن كشفت بيت فاطمة وإن كان أعلن عليَّ الحرب، ووددت أني لم أكن </w:t>
      </w:r>
      <w:bookmarkStart w:id="742" w:name="pg15330_205938"/>
    </w:p>
    <w:p>
      <w:pPr>
        <w:pStyle w:val="BookText"/>
        <w:rPr/>
      </w:pPr>
      <w:bookmarkEnd w:id="74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أحرقت الفجاءة وأني قتلته سريحاً أو أطلقته نجيحاً، ووددت أني يوم سقيفة بني ساعدة كنت قذفت الأمر في عنق أحد الرجلين عمر أو أبي عبيدة، فكان أميراً وكنت 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أبان عن سليم بن قيس في قصة موت معاذ بن جبل بالطاعون حيث 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لي ويل لي ويل لي ويل لي، فلما سُئل عن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لموالاتي عدو الله على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أهجر 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معاذ بن جبل، أبشر بالنار أنت وأصحابك الذين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رسول الله أو قتل زوينا الخلافة عن علي فلن يصل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3" w:name="__RefHeading___Toc5112714_2142443653"/>
      <w:bookmarkStart w:id="744" w:name="_Toc286"/>
      <w:bookmarkEnd w:id="743"/>
      <w:r>
        <w:rPr>
          <w:rtl w:val="true"/>
        </w:rPr>
        <w:t xml:space="preserve">المؤامرة على أهل البيت </w:t>
      </w:r>
      <w:r>
        <w:rPr>
          <w:rtl w:val="true"/>
        </w:rPr>
        <w:t>(</w:t>
      </w:r>
      <w:r>
        <w:rPr>
          <w:rtl w:val="true"/>
        </w:rPr>
        <w:t>علیهم السلام</w:t>
      </w:r>
      <w:r>
        <w:rPr>
          <w:rtl w:val="true"/>
        </w:rPr>
        <w:t>)</w:t>
      </w:r>
      <w:bookmarkEnd w:id="7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واجتث أهلك مذ غيبت واغتصبوا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يدل على عظيم المصيبة التي حلّ بأهل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أن غاب عنهم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وارتحل إلى ربه عزوجل، ومن المعلوم حرمة ذلك أشد الحرمة</w:t>
      </w:r>
      <w:r>
        <w:rPr>
          <w:rFonts w:eastAsia="IRNazanin" w:cs="IRNazanin"/>
          <w:color w:val="111111"/>
          <w:sz w:val="28"/>
          <w:szCs w:val="28"/>
          <w:rtl w:val="true"/>
          <w:lang w:bidi="fa-IR"/>
        </w:rPr>
        <w:t xml:space="preserve">. </w:t>
      </w:r>
      <w:bookmarkStart w:id="745" w:name="pg15330_205939"/>
    </w:p>
    <w:p>
      <w:pPr>
        <w:pStyle w:val="Heading2"/>
        <w:numPr>
          <w:ilvl w:val="1"/>
          <w:numId w:val="1"/>
        </w:numPr>
        <w:rPr/>
      </w:pPr>
      <w:bookmarkStart w:id="746" w:name="__RefHeading___Toc5112716_2142443653"/>
      <w:bookmarkStart w:id="747" w:name="_Toc287"/>
      <w:bookmarkEnd w:id="745"/>
      <w:bookmarkEnd w:id="746"/>
      <w:r>
        <w:rPr>
          <w:rtl w:val="true"/>
        </w:rPr>
        <w:t xml:space="preserve">وكل أهل له قربى ومنزلة </w:t>
      </w:r>
      <w:r>
        <w:rPr>
          <w:rtl w:val="true"/>
        </w:rPr>
        <w:t xml:space="preserve">*** </w:t>
      </w:r>
      <w:r>
        <w:rPr>
          <w:rtl w:val="true"/>
        </w:rPr>
        <w:t>عند الإله على الأدنين مقترب</w:t>
      </w:r>
      <w:bookmarkEnd w:id="747"/>
    </w:p>
    <w:p>
      <w:pPr>
        <w:pStyle w:val="Heading3"/>
        <w:numPr>
          <w:ilvl w:val="2"/>
          <w:numId w:val="1"/>
        </w:numPr>
        <w:rPr/>
      </w:pPr>
      <w:bookmarkStart w:id="748" w:name="__RefHeading___Toc5112718_2142443653"/>
      <w:bookmarkStart w:id="749" w:name="_Toc288"/>
      <w:bookmarkEnd w:id="748"/>
      <w:r>
        <w:rPr>
          <w:rtl w:val="true"/>
        </w:rPr>
        <w:t>اشارة</w:t>
      </w:r>
      <w:bookmarkEnd w:id="749"/>
    </w:p>
    <w:p>
      <w:pPr>
        <w:pStyle w:val="Heading3"/>
        <w:numPr>
          <w:ilvl w:val="2"/>
          <w:numId w:val="1"/>
        </w:numPr>
        <w:rPr/>
      </w:pPr>
      <w:bookmarkStart w:id="750" w:name="__RefHeading___Toc5112720_2142443653"/>
      <w:bookmarkStart w:id="751" w:name="_Toc289"/>
      <w:bookmarkEnd w:id="750"/>
      <w:r>
        <w:rPr>
          <w:rtl w:val="true"/>
        </w:rPr>
        <w:t>الحقوق الامتدادية</w:t>
      </w:r>
      <w:bookmarkEnd w:id="7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مصاديق حق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الامتدادية، ومنها حقوقه في ذريته وأهله طولياً وعرضياً</w:t>
      </w:r>
      <w:r>
        <w:rPr>
          <w:rStyle w:val="FootnoteAnchor"/>
          <w:rtl w:val="true"/>
        </w:rPr>
        <w:footnoteReference w:id="998"/>
      </w:r>
      <w:r>
        <w:rPr>
          <w:rFonts w:ascii="Amiri" w:hAnsi="Amiri" w:eastAsia="Amiri" w:cs="Amiri"/>
          <w:color w:val="111111"/>
          <w:sz w:val="28"/>
          <w:sz w:val="28"/>
          <w:szCs w:val="28"/>
          <w:rtl w:val="true"/>
          <w:lang w:bidi="ar-SA"/>
        </w:rPr>
        <w:t xml:space="preserve">، فكل إكرام للأهل عُدّ إكراماً للشخص الواجب الإكرام، واجب في الجملة،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 المرء في ولده</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على أن من له منزلة وقرب من الله تعالى فإن شيئاً من منزلته وقربه يترشح على أهله وأقربائه في الجملة عند الله تعالى، ولا عكس في المبعد</w:t>
      </w:r>
      <w:r>
        <w:rPr>
          <w:rStyle w:val="FootnoteAnchor"/>
          <w:rtl w:val="true"/>
        </w:rPr>
        <w:footnoteReference w:id="1000"/>
      </w:r>
      <w:r>
        <w:rPr>
          <w:rFonts w:ascii="Amiri" w:hAnsi="Amiri" w:eastAsia="Amiri" w:cs="Amiri"/>
          <w:color w:val="111111"/>
          <w:sz w:val="28"/>
          <w:sz w:val="28"/>
          <w:szCs w:val="28"/>
          <w:rtl w:val="true"/>
          <w:lang w:bidi="ar-SA"/>
        </w:rPr>
        <w:t>، وبذلك يحكم العقل، وعليه جرت الشرائع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ويعدّ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الأدلة على نقض القاعدة الماركسيةالتي تحصر للشخص ما يكتسبه بنفسه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أقل من ذلك</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الضيق الذي فسروه، والتي استندوا إليها في نفي الإرث باعتبار أن الإرث ليس من جهد الشخص فيكون للدولة، فإنها قاعدة لا دليل عليها بل العقل على خلافها، والتفصيل في محله</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كل جماعة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تقرب إلى الله عزوجل بالإيمان والعمل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درجة ومرتبة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أدنى أي الأقرب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والأقربون إليه فكيف يتعامل معنا هكذا ظلماً وجوراً، وغصباً وهتكاً؟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البيت إشارة إلى أن القوم غصبوا ميراثنا مع إنا قربى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ونستحق ميراثه، وقد تقدم أن المراد بالميراث إماالإرث حقيقة لأن القوم ادعوا أن فدكاً</w:t>
      </w:r>
      <w:r>
        <w:rPr>
          <w:rStyle w:val="FootnoteAnchor"/>
          <w:rtl w:val="true"/>
        </w:rPr>
        <w:footnoteReference w:id="1003"/>
      </w:r>
      <w:r>
        <w:rPr>
          <w:rFonts w:ascii="IRNazanin" w:hAnsi="IRNazanin" w:eastAsia="IRNazanin"/>
          <w:color w:val="111111"/>
          <w:sz w:val="28"/>
          <w:sz w:val="28"/>
          <w:szCs w:val="28"/>
          <w:rtl w:val="true"/>
          <w:lang w:bidi="fa-IR"/>
        </w:rPr>
        <w:t xml:space="preserve">إرث وأن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 وأما الإرث بمعناه الأعم مما يتركه الميت سواء بالنحلة أم بالميراث، فيتصرف فيهما الورثة بعده</w:t>
      </w:r>
      <w:r>
        <w:rPr>
          <w:rFonts w:eastAsia="IRNazanin" w:cs="IRNazanin"/>
          <w:color w:val="111111"/>
          <w:sz w:val="28"/>
          <w:szCs w:val="28"/>
          <w:rtl w:val="true"/>
          <w:lang w:bidi="fa-IR"/>
        </w:rPr>
        <w:t xml:space="preserve">. </w:t>
      </w:r>
      <w:bookmarkStart w:id="752" w:name="pg15330_205941"/>
    </w:p>
    <w:p>
      <w:pPr>
        <w:pStyle w:val="Heading2"/>
        <w:numPr>
          <w:ilvl w:val="1"/>
          <w:numId w:val="1"/>
        </w:numPr>
        <w:rPr/>
      </w:pPr>
      <w:bookmarkStart w:id="753" w:name="__RefHeading___Toc5112722_2142443653"/>
      <w:bookmarkStart w:id="754" w:name="_Toc290"/>
      <w:bookmarkEnd w:id="752"/>
      <w:bookmarkEnd w:id="753"/>
      <w:r>
        <w:rPr>
          <w:rtl w:val="true"/>
        </w:rPr>
        <w:t>أبدت رجال لنا نجوى صدورهم</w:t>
      </w:r>
      <w:r>
        <w:rPr>
          <w:rtl w:val="true"/>
        </w:rPr>
        <w:t>...</w:t>
      </w:r>
      <w:bookmarkEnd w:id="754"/>
    </w:p>
    <w:p>
      <w:pPr>
        <w:pStyle w:val="Heading3"/>
        <w:numPr>
          <w:ilvl w:val="2"/>
          <w:numId w:val="1"/>
        </w:numPr>
        <w:rPr/>
      </w:pPr>
      <w:bookmarkStart w:id="755" w:name="__RefHeading___Toc5112724_2142443653"/>
      <w:bookmarkStart w:id="756" w:name="_Toc291"/>
      <w:bookmarkEnd w:id="755"/>
      <w:r>
        <w:rPr>
          <w:rtl w:val="true"/>
        </w:rPr>
        <w:t>اشارة</w:t>
      </w:r>
      <w:bookmarkEnd w:id="756"/>
    </w:p>
    <w:p>
      <w:pPr>
        <w:pStyle w:val="BookText"/>
        <w:rPr/>
      </w:pPr>
      <w:r>
        <w:rPr>
          <w:rFonts w:ascii="IRNazanin" w:hAnsi="IRNazanin" w:eastAsia="IRNazanin"/>
          <w:color w:val="111111"/>
          <w:sz w:val="28"/>
          <w:sz w:val="28"/>
          <w:szCs w:val="28"/>
          <w:rtl w:val="true"/>
          <w:lang w:bidi="fa-IR"/>
        </w:rPr>
        <w:t>أبدت رجال لنا نجوى</w:t>
      </w:r>
      <w:r>
        <w:rPr>
          <w:rStyle w:val="FootnoteAnchor"/>
          <w:rtl w:val="true"/>
        </w:rPr>
        <w:footnoteReference w:id="1004"/>
      </w:r>
      <w:r>
        <w:rPr>
          <w:rFonts w:ascii="Amiri" w:hAnsi="Amiri" w:eastAsia="Amiri" w:cs="Amiri"/>
          <w:color w:val="111111"/>
          <w:sz w:val="28"/>
          <w:sz w:val="28"/>
          <w:szCs w:val="28"/>
          <w:rtl w:val="true"/>
          <w:lang w:bidi="ar-SA"/>
        </w:rPr>
        <w:t xml:space="preserve">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w:t>
      </w:r>
      <w:r>
        <w:rPr>
          <w:rStyle w:val="FootnoteAnchor"/>
          <w:rtl w:val="true"/>
        </w:rPr>
        <w:footnoteReference w:id="1005"/>
      </w:r>
      <w:r>
        <w:rPr>
          <w:rFonts w:ascii="Amiri" w:hAnsi="Amiri" w:eastAsia="Amiri" w:cs="Amiri"/>
          <w:color w:val="111111"/>
          <w:sz w:val="28"/>
          <w:sz w:val="28"/>
          <w:szCs w:val="28"/>
          <w:rtl w:val="true"/>
          <w:lang w:bidi="ar-SA"/>
        </w:rPr>
        <w:t>وحالت دونك الترب</w:t>
      </w:r>
      <w:r>
        <w:rPr>
          <w:rStyle w:val="FootnoteAnchor"/>
          <w:rtl w:val="true"/>
        </w:rPr>
        <w:footnoteReference w:id="1006"/>
      </w:r>
    </w:p>
    <w:p>
      <w:pPr>
        <w:pStyle w:val="Heading3"/>
        <w:numPr>
          <w:ilvl w:val="2"/>
          <w:numId w:val="1"/>
        </w:numPr>
        <w:rPr/>
      </w:pPr>
      <w:bookmarkStart w:id="757" w:name="__RefHeading___Toc5112726_2142443653"/>
      <w:bookmarkStart w:id="758" w:name="_Toc292"/>
      <w:bookmarkEnd w:id="757"/>
      <w:r>
        <w:rPr>
          <w:rtl w:val="true"/>
        </w:rPr>
        <w:t>ضغائن الصدور</w:t>
      </w:r>
      <w:bookmarkEnd w:id="75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بيان أن بعض الصحابة أبدوا ما في صدورهم من الضغائن بعد فقد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الأمر قد يكون مستحباًً، وقد يكون واجباً، حسب اختلاف الموارد، بالإضافة إلى أن بيان مثل ذلك يكون درساًً للأجيال الآتية حتى يعلموا أن القائد إذا مات أو قُتل يختلف الناس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اتخاذ العُدة للحد من الاختلاف والفتن وسائر المفاسد بالقدر الممكن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الضغائن التي لك في صدور من لايظهرها إلا بعد موتي، أولئك يلعنهم الله ويلعنهم اللاعنون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بكاؤك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أخبرني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يظلمونه ويمنعونه حقه، ويقاتلونه ويقتلون ولده ويظلمونهم بعده</w:t>
      </w:r>
      <w:r>
        <w:rPr>
          <w:rFonts w:eastAsia="IRNazanin" w:cs="IRNazanin"/>
          <w:color w:val="111111"/>
          <w:sz w:val="28"/>
          <w:szCs w:val="28"/>
          <w:rtl w:val="true"/>
          <w:lang w:bidi="fa-IR"/>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أمشي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طرق المدينة،فأتينا على حديقة وهي الروضة ذات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أحسن هذه الحديقة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 ولك في الجنة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أتينا على حديقة أخرى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أحسنها من حديقة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في الجنة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أتينا على سبع حدائق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في الجنة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خلا له الطريق اعتنقني وأجهش باكياً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يبكيك؟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في صدور أقوام لايبدونها إلا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سلامة من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سلامة من دينك</w:t>
      </w:r>
      <w:r>
        <w:rPr>
          <w:rFonts w:eastAsia="IRNazanin" w:cs="IRNazanin"/>
          <w:color w:val="111111"/>
          <w:sz w:val="28"/>
          <w:szCs w:val="28"/>
          <w:rtl w:val="true"/>
          <w:lang w:bidi="fa-IR"/>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سيد الأوصياء، وابناك سيدا شباب أهل الجنة، ومن صلب الحسين يخرج الله عزوجل الأئمة التسعة، فإذا متَُ ظهرت لك الضغائن في صدور قوم، ويمنعونك حقك ويتمالون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كنا نعرف المنافقين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ببغضهم علي بن أبي طالب وولده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أبان بن أبي عياش، عن سليم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عبد الله بن عباس في بيته ومعنا جماعة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فحدثنا فكان فيما حدثنا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إخوتي،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توفي فلم يوضع في حفرته حتى نكث الناس وارتدوا وأجمعوا على الخلاف، واشتغل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فرغ من غسله وتكفينه وتحنيطه ووضعه في حفرته، ثم أقبل على </w:t>
      </w:r>
      <w:bookmarkStart w:id="759" w:name="pg15330_205943"/>
    </w:p>
    <w:p>
      <w:pPr>
        <w:pStyle w:val="BookText"/>
        <w:rPr/>
      </w:pPr>
      <w:bookmarkEnd w:id="75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 القرآن</w:t>
      </w:r>
      <w:r>
        <w:rPr>
          <w:rStyle w:val="FootnoteAnchor"/>
          <w:rtl w:val="true"/>
        </w:rPr>
        <w:footnoteReference w:id="1010"/>
      </w:r>
      <w:r>
        <w:rPr>
          <w:rFonts w:ascii="IRNazanin" w:hAnsi="IRNazanin" w:eastAsia="IRNazanin"/>
          <w:color w:val="111111"/>
          <w:sz w:val="28"/>
          <w:sz w:val="28"/>
          <w:szCs w:val="28"/>
          <w:rtl w:val="true"/>
          <w:lang w:bidi="fa-IR"/>
        </w:rPr>
        <w:t xml:space="preserve">وشغل عنهم بوصية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يكن همته الملك لما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 عن القوم، فلما افتتن الناس بالذي افتتنوا به من الرجلين، فلم يبق إلا علي وبنو هاشم وأبو ذر والمقداد وسلمان في أناس معهم يسير، قال عمر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 الناس أجمعين قد بايعوك ما خلا هذا الرجل وأهل بيته وهؤلاء النفر، فابعث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إليه ابن عم لعمر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قنفذ، انطلق إلى علي فقل له أجب خليفة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فانطلق فأبلغه،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أسرع ما كذبتم على رسول الله، نكثتم وارتددتم، والله ما استخلف رسول الله غيري، فارجع يا قنفذ فإنما أنت رسول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لك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استخلفك رسول الله، وإنك لتعلم من خليفةرسول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إشارة إلى بعض تلك الضغائن التي كانت في صدورهم فأبدوها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760" w:name="__RefHeading___Toc5112728_2142443653"/>
      <w:bookmarkStart w:id="761" w:name="_Toc293"/>
      <w:bookmarkEnd w:id="760"/>
      <w:r>
        <w:rPr>
          <w:rtl w:val="true"/>
        </w:rPr>
        <w:t>الحقد الخفي</w:t>
      </w:r>
      <w:bookmarkEnd w:id="76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المخفي من الحقد والضغينة من رذائل الأخلاق لو كان بالنسبة إلى غير المعصومين وما لم يظهر، وأما بالنسبة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علائم النفاق ومن أشدّ المحرمات، والحاقد عليهم وإن أخفى حقده آثم باعتبار اختيارية الأمر ولو باختيارية المقدمات، ولو أظهره ازداد إثماً</w:t>
      </w:r>
      <w:r>
        <w:rPr>
          <w:rFonts w:eastAsia="IRNazanin" w:cs="IRNazanin"/>
          <w:color w:val="111111"/>
          <w:sz w:val="28"/>
          <w:szCs w:val="28"/>
          <w:rtl w:val="true"/>
          <w:lang w:bidi="fa-IR"/>
        </w:rPr>
        <w:t xml:space="preserve">. </w:t>
      </w:r>
      <w:bookmarkStart w:id="762" w:name="pg15330_205944"/>
    </w:p>
    <w:p>
      <w:pPr>
        <w:pStyle w:val="BookText"/>
        <w:rPr/>
      </w:pPr>
      <w:bookmarkEnd w:id="762"/>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3" w:name="__RefHeading___Toc5112730_2142443653"/>
      <w:bookmarkStart w:id="764" w:name="_Toc294"/>
      <w:bookmarkEnd w:id="763"/>
      <w:r>
        <w:rPr>
          <w:rtl w:val="true"/>
        </w:rPr>
        <w:t>نفاق القوم وعصيانهم</w:t>
      </w:r>
      <w:bookmarkEnd w:id="76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إبداء القوم نجوى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بتصريحها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نفاقهم أولاً، ثم تجاهرهم بالمعصية ثانياً، وهذا البيت شهادة منها بذلك وهي صادقة مصدقة، وعندئذ كيف يمكن إتباع المنافقين والعصاة؟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السر في تنكيرها كلمة الرجال، فقد يكون لأنه الأبلغ فيالدلالة من التعريف؛ فإن التنكير قد يكشف عن جو التقية والرعب والرهبة الذي كان حاكماً آنذاك على الناس، وقد يكون لغرض دفع المستمعين للتحقيق مما يسبب علوق القضية بأذهانهم أكثر فأكثر، وقد يدفع إلى الفحص في دائرة أوسع نظراً لوجود العلم الإجمالي، وربما يكتشف أمور أخرى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أظهرت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المخفي من الحقد والضغينة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مصدر لنجوته،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أظهروا ما في صدورهم من الحقد والعداوة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الموت، ومن الواضح أن إثبات الشيء لا ينفي ما عداه إذ كان هذا البعض وغيرهم قد أبدوا في زمان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نجوى صدورهم، ولكن ما أبدوه بعد وفاته كان أشد وأقسى وأكثر وأوضح وأكثر علانية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الحيلولة هنا ظاهرية وليست واقعية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والتربة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كثيب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من الرمل</w:t>
      </w:r>
      <w:r>
        <w:rPr>
          <w:rFonts w:eastAsia="Amiri" w:cs="Amiri" w:ascii="Amiri" w:hAnsi="Amiri"/>
          <w:color w:val="111111"/>
          <w:sz w:val="28"/>
          <w:szCs w:val="28"/>
          <w:rtl w:val="true"/>
          <w:lang w:bidi="ar-SA"/>
        </w:rPr>
        <w:t xml:space="preserve">. </w:t>
      </w:r>
      <w:bookmarkStart w:id="765" w:name="pg15330_205945"/>
    </w:p>
    <w:p>
      <w:pPr>
        <w:pStyle w:val="Heading2"/>
        <w:numPr>
          <w:ilvl w:val="1"/>
          <w:numId w:val="1"/>
        </w:numPr>
        <w:rPr/>
      </w:pPr>
      <w:bookmarkStart w:id="766" w:name="__RefHeading___Toc5112732_2142443653"/>
      <w:bookmarkStart w:id="767" w:name="_Toc295"/>
      <w:bookmarkEnd w:id="765"/>
      <w:bookmarkEnd w:id="766"/>
      <w:r>
        <w:rPr>
          <w:rtl w:val="true"/>
        </w:rPr>
        <w:t xml:space="preserve">تجهمتنا رجال واستخف بنا </w:t>
      </w:r>
      <w:r>
        <w:rPr>
          <w:rtl w:val="true"/>
        </w:rPr>
        <w:t xml:space="preserve">*** </w:t>
      </w:r>
      <w:r>
        <w:rPr>
          <w:rtl w:val="true"/>
        </w:rPr>
        <w:t>لما فقدت وكل الأرض مغتصب</w:t>
      </w:r>
      <w:bookmarkEnd w:id="767"/>
    </w:p>
    <w:p>
      <w:pPr>
        <w:pStyle w:val="Heading3"/>
        <w:numPr>
          <w:ilvl w:val="2"/>
          <w:numId w:val="1"/>
        </w:numPr>
        <w:rPr/>
      </w:pPr>
      <w:bookmarkStart w:id="768" w:name="__RefHeading___Toc5112734_2142443653"/>
      <w:bookmarkStart w:id="769" w:name="_Toc296"/>
      <w:bookmarkEnd w:id="768"/>
      <w:r>
        <w:rPr>
          <w:rtl w:val="true"/>
        </w:rPr>
        <w:t>اشارة</w:t>
      </w:r>
      <w:bookmarkEnd w:id="769"/>
    </w:p>
    <w:p>
      <w:pPr>
        <w:pStyle w:val="BookText"/>
        <w:rPr/>
      </w:pPr>
      <w:r>
        <w:rPr>
          <w:rFonts w:ascii="Amiri" w:hAnsi="Amiri" w:eastAsia="Amiri" w:cs="Amiri"/>
          <w:color w:val="111111"/>
          <w:sz w:val="28"/>
          <w:sz w:val="28"/>
          <w:szCs w:val="28"/>
          <w:rtl w:val="true"/>
          <w:lang w:bidi="ar-SA"/>
        </w:rPr>
        <w:t xml:space="preserve">تجهمتنا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فقدت وكل الأرض</w:t>
      </w:r>
      <w:r>
        <w:rPr>
          <w:rStyle w:val="FootnoteAnchor"/>
          <w:rtl w:val="true"/>
        </w:rPr>
        <w:footnoteReference w:id="1012"/>
      </w:r>
      <w:r>
        <w:rPr>
          <w:rFonts w:ascii="IRNazanin" w:hAnsi="IRNazanin" w:eastAsia="IRNazanin"/>
          <w:color w:val="111111"/>
          <w:sz w:val="28"/>
          <w:sz w:val="28"/>
          <w:szCs w:val="28"/>
          <w:rtl w:val="true"/>
          <w:lang w:bidi="fa-IR"/>
        </w:rPr>
        <w:t>مغتصب</w:t>
      </w:r>
      <w:r>
        <w:rPr>
          <w:rStyle w:val="FootnoteAnchor"/>
          <w:rtl w:val="true"/>
        </w:rPr>
        <w:footnoteReference w:id="1013"/>
      </w:r>
    </w:p>
    <w:p>
      <w:pPr>
        <w:pStyle w:val="Heading3"/>
        <w:numPr>
          <w:ilvl w:val="2"/>
          <w:numId w:val="1"/>
        </w:numPr>
        <w:rPr/>
      </w:pPr>
      <w:bookmarkStart w:id="770" w:name="__RefHeading___Toc5112736_2142443653"/>
      <w:bookmarkStart w:id="771" w:name="_Toc297"/>
      <w:bookmarkEnd w:id="770"/>
      <w:r>
        <w:rPr>
          <w:rtl w:val="true"/>
        </w:rPr>
        <w:t>حرمة التجهم والاستخفاف</w:t>
      </w:r>
      <w:bookmarkEnd w:id="771"/>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التجهم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يحرم الاستخفاف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الجنة على من ظلم أهل بيتي، وقاتليهم، والمعين عليهم، ومن سبهم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لاَ خَلاَقَ لَهُمْ فِي الآخِرَةِ وَلاَ يُكَلِّمُهُمُ اللَّهُ وَلايَنْظُرُ إِلَيْهِمْ يَوْمَ الْقِيَامَةِ وَلاَ يُزَكِّيهِمْ وَلَهُمْ عَذَابٌ أَلِيمٌ</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الرحمن بن أبي ليلى، عن أبيه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يؤمن عبد حتى أكون أحب إليه من نفسه، وتكون عترتي إليه أعز من عترته، ويكون أهلي أحب إليه من أهله، وتكون ذاتي أحب إليه منذاته</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حنان بن سدير، عن سديف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رأيت محمدياً قط يعدله،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المهاجرين والأنصار فحضروا بالسلاح، وصعد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المسلمين، من أبغضنا أهل البيت بعثه الله يوم القيامة يهودياً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وإن شهد أن لا إله إلا الله وأن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شهد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لاإله إلا الله؛ فإنما احتجز من سفك دمه أو يؤدي الجزية عن يد وهو 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أبغضنا أهل البيت بعثه الله يوم القيامة يهودياً، فإن أدرك الدجال كان معه، وإن هو لم يدركه بعث في قبره فآمن به، إن ربي عزوجل مثل لي أمتي في الطين وعلمني أسماءهم كما علم آدم الأسماء كلها، فمر بي أصحاب الراياتفاستغفرت الله لعلي وشيعته</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يعرف سوء ما أتى إلينا من ظلمنا، وذهاب حقنا، وما ركبنا به، فهو شريك من أتى إلينا فيما ولينا به</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العباس شكا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يلقون من قريش من تعبيسهم في وجوههم، وقطعهم حديثهم عند لقائهم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غضباً شديداً حتى احمرّ وجهه ودرّ عرق بين عينيه،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لا يدخل قلب رجل الإيمان حتى يحبكم 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إذا رأوا الرجل من أهل بيتي قطعوا حديثهم، والله لا يدخل قلب رجل الإيمان حتى يحبهم لله ولقرابتهم مني</w:t>
      </w:r>
      <w:r>
        <w:rPr>
          <w:rFonts w:eastAsia="IRNazanin" w:cs="IRNazanin"/>
          <w:color w:val="111111"/>
          <w:sz w:val="28"/>
          <w:szCs w:val="28"/>
          <w:rtl w:val="true"/>
          <w:lang w:bidi="fa-IR"/>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البحار عن أبي هريرة،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يؤذون نسبي وذا رحمي، ألا من آذى نسبي وذا رحمي فقد آذاني، ومن آذاني فقدآذى الله عزوجل</w:t>
      </w:r>
      <w:r>
        <w:rPr>
          <w:rFonts w:eastAsia="IRNazanin" w:cs="IRNazanin"/>
          <w:color w:val="111111"/>
          <w:sz w:val="28"/>
          <w:szCs w:val="28"/>
          <w:rtl w:val="true"/>
          <w:lang w:bidi="fa-IR"/>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هشام بن سالم،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جالس لنا عائباً، أو مدح لنا قالياً، أو وصل لنا قاطعاً، أو قطع لنا واصلاً، أو والى لنا عدواً، أو عادى لنا ولياً، فقد كفر بالذي أنزل السبع المثاني والقرآن العظيم</w:t>
      </w:r>
      <w:r>
        <w:rPr>
          <w:rFonts w:eastAsia="IRNazanin" w:cs="IRNazanin"/>
          <w:color w:val="111111"/>
          <w:sz w:val="28"/>
          <w:szCs w:val="28"/>
          <w:rtl w:val="true"/>
          <w:lang w:bidi="fa-IR"/>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 بمودة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والذي بعثني بالحق نبياً لا يقبل الله من عبد حسنة حتى يسأله عن حب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تعالى أعلم؛ فإن جاءه بولايته قبل عمله على ما كان منه، وإن لم يأت بولايته لم يسأله عن شيء ثم أمر به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والذي بعثني بالحق نبياً إن النار لأشد غضباً على مبغض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على من زعم أن لله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لو أن الملائكة المقربين والأنبياء المرسلين اجتمعوا على بغضه ولن يفعلوا لعذبهمالله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وهل يبغضه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عباس، نعم يبغضه قوم يذكرون أنهم من أمتي لم يجعل الله لهم في الإسلام نصيباً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إن من علامة بغضهم له تفضيلهم من هو دونه عليه، والذي بعثني بالحق ما بعث الله نبياً أكرم عليه مني، ولا أوصياء أكرم عليه من وصيي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له كما أمرني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وأوصاني بمودته، وإنه لأكبر عملي عندي</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المخالف لعلي بعدي كافر،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والشاك به مشرك مغادر، والمحب له مؤمن صادق، والمبغض له منافق، والمحارب له مارق، والراد عليه زاهق، والمقتفي لأثره لاحق</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ينبغي ملاحظة أن ما لا يعد تجهماً واستخفافاً بالنسبة إلى شخص قد يكون تجهماً واستخفافاً بالنسبة لشخص آخر، فعدم القيام مثلاً لرجل من عامة الناس قد لا يكون استخفافاً به لكنهبالنسبة إلى عالم كبير يعد استخفافاً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وبالنسبة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أدق وأعظم، وبذلك يمكن الاستناد في وجوب إقامة المواليد ومجالس العزاء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الدليل باعتبار أن تركها استخفاف بشأنهم في الجملة، وكذلك عدم الدفاع عنهم لو تعرضوا لهجوم على صفحات الجرائد أو في مختلف وسائل الإعلام، فإنه قد يكون نوعاً من التجهم أو الاستخفاف بهم وبشأنهم وبحقهم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كله بالنسبة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إلى غيرهم من عامة الناس فالحكم يختلف باختلاف الموارد وينقسم إلى الأحكام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تجهمتنا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تقطيب الوجه وعدم البشر، والاستقبال بوجه كريه،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تجهمته إذا كلحت في وجهه، ورجل جهم الوجه أي كالح، وتجهمه وتجهم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استقبله بوجه كريه، وتجهم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استقبله بما يكره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تهجمتنا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هجمت علينا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تهضمتنا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الهضم أي الظلم</w:t>
      </w:r>
      <w:r>
        <w:rPr>
          <w:rFonts w:eastAsia="Amiri" w:cs="Amiri" w:ascii="Amiri" w:hAnsi="Amiri"/>
          <w:color w:val="111111"/>
          <w:sz w:val="28"/>
          <w:szCs w:val="28"/>
          <w:rtl w:val="true"/>
          <w:lang w:bidi="ar-SA"/>
        </w:rPr>
        <w:t xml:space="preserve">. </w:t>
      </w:r>
      <w:bookmarkStart w:id="772" w:name="pg15330_205949"/>
    </w:p>
    <w:p>
      <w:pPr>
        <w:pStyle w:val="BookText"/>
        <w:rPr/>
      </w:pPr>
      <w:bookmarkEnd w:id="772"/>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3" w:name="__RefHeading___Toc5112738_2142443653"/>
      <w:bookmarkStart w:id="774" w:name="_Toc298"/>
      <w:bookmarkEnd w:id="773"/>
      <w:r>
        <w:rPr>
          <w:rtl w:val="true"/>
        </w:rPr>
        <w:t>تجهم بعض الصحابة</w:t>
      </w:r>
      <w:bookmarkEnd w:id="77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بيان أن بعض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تجهموا على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واستخفوا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من باب الموضوع، وما ذكرناه في البحث الآنف من باب الحكم، فإن التجهم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قام به بعض الصحابة تجاه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حراماً بل من أشد المحرمات، وكذلك الاستخفاف بالنسبة إليهم كما لا يخفى</w:t>
      </w:r>
      <w:r>
        <w:rPr>
          <w:rFonts w:eastAsia="IRNazanin" w:cs="IRNazanin"/>
          <w:color w:val="111111"/>
          <w:sz w:val="28"/>
          <w:szCs w:val="28"/>
          <w:rtl w:val="true"/>
          <w:lang w:bidi="fa-IR"/>
        </w:rPr>
        <w:t>.</w:t>
      </w:r>
    </w:p>
    <w:p>
      <w:pPr>
        <w:pStyle w:val="Heading3"/>
        <w:numPr>
          <w:ilvl w:val="2"/>
          <w:numId w:val="1"/>
        </w:numPr>
        <w:rPr/>
      </w:pPr>
      <w:bookmarkStart w:id="775" w:name="__RefHeading___Toc5112740_2142443653"/>
      <w:bookmarkStart w:id="776" w:name="_Toc299"/>
      <w:bookmarkEnd w:id="775"/>
      <w:r>
        <w:rPr>
          <w:rtl w:val="true"/>
        </w:rPr>
        <w:t>رثاء الفقيد</w:t>
      </w:r>
      <w:bookmarkEnd w:id="7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لصاحب المصيبة أن يرثي فقيده بمثل هذا الرثاء مع رعاية سائر الموازين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والمقصود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وكل الأرض مغتصب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الأراضي التي كانت منحة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العوالي وفدك، ويمكن أن يراد من كل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أراضي البلاد الإسلامية كلها، فإنها بأجمعها كان المفروض أن تكون تحت سلطة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نصبه وعيّنه بأمر السماء وفي يوم الإنذار ويوم غدير خم وفي غيرهما من الأيام، وهو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أفضل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ويمكن أن يراد باغتصاب الأرض المعنى الكنائي وهو القيادة الإسلامية التي زالت عن موضعها 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وراث الأرض بالمعنى الأعم، فسيطرة غيرهم عليها غير جائز،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الأَْرْضَ يَرِثُهَا عِبَادِيَ الصَّالِحُونَ</w:t>
      </w:r>
      <w:r>
        <w:rPr>
          <w:rFonts w:eastAsia="IRNazanin" w:cs="IRNazanin"/>
          <w:color w:val="111111"/>
          <w:sz w:val="28"/>
          <w:szCs w:val="28"/>
          <w:rtl w:val="true"/>
          <w:lang w:bidi="fa-IR"/>
        </w:rPr>
        <w:t>»</w:t>
      </w:r>
      <w:r>
        <w:rPr>
          <w:rStyle w:val="FootnoteAnchor"/>
          <w:rtl w:val="true"/>
        </w:rPr>
        <w:footnoteReference w:id="1024"/>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وَأَوْرَثْنَا الْقَوْمَ الَّذِينَ كَانُوا يُسْتَضْعَفُ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 </w:t>
      </w:r>
      <w:bookmarkStart w:id="777" w:name="pg15330_205950"/>
    </w:p>
    <w:p>
      <w:pPr>
        <w:pStyle w:val="BookText"/>
        <w:rPr/>
      </w:pPr>
      <w:bookmarkEnd w:id="77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الأَْرْضِ وَمَغَارِبَهَا</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إرث المال وإرث الخلافة</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5112742_2142443653"/>
      <w:bookmarkStart w:id="779" w:name="_Toc300"/>
      <w:bookmarkEnd w:id="778"/>
      <w:r>
        <w:rPr>
          <w:rtl w:val="true"/>
        </w:rPr>
        <w:t>الحكومات والكفاءات</w:t>
      </w:r>
      <w:bookmarkEnd w:id="7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المحرم تنحية الأكفاء وعزل الكفاءات، وهي سياسة الحكومات الاستبدادية عادة، والديمقراطية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الاستبدادية فلأن الكفاءات لا تخضع للمستبد، ولأنها</w:t>
      </w:r>
      <w:r>
        <w:rPr>
          <w:rStyle w:val="FootnoteAnchor"/>
          <w:rtl w:val="true"/>
        </w:rPr>
        <w:footnoteReference w:id="1026"/>
      </w:r>
      <w:r>
        <w:rPr>
          <w:rFonts w:ascii="Amiri" w:hAnsi="Amiri" w:eastAsia="Amiri" w:cs="Amiri"/>
          <w:color w:val="111111"/>
          <w:sz w:val="28"/>
          <w:sz w:val="28"/>
          <w:szCs w:val="28"/>
          <w:rtl w:val="true"/>
          <w:lang w:bidi="ar-SA"/>
        </w:rPr>
        <w:t>لا تستطيع التعامل إلا مع العبيد والإمعات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الديمقراطية فلصراع الخطوط ولتعارض المصالح أو للرؤى الحزبيةالضيقة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الذين أبعدوا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المستبدين الذين لم يكونوا يمتلكون الكفاءة الدينية ولا الدنيوية، وقد عبرت عنهم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مضى من كلامها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نبغ خامل الأقلين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للظالمين بدلاً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هنالك المبطلون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ascii="Amiri" w:hAnsi="Amiri" w:eastAsia="Amiri" w:cs="Amiri"/>
          <w:color w:val="111111"/>
          <w:sz w:val="28"/>
          <w:sz w:val="28"/>
          <w:szCs w:val="28"/>
          <w:rtl w:val="true"/>
          <w:lang w:bidi="ar-SA"/>
        </w:rPr>
        <w:t>وقد صرحوا هم بذلك كما قال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الناس أفقه من عمر حتى المخدرات في البيوت</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أقيلوني أقيلوني، فلست بخيركم</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bookmarkStart w:id="780" w:name="pg15330_205951"/>
    </w:p>
    <w:p>
      <w:pPr>
        <w:pStyle w:val="BookText"/>
        <w:rPr/>
      </w:pPr>
      <w:bookmarkEnd w:id="78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1" w:name="__RefHeading___Toc5112744_2142443653"/>
      <w:bookmarkStart w:id="782" w:name="_Toc301"/>
      <w:bookmarkEnd w:id="781"/>
      <w:r>
        <w:rPr>
          <w:rtl w:val="true"/>
        </w:rPr>
        <w:t>الكفاءات الإلهية</w:t>
      </w:r>
      <w:bookmarkEnd w:id="78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وأشد من ذلك حرمة مضايقة الكفاءات والاستخفاف بهم، وتتأكد الحرمة وتشتد في أهل بيت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الاستخفاف بهم استخفاف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وهواستخفاف بالله عزوجل، وإيذائهم إيذاء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إيذاء الله تعالى، هذا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القمة العليا في الكفاءات الأهلية والقرب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اشتداد قبح التعدي والاستخفاف واشتداد العقوبة</w:t>
      </w:r>
      <w:r>
        <w:rPr>
          <w:rStyle w:val="FootnoteAnchor"/>
          <w:rtl w:val="true"/>
        </w:rPr>
        <w:footnoteReference w:id="1029"/>
      </w:r>
      <w:r>
        <w:rPr>
          <w:rFonts w:ascii="Amiri" w:hAnsi="Amiri" w:eastAsia="Amiri" w:cs="Amiri"/>
          <w:color w:val="111111"/>
          <w:sz w:val="28"/>
          <w:sz w:val="28"/>
          <w:szCs w:val="28"/>
          <w:rtl w:val="true"/>
          <w:lang w:bidi="ar-SA"/>
        </w:rPr>
        <w:t>كلما ازداد المعتدى عليه والمستخف به منزلة ومكانة ومقاماً</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5112746_2142443653"/>
      <w:bookmarkStart w:id="784" w:name="_Toc302"/>
      <w:bookmarkEnd w:id="783"/>
      <w:r>
        <w:rPr>
          <w:rtl w:val="true"/>
        </w:rPr>
        <w:t>أهكذا يمتثل أمر الرسول</w:t>
      </w:r>
      <w:r>
        <w:rPr>
          <w:rtl w:val="true"/>
        </w:rPr>
        <w:t>(</w:t>
      </w:r>
      <w:r>
        <w:rPr>
          <w:rtl w:val="true"/>
        </w:rPr>
        <w:t>صلی الله علیه و آله</w:t>
      </w:r>
      <w:r>
        <w:rPr>
          <w:rtl w:val="true"/>
        </w:rPr>
        <w:t>)</w:t>
      </w:r>
      <w:bookmarkEnd w:id="78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وما سبقه ويلحقه، يعلم هل أن القوم امتثلوا أمر الله ورسوله في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030"/>
      </w:r>
      <w:r>
        <w:rPr>
          <w:rFonts w:ascii="Amiri" w:hAnsi="Amiri" w:eastAsia="Amiri" w:cs="Amiri"/>
          <w:color w:val="111111"/>
          <w:sz w:val="28"/>
          <w:sz w:val="28"/>
          <w:szCs w:val="28"/>
          <w:rtl w:val="true"/>
          <w:lang w:bidi="ar-SA"/>
        </w:rPr>
        <w:t>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031"/>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اللهوعترتي أهل بيتي</w:t>
      </w:r>
      <w:r>
        <w:rPr>
          <w:rFonts w:eastAsia="IRNazanin" w:cs="IRNazanin"/>
          <w:color w:val="111111"/>
          <w:sz w:val="28"/>
          <w:szCs w:val="28"/>
          <w:rtl w:val="true"/>
          <w:lang w:bidi="fa-IR"/>
        </w:rPr>
        <w:t>»</w:t>
      </w:r>
      <w:r>
        <w:rPr>
          <w:rStyle w:val="FootnoteAnchor"/>
          <w:rtl w:val="true"/>
        </w:rPr>
        <w:footnoteReference w:id="1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بصيغة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المغتصب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أي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 يقدرونا بل استخفوا بنا ومنعونا حقنا من الإرث في الخلافة وفدك</w:t>
      </w:r>
      <w:r>
        <w:rPr>
          <w:rFonts w:eastAsia="IRNazanin" w:cs="IRNazanin"/>
          <w:color w:val="111111"/>
          <w:sz w:val="28"/>
          <w:szCs w:val="28"/>
          <w:rtl w:val="true"/>
          <w:lang w:bidi="fa-IR"/>
        </w:rPr>
        <w:t xml:space="preserve">. </w:t>
      </w:r>
      <w:bookmarkStart w:id="785" w:name="pg15330_205952"/>
    </w:p>
    <w:p>
      <w:pPr>
        <w:pStyle w:val="Heading2"/>
        <w:numPr>
          <w:ilvl w:val="1"/>
          <w:numId w:val="1"/>
        </w:numPr>
        <w:rPr/>
      </w:pPr>
      <w:bookmarkStart w:id="786" w:name="__RefHeading___Toc5112748_2142443653"/>
      <w:bookmarkStart w:id="787" w:name="_Toc303"/>
      <w:bookmarkEnd w:id="785"/>
      <w:bookmarkEnd w:id="786"/>
      <w:r>
        <w:rPr>
          <w:rtl w:val="true"/>
        </w:rPr>
        <w:t xml:space="preserve">وكنت بدراً ونوراً يستضاء به </w:t>
      </w:r>
      <w:r>
        <w:rPr>
          <w:rtl w:val="true"/>
        </w:rPr>
        <w:t xml:space="preserve">*** </w:t>
      </w:r>
      <w:r>
        <w:rPr>
          <w:rtl w:val="true"/>
        </w:rPr>
        <w:t>عليك ينزل من ذي العزة الكتب</w:t>
      </w:r>
      <w:bookmarkEnd w:id="787"/>
    </w:p>
    <w:p>
      <w:pPr>
        <w:pStyle w:val="Heading3"/>
        <w:numPr>
          <w:ilvl w:val="2"/>
          <w:numId w:val="1"/>
        </w:numPr>
        <w:rPr/>
      </w:pPr>
      <w:bookmarkStart w:id="788" w:name="__RefHeading___Toc5112750_2142443653"/>
      <w:bookmarkStart w:id="789" w:name="_Toc304"/>
      <w:bookmarkEnd w:id="788"/>
      <w:r>
        <w:rPr>
          <w:rtl w:val="true"/>
        </w:rPr>
        <w:t>اشارة</w:t>
      </w:r>
      <w:bookmarkEnd w:id="789"/>
    </w:p>
    <w:p>
      <w:pPr>
        <w:pStyle w:val="BookText"/>
        <w:rPr/>
      </w:pPr>
      <w:r>
        <w:rPr>
          <w:rFonts w:ascii="Amiri" w:hAnsi="Amiri" w:eastAsia="Amiri" w:cs="Amiri"/>
          <w:color w:val="111111"/>
          <w:sz w:val="28"/>
          <w:sz w:val="28"/>
          <w:szCs w:val="28"/>
          <w:rtl w:val="true"/>
          <w:lang w:bidi="ar-SA"/>
        </w:rPr>
        <w:t xml:space="preserve">وكنت بدراً ونوراً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ينزل</w:t>
      </w:r>
      <w:r>
        <w:rPr>
          <w:rStyle w:val="FootnoteAnchor"/>
          <w:rtl w:val="true"/>
        </w:rPr>
        <w:footnoteReference w:id="1033"/>
      </w:r>
      <w:r>
        <w:rPr>
          <w:rFonts w:ascii="Amiri" w:hAnsi="Amiri" w:eastAsia="Amiri" w:cs="Amiri"/>
          <w:color w:val="111111"/>
          <w:sz w:val="28"/>
          <w:sz w:val="28"/>
          <w:szCs w:val="28"/>
          <w:rtl w:val="true"/>
          <w:lang w:bidi="ar-SA"/>
        </w:rPr>
        <w:t>من ذي العزة الكتب</w:t>
      </w:r>
    </w:p>
    <w:p>
      <w:pPr>
        <w:pStyle w:val="Heading3"/>
        <w:numPr>
          <w:ilvl w:val="2"/>
          <w:numId w:val="1"/>
        </w:numPr>
        <w:rPr/>
      </w:pPr>
      <w:bookmarkStart w:id="790" w:name="__RefHeading___Toc5112752_2142443653"/>
      <w:bookmarkStart w:id="791" w:name="_Toc305"/>
      <w:bookmarkEnd w:id="790"/>
      <w:r>
        <w:rPr>
          <w:rtl w:val="true"/>
        </w:rPr>
        <w:t>ألقاب ممدوحة</w:t>
      </w:r>
      <w:bookmarkEnd w:id="79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مخاطبة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بالألقاب التي خاطبته بها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كالبدر والنور وما أشبه ذلك، وهكذا بالنسبة إلى سائر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القرآن الكريم في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وَسِرَاجاً مُنِيراً</w:t>
      </w:r>
      <w:r>
        <w:rPr>
          <w:rFonts w:eastAsia="Amiri" w:cs="Amiri" w:ascii="Amiri" w:hAnsi="Amiri"/>
          <w:color w:val="111111"/>
          <w:sz w:val="28"/>
          <w:szCs w:val="28"/>
          <w:rtl w:val="true"/>
          <w:lang w:bidi="ar-SA"/>
        </w:rPr>
        <w:t>»</w:t>
      </w:r>
      <w:r>
        <w:rPr>
          <w:rStyle w:val="FootnoteAnchor"/>
          <w:rtl w:val="true"/>
        </w:rPr>
        <w:footnoteReference w:id="1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شعر العباس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وعلى آله الطاهرين</w:t>
      </w:r>
      <w:r>
        <w:rPr>
          <w:rFonts w:eastAsia="IRNazanin" w:cs="IRNazanin"/>
          <w:color w:val="111111"/>
          <w:sz w:val="28"/>
          <w:szCs w:val="28"/>
          <w:rtl w:val="true"/>
          <w:lang w:bidi="fa-IR"/>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مخجل الشمس والبدر المنير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الثغر لمع البرق منه أضا</w:t>
      </w:r>
    </w:p>
    <w:p>
      <w:pPr>
        <w:pStyle w:val="BookText"/>
        <w:rPr/>
      </w:pPr>
      <w:r>
        <w:rPr>
          <w:rFonts w:ascii="Amiri" w:hAnsi="Amiri" w:eastAsia="Amiri" w:cs="Amiri"/>
          <w:color w:val="111111"/>
          <w:sz w:val="28"/>
          <w:sz w:val="28"/>
          <w:szCs w:val="28"/>
          <w:rtl w:val="true"/>
          <w:lang w:bidi="ar-SA"/>
        </w:rPr>
        <w:t xml:space="preserve">كم معجزات رأينا منك قد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سيداً ذكره يشفي به المرضى</w:t>
      </w:r>
    </w:p>
    <w:p>
      <w:pPr>
        <w:pStyle w:val="BookText"/>
        <w:rPr/>
      </w:pPr>
      <w:r>
        <w:rPr>
          <w:rFonts w:ascii="IRNazanin" w:hAnsi="IRNazanin" w:eastAsia="IRNazanin"/>
          <w:color w:val="111111"/>
          <w:sz w:val="28"/>
          <w:sz w:val="28"/>
          <w:szCs w:val="28"/>
          <w:rtl w:val="true"/>
          <w:lang w:bidi="fa-IR"/>
        </w:rPr>
        <w:t xml:space="preserve">وقال الشاعر لما حملت آمنة بنت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وأتوا أهل مكة يهنئونها حيث أضاء النور في وجهها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آمنة بشراكِ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 هناكِ</w:t>
      </w:r>
    </w:p>
    <w:p>
      <w:pPr>
        <w:pStyle w:val="BookText"/>
        <w:rPr/>
      </w:pPr>
      <w:r>
        <w:rPr>
          <w:rFonts w:ascii="Amiri" w:hAnsi="Amiri" w:eastAsia="Amiri" w:cs="Amiri"/>
          <w:color w:val="111111"/>
          <w:sz w:val="28"/>
          <w:sz w:val="28"/>
          <w:szCs w:val="28"/>
          <w:rtl w:val="true"/>
          <w:lang w:bidi="ar-SA"/>
        </w:rPr>
        <w:t xml:space="preserve">بمحمد مناكِ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أعطاكِ</w:t>
      </w:r>
    </w:p>
    <w:p>
      <w:pPr>
        <w:pStyle w:val="BookText"/>
        <w:rPr/>
      </w:pPr>
      <w:r>
        <w:rPr>
          <w:rFonts w:ascii="Amiri" w:hAnsi="Amiri" w:eastAsia="Amiri" w:cs="Amiri"/>
          <w:color w:val="111111"/>
          <w:sz w:val="28"/>
          <w:sz w:val="28"/>
          <w:szCs w:val="28"/>
          <w:rtl w:val="true"/>
          <w:lang w:bidi="ar-SA"/>
        </w:rPr>
        <w:t xml:space="preserve">هذا البشير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النذير</w:t>
      </w:r>
    </w:p>
    <w:p>
      <w:pPr>
        <w:pStyle w:val="BookText"/>
        <w:rPr/>
      </w:pPr>
      <w:r>
        <w:rPr>
          <w:rFonts w:ascii="Amiri" w:hAnsi="Amiri" w:eastAsia="Amiri" w:cs="Amiri"/>
          <w:color w:val="111111"/>
          <w:sz w:val="28"/>
          <w:sz w:val="28"/>
          <w:szCs w:val="28"/>
          <w:rtl w:val="true"/>
          <w:lang w:bidi="ar-SA"/>
        </w:rPr>
        <w:t xml:space="preserve">هذا هو البدر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بشراكِ</w:t>
      </w:r>
    </w:p>
    <w:p>
      <w:pPr>
        <w:pStyle w:val="BookText"/>
        <w:rPr/>
      </w:pPr>
      <w:r>
        <w:rPr>
          <w:rFonts w:ascii="Amiri" w:hAnsi="Amiri" w:eastAsia="Amiri" w:cs="Amiri"/>
          <w:color w:val="111111"/>
          <w:sz w:val="28"/>
          <w:sz w:val="28"/>
          <w:szCs w:val="28"/>
          <w:rtl w:val="true"/>
          <w:lang w:bidi="ar-SA"/>
        </w:rPr>
        <w:t xml:space="preserve">صلوا على خير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بدر التمام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يشفع إلى كل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سيد الأملاك</w:t>
      </w:r>
      <w:r>
        <w:rPr>
          <w:rStyle w:val="FootnoteAnchor"/>
          <w:rtl w:val="true"/>
        </w:rPr>
        <w:footnoteReference w:id="1036"/>
      </w:r>
      <w:bookmarkStart w:id="792" w:name="pg15330_205953"/>
    </w:p>
    <w:p>
      <w:pPr>
        <w:pStyle w:val="BookText"/>
        <w:rPr/>
      </w:pPr>
      <w:bookmarkEnd w:id="79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الشاعر في معجزة شق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والقمر البدر المنير 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سحر عجب لما رأى</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 xml:space="preserve">وقال السيد الحميري رحمة الله في مدح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أميرالمؤمنين وعزهم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الناس خافوا مهلكات العواقب</w:t>
      </w:r>
    </w:p>
    <w:p>
      <w:pPr>
        <w:pStyle w:val="BookText"/>
        <w:rPr/>
      </w:pPr>
      <w:r>
        <w:rPr>
          <w:rFonts w:ascii="Amiri" w:hAnsi="Amiri" w:eastAsia="Amiri" w:cs="Amiri"/>
          <w:color w:val="111111"/>
          <w:sz w:val="28"/>
          <w:sz w:val="28"/>
          <w:szCs w:val="28"/>
          <w:rtl w:val="true"/>
          <w:lang w:bidi="ar-SA"/>
        </w:rPr>
        <w:t xml:space="preserve">علي هو الحامي المرجى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كل يوم باسل الشر غاصب</w:t>
      </w:r>
    </w:p>
    <w:p>
      <w:pPr>
        <w:pStyle w:val="BookText"/>
        <w:rPr/>
      </w:pPr>
      <w:r>
        <w:rPr>
          <w:rFonts w:ascii="Amiri" w:hAnsi="Amiri" w:eastAsia="Amiri" w:cs="Amiri"/>
          <w:color w:val="111111"/>
          <w:sz w:val="28"/>
          <w:sz w:val="28"/>
          <w:szCs w:val="28"/>
          <w:rtl w:val="true"/>
          <w:lang w:bidi="ar-SA"/>
        </w:rPr>
        <w:t xml:space="preserve">علي هو المرهوب و الذائد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يذود عن الإسلام كل مناصب</w:t>
      </w:r>
    </w:p>
    <w:p>
      <w:pPr>
        <w:pStyle w:val="BookText"/>
        <w:rPr/>
      </w:pPr>
      <w:r>
        <w:rPr>
          <w:rFonts w:ascii="Amiri" w:hAnsi="Amiri" w:eastAsia="Amiri" w:cs="Amiri"/>
          <w:color w:val="111111"/>
          <w:sz w:val="28"/>
          <w:sz w:val="28"/>
          <w:szCs w:val="28"/>
          <w:rtl w:val="true"/>
          <w:lang w:bidi="ar-SA"/>
        </w:rPr>
        <w:t xml:space="preserve">علي هو الغيث الربيع مع الحبا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بالناس إحدى المصائب</w:t>
      </w:r>
    </w:p>
    <w:p>
      <w:pPr>
        <w:pStyle w:val="BookText"/>
        <w:rPr/>
      </w:pPr>
      <w:r>
        <w:rPr>
          <w:rFonts w:ascii="Amiri" w:hAnsi="Amiri" w:eastAsia="Amiri" w:cs="Amiri"/>
          <w:color w:val="111111"/>
          <w:sz w:val="28"/>
          <w:sz w:val="28"/>
          <w:szCs w:val="28"/>
          <w:rtl w:val="true"/>
          <w:lang w:bidi="ar-SA"/>
        </w:rPr>
        <w:t xml:space="preserve">علي هو العدل الموفق والرضا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وفارج لبس المبهمات الغرائب</w:t>
      </w:r>
    </w:p>
    <w:p>
      <w:pPr>
        <w:pStyle w:val="BookText"/>
        <w:rPr/>
      </w:pPr>
      <w:r>
        <w:rPr>
          <w:rFonts w:ascii="Amiri" w:hAnsi="Amiri" w:eastAsia="Amiri" w:cs="Amiri"/>
          <w:color w:val="111111"/>
          <w:sz w:val="28"/>
          <w:sz w:val="28"/>
          <w:szCs w:val="28"/>
          <w:rtl w:val="true"/>
          <w:lang w:bidi="ar-SA"/>
        </w:rPr>
        <w:t xml:space="preserve">علي هو المأوى لكل مطرد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شريد ومنحوب من الشر هارب</w:t>
      </w:r>
    </w:p>
    <w:p>
      <w:pPr>
        <w:pStyle w:val="BookText"/>
        <w:rPr/>
      </w:pPr>
      <w:r>
        <w:rPr>
          <w:rFonts w:ascii="Amiri" w:hAnsi="Amiri" w:eastAsia="Amiri" w:cs="Amiri"/>
          <w:color w:val="111111"/>
          <w:sz w:val="28"/>
          <w:sz w:val="28"/>
          <w:szCs w:val="28"/>
          <w:rtl w:val="true"/>
          <w:lang w:bidi="ar-SA"/>
        </w:rPr>
        <w:t xml:space="preserve">علي هو المهدي والمقتدى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الناس حاروا في فنون المذاهب</w:t>
      </w:r>
    </w:p>
    <w:p>
      <w:pPr>
        <w:pStyle w:val="BookText"/>
        <w:rPr/>
      </w:pPr>
      <w:r>
        <w:rPr>
          <w:rFonts w:ascii="Amiri" w:hAnsi="Amiri" w:eastAsia="Amiri" w:cs="Amiri"/>
          <w:color w:val="111111"/>
          <w:sz w:val="28"/>
          <w:sz w:val="28"/>
          <w:szCs w:val="28"/>
          <w:rtl w:val="true"/>
          <w:lang w:bidi="ar-SA"/>
        </w:rPr>
        <w:t xml:space="preserve">علي هو القاضي الخطيب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بما يعيى به كل خاطب</w:t>
      </w:r>
    </w:p>
    <w:p>
      <w:pPr>
        <w:pStyle w:val="BookText"/>
        <w:rPr/>
      </w:pPr>
      <w:r>
        <w:rPr>
          <w:rFonts w:ascii="Amiri" w:hAnsi="Amiri" w:eastAsia="Amiri" w:cs="Amiri"/>
          <w:color w:val="111111"/>
          <w:sz w:val="28"/>
          <w:sz w:val="28"/>
          <w:szCs w:val="28"/>
          <w:rtl w:val="true"/>
          <w:lang w:bidi="ar-SA"/>
        </w:rPr>
        <w:t xml:space="preserve">علي هو الخصم القوول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بها قول العدو المشاغب</w:t>
      </w:r>
    </w:p>
    <w:p>
      <w:pPr>
        <w:pStyle w:val="BookText"/>
        <w:rPr/>
      </w:pPr>
      <w:r>
        <w:rPr>
          <w:rFonts w:ascii="Amiri" w:hAnsi="Amiri" w:eastAsia="Amiri" w:cs="Amiri"/>
          <w:color w:val="111111"/>
          <w:sz w:val="28"/>
          <w:sz w:val="28"/>
          <w:szCs w:val="28"/>
          <w:rtl w:val="true"/>
          <w:lang w:bidi="ar-SA"/>
        </w:rPr>
        <w:t xml:space="preserve">علي هو البدر المنير ضياؤه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يضيء سناه في ظلام الغياهب</w:t>
      </w:r>
    </w:p>
    <w:p>
      <w:pPr>
        <w:pStyle w:val="BookText"/>
        <w:rPr/>
      </w:pPr>
      <w:r>
        <w:rPr>
          <w:rFonts w:ascii="Amiri" w:hAnsi="Amiri" w:eastAsia="Amiri" w:cs="Amiri"/>
          <w:color w:val="111111"/>
          <w:sz w:val="28"/>
          <w:sz w:val="28"/>
          <w:szCs w:val="28"/>
          <w:rtl w:val="true"/>
          <w:lang w:bidi="ar-SA"/>
        </w:rPr>
        <w:t xml:space="preserve">علي أعز الناس جاراً وحامياً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وأقتلهم للقرن يوم الكتائب</w:t>
      </w:r>
    </w:p>
    <w:p>
      <w:pPr>
        <w:pStyle w:val="BookText"/>
        <w:rPr/>
      </w:pPr>
      <w:r>
        <w:rPr>
          <w:rFonts w:ascii="Amiri" w:hAnsi="Amiri" w:eastAsia="Amiri" w:cs="Amiri"/>
          <w:color w:val="111111"/>
          <w:sz w:val="28"/>
          <w:sz w:val="28"/>
          <w:szCs w:val="28"/>
          <w:rtl w:val="true"/>
          <w:lang w:bidi="ar-SA"/>
        </w:rPr>
        <w:t xml:space="preserve">علي أعم الناس حلماً ونائلاً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وأجودهم بالمال حقاً لطالب</w:t>
      </w:r>
    </w:p>
    <w:p>
      <w:pPr>
        <w:pStyle w:val="BookText"/>
        <w:rPr/>
      </w:pPr>
      <w:r>
        <w:rPr>
          <w:rFonts w:ascii="Amiri" w:hAnsi="Amiri" w:eastAsia="Amiri" w:cs="Amiri"/>
          <w:color w:val="111111"/>
          <w:sz w:val="28"/>
          <w:sz w:val="28"/>
          <w:szCs w:val="28"/>
          <w:rtl w:val="true"/>
          <w:lang w:bidi="ar-SA"/>
        </w:rPr>
        <w:t xml:space="preserve">علي أكف الناس عن كل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وأبقاهم لله في كل جاب</w:t>
      </w:r>
    </w:p>
    <w:p>
      <w:pPr>
        <w:pStyle w:val="Heading3"/>
        <w:numPr>
          <w:ilvl w:val="2"/>
          <w:numId w:val="1"/>
        </w:numPr>
        <w:rPr/>
      </w:pPr>
      <w:bookmarkStart w:id="793" w:name="__RefHeading___Toc5112754_2142443653"/>
      <w:bookmarkStart w:id="794" w:name="_Toc306"/>
      <w:bookmarkEnd w:id="793"/>
      <w:r>
        <w:rPr>
          <w:rtl w:val="true"/>
        </w:rPr>
        <w:t>هل النور علة للهداية؟</w:t>
      </w:r>
      <w:bookmarkEnd w:id="79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مقتض للهداية وليس علة تامة، وإلا لزم الجبر كما هو واضح، وعلى ذلك فالواجب على الجميع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كفائياً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توفير شروط الهداية،والمحرم على الجميع إيجاد موانعها،قال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فَالَّذِينَ آمَنُوا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وَعَزَّرُوهُ وَنَصَرُوهُ وَاتَّبَعُوا النُّورَ الَّذِي أُنْزِلَ مَعَهُ</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 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لِيُطْفِؤُا نُورَ اللَّهِ بِأَفْواهِهِمْ</w:t>
      </w:r>
      <w:r>
        <w:rPr>
          <w:rFonts w:eastAsia="Amiri" w:cs="Amiri" w:ascii="Amiri" w:hAnsi="Amiri"/>
          <w:color w:val="111111"/>
          <w:sz w:val="28"/>
          <w:szCs w:val="28"/>
          <w:rtl w:val="true"/>
          <w:lang w:bidi="ar-SA"/>
        </w:rPr>
        <w:t>»</w:t>
      </w:r>
      <w:r>
        <w:rPr>
          <w:rStyle w:val="FootnoteAnchor"/>
          <w:rtl w:val="true"/>
        </w:rPr>
        <w:footnoteReference w:id="1039"/>
      </w:r>
      <w:r>
        <w:rPr>
          <w:rFonts w:ascii="IRNazanin" w:hAnsi="IRNazanin" w:eastAsia="IRNazanin"/>
          <w:color w:val="111111"/>
          <w:sz w:val="28"/>
          <w:sz w:val="28"/>
          <w:szCs w:val="28"/>
          <w:rtl w:val="true"/>
          <w:lang w:bidi="fa-IR"/>
        </w:rPr>
        <w:t xml:space="preserve">،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بالهداية بالمعنى الأول</w:t>
      </w:r>
      <w:r>
        <w:rPr>
          <w:rStyle w:val="FootnoteAnchor"/>
          <w:rtl w:val="true"/>
        </w:rPr>
        <w:footnoteReference w:id="1040"/>
      </w:r>
      <w:r>
        <w:rPr>
          <w:rFonts w:ascii="Amiri" w:hAnsi="Amiri" w:eastAsia="Amiri" w:cs="Amiri"/>
          <w:color w:val="111111"/>
          <w:sz w:val="28"/>
          <w:sz w:val="28"/>
          <w:szCs w:val="28"/>
          <w:rtl w:val="true"/>
          <w:lang w:bidi="ar-SA"/>
        </w:rPr>
        <w:t>وهو مع ذلك مقتضٍ لها، إذ لا تجب الخوارق لإيصال الرسالة إلى جميع البشرية مع وجود الموانع التي يصنعها الناس، ولذلك سيعرض الحق على القاصر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الثاني للهداية</w:t>
      </w:r>
      <w:r>
        <w:rPr>
          <w:rStyle w:val="FootnoteAnchor"/>
          <w:rtl w:val="true"/>
        </w:rPr>
        <w:footnoteReference w:id="1041"/>
      </w:r>
      <w:r>
        <w:rPr>
          <w:rFonts w:ascii="IRNazanin" w:hAnsi="IRNazanin" w:eastAsia="IRNazanin"/>
          <w:color w:val="111111"/>
          <w:sz w:val="28"/>
          <w:sz w:val="28"/>
          <w:szCs w:val="28"/>
          <w:rtl w:val="true"/>
          <w:lang w:bidi="fa-IR"/>
        </w:rPr>
        <w:t xml:space="preserve">فقد يقال بعدم وجوبها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قد قام بما أمكن من باب اللطف</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الوجه في استخدامها صفة النور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لاالضياء الإشارة إلى مرآتيّته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لتعاليم الله وعدم استقلاليته عنه عزوجل، 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ينافي ما فوض إليه في أمر التشريع والتكوين على تفصيل مذكور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الضياء يطلق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منه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والنور يطلق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عَبْرَهالنور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جَعَلَ الشَّمْسَ ضِيَاءً وَالْقَمَرَ نُوراً</w:t>
      </w:r>
      <w:r>
        <w:rPr>
          <w:rFonts w:eastAsia="IRNazanin" w:cs="IRNazanin"/>
          <w:color w:val="111111"/>
          <w:sz w:val="28"/>
          <w:szCs w:val="28"/>
          <w:rtl w:val="true"/>
          <w:lang w:bidi="fa-IR"/>
        </w:rPr>
        <w:t>»</w:t>
      </w:r>
      <w:r>
        <w:rPr>
          <w:rStyle w:val="FootnoteAnchor"/>
          <w:rtl w:val="true"/>
        </w:rPr>
        <w:footnoteReference w:id="1042"/>
      </w:r>
      <w:r>
        <w:rPr>
          <w:rFonts w:ascii="Amiri" w:hAnsi="Amiri" w:eastAsia="Amiri" w:cs="Amiri"/>
          <w:color w:val="111111"/>
          <w:sz w:val="28"/>
          <w:sz w:val="28"/>
          <w:szCs w:val="28"/>
          <w:rtl w:val="true"/>
          <w:lang w:bidi="ar-SA"/>
        </w:rPr>
        <w:t xml:space="preserve">، فهو واسطة الفيض الإلهي هذا كله لو لوحظ منسوباً إلى الله تعالى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لوحظ منسوباً للعالمين فإنه ضياء وغيره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بالقدر الذي استقى منه</w:t>
      </w:r>
      <w:r>
        <w:rPr>
          <w:rFonts w:eastAsia="Amiri" w:cs="Amiri" w:ascii="Amiri" w:hAnsi="Amiri"/>
          <w:color w:val="111111"/>
          <w:sz w:val="28"/>
          <w:szCs w:val="28"/>
          <w:rtl w:val="true"/>
          <w:lang w:bidi="ar-SA"/>
        </w:rPr>
        <w:t xml:space="preserve">. </w:t>
      </w:r>
      <w:bookmarkStart w:id="795" w:name="pg15330_205955"/>
    </w:p>
    <w:p>
      <w:pPr>
        <w:pStyle w:val="BookText"/>
        <w:rPr/>
      </w:pPr>
      <w:bookmarkEnd w:id="795"/>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6" w:name="__RefHeading___Toc5112756_2142443653"/>
      <w:bookmarkStart w:id="797" w:name="_Toc307"/>
      <w:bookmarkEnd w:id="796"/>
      <w:r>
        <w:rPr>
          <w:rtl w:val="true"/>
        </w:rPr>
        <w:t xml:space="preserve">الاستضاءة بالرسول </w:t>
      </w:r>
      <w:r>
        <w:rPr>
          <w:rtl w:val="true"/>
        </w:rPr>
        <w:t>(</w:t>
      </w:r>
      <w:r>
        <w:rPr>
          <w:rtl w:val="true"/>
        </w:rPr>
        <w:t>صلی الله علیه و آله</w:t>
      </w:r>
      <w:r>
        <w:rPr>
          <w:rtl w:val="true"/>
        </w:rPr>
        <w:t>)</w:t>
      </w:r>
      <w:bookmarkEnd w:id="79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الاستضاءة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واجبة، وكذلك بالهداة والدعاة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يستضاء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الفعلية أو الأعم منه ومن الشأنية، ولا يمنعه ما قيل من استعمال المشترك في أكثر من معنى لما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ونور يستضاء به في حياته وبعد مماته، فكيف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تجرد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عن الزمن،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عَلِيماً حَكِيماً</w:t>
      </w:r>
      <w:r>
        <w:rPr>
          <w:rFonts w:eastAsia="Amiri" w:cs="Amiri" w:ascii="Amiri" w:hAnsi="Amiri"/>
          <w:color w:val="111111"/>
          <w:sz w:val="28"/>
          <w:szCs w:val="28"/>
          <w:rtl w:val="true"/>
          <w:lang w:bidi="ar-SA"/>
        </w:rPr>
        <w:t>»</w:t>
      </w:r>
      <w:r>
        <w:rPr>
          <w:rStyle w:val="FootnoteAnchor"/>
          <w:rtl w:val="true"/>
        </w:rPr>
        <w:footnoteReference w:id="1043"/>
      </w:r>
      <w:r>
        <w:rPr>
          <w:rFonts w:ascii="IRNazanin" w:hAnsi="IRNazanin" w:eastAsia="IRNazanin"/>
          <w:color w:val="111111"/>
          <w:sz w:val="28"/>
          <w:sz w:val="28"/>
          <w:szCs w:val="28"/>
          <w:rtl w:val="true"/>
          <w:lang w:bidi="fa-IR"/>
        </w:rPr>
        <w:t>ونظائره، فتأمل</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بوجوده الخارجي نوروبدر، وبوجوده عند الله حياً يرزق نور وبدر، وبكلماته وسيرته نور وبدر، وبامتداده عبر ذريته وغير ذلك نور وبدر،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فقد الأول فحسب، أو يراد الأعم والمضي بلحاظ الأول فقط</w:t>
      </w:r>
      <w:r>
        <w:rPr>
          <w:rFonts w:eastAsia="IRNazanin" w:cs="IRNazanin"/>
          <w:color w:val="111111"/>
          <w:sz w:val="28"/>
          <w:szCs w:val="28"/>
          <w:rtl w:val="true"/>
          <w:lang w:bidi="fa-IR"/>
        </w:rPr>
        <w:t xml:space="preserve">. </w:t>
      </w:r>
      <w:bookmarkStart w:id="798" w:name="pg15330_205956"/>
    </w:p>
    <w:p>
      <w:pPr>
        <w:pStyle w:val="BookText"/>
        <w:rPr/>
      </w:pPr>
      <w:bookmarkEnd w:id="79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9" w:name="__RefHeading___Toc5112758_2142443653"/>
      <w:bookmarkStart w:id="800" w:name="_Toc308"/>
      <w:bookmarkEnd w:id="799"/>
      <w:r>
        <w:rPr>
          <w:rtl w:val="true"/>
        </w:rPr>
        <w:t>الإرشاد إلى الاستضاءة</w:t>
      </w:r>
      <w:bookmarkEnd w:id="80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الناس إلى الاستضاءة بنور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وإقناعهم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السبل العلمية والعاطفية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بنفسه المظهر لغيره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الحقائق الأخلاقية والتربوية والاجتماعية والسياسية وغيرها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قبال من يطرح بدائل أخرى، وفي مقابل تشكيكات المشككين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بيان ذلك وبيان مصاديقه من أحواله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وأخلاقه وحكمه ومواعظه وسلوكه و… تعظيم له وتعريف به مما يوجب التفاف الناس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فأكثر، والتفاف الناس حول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لأنه يؤدي إلى الانقياد والطاعة والسعادة في الدارين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رَسُولٍ إِلاَّ لِيُطَاعَ بِإِذْنِ اللَّهِ</w:t>
      </w:r>
      <w:r>
        <w:rPr>
          <w:rFonts w:eastAsia="IRNazanin" w:cs="IRNazanin"/>
          <w:color w:val="111111"/>
          <w:sz w:val="28"/>
          <w:szCs w:val="28"/>
          <w:rtl w:val="true"/>
          <w:lang w:bidi="fa-IR"/>
        </w:rPr>
        <w:t>»</w:t>
      </w:r>
      <w:r>
        <w:rPr>
          <w:rStyle w:val="FootnoteAnchor"/>
          <w:rtl w:val="true"/>
        </w:rPr>
        <w:footnoteReference w:id="1045"/>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046"/>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أيالسور والآيات؛ لأن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يأتي بها وينزلها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بعد تارة ومرة بعد أخرى، وربما يكون هذا السبب في الإتيان بصيغة الجمع، والمعنى أنت صاحب القرآن والكتب السماوية والأعرف بأحكام الله، وقد حكمت لنا بالإرث والخلافة، ولكن القوم غيروا الكتاب وبدلوا السنة وغصبوا الخلافة والميراث</w:t>
      </w:r>
      <w:r>
        <w:rPr>
          <w:rFonts w:eastAsia="IRNazanin" w:cs="IRNazanin"/>
          <w:color w:val="111111"/>
          <w:sz w:val="28"/>
          <w:szCs w:val="28"/>
          <w:rtl w:val="true"/>
          <w:lang w:bidi="fa-IR"/>
        </w:rPr>
        <w:t xml:space="preserve">. </w:t>
      </w:r>
      <w:bookmarkStart w:id="801" w:name="pg15330_205957"/>
    </w:p>
    <w:p>
      <w:pPr>
        <w:pStyle w:val="BookText"/>
        <w:rPr/>
      </w:pPr>
      <w:bookmarkEnd w:id="80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2" w:name="__RefHeading___Toc5112760_2142443653"/>
      <w:bookmarkStart w:id="803" w:name="_Toc309"/>
      <w:bookmarkEnd w:id="802"/>
      <w:r>
        <w:rPr>
          <w:rtl w:val="true"/>
        </w:rPr>
        <w:t>السر في النزول التدريجي للقرآن</w:t>
      </w:r>
      <w:bookmarkEnd w:id="8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أسرار وحِكَم في النزول التدريجي للقرآن ينبغي الإشارة إليها وبيانها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يستفاد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ينزل من ذي العزة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بالكتب الأعم من القرآن الكريم، إذ أن ما كان ينزل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ينقسم إلى قسمين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القدسي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كانت الأقسام الأخرى أكثر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w:t>
      </w:r>
      <w:r>
        <w:rPr>
          <w:rStyle w:val="FootnoteAnchor"/>
          <w:rtl w:val="true"/>
        </w:rPr>
        <w:footnoteReference w:id="10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القرآن والفرقان؟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جملة الكتاب وأخبار ما يكون، والفرقان المحكم الذي يعمل به، وكل محكم فهو فرقان</w:t>
      </w:r>
      <w:r>
        <w:rPr>
          <w:rFonts w:eastAsia="IRNazanin" w:cs="IRNazanin"/>
          <w:color w:val="111111"/>
          <w:sz w:val="28"/>
          <w:szCs w:val="28"/>
          <w:rtl w:val="true"/>
          <w:lang w:bidi="fa-IR"/>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هناك وجوه دقيقة في نزول القرآن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بالتدريج خلال ثلاث وعشرين سنة، رغم نزوله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دفعة واحدة ليلة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نزوله الثاني التدريجي كان بلحاظ المقامات المختلفة والتطبيقات وشبه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النزول الثاني ربما تضمن أو تطلب شرحاً وتفسيراً وتوضيحاً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 في وجه إطالة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هِيَ عَصَايَ</w:t>
      </w:r>
      <w:r>
        <w:rPr>
          <w:rFonts w:eastAsia="Amiri" w:cs="Amiri" w:ascii="Amiri" w:hAnsi="Amiri"/>
          <w:color w:val="111111"/>
          <w:sz w:val="28"/>
          <w:szCs w:val="28"/>
          <w:rtl w:val="true"/>
          <w:lang w:bidi="ar-SA"/>
        </w:rPr>
        <w:t>..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الترابط المستمر مع الله فإنه لطف منه تعالى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وعروج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وأنهحبل ربط مستمر وتكامل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بيان التشريع الجديد وكذلك تطبيقه بحاجة إلى التدرج عادة،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وَقُرْآناً فَرَقْناهُ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عليك قرآناً فصلناه سوراً وآيات، أو فرقنا به الحق عن الباطل، أو جعلنا بعضه خبراً وبعضه أمراً وبعضه نهياً وبعضه وعداً وبعضه وعيداً، أو أنزلناه متفرقاً لم ننزله جميعاً إذ كان بين أوله وآخره نيف وعشرون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لِتَقْرَأَهُ عَلَى النَّاسِ عَلى 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تثبت وتؤدة ليكون أمكن في قلوبهم،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لتقرأه عليهم مفرقاً شيئاً بعد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وَنَزَّلْنَاهُ تَنْزِيلاً</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على حسب الحاجة ووقوع الحوادث</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علة تحريم الخمر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إذا أراد أن يفترض فريضة أنزلها شيئاً بعد شيء حتى يوطن الناس أنفسهم عليها ويسكنوا إلى أمر الله عزوجل ونهيه فيها، وكان ذلك من فعل الله عزوجل على وجه التدبير فيهم أصوب وأقرب لهم إلىالأخذ بها وأقل لنفارهم منها</w:t>
      </w:r>
      <w:r>
        <w:rPr>
          <w:rFonts w:eastAsia="IRNazanin" w:cs="IRNazanin"/>
          <w:color w:val="111111"/>
          <w:sz w:val="28"/>
          <w:szCs w:val="28"/>
          <w:rtl w:val="true"/>
          <w:lang w:bidi="fa-IR"/>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bookmarkStart w:id="804" w:name="pg15330_205959"/>
    </w:p>
    <w:p>
      <w:pPr>
        <w:pStyle w:val="Heading2"/>
        <w:numPr>
          <w:ilvl w:val="1"/>
          <w:numId w:val="1"/>
        </w:numPr>
        <w:rPr/>
      </w:pPr>
      <w:bookmarkStart w:id="805" w:name="__RefHeading___Toc5112762_2142443653"/>
      <w:bookmarkStart w:id="806" w:name="_Toc310"/>
      <w:bookmarkEnd w:id="804"/>
      <w:bookmarkEnd w:id="805"/>
      <w:r>
        <w:rPr>
          <w:rtl w:val="true"/>
        </w:rPr>
        <w:t>وكان جبرئيل بالآيات يؤنسنا</w:t>
      </w:r>
      <w:r>
        <w:rPr>
          <w:rtl w:val="true"/>
        </w:rPr>
        <w:t xml:space="preserve">*** </w:t>
      </w:r>
      <w:r>
        <w:rPr>
          <w:rtl w:val="true"/>
        </w:rPr>
        <w:t>فقد فقدت وكلّ الخير محتجب</w:t>
      </w:r>
      <w:bookmarkEnd w:id="806"/>
    </w:p>
    <w:p>
      <w:pPr>
        <w:pStyle w:val="Heading3"/>
        <w:numPr>
          <w:ilvl w:val="2"/>
          <w:numId w:val="1"/>
        </w:numPr>
        <w:rPr/>
      </w:pPr>
      <w:bookmarkStart w:id="807" w:name="__RefHeading___Toc5112764_2142443653"/>
      <w:bookmarkStart w:id="808" w:name="_Toc311"/>
      <w:bookmarkEnd w:id="807"/>
      <w:r>
        <w:rPr>
          <w:rtl w:val="true"/>
        </w:rPr>
        <w:t>اشارة</w:t>
      </w:r>
      <w:bookmarkEnd w:id="808"/>
    </w:p>
    <w:p>
      <w:pPr>
        <w:pStyle w:val="BookText"/>
        <w:rPr/>
      </w:pPr>
      <w:r>
        <w:rPr>
          <w:rFonts w:ascii="Amiri" w:hAnsi="Amiri" w:eastAsia="Amiri" w:cs="Amiri"/>
          <w:color w:val="111111"/>
          <w:sz w:val="28"/>
          <w:sz w:val="28"/>
          <w:szCs w:val="28"/>
          <w:rtl w:val="true"/>
          <w:lang w:bidi="ar-SA"/>
        </w:rPr>
        <w:t>وكان جبرئيل بالآيات يؤنسنا</w:t>
      </w:r>
      <w:r>
        <w:rPr>
          <w:rStyle w:val="FootnoteAnchor"/>
          <w:rtl w:val="true"/>
        </w:rPr>
        <w:footnoteReference w:id="1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فقدت</w:t>
      </w:r>
      <w:r>
        <w:rPr>
          <w:rStyle w:val="FootnoteAnchor"/>
          <w:rtl w:val="true"/>
        </w:rPr>
        <w:footnoteReference w:id="1054"/>
      </w:r>
      <w:r>
        <w:rPr>
          <w:rFonts w:ascii="Amiri" w:hAnsi="Amiri" w:eastAsia="Amiri" w:cs="Amiri"/>
          <w:color w:val="111111"/>
          <w:sz w:val="28"/>
          <w:sz w:val="28"/>
          <w:szCs w:val="28"/>
          <w:rtl w:val="true"/>
          <w:lang w:bidi="ar-SA"/>
        </w:rPr>
        <w:t>وكلّ الخير محتجب</w:t>
      </w:r>
    </w:p>
    <w:p>
      <w:pPr>
        <w:pStyle w:val="Heading3"/>
        <w:numPr>
          <w:ilvl w:val="2"/>
          <w:numId w:val="1"/>
        </w:numPr>
        <w:rPr/>
      </w:pPr>
      <w:bookmarkStart w:id="809" w:name="__RefHeading___Toc5112766_2142443653"/>
      <w:bookmarkStart w:id="810" w:name="_Toc312"/>
      <w:bookmarkEnd w:id="809"/>
      <w:r>
        <w:rPr>
          <w:rtl w:val="true"/>
        </w:rPr>
        <w:t>العلاقة بين العترة والسماء</w:t>
      </w:r>
      <w:bookmarkEnd w:id="810"/>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العلاقة بين عترة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والسماء في الجملة، ويجب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كفائياً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العلاقة للناس، وأما ذكر المفردات والمصاديق، كالمصداق الذي ذكرته الصديقة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جبرئيل بالآيات يؤنسنا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أنسهم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بشيئين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وبالآيات حتى لو كانت الباء هاهنا</w:t>
      </w:r>
      <w:r>
        <w:rPr>
          <w:rStyle w:val="FootnoteAnchor"/>
          <w:rtl w:val="true"/>
        </w:rPr>
        <w:footnoteReference w:id="1055"/>
      </w:r>
      <w:r>
        <w:rPr>
          <w:rFonts w:ascii="Amiri" w:hAnsi="Amiri" w:eastAsia="Amiri" w:cs="Amiri"/>
          <w:color w:val="111111"/>
          <w:sz w:val="28"/>
          <w:sz w:val="28"/>
          <w:szCs w:val="28"/>
          <w:rtl w:val="true"/>
          <w:lang w:bidi="ar-SA"/>
        </w:rPr>
        <w:t>للسببية لا المعية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من هذا أن أنسهم بجبرائيل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مباشرة لا بالواسطة، إذ كانوا يسمعون الصوت ويحسون بوجوده وإن لم يروا شخصه أحياناً</w:t>
      </w:r>
      <w:r>
        <w:rPr>
          <w:rStyle w:val="FootnoteAnchor"/>
          <w:rtl w:val="true"/>
        </w:rPr>
        <w:footnoteReference w:id="1056"/>
      </w:r>
      <w:r>
        <w:rPr>
          <w:rFonts w:ascii="IRNazanin" w:hAnsi="IRNazanin" w:eastAsia="IRNazanin"/>
          <w:color w:val="111111"/>
          <w:sz w:val="28"/>
          <w:sz w:val="28"/>
          <w:szCs w:val="28"/>
          <w:rtl w:val="true"/>
          <w:lang w:bidi="fa-IR"/>
        </w:rPr>
        <w:t xml:space="preserve">كما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أسمع الصوت وأبصر الضوء سنين سبعاً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حينئذ صامت ما أذن له بالإنذار والتبليغ</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بأن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يرون الملائكة ومنهم جبرئيل في كثير من الأحيان، وهذا لا يعني رؤيته للوحي، فإن الرؤية للوحي المعهود القرآني كان خاصاً بالرسول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811" w:name="pg15330_205960"/>
    </w:p>
    <w:p>
      <w:pPr>
        <w:pStyle w:val="BookText"/>
        <w:rPr/>
      </w:pPr>
      <w:bookmarkEnd w:id="81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2" w:name="__RefHeading___Toc5112768_2142443653"/>
      <w:bookmarkStart w:id="813" w:name="_Toc313"/>
      <w:bookmarkEnd w:id="812"/>
      <w:r>
        <w:rPr>
          <w:rtl w:val="true"/>
        </w:rPr>
        <w:t>إيناس الغير</w:t>
      </w:r>
      <w:bookmarkEnd w:id="8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يؤنس الإنسان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وبالآيات بصورة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ذلك واجباً، على ما ذكرناه في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أنسهم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بالآيات لأنها الرابط بينهم وبين إله العالمين، إضافة إلى أنها كانت ترفع وحشتهم عن مشاكل ومصاعب الحياة،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يعانون من شتى المشاكل والمصائب والمحن السياسية والاجتماعية والاقتصادية وغيرها التي كان يثيرها ضدهم الكفار والمنافقون والحاقدون والجاهلون ومن أشبه، فكانت الآيات خير مؤنس لهم</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5112770_2142443653"/>
      <w:bookmarkStart w:id="815" w:name="_Toc314"/>
      <w:bookmarkEnd w:id="814"/>
      <w:r>
        <w:rPr>
          <w:rtl w:val="true"/>
        </w:rPr>
        <w:t>حجب كل الخير</w:t>
      </w:r>
      <w:bookmarkEnd w:id="81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بيان أن الخير كله قد احتجب بفقد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بكل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الخير المنبعث من وجود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انقطع بموته، لا كل خيراتالسماء والأرض التي هي أعم من ذلك، ولا كل خيره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المستمر بعد موته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المحتجب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المجموع هو المحتجب لا الجميع، ويحتمل الإبقاء على الظاهر، من باب المبالغة</w:t>
      </w:r>
      <w:r>
        <w:rPr>
          <w:rFonts w:eastAsia="Amiri" w:cs="Amiri" w:ascii="Amiri" w:hAnsi="Amiri"/>
          <w:color w:val="111111"/>
          <w:sz w:val="28"/>
          <w:szCs w:val="28"/>
          <w:rtl w:val="true"/>
          <w:lang w:bidi="ar-SA"/>
        </w:rPr>
        <w:t xml:space="preserve">. </w:t>
      </w:r>
      <w:bookmarkStart w:id="816" w:name="pg15330_205961"/>
    </w:p>
    <w:p>
      <w:pPr>
        <w:pStyle w:val="Heading2"/>
        <w:numPr>
          <w:ilvl w:val="1"/>
          <w:numId w:val="1"/>
        </w:numPr>
        <w:rPr/>
      </w:pPr>
      <w:bookmarkStart w:id="817" w:name="__RefHeading___Toc5112772_2142443653"/>
      <w:bookmarkStart w:id="818" w:name="_Toc315"/>
      <w:bookmarkEnd w:id="816"/>
      <w:bookmarkEnd w:id="817"/>
      <w:r>
        <w:rPr>
          <w:rtl w:val="true"/>
        </w:rPr>
        <w:t xml:space="preserve">ضاقت عليَّ بلادي بعد ما رحبت </w:t>
      </w:r>
      <w:r>
        <w:rPr>
          <w:rtl w:val="true"/>
        </w:rPr>
        <w:t xml:space="preserve">*** </w:t>
      </w:r>
      <w:r>
        <w:rPr>
          <w:rtl w:val="true"/>
        </w:rPr>
        <w:t>وسيمَ سبطاك خسفاً فيه لي نصب</w:t>
      </w:r>
      <w:bookmarkEnd w:id="818"/>
    </w:p>
    <w:p>
      <w:pPr>
        <w:pStyle w:val="Heading3"/>
        <w:numPr>
          <w:ilvl w:val="2"/>
          <w:numId w:val="1"/>
        </w:numPr>
        <w:rPr/>
      </w:pPr>
      <w:bookmarkStart w:id="819" w:name="__RefHeading___Toc5112774_2142443653"/>
      <w:bookmarkStart w:id="820" w:name="_Toc316"/>
      <w:bookmarkEnd w:id="819"/>
      <w:r>
        <w:rPr>
          <w:rtl w:val="true"/>
        </w:rPr>
        <w:t>اشارة</w:t>
      </w:r>
      <w:bookmarkEnd w:id="820"/>
    </w:p>
    <w:p>
      <w:pPr>
        <w:pStyle w:val="Heading3"/>
        <w:numPr>
          <w:ilvl w:val="2"/>
          <w:numId w:val="1"/>
        </w:numPr>
        <w:rPr/>
      </w:pPr>
      <w:bookmarkStart w:id="821" w:name="__RefHeading___Toc5112776_2142443653"/>
      <w:bookmarkStart w:id="822" w:name="_Toc317"/>
      <w:bookmarkEnd w:id="821"/>
      <w:r>
        <w:rPr>
          <w:rtl w:val="true"/>
        </w:rPr>
        <w:t>ضاقت البلاد عليها</w:t>
      </w:r>
      <w:bookmarkEnd w:id="82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بيان أن البلاد ضاقت على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لاقته من الظلم والعدوان، وقد صرحت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في هذا الشعر 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البيت مما ذكره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ضاقت عليَّ بعد ما كانت رحبة بوجودك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كناية عن عظم المصائب التي وردت على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823" w:name="__RefHeading___Toc5112778_2142443653"/>
      <w:bookmarkStart w:id="824" w:name="_Toc318"/>
      <w:bookmarkEnd w:id="823"/>
      <w:r>
        <w:rPr>
          <w:rtl w:val="true"/>
        </w:rPr>
        <w:t>مكانة السبطين</w:t>
      </w:r>
      <w:bookmarkEnd w:id="82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الاعتقاد بمكانة السبطين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حقهم روايات كثيرة عن الفريقين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البحار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نبي وصياً وسبطين، فمن وصيك وسبطاك؟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ولم يرد عليَّ الجواب، فانصرفت حزيناً، فلما حان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 يا أبا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أدنو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أعوذبالله من غضب الله وغضب رسوله،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بعث أربعة آلاف نبي، وكان لهم أربعة آلاف وصي وثمانية آلاف سبط، فو الذي نفسي بيده لأنا خير النبيين، ووصيي خير الوصيين، وإن سبطَي خير الأسباط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سبطي خير الأسباط الحسن والحسين سبطا هذه الأمة، وإن الأسباط كانوا من ولد يعقوب وكانوا اثني عشر رجلاً، وإن الأئمة بعدي اثنا عشر رجلاً من أهل بيتي، علي أولهم، وأوسطهم محمد، وآخرهم محمد، وهو مهدي هذه الأمة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يصلي عيسى خلفه، ألا إن من تمسك بهم بعدي فقد تمسك بحبل الله، ومن تخلى منهم فقد تخلى من حبل الله</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عليه فأخذه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فأحبه وأحب من يحبه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أنت الإمام، ابن الإمام، أبو الأئمة، التسعة من ولدك أئمة أبرار</w:t>
      </w:r>
      <w:r>
        <w:rPr>
          <w:rFonts w:eastAsia="IRNazanin" w:cs="IRNazanin"/>
          <w:color w:val="111111"/>
          <w:sz w:val="28"/>
          <w:szCs w:val="28"/>
          <w:rtl w:val="true"/>
          <w:lang w:bidi="fa-IR"/>
        </w:rPr>
        <w:t>»</w:t>
      </w:r>
      <w:r>
        <w:rPr>
          <w:rStyle w:val="FootnoteAnchor"/>
          <w:rtl w:val="true"/>
        </w:rPr>
        <w:footnoteReference w:id="1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أبي أيوب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مرضة فأتته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تعوده، فلما رأت ما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المرض والجهد استعبرت وبكت حتى سالت دموعها على خديها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إني لكرامة الله إياكِ زوّجتكِ أقدمهم سلماً، وأكثرهم علماً، وأعظمهم حلماً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اطلع إلى أهل الأرض اطلاعة فاختارني منها فبعثني نبياً، واطلع إليها ثانية فاختار بعلكِ فجعله 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فاستبشرت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يزيدها مزيد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إنا أهل بيت أعطينا سبعاً لم يعطها أحد قبلنا ولا يعطاها أحد 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نبينا أفضل الأنبياء وهو أبوكِ، ووصينا أفضل الأوصياء وهو بعلكِ، وشهيدنا أفضل الشهداء وهو عمكِ، ومنا من جعل الله له جناحين يطير بهما مع الملائكة وهو ابن عمكِ، ومنا سبطا هذه الأمة وهما ابناكِ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لا بد لهذه الأمة من مهدي وهو والله من ولدكِ</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ليث بن أبي 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أحب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مما يلي بطنه، وعلياً مما يلي ظهره، والحسن عن يمينه، والحسين عن يساره،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مني وأنا منكم</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هذين وأباهما وأمهما كان معي في درجتي يوم القيامة</w:t>
      </w:r>
      <w:r>
        <w:rPr>
          <w:rFonts w:eastAsia="IRNazanin" w:cs="IRNazanin"/>
          <w:color w:val="111111"/>
          <w:sz w:val="28"/>
          <w:szCs w:val="28"/>
          <w:rtl w:val="true"/>
          <w:lang w:bidi="fa-IR"/>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حنان بن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في مسجده، فجاء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وجلس، ثم جاء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وأجلسه في حجره وضمه إليه وقبله،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فاجلس مع أبيك، ثم جاء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مع أبيك، إذ دخل رجل المسجد فسلم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وأعرض عن علي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أن تسلم على علي وولديه، فو الذي بعثني بالهدى ودين الحق لقد رأيت الرحمة تنزل عليه وعلى ولديه</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حاربكم وسلم لمن سالمكم</w:t>
      </w:r>
      <w:r>
        <w:rPr>
          <w:rFonts w:eastAsia="IRNazanin" w:cs="IRNazanin"/>
          <w:color w:val="111111"/>
          <w:sz w:val="28"/>
          <w:szCs w:val="28"/>
          <w:rtl w:val="true"/>
          <w:lang w:bidi="fa-IR"/>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bookmarkStart w:id="825" w:name="pg15330_205964"/>
    </w:p>
    <w:p>
      <w:pPr>
        <w:pStyle w:val="BookText"/>
        <w:rPr/>
      </w:pPr>
      <w:bookmarkEnd w:id="82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اتكأ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أما ترضى أن تكون أخي وأكون أخاك، وتكون وليي ووصيي ووارثي، تدخل رابع أربعة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وأنت والحسن والحسين وذريتنا خلف ظهورنا ومنتبعنا من أمتنا عن أيمانهم وشمائلهم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حذيفة،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رأيت العارض الذي عرض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ملك لم يهبط إلى الأرض قبل الساعة، فاستأذن الله تعالى أن يسلم عليَّ ويبشرني أن الحسن والحسين سيدا شباب أهل الجنة، وأن فاطمة سيده نساء أهل الجنة</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6" w:name="__RefHeading___Toc5112780_2142443653"/>
      <w:bookmarkStart w:id="827" w:name="_Toc319"/>
      <w:bookmarkEnd w:id="826"/>
      <w:r>
        <w:rPr>
          <w:rtl w:val="true"/>
        </w:rPr>
        <w:t>الخسف بالسبطين</w:t>
      </w:r>
      <w:bookmarkEnd w:id="82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خسف السبطين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وإرادة الشر بهما كما يحرم إيذاؤهما؛ فإن ذلك إيذاء للصديقة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وإيذاؤها إيذاء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وإيذاؤه إيذاء الله عزوجل كما في الروايات</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وصيي وخليفتي، وزوجته فاطمة سيدة نساء العالمين ابنتي، والحسن والحسين سيدا شباب أهل الجنة ولداي، من والاهم فقد والاني ومن عاداهم فقد عاداني، ومن ناوأهم فقد ناوأني، ومن جفاهم فقد جفاني، ومن برهم فقد برني، وصل الله من وصلهم، وقطع الله من قطعهم، ونصر الله من أعانهم، وخذل الله من خذلهم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كان له من أنبيائك ورسلك ثقل وأهل بيت فعلي وفاطمة والحسن والحسين أهل بيتي وثقلي، فأذهب عنهم الرجس وطهرهم تطهيراً</w:t>
      </w:r>
      <w:r>
        <w:rPr>
          <w:rFonts w:eastAsia="IRNazanin" w:cs="IRNazanin"/>
          <w:color w:val="111111"/>
          <w:sz w:val="28"/>
          <w:szCs w:val="28"/>
          <w:rtl w:val="true"/>
          <w:lang w:bidi="fa-IR"/>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أرادوا خسف السبطين وهذا ما أوجب تعبي</w:t>
      </w:r>
      <w:r>
        <w:rPr>
          <w:rFonts w:eastAsia="Amiri" w:cs="Amiri" w:ascii="Amiri" w:hAnsi="Amiri"/>
          <w:color w:val="111111"/>
          <w:sz w:val="28"/>
          <w:szCs w:val="28"/>
          <w:rtl w:val="true"/>
          <w:lang w:bidi="ar-SA"/>
        </w:rPr>
        <w:t xml:space="preserve">. </w:t>
      </w:r>
      <w:bookmarkStart w:id="828" w:name="pg15330_205966"/>
    </w:p>
    <w:p>
      <w:pPr>
        <w:pStyle w:val="Heading2"/>
        <w:numPr>
          <w:ilvl w:val="1"/>
          <w:numId w:val="1"/>
        </w:numPr>
        <w:rPr/>
      </w:pPr>
      <w:bookmarkStart w:id="829" w:name="__RefHeading___Toc5112782_2142443653"/>
      <w:bookmarkStart w:id="830" w:name="_Toc320"/>
      <w:bookmarkEnd w:id="828"/>
      <w:bookmarkEnd w:id="829"/>
      <w:r>
        <w:rPr>
          <w:rtl w:val="true"/>
        </w:rPr>
        <w:t xml:space="preserve">فليت قبلك كان الموت صادفنا </w:t>
      </w:r>
      <w:r>
        <w:rPr>
          <w:rtl w:val="true"/>
        </w:rPr>
        <w:t xml:space="preserve">*** </w:t>
      </w:r>
      <w:r>
        <w:rPr>
          <w:rtl w:val="true"/>
        </w:rPr>
        <w:t>لما مضيت وحالت دونك الكثب</w:t>
      </w:r>
      <w:bookmarkEnd w:id="830"/>
    </w:p>
    <w:p>
      <w:pPr>
        <w:pStyle w:val="Heading3"/>
        <w:numPr>
          <w:ilvl w:val="2"/>
          <w:numId w:val="1"/>
        </w:numPr>
        <w:rPr/>
      </w:pPr>
      <w:bookmarkStart w:id="831" w:name="__RefHeading___Toc5112784_2142443653"/>
      <w:bookmarkStart w:id="832" w:name="_Toc321"/>
      <w:bookmarkEnd w:id="831"/>
      <w:r>
        <w:rPr>
          <w:rtl w:val="true"/>
        </w:rPr>
        <w:t>اشارة</w:t>
      </w:r>
      <w:bookmarkEnd w:id="832"/>
    </w:p>
    <w:p>
      <w:pPr>
        <w:pStyle w:val="Heading3"/>
        <w:numPr>
          <w:ilvl w:val="2"/>
          <w:numId w:val="1"/>
        </w:numPr>
        <w:rPr/>
      </w:pPr>
      <w:bookmarkStart w:id="833" w:name="__RefHeading___Toc5112786_2142443653"/>
      <w:bookmarkStart w:id="834" w:name="_Toc322"/>
      <w:bookmarkEnd w:id="833"/>
      <w:r>
        <w:rPr>
          <w:rtl w:val="true"/>
        </w:rPr>
        <w:t>تمني الموت في رثاء الفقيد</w:t>
      </w:r>
      <w:bookmarkEnd w:id="8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إظهار تمني الموت في رثاء الفقيد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باب الرثاء وبيان عظمة المصاب، فيكون تعبيراً مجازياً لبيان شدة المصيبة، وإن كان يجوز ذلك من باب الواقع أيضاً أي بالمعنى الحقيقي إذا كان تمني الموت في مورده، كما في مصاب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عكس الذين لايتمنونه أبداً بما قدمت أيديهم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فَتَمَنَّوُا الْمَوْتَ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يَتَمَنَّوْنَهُ أَبَداً بِمَا قَدَّمَتْ أَيْدِيهِمْ</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5" w:name="__RefHeading___Toc5112788_2142443653"/>
      <w:bookmarkStart w:id="836" w:name="_Toc323"/>
      <w:bookmarkEnd w:id="835"/>
      <w:r>
        <w:rPr>
          <w:rtl w:val="true"/>
        </w:rPr>
        <w:t>المظلوم وتمنى الموت</w:t>
      </w:r>
      <w:bookmarkEnd w:id="8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 الموت بشكل عام مكروه، ولكنه جائز للمظلوم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يستحب الدعاء بطول العمر، كما ورد ذلك في المأثور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عطية،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دعاء كل ليلة من شهر رمضان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اللَّهُمَّإِنِّي أَسْأَلُكَ فِيمَا تَقْضِي وَتُقَدِّرُ مِنَ الأَمْرِ الْمَحْتُومِ فِي الأَمْرِ الْحَكِيمِ مِنَ الْقَضَاءِ الَّذِي لاَ يُرَدُّ وَلاَ يُبَدَّلُ أَنْ تَكْتُبَنِي مِنْ حُجَّاجِ بَيْتِكَ الْحَرَامِ الْمَبْرُورِ حَجُّهُمْ، الْمُكَفَّرِ عَنْهُمْ سَيِّئَاتُهُمْ، الْمَغْفُورِ ذُنُوبُهُمْ، الْمَشْكُورِ سَعْيُهُمْ، وَأَنْ تَجْعَلَ فِي مَا تَقْضِي وَتُقَدِّرُ مِنَ الأَمْرِ الْمَحْتُومِ فِي الأَمْرِ الْحَكِيمِ فِي لَيْلَةِ الْقَدْرِ مِنَ الْقَضَاءِ الَّذِي لاَ يُرَدُّ وَلاَ يُبَدَّلُ أَنْ تُطِيلَ عُمُرِي، وَأَنْ تُوَسِّعَ عَلَيَّ فِي </w:t>
      </w:r>
      <w:bookmarkStart w:id="837" w:name="pg15330_205967"/>
    </w:p>
    <w:p>
      <w:pPr>
        <w:pStyle w:val="BookText"/>
        <w:rPr/>
      </w:pPr>
      <w:bookmarkEnd w:id="83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رِزْقِي، وَأَنْ تَجْعَلَنِي مِمَّنْ تَنْتَصِرُ بِهِ لِدِينِكَ، وَلاَ تَسْتَبْدِلْ بِي غَيْرِي</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دعاء بعد صلاة الفجر يوم الفطر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أن تجعل فيما شئت وأردت، وقضيت وقدرت، وحتمت وأنفذت، أن تطيل عمري، وتنسئ في أجلي</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دعاء بعد صلاة أربع ركعات في يوم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تصلي على محمد وآله وأن تسمع دعائي، وتجيب ندائي، وترحم تضرعي، وتقبل عليَّ، وتقبل توبتي، وتديم عافيتي، وتسهل قضاء حاجتيوديني، وتوسع عليَّ في رزقي، وتصح جسمي، وتطيل عمري، وتغفر ذنبي، وتوفقني لما يرضيك، وتقلبني إلى رضوانك</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دعاء السحر لمولانا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رواه أبو حمزة الثمالي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تجعل فيما تقضي وتقدر أن تطيل عمري، وتوسع رزقي، وتؤدي عني أمانتي وديني، آمين رب العالمين</w:t>
      </w:r>
      <w:r>
        <w:rPr>
          <w:rFonts w:eastAsia="IRNazanin" w:cs="IRNazanin"/>
          <w:color w:val="111111"/>
          <w:sz w:val="28"/>
          <w:szCs w:val="28"/>
          <w:rtl w:val="true"/>
          <w:lang w:bidi="fa-IR"/>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8" w:name="__RefHeading___Toc5112790_2142443653"/>
      <w:bookmarkStart w:id="839" w:name="_Toc324"/>
      <w:bookmarkEnd w:id="838"/>
      <w:r>
        <w:rPr>
          <w:rtl w:val="true"/>
        </w:rPr>
        <w:t>كراهة تمني الموت</w:t>
      </w:r>
      <w:bookmarkEnd w:id="839"/>
    </w:p>
    <w:p>
      <w:pPr>
        <w:pStyle w:val="BookText"/>
        <w:rPr/>
      </w:pPr>
      <w:r>
        <w:rPr>
          <w:rFonts w:ascii="IRNazanin" w:hAnsi="IRNazanin" w:eastAsia="IRNazanin"/>
          <w:color w:val="111111"/>
          <w:sz w:val="28"/>
          <w:sz w:val="28"/>
          <w:szCs w:val="28"/>
          <w:rtl w:val="true"/>
          <w:lang w:bidi="fa-IR"/>
        </w:rPr>
        <w:t xml:space="preserve">عن 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سئمت الدنيا فأتمنى على الله الموت؟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تمن الحياة لتطيع لا لتعصي؛ فلأن تعيش فتطيع خير لك من </w:t>
      </w:r>
      <w:bookmarkStart w:id="840" w:name="pg15330_205968"/>
    </w:p>
    <w:p>
      <w:pPr>
        <w:pStyle w:val="BookText"/>
        <w:rPr/>
      </w:pPr>
      <w:bookmarkEnd w:id="84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تموت فلا تعصي ولاتطيع</w:t>
      </w:r>
      <w:r>
        <w:rPr>
          <w:rFonts w:eastAsia="Amiri" w:cs="Amiri" w:ascii="Amiri" w:hAnsi="Amiri"/>
          <w:color w:val="111111"/>
          <w:sz w:val="28"/>
          <w:szCs w:val="28"/>
          <w:rtl w:val="true"/>
          <w:lang w:bidi="ar-SA"/>
        </w:rPr>
        <w:t>»</w:t>
      </w:r>
      <w:r>
        <w:rPr>
          <w:rStyle w:val="FootnoteAnchor"/>
          <w:rtl w:val="true"/>
        </w:rPr>
        <w:footnoteReference w:id="10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الطوسي، عن أم الفضل،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رجل يعوده وهو شاك فتمنى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لاتتمن الموت؛ فإنك إن تك محسناً تزدد إحساناً إلى إحسانك، وإن تك مسيئاً فتؤخر تستعتب، فلا تمنوا الموت</w:t>
      </w:r>
      <w:r>
        <w:rPr>
          <w:rFonts w:eastAsia="IRNazanin" w:cs="IRNazanin"/>
          <w:color w:val="111111"/>
          <w:sz w:val="28"/>
          <w:szCs w:val="28"/>
          <w:rtl w:val="true"/>
          <w:lang w:bidi="fa-IR"/>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يتمنين أحدكم الموت بضر نزل به</w:t>
      </w:r>
      <w:r>
        <w:rPr>
          <w:rFonts w:eastAsia="IRNazanin" w:cs="IRNazanin"/>
          <w:color w:val="111111"/>
          <w:sz w:val="28"/>
          <w:szCs w:val="28"/>
          <w:rtl w:val="true"/>
          <w:lang w:bidi="fa-IR"/>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يتمنين أحدكم الموت؛ فإن هول المطلع شديد، وإن من سعادة المرء أن يطول عمره، ويرزقه الله الإنابة</w:t>
      </w:r>
      <w:r>
        <w:rPr>
          <w:rFonts w:eastAsia="IRNazanin" w:cs="IRNazanin"/>
          <w:color w:val="111111"/>
          <w:sz w:val="28"/>
          <w:szCs w:val="28"/>
          <w:rtl w:val="true"/>
          <w:lang w:bidi="fa-IR"/>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1" w:name="__RefHeading___Toc5112792_2142443653"/>
      <w:bookmarkStart w:id="842" w:name="_Toc325"/>
      <w:bookmarkEnd w:id="841"/>
      <w:r>
        <w:rPr>
          <w:rtl w:val="true"/>
        </w:rPr>
        <w:t xml:space="preserve">تمني الموت في فقد المعصوم </w:t>
      </w:r>
      <w:r>
        <w:rPr>
          <w:rtl w:val="true"/>
        </w:rPr>
        <w:t>(</w:t>
      </w:r>
      <w:r>
        <w:rPr>
          <w:rtl w:val="true"/>
        </w:rPr>
        <w:t>علیه السلام</w:t>
      </w:r>
      <w:r>
        <w:rPr>
          <w:rtl w:val="true"/>
        </w:rPr>
        <w:t>)</w:t>
      </w:r>
      <w:bookmarkEnd w:id="84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تمني الموت في فقد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مستحباً، والإفراد بالذكر للأهمية كما في بعض أقسام الخاص بعد العام، فإنه من بابأجلى المصاديق لما تقدم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أصل تمني الموت مكروه كما سبق، لكنه قد يستحب تمنيه في بعض الأحيان، كما تمنت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لفقد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وتمنته ثانية لكثرة ما ورد عليها من المصائب</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bookmarkStart w:id="843" w:name="pg15330_205969"/>
    </w:p>
    <w:p>
      <w:pPr>
        <w:pStyle w:val="BookText"/>
        <w:rPr/>
      </w:pPr>
      <w:bookmarkEnd w:id="8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وكما تمناه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قصص عديدة مشهورة،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أنتظر أشقاها أن يخضب لحيتي من دم رأسي بعهد معهود أخبرني به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الشعر المنسوب إليه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ليت أمي لم تلدني ولم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يراني في البلاد 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قالت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الموت أعدمني الحياة</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تمناه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سَيِّدِي،نَجِّنِي مِنْ حَبْسِ هَارُونَ وَخَلِّصْنِي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مُخَلِّصَ الشَّجَرِ مِنْ بَيْنِ رَمْلٍ وَطِينٍ وَمَاءٍ، وَيَا مُخَلِّصَ اللَّبَنِ مِنْ بَيْنِ فَرْثٍ وَدَمٍ، وَيَا مُخَلِّصَ الْوَلَدِ مِنْ بَيْنِ مَشِيمَةٍ وَرَحِمٍ، وَيَا مُخَلِّصَ النَّارِ مِنْ بَيْنِ الْحَدِيدِ وَالْحَجَرِ، وَيَا مُخَلِّصَ الأَرْوَاحِ مِنْ بَيْنِ الأَحْشَاءِ وَالأَمْعَاءِ، خَلِّصْنِي مِنْ يَدِ هَارُونَ</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الكثب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التراب</w:t>
      </w:r>
      <w:r>
        <w:rPr>
          <w:rFonts w:eastAsia="IRNazanin" w:cs="IRNazanin"/>
          <w:color w:val="111111"/>
          <w:sz w:val="28"/>
          <w:szCs w:val="28"/>
          <w:rtl w:val="true"/>
          <w:lang w:bidi="fa-IR"/>
        </w:rPr>
        <w:t>.</w:t>
      </w:r>
    </w:p>
    <w:p>
      <w:pPr>
        <w:pStyle w:val="Heading3"/>
        <w:numPr>
          <w:ilvl w:val="2"/>
          <w:numId w:val="1"/>
        </w:numPr>
        <w:rPr/>
      </w:pPr>
      <w:bookmarkStart w:id="844" w:name="__RefHeading___Toc5112794_2142443653"/>
      <w:bookmarkStart w:id="845" w:name="_Toc326"/>
      <w:bookmarkEnd w:id="844"/>
      <w:r>
        <w:rPr>
          <w:rtl w:val="true"/>
        </w:rPr>
        <w:t>الدعاء على النفس بالموت</w:t>
      </w:r>
      <w:bookmarkEnd w:id="84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مما سبق حكم الدعاء على النفس بالموت وكراهته في الأصل، إلا أنه قد يستفاد رجحانه في ما كان من قبيل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عجل وفاتي سريعاً</w:t>
      </w:r>
      <w:r>
        <w:rPr>
          <w:rFonts w:eastAsia="IRNazanin" w:cs="IRNazanin"/>
          <w:color w:val="111111"/>
          <w:sz w:val="28"/>
          <w:szCs w:val="28"/>
          <w:rtl w:val="true"/>
          <w:lang w:bidi="fa-IR"/>
        </w:rPr>
        <w:t xml:space="preserve">». </w:t>
      </w:r>
      <w:bookmarkStart w:id="846" w:name="pg15330_205970"/>
    </w:p>
    <w:p>
      <w:pPr>
        <w:pStyle w:val="Heading2"/>
        <w:numPr>
          <w:ilvl w:val="1"/>
          <w:numId w:val="1"/>
        </w:numPr>
        <w:rPr/>
      </w:pPr>
      <w:bookmarkStart w:id="847" w:name="__RefHeading___Toc5112796_2142443653"/>
      <w:bookmarkStart w:id="848" w:name="_Toc327"/>
      <w:bookmarkEnd w:id="846"/>
      <w:bookmarkEnd w:id="847"/>
      <w:r>
        <w:rPr>
          <w:rtl w:val="true"/>
        </w:rPr>
        <w:t xml:space="preserve">إنا رزئنا بما لم يرز ذو شجن </w:t>
      </w:r>
      <w:r>
        <w:rPr>
          <w:rtl w:val="true"/>
        </w:rPr>
        <w:t xml:space="preserve">*** </w:t>
      </w:r>
      <w:r>
        <w:rPr>
          <w:rtl w:val="true"/>
        </w:rPr>
        <w:t>من البرية لا عجم ولا عرب</w:t>
      </w:r>
      <w:bookmarkEnd w:id="848"/>
    </w:p>
    <w:p>
      <w:pPr>
        <w:pStyle w:val="Heading3"/>
        <w:numPr>
          <w:ilvl w:val="2"/>
          <w:numId w:val="1"/>
        </w:numPr>
        <w:rPr/>
      </w:pPr>
      <w:bookmarkStart w:id="849" w:name="__RefHeading___Toc5112798_2142443653"/>
      <w:bookmarkStart w:id="850" w:name="_Toc328"/>
      <w:bookmarkEnd w:id="849"/>
      <w:r>
        <w:rPr>
          <w:rtl w:val="true"/>
        </w:rPr>
        <w:t>اشارة</w:t>
      </w:r>
      <w:bookmarkEnd w:id="850"/>
    </w:p>
    <w:p>
      <w:pPr>
        <w:pStyle w:val="BookText"/>
        <w:rPr/>
      </w:pPr>
      <w:r>
        <w:rPr>
          <w:rFonts w:ascii="Amiri" w:hAnsi="Amiri" w:eastAsia="Amiri" w:cs="Amiri"/>
          <w:color w:val="111111"/>
          <w:sz w:val="28"/>
          <w:sz w:val="28"/>
          <w:szCs w:val="28"/>
          <w:rtl w:val="true"/>
          <w:lang w:bidi="ar-SA"/>
        </w:rPr>
        <w:t>إنا رزئنا بما لم يرز ذو شجن من البرية</w:t>
      </w:r>
      <w:r>
        <w:rPr>
          <w:rStyle w:val="FootnoteAnchor"/>
          <w:rtl w:val="true"/>
        </w:rPr>
        <w:footnoteReference w:id="1082"/>
      </w:r>
      <w:r>
        <w:rPr>
          <w:rFonts w:ascii="IRNazanin" w:hAnsi="IRNazanin" w:eastAsia="IRNazanin"/>
          <w:color w:val="111111"/>
          <w:sz w:val="28"/>
          <w:sz w:val="28"/>
          <w:szCs w:val="28"/>
          <w:rtl w:val="true"/>
          <w:lang w:bidi="fa-IR"/>
        </w:rPr>
        <w:t>لا عجم ولا عرب</w:t>
      </w:r>
    </w:p>
    <w:p>
      <w:pPr>
        <w:pStyle w:val="Heading3"/>
        <w:numPr>
          <w:ilvl w:val="2"/>
          <w:numId w:val="1"/>
        </w:numPr>
        <w:rPr/>
      </w:pPr>
      <w:bookmarkStart w:id="851" w:name="__RefHeading___Toc5112800_2142443653"/>
      <w:bookmarkStart w:id="852" w:name="_Toc329"/>
      <w:bookmarkEnd w:id="851"/>
      <w:r>
        <w:rPr>
          <w:rtl w:val="true"/>
        </w:rPr>
        <w:t xml:space="preserve">مصيبة وفاة الرسول </w:t>
      </w:r>
      <w:r>
        <w:rPr>
          <w:rtl w:val="true"/>
        </w:rPr>
        <w:t>(</w:t>
      </w:r>
      <w:r>
        <w:rPr>
          <w:rtl w:val="true"/>
        </w:rPr>
        <w:t>صلی الله علیه و آله</w:t>
      </w:r>
      <w:r>
        <w:rPr>
          <w:rtl w:val="true"/>
        </w:rPr>
        <w:t>)</w:t>
      </w:r>
      <w:bookmarkEnd w:id="85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بيان أن مصيبة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تعدلها مصيبة إطلاقاً، لأنه لا يعدل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في الكون كله إطلاقاً، حسب ما دل على ذلك العقل والنقل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كذلك فإن إقامة العزاء على فقده على مر الأزمان أولى من كل مصاب مهما جد وقرب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في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رزئنا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بصيغة الجمع، أن رزية فقده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رزية عامة عمت آثارها جميع المسلمين، بل البشرية جمعاء في ذلك الزمن إلى يومنا هذا وإلى يوم القيامة، بل الكائنات بأجمعها، وهو واضح ثبوتاً واثباتاً</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بيان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شجن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ما رزئوابه لم يرزأ به ذو شجن لا من البرية ولا من غيرها</w:t>
      </w:r>
      <w:r>
        <w:rPr>
          <w:rStyle w:val="FootnoteAnchor"/>
          <w:rtl w:val="true"/>
        </w:rPr>
        <w:footnoteReference w:id="1084"/>
      </w:r>
      <w:r>
        <w:rPr>
          <w:rFonts w:ascii="Amiri" w:hAnsi="Amiri" w:eastAsia="Amiri" w:cs="Amiri"/>
          <w:color w:val="111111"/>
          <w:sz w:val="28"/>
          <w:sz w:val="28"/>
          <w:szCs w:val="28"/>
          <w:rtl w:val="true"/>
          <w:lang w:bidi="ar-SA"/>
        </w:rPr>
        <w:t>، فلأنه محط الحاجة على حسب قابلية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بفقد الأعزة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العرب من الفرس والترك والهنود وغيرهم</w:t>
      </w:r>
      <w:r>
        <w:rPr>
          <w:rFonts w:eastAsia="Amiri" w:cs="Amiri" w:ascii="Amiri" w:hAnsi="Amiri"/>
          <w:color w:val="111111"/>
          <w:sz w:val="28"/>
          <w:szCs w:val="28"/>
          <w:rtl w:val="true"/>
          <w:lang w:bidi="ar-SA"/>
        </w:rPr>
        <w:t xml:space="preserve">. </w:t>
      </w:r>
      <w:bookmarkStart w:id="853" w:name="pg15330_205971"/>
    </w:p>
    <w:p>
      <w:pPr>
        <w:pStyle w:val="Heading2"/>
        <w:numPr>
          <w:ilvl w:val="1"/>
          <w:numId w:val="1"/>
        </w:numPr>
        <w:rPr/>
      </w:pPr>
      <w:bookmarkStart w:id="854" w:name="__RefHeading___Toc5112802_2142443653"/>
      <w:bookmarkStart w:id="855" w:name="_Toc330"/>
      <w:bookmarkEnd w:id="853"/>
      <w:bookmarkEnd w:id="854"/>
      <w:r>
        <w:rPr>
          <w:rtl w:val="true"/>
        </w:rPr>
        <w:t xml:space="preserve">وقد رزينا به محضاً خليقته </w:t>
      </w:r>
      <w:r>
        <w:rPr>
          <w:rtl w:val="true"/>
        </w:rPr>
        <w:t xml:space="preserve">*** </w:t>
      </w:r>
      <w:r>
        <w:rPr>
          <w:rtl w:val="true"/>
        </w:rPr>
        <w:t>صافي الضرائب والأعراق والنسب</w:t>
      </w:r>
      <w:bookmarkEnd w:id="855"/>
    </w:p>
    <w:p>
      <w:pPr>
        <w:pStyle w:val="Heading3"/>
        <w:numPr>
          <w:ilvl w:val="2"/>
          <w:numId w:val="1"/>
        </w:numPr>
        <w:rPr/>
      </w:pPr>
      <w:bookmarkStart w:id="856" w:name="__RefHeading___Toc5112804_2142443653"/>
      <w:bookmarkStart w:id="857" w:name="_Toc331"/>
      <w:bookmarkEnd w:id="856"/>
      <w:r>
        <w:rPr>
          <w:rtl w:val="true"/>
        </w:rPr>
        <w:t>اشارة</w:t>
      </w:r>
      <w:bookmarkEnd w:id="857"/>
    </w:p>
    <w:p>
      <w:pPr>
        <w:pStyle w:val="Heading3"/>
        <w:numPr>
          <w:ilvl w:val="2"/>
          <w:numId w:val="1"/>
        </w:numPr>
        <w:rPr/>
      </w:pPr>
      <w:bookmarkStart w:id="858" w:name="__RefHeading___Toc5112806_2142443653"/>
      <w:bookmarkStart w:id="859" w:name="_Toc332"/>
      <w:bookmarkEnd w:id="858"/>
      <w:r>
        <w:rPr>
          <w:rtl w:val="true"/>
        </w:rPr>
        <w:t>الطهر الطاهر</w:t>
      </w:r>
      <w:bookmarkEnd w:id="85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الاعتقاد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 طاهر مطهر، من طهر طاهر مطهر، وكذلك والديه وأجداده إلى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بأجمعهم من المؤمنين الطاهرين، فلم 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في صلب طاهر ورحم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أشرف الخلق والأعراق والأنساب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w:t>
      </w:r>
      <w:r>
        <w:rPr>
          <w:rStyle w:val="FootnoteAnchor"/>
          <w:rtl w:val="true"/>
        </w:rPr>
        <w:footnoteReference w:id="108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يرى تقلبه في أصلاب النبيين من نبي إلى نبي، حتى أخرجه من صلب أبيه من نكاح غير سفاح من لدن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اعتقادنا في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مسلمون من آدم إلى أبيه عبد الله، وأن أبا طالب كان مسلماً، وأمه آمنة بنت وهب كانت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من نكاح ولم أخرج من سفاح من لن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عبد المطلب كان حجة وأبا طالب كان وصيه</w:t>
      </w:r>
      <w:r>
        <w:rPr>
          <w:rFonts w:eastAsia="IRNazanin" w:cs="IRNazanin"/>
          <w:color w:val="111111"/>
          <w:sz w:val="28"/>
          <w:szCs w:val="28"/>
          <w:rtl w:val="true"/>
          <w:lang w:bidi="fa-IR"/>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اتفقت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والدي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أجداده إلى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مسلمين، بل كانوا من الصديقين إما أنبياء مرسلين، أو أوصياء معصومين، ولعل بعضهم لم يظهر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الإسلام لتقية أو لمصلحة 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أمين الدين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آزر كان جد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لأمه أو كان عمه، من حيث صح عندهم أن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كانوا موحدين وأجمعت الطائفة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ورووا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يزل ينقلني الله من أصلاب الطاهرين إلى أرحام المطهرات حتى أخرجني في عالمكم هذا لم يدنسني بدنس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في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لم يصف جميعهم بالطهارة مع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الْمُشْرِكُونَ نَجَسٌ</w:t>
      </w:r>
      <w:r>
        <w:rPr>
          <w:rFonts w:eastAsia="IRNazanin" w:cs="IRNazanin"/>
          <w:color w:val="111111"/>
          <w:sz w:val="28"/>
          <w:szCs w:val="28"/>
          <w:rtl w:val="true"/>
          <w:lang w:bidi="fa-IR"/>
        </w:rPr>
        <w:t>»</w:t>
      </w:r>
      <w:r>
        <w:rPr>
          <w:rStyle w:val="FootnoteAnchor"/>
          <w:rtl w:val="true"/>
        </w:rPr>
        <w:footnoteReference w:id="1089"/>
      </w:r>
      <w:r>
        <w:rPr>
          <w:rFonts w:ascii="Amiri" w:hAnsi="Amiri" w:eastAsia="Amiri" w:cs="Amiri"/>
          <w:color w:val="111111"/>
          <w:sz w:val="28"/>
          <w:sz w:val="28"/>
          <w:szCs w:val="28"/>
          <w:rtl w:val="true"/>
          <w:lang w:bidi="ar-SA"/>
        </w:rPr>
        <w:t>، ولهم في ذلك أدلة ليس هنا موضع ذكرها، انتهى</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يقرؤك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حرمت النار على صلب أنزلك، وبطن حملك، وحجر كفلك، فالصلب صلب أبيك عبد الله بنعبد المطلب، والبطن الذي حملك فآمنة بنت وهب، وأما حجر كفلك فحجر أبي طالب</w:t>
      </w:r>
      <w:r>
        <w:rPr>
          <w:rFonts w:eastAsia="IRNazanin" w:cs="IRNazanin"/>
          <w:color w:val="111111"/>
          <w:sz w:val="28"/>
          <w:szCs w:val="28"/>
          <w:rtl w:val="true"/>
          <w:lang w:bidi="fa-IR"/>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خالصة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الضريبة وهي الطبيعة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العرق وهو أصل كل شيء، أي الآباء والأجداد</w:t>
      </w:r>
      <w:r>
        <w:rPr>
          <w:rFonts w:eastAsia="Amiri" w:cs="Amiri" w:ascii="Amiri" w:hAnsi="Amiri"/>
          <w:color w:val="111111"/>
          <w:sz w:val="28"/>
          <w:szCs w:val="28"/>
          <w:rtl w:val="true"/>
          <w:lang w:bidi="ar-SA"/>
        </w:rPr>
        <w:t xml:space="preserve">. </w:t>
      </w:r>
      <w:bookmarkStart w:id="860" w:name="pg15330_205973"/>
    </w:p>
    <w:p>
      <w:pPr>
        <w:pStyle w:val="Heading2"/>
        <w:numPr>
          <w:ilvl w:val="1"/>
          <w:numId w:val="1"/>
        </w:numPr>
        <w:rPr/>
      </w:pPr>
      <w:bookmarkStart w:id="861" w:name="__RefHeading___Toc5112808_2142443653"/>
      <w:bookmarkStart w:id="862" w:name="_Toc333"/>
      <w:bookmarkEnd w:id="860"/>
      <w:bookmarkEnd w:id="861"/>
      <w:r>
        <w:rPr>
          <w:rtl w:val="true"/>
        </w:rPr>
        <w:t xml:space="preserve">فأنت خير عباد الله كلهم </w:t>
      </w:r>
      <w:r>
        <w:rPr>
          <w:rtl w:val="true"/>
        </w:rPr>
        <w:t xml:space="preserve">*** </w:t>
      </w:r>
      <w:r>
        <w:rPr>
          <w:rtl w:val="true"/>
        </w:rPr>
        <w:t>وأصدق الناس حيث الصدق والكذب</w:t>
      </w:r>
      <w:bookmarkEnd w:id="862"/>
    </w:p>
    <w:p>
      <w:pPr>
        <w:pStyle w:val="Heading3"/>
        <w:numPr>
          <w:ilvl w:val="2"/>
          <w:numId w:val="1"/>
        </w:numPr>
        <w:rPr/>
      </w:pPr>
      <w:bookmarkStart w:id="863" w:name="__RefHeading___Toc5112810_2142443653"/>
      <w:bookmarkStart w:id="864" w:name="_Toc334"/>
      <w:bookmarkEnd w:id="863"/>
      <w:r>
        <w:rPr>
          <w:rtl w:val="true"/>
        </w:rPr>
        <w:t>اشارة</w:t>
      </w:r>
      <w:bookmarkEnd w:id="864"/>
    </w:p>
    <w:p>
      <w:pPr>
        <w:pStyle w:val="Heading3"/>
        <w:numPr>
          <w:ilvl w:val="2"/>
          <w:numId w:val="1"/>
        </w:numPr>
        <w:rPr/>
      </w:pPr>
      <w:bookmarkStart w:id="865" w:name="__RefHeading___Toc5112812_2142443653"/>
      <w:bookmarkStart w:id="866" w:name="_Toc335"/>
      <w:bookmarkEnd w:id="865"/>
      <w:r>
        <w:rPr>
          <w:rtl w:val="true"/>
        </w:rPr>
        <w:t>خير العباد</w:t>
      </w:r>
      <w:bookmarkEnd w:id="86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أشرف الخلق وهو خير عباد الله كلهم، ويلزم الاعتقاد بذلك، ويأتي من بعده علي أمير المؤمنين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بعدهما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يستفاد من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هارون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أبا سعيد الخدري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شهدت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ألاتحدثني بشيء مما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أخبرك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مرضة نقه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عليه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تعوده وأنا جالس عن يمين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رأت ما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الضعف خنقتها العبرة حتى بدت دموعها على خدها،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أخشى الضيعة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أما علمتِ أن الله اطلع إلى الأرض اطلاعة فاختار منهم أباكِ فبعثه نبياً، ثم اطلع ثانية فاختار منهم بعلكِ فأوحى إليَّ فأنكحته واتخذته وصياً، أما علمتِ أنكِ بكرامة الله إياكِ زوجكِ أغزرهم علماً، وأكثرهم حلماً، وأقدمهم سلماً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فاستبشرت فأراد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يزيدها مزيد الخير كله الذي قسمه الله لمحمد وآل محمد،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فاطمة ولعلي ثمانية أضراس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إيمان بالله، ورسوله، وحكمته، وزوجته، وسبطاه الحسن والحسين، وأمره بالمعروف ونهيه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إنا أهل بيت أعطينا ست خصال لم يعطها أحد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الأولين ولا يدركها أحد من الآخرين 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نبينا خير الأنبياء وهو أبوكِ، ووصينا خير الأوصياء وهو بعلكِ، وشهيدنا خيرنا الشهداء وهو حمزة عم أبيكِ، ومنا سبطا هذه الأمة وهما ابناكِ، ومنا مهدي الأمة الذي يصلي عيسى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على منكب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مهدي الأمة</w:t>
      </w:r>
      <w:r>
        <w:rPr>
          <w:rFonts w:eastAsia="IRNazanin" w:cs="IRNazanin"/>
          <w:color w:val="111111"/>
          <w:sz w:val="28"/>
          <w:szCs w:val="28"/>
          <w:rtl w:val="true"/>
          <w:lang w:bidi="fa-IR"/>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الأعمش،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أفضل الخلق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وأحقهم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وبعده الحسن ثم الحسين سبطا رسول الله وابنا خيرة النسوان، ثم علي بن الحسين، ثم محمد بن علي، ثم جعفر بن محمد، ثم من بعده الأئمة الهداة المهديون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فيهم الورع، والعفة، والصدق، والصلاح، والاجتهاد، وأداء الأمانة إلى البر والفاجر، وطول السجود، وقيام الليل، واجتناب المحارم، وانتظار الفرج بالصبر، وحسنالصحبة، وحسن الجوار</w:t>
      </w:r>
      <w:r>
        <w:rPr>
          <w:rFonts w:eastAsia="IRNazanin" w:cs="IRNazanin"/>
          <w:color w:val="111111"/>
          <w:sz w:val="28"/>
          <w:szCs w:val="28"/>
          <w:rtl w:val="true"/>
          <w:lang w:bidi="fa-IR"/>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أصبغ بن نباتة الحنظلي،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افتتح البصرة وركب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ألا أخبركم بخير الخلق يوم يجمعهم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أبو أيوب الأنصاري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 المؤمنين حدثنا؛ فإنك كنت تشهد ونغيب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خير الخلق يوم يجمعهم الله سبعة من ولد عبد المطلب لا ينكر فضلهم إلا كافر، ولا يجحد به إلا جاحد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سمهم لنا لنعرفهم؟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خير الخلق يوم يجمعهم الله الرسل، وإن أفضل الرسل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أفضل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أمة بعد نبيها وصي نبيها حتى يدركه نبي، ألا وإن أفضل الأوصياء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وإن أفضل الخلق بعد الأوصياء الشهداء، ألا وإن أفضل الشهداء حمزة بن عبد المطلب، وجعفر بن أبي طالب له جناحان خضيبانيطير بهما في الجنة لم ينحل أحد من هذه الأمة جناحان غيره شيء كرم الله به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وشرفه، والسبطان الحسن والحسين والمهدي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 الله من شاء 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الْفَضْلُ مِنَ اللَّهِ وَكَفى بِاللَّهِ عَلِيماً</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ميمون القداح، عن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سبعة خلقهم الله عزوجل لم يخلق في الأرض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الأولين والآخرين وخاتم النبيين، ووصيه خير الوصيين، وسبطاه خير الأسباط حسناً وحسيناً، وسيد الشهداء حمزة عمه، ومن قد 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الملائكة جعفر، والقائم</w:t>
      </w:r>
      <w:r>
        <w:rPr>
          <w:rFonts w:eastAsia="IRNazanin" w:cs="IRNazanin"/>
          <w:color w:val="111111"/>
          <w:sz w:val="28"/>
          <w:szCs w:val="28"/>
          <w:rtl w:val="true"/>
          <w:lang w:bidi="fa-IR"/>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الكلام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وأفضل الخلق أول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أول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وأنا نور بين يدي الله جل جلاله وأوحده وأسبحه، وأكبره وأقدسه وأمجده، ويتلوني نور شاهد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الشاهد منك؟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أخي وصفيي، ووزيري وخليفتي ووصيي وإمام أمتي، وصاحب حوضي وحامل لوائي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يتلوه؟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ثم الأئمة من ولد الحسين إلى يوم القيامة</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وهو آخذ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الأنصار، يا معشر بني هاشم، يا معشر بني عبد المطلب، أنا محمد، أنا رسول الله، ألا إني خلقت من طينة مرحومة في أربعة من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وعلي وحمزة 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هؤلاء معك ركبان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ثكلتك أمك، إنه لن يركب يومئذ إلا أربعة أنا وعلي وفاطمة وصالح نبي الله، فأما أنا فعلى البراق، وأما فاطمة ابنتي فعلى ناقتي العضباء، وأما صالح فعلى ناقة الله التي عقرت،، وأما علي فعلى ناقة من نوق الجنة زمامها من ياقوت، عليه حلتان خضراوان، فيقف بين الجنة والنار وقد ألجم الناس من العرق يومئذ، فتهب ريح من قبل العرش فتنشف عنهم عرقهم، فيقول الملائكة والأنبياء والصديقون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ملك مقرب أو نبي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ملك مقرب ولا نبي مرسل ولكنه علي بن أبي طالب 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الدنيا والآخرة</w:t>
      </w:r>
      <w:r>
        <w:rPr>
          <w:rFonts w:eastAsia="IRNazanin" w:cs="IRNazanin"/>
          <w:color w:val="111111"/>
          <w:sz w:val="28"/>
          <w:szCs w:val="28"/>
          <w:rtl w:val="true"/>
          <w:lang w:bidi="fa-IR"/>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سار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صفين وقف بالفرات وقال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المخاض؟</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مولانا، ما نعلم أين المخاض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لبعض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إلى هذا التل وناد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جلندى، أينالمخاض؟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حتى وصل إلى التل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جلندى، أين المخاض؟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من تحت الأرض خلق كثير فبهت ولم يعلم ما يصنع، فأتى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جاوبني خلق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قنبر، امض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جلندى بن كركر، أين المخاض؟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قنبر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جلندى بن كركر، أين المخاض؟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فكلمه واحد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ويلكم من عرف اسمي واسم أبي وأنا في هذا المكان قد صرت تراباً وقد بقي قحف رأسي عظماً نخرة رميماً ولي ثلاثة آلاف سنة ما يعلم أين المخاض، فهو والله أعلم بالمخاض مني، ويلكم ما أعمى قلوبكم، وأضعف يقينكم، ويلكم امضوا إليه واتبعوه فأين خاض خوضوا معه؛ فإنه أشرف الخلق على الله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واعتقاد إمامة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كان الخليفة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مقامه، والإمام المقدم على الكافة بعد وفاته، وأنه أفضل الخلق من بعده، وأن الموالاة له موالاة لرسول الله،والمعاداة له معاداة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كان القائم بالقسط في دين الله بمودته، والبراءة من أعدائه الدائبين بمخالفته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واعتقاد إمامة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وأن الأئمة بعد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ولده بالنص عليهم، والتوقيف على إمامتهم، والدعوة إلى اعتقاد فرض طاعتهم، والقربة إلى الله بولايتهم، والبراءة إليه ممن انطوى على داوتهم، وانتظار دولة الحق في عاقبتهم، والقطع على أنهم </w:t>
      </w:r>
      <w:bookmarkStart w:id="867" w:name="pg15330_205978"/>
    </w:p>
    <w:p>
      <w:pPr>
        <w:pStyle w:val="BookText"/>
        <w:rPr/>
      </w:pPr>
      <w:bookmarkEnd w:id="86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أفضل من سائر رعيتهم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واعتقاد وجوب ولاية أمير المؤمنين، وعداوة الكافرين، والمودة لأهل الطاعة في الدين، والنصيحة لأهل التوحيد والمعرفة واليقين</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8" w:name="__RefHeading___Toc5112814_2142443653"/>
      <w:bookmarkStart w:id="869" w:name="_Toc336"/>
      <w:bookmarkEnd w:id="868"/>
      <w:r>
        <w:rPr>
          <w:rtl w:val="true"/>
        </w:rPr>
        <w:t>الصادق المصدق</w:t>
      </w:r>
      <w:bookmarkEnd w:id="86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الاعتقاد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أصدق الخلق، فما أخبر به من وحي وحكم وتاريخ وغيب وغيرها صدق صحيح بلا 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الصادق المصدق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رسولك الصادق المصدق قال</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زاذان،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الصادق المصدق،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وجمع الله الأولين والآخرين نادى مناد بصوت يسمع به البعيد كما يسمع به القريب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فيؤتى بعلي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فيحاسبه حساباً يسيراً، ويكسى حلتان خضراوان، ويعطى عصاه من الشجرة وهي شجرة طوبى،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على الحوض فاسق من شئت وامنع من شئت</w:t>
      </w:r>
      <w:r>
        <w:rPr>
          <w:rFonts w:eastAsia="IRNazanin" w:cs="IRNazanin"/>
          <w:color w:val="111111"/>
          <w:sz w:val="28"/>
          <w:szCs w:val="28"/>
          <w:rtl w:val="true"/>
          <w:lang w:bidi="fa-IR"/>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أخبر عن مقتل ولده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نفس علي بيده لقد حدثني الصادق المصدق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سأراها في خروجي إلى أهل البغي علينا، وهذه أرض كرب وبلاء يدفن فيها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وسبعة عشر رجلاً من ولدي وولد فاطمة، وإنها لفي السماوات معروفة تذكر أرض كرب وبلاء كما تذكر بقعة الحرمين وبقعة بيت المقدس</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ينعى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الصادق المصدق عهد إليَّ لينبعثن أشقاها فليقتلك كما انبعث أشقى ثمود</w:t>
      </w:r>
      <w:r>
        <w:rPr>
          <w:rFonts w:eastAsia="IRNazanin" w:cs="IRNazanin"/>
          <w:color w:val="111111"/>
          <w:sz w:val="28"/>
          <w:szCs w:val="28"/>
          <w:rtl w:val="true"/>
          <w:lang w:bidi="fa-IR"/>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دعائهم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على محمد وآل محمد، اللهم إن الصادق المصدق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ترددت في شيء أنا فاعله كترددي في قبض روح عبدي المؤمن، يكره الموت وأكره مساءته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 وعجل لوليك الفرج والعافية والنصر، ولا تسؤني في نفسي ولا في أحد من أحبت برحمتك يا أرحم الراحمين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ذلك في دبر كل صلاة فريضة عاش حتى ملّ الحياة</w:t>
      </w:r>
      <w:r>
        <w:rPr>
          <w:rFonts w:eastAsia="IRNazanin" w:cs="IRNazanin"/>
          <w:color w:val="111111"/>
          <w:sz w:val="28"/>
          <w:szCs w:val="28"/>
          <w:rtl w:val="true"/>
          <w:lang w:bidi="fa-IR"/>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 xml:space="preserve">. </w:t>
      </w:r>
      <w:bookmarkStart w:id="870" w:name="pg15330_205980"/>
    </w:p>
    <w:p>
      <w:pPr>
        <w:pStyle w:val="Heading2"/>
        <w:numPr>
          <w:ilvl w:val="1"/>
          <w:numId w:val="1"/>
        </w:numPr>
        <w:rPr/>
      </w:pPr>
      <w:bookmarkStart w:id="871" w:name="__RefHeading___Toc5112816_2142443653"/>
      <w:bookmarkStart w:id="872" w:name="_Toc337"/>
      <w:bookmarkEnd w:id="870"/>
      <w:bookmarkEnd w:id="871"/>
      <w:r>
        <w:rPr>
          <w:rtl w:val="true"/>
        </w:rPr>
        <w:t xml:space="preserve">فسوف نبكيك ما عشنا وما بقيت </w:t>
      </w:r>
      <w:r>
        <w:rPr>
          <w:rtl w:val="true"/>
        </w:rPr>
        <w:t xml:space="preserve">*** </w:t>
      </w:r>
      <w:r>
        <w:rPr>
          <w:rtl w:val="true"/>
        </w:rPr>
        <w:t>لنا العيون بتهمال له سكب</w:t>
      </w:r>
      <w:bookmarkEnd w:id="872"/>
    </w:p>
    <w:p>
      <w:pPr>
        <w:pStyle w:val="Heading3"/>
        <w:numPr>
          <w:ilvl w:val="2"/>
          <w:numId w:val="1"/>
        </w:numPr>
        <w:rPr/>
      </w:pPr>
      <w:bookmarkStart w:id="873" w:name="__RefHeading___Toc5112818_2142443653"/>
      <w:bookmarkStart w:id="874" w:name="_Toc338"/>
      <w:bookmarkEnd w:id="873"/>
      <w:r>
        <w:rPr>
          <w:rtl w:val="true"/>
        </w:rPr>
        <w:t>اشارة</w:t>
      </w:r>
      <w:bookmarkEnd w:id="874"/>
    </w:p>
    <w:p>
      <w:pPr>
        <w:pStyle w:val="Heading3"/>
        <w:numPr>
          <w:ilvl w:val="2"/>
          <w:numId w:val="1"/>
        </w:numPr>
        <w:rPr/>
      </w:pPr>
      <w:bookmarkStart w:id="875" w:name="__RefHeading___Toc5112820_2142443653"/>
      <w:bookmarkStart w:id="876" w:name="_Toc339"/>
      <w:bookmarkEnd w:id="875"/>
      <w:r>
        <w:rPr>
          <w:rtl w:val="true"/>
        </w:rPr>
        <w:t xml:space="preserve">البكاء على الرسول الأعظم </w:t>
      </w:r>
      <w:r>
        <w:rPr>
          <w:rtl w:val="true"/>
        </w:rPr>
        <w:t>(</w:t>
      </w:r>
      <w:r>
        <w:rPr>
          <w:rtl w:val="true"/>
        </w:rPr>
        <w:t>صلی الله علیه و آله</w:t>
      </w:r>
      <w:r>
        <w:rPr>
          <w:rtl w:val="true"/>
        </w:rPr>
        <w:t>)</w:t>
      </w:r>
      <w:bookmarkEnd w:id="87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البكاء على فقد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عاش الإنسان وما بقيت له عين تسكب، كما قالت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الخطبة، وكما بكت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حتى التحقت بأبيها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من البكائين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البكاءون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ويعقوب، ويوسف، وفاطمة بنت محمد، وعلي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فاطمة فبكت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تأذى بها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آذيتنا بكثرة بكائكِ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تخرج إلى المقابر، مقابر الشهداء فتبكي حتى تقضي حاجتها ثم تنصرف</w:t>
      </w:r>
      <w:r>
        <w:rPr>
          <w:rFonts w:eastAsia="IRNazanin" w:cs="IRNazanin"/>
          <w:color w:val="111111"/>
          <w:sz w:val="28"/>
          <w:szCs w:val="28"/>
          <w:rtl w:val="true"/>
          <w:lang w:bidi="fa-IR"/>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الهمل كالتكرار، هملت عينه أي فاضت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صبه</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5112822_2142443653"/>
      <w:bookmarkStart w:id="878" w:name="_Toc340"/>
      <w:bookmarkEnd w:id="877"/>
      <w:r>
        <w:rPr>
          <w:rtl w:val="true"/>
        </w:rPr>
        <w:t>الاجتماع للبكاء</w:t>
      </w:r>
      <w:bookmarkEnd w:id="87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يستفاد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نبكيك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بصيغة المخاطب مع الغير، أنه يستحب الاجتماع وعقد مجالس الحزن والبكاء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هو المتعارف اليوم بين الشيعة أعزهم 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لفضيل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تجلسون وتحدثون؟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تلك المجالس أحبها، فأحيوا أمرنا 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من ذكرنا أو ذكرنا عنده فخرج من عينه مثل جناح الذباب غفر الله له ذنوبه ولو كانت أكثر من زبد البحر</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اجتمعوا وتذاكروا تحف بكم الملائكة، رحم الله من أحيا أمرنا</w:t>
      </w:r>
      <w:r>
        <w:rPr>
          <w:rFonts w:eastAsia="IRNazanin" w:cs="IRNazanin"/>
          <w:color w:val="111111"/>
          <w:sz w:val="28"/>
          <w:szCs w:val="28"/>
          <w:rtl w:val="true"/>
          <w:lang w:bidi="fa-IR"/>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حدثواعنا ولا حرج، رحم الله من أحيا أمرنا</w:t>
      </w:r>
      <w:r>
        <w:rPr>
          <w:rFonts w:eastAsia="IRNazanin" w:cs="IRNazanin"/>
          <w:color w:val="111111"/>
          <w:sz w:val="28"/>
          <w:szCs w:val="28"/>
          <w:rtl w:val="true"/>
          <w:lang w:bidi="fa-IR"/>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 xml:space="preserve">. </w:t>
      </w:r>
      <w:bookmarkStart w:id="879" w:name="pg15330_205982"/>
    </w:p>
    <w:p>
      <w:pPr>
        <w:pStyle w:val="Heading2"/>
        <w:numPr>
          <w:ilvl w:val="1"/>
          <w:numId w:val="1"/>
        </w:numPr>
        <w:rPr/>
      </w:pPr>
      <w:bookmarkStart w:id="880" w:name="__RefHeading___Toc5112824_2142443653"/>
      <w:bookmarkStart w:id="881" w:name="_Toc341"/>
      <w:bookmarkEnd w:id="879"/>
      <w:bookmarkEnd w:id="880"/>
      <w:r>
        <w:rPr>
          <w:rtl w:val="true"/>
        </w:rPr>
        <w:t xml:space="preserve">سيعلم المتولي ظلم حامتنا </w:t>
      </w:r>
      <w:r>
        <w:rPr>
          <w:rtl w:val="true"/>
        </w:rPr>
        <w:t xml:space="preserve">*** </w:t>
      </w:r>
      <w:r>
        <w:rPr>
          <w:rtl w:val="true"/>
        </w:rPr>
        <w:t>يوم القيامة أنى سوف ينقلب</w:t>
      </w:r>
      <w:bookmarkEnd w:id="881"/>
    </w:p>
    <w:p>
      <w:pPr>
        <w:pStyle w:val="Heading3"/>
        <w:numPr>
          <w:ilvl w:val="2"/>
          <w:numId w:val="1"/>
        </w:numPr>
        <w:rPr/>
      </w:pPr>
      <w:bookmarkStart w:id="882" w:name="__RefHeading___Toc5112826_2142443653"/>
      <w:bookmarkStart w:id="883" w:name="_Toc342"/>
      <w:bookmarkEnd w:id="882"/>
      <w:r>
        <w:rPr>
          <w:rtl w:val="true"/>
        </w:rPr>
        <w:t>اشارة</w:t>
      </w:r>
      <w:bookmarkEnd w:id="883"/>
    </w:p>
    <w:p>
      <w:pPr>
        <w:pStyle w:val="Heading3"/>
        <w:numPr>
          <w:ilvl w:val="2"/>
          <w:numId w:val="1"/>
        </w:numPr>
        <w:rPr/>
      </w:pPr>
      <w:bookmarkStart w:id="884" w:name="__RefHeading___Toc5112828_2142443653"/>
      <w:bookmarkStart w:id="885" w:name="_Toc343"/>
      <w:bookmarkEnd w:id="884"/>
      <w:r>
        <w:rPr>
          <w:rtl w:val="true"/>
        </w:rPr>
        <w:t>المتولي للظلم</w:t>
      </w:r>
      <w:bookmarkEnd w:id="88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تنبيه المتولي للظلم بعاقبة أمره وأنه النار، حيث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القيامة أنى سوف ينقلب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والمتولي هو المباشر للشيء، وهو إشارة إلى ابن أبي قحافة وابن الخطاب ومن ساندهم من القوم على غصب الخلافة وغصب فدك والظلم على أهل بيت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حامة الشخص خاصته، والمراد به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 المتواتر المروي عن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جلل على حسن وحسين وعلي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أهل بيتي وحامتي، أذهب عنهم الرجس وطهرهم تطهيراً</w:t>
      </w:r>
      <w:r>
        <w:rPr>
          <w:rFonts w:eastAsia="IRNazanin" w:cs="IRNazanin"/>
          <w:color w:val="111111"/>
          <w:sz w:val="28"/>
          <w:szCs w:val="28"/>
          <w:rtl w:val="true"/>
          <w:lang w:bidi="fa-IR"/>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6" w:name="__RefHeading___Toc5112830_2142443653"/>
      <w:bookmarkStart w:id="887" w:name="_Toc344"/>
      <w:bookmarkEnd w:id="886"/>
      <w:r>
        <w:rPr>
          <w:rtl w:val="true"/>
        </w:rPr>
        <w:t xml:space="preserve">المؤسس لظلم أهل البيت </w:t>
      </w:r>
      <w:r>
        <w:rPr>
          <w:rtl w:val="true"/>
        </w:rPr>
        <w:t>(</w:t>
      </w:r>
      <w:r>
        <w:rPr>
          <w:rtl w:val="true"/>
        </w:rPr>
        <w:t>صلی الله علیه و آله</w:t>
      </w:r>
      <w:r>
        <w:rPr>
          <w:rtl w:val="true"/>
        </w:rPr>
        <w:t>)</w:t>
      </w:r>
      <w:bookmarkEnd w:id="88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حامتنا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فعله القوم كان هوالأساس في ظلم ذريتها 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القيامة، وينبغي بيان ذلك للناس</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 والثاني هما من أسس الظلم على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فلولا إحراق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تجرأ القوم على حرق خيام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عاشوراء بكربلاء</w:t>
      </w:r>
      <w:r>
        <w:rPr>
          <w:rStyle w:val="FootnoteAnchor"/>
          <w:rtl w:val="true"/>
        </w:rPr>
        <w:footnoteReference w:id="1112"/>
      </w:r>
      <w:r>
        <w:rPr>
          <w:rFonts w:ascii="IRNazanin" w:hAnsi="IRNazanin" w:eastAsia="IRNazanin"/>
          <w:color w:val="111111"/>
          <w:sz w:val="28"/>
          <w:sz w:val="28"/>
          <w:szCs w:val="28"/>
          <w:rtl w:val="true"/>
          <w:lang w:bidi="fa-IR"/>
        </w:rPr>
        <w:t xml:space="preserve">، ولما تجرأ المنصور على حرق دار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ولولا ضرب الثاني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بكعب السيف</w:t>
      </w:r>
      <w:r>
        <w:rPr>
          <w:rStyle w:val="FootnoteAnchor"/>
          <w:rtl w:val="true"/>
        </w:rPr>
        <w:footnoteReference w:id="1114"/>
      </w:r>
      <w:r>
        <w:rPr>
          <w:rFonts w:ascii="IRNazanin" w:hAnsi="IRNazanin" w:eastAsia="IRNazanin"/>
          <w:color w:val="111111"/>
          <w:sz w:val="28"/>
          <w:sz w:val="28"/>
          <w:szCs w:val="28"/>
          <w:rtl w:val="true"/>
          <w:lang w:bidi="fa-IR"/>
        </w:rPr>
        <w:t>ولطم الوجه</w:t>
      </w:r>
      <w:r>
        <w:rPr>
          <w:rStyle w:val="FootnoteAnchor"/>
          <w:rtl w:val="true"/>
        </w:rPr>
        <w:footnoteReference w:id="1115"/>
      </w:r>
      <w:r>
        <w:rPr>
          <w:rFonts w:ascii="Amiri" w:hAnsi="Amiri" w:eastAsia="Amiri" w:cs="Amiri"/>
          <w:color w:val="111111"/>
          <w:sz w:val="28"/>
          <w:sz w:val="28"/>
          <w:szCs w:val="28"/>
          <w:rtl w:val="true"/>
          <w:lang w:bidi="ar-SA"/>
        </w:rPr>
        <w:t xml:space="preserve">وغير ذلك، لما تجرؤوا على ضرب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 xml:space="preserve">ولولا غصبهم الخلافة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تجرأ بنو أمية وبنو العباس على غصب الخلافة من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الزيارات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وَلَعَنَ اللَّهُ أُمَّةً أَسَّسَتْ أَسَاسَ الظُّلْمِ لَكُمْ، وَمَهَّدَتِ الْجَوْرَ عَلَيْكُمْ، وَطَرَّقَتْ إِلَى أَذِيَّتِكُمْ وَتَحَيُّفِكُمْ، وَجَارَتْ ذَلِكَ فِي دِيَارِكُمْ وَأَشْيَاعِكُمْ، بَرِئْتُ إِلَى اللَّهِ عَزَّوَجَلَّ وَإِلَيْكُمْ يَا سَادَاتِي وَمَوَالِيَّ وَأَئِمَّتِي مِنْهُمْ وَمِنْ أَشْيَاعِهِمْ وَأَتْبَاعِهِمْ</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زيارة عاشوراء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فلعن الله أمة أسست أساس الظلم والجور عليكم أهل البيت، ولعن الله أمة دفعتكم عن مقامكم، وأزالتكم عن مراتبكم التي رتبكم الله فيها</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الزيارة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حجة الله في أرضه، وأشهد أن الذين خالفوك وأن الذين قتلوك والذين خذلوك وأن الذين جحدوا حقك ومنعوك إرثك ملعونون على لسان النبي الأمي وقد خاب من افترى، لعن الله الظالمين لكم من الأولين والآخرين وضاعف لهم العذاب الأليم، عذاباً لا يعذبه أحداً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أول مظلوم انتهك دمه، وضيعت فيه حرمة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فلعن الله أمة أسست أساس الظلموالجور عليكم أهل البيت</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أمة قتلتك، لعن الله أمة ظلمتك، لعن الله أمة أسست أساس الظلم والجور والبدعة عليكم أهل البيت</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سعيد 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ورد نعي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وقتل ثمانية عشر من أهل بيته وثلاث وخمسين رجلا من شيعته وقتل علي ابنه بين يديه بنشابة وسبي ذراريه، خرج عبد الله بن عمر إلى الشام منكراً لفعل يزيد ومستنفرا للناس عليه حتى أتى يزيد وأغلظ له القول، فخلا به يزيد وأخرج إليه طوماراً طويلاً كتبه عمر إلى معاوية وأظهر فيه أنه على دين آبائه من عبادة الأوثان وأن محمداً كان ساحراً غلب على الناس بسحره وأوصاه بأن يكرم أهل بيته ظاهراً ويسعى في أن يجتثهم عن جديد الأرض ولا يدع أحداً منهم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قرأه ابن عمر رضي بذلك ورجع وأظهر للناس أنه محق فيما أتى به ومعذور فيما فعله، ولنعم ما قيل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في يوم السقيفة، فلعنة الله على من أسس أساس الظلم والجور على أهل بيت النبي صلوات الله عليهم أجمعين</w:t>
      </w:r>
      <w:r>
        <w:rPr>
          <w:rFonts w:eastAsia="IRNazanin" w:cs="IRNazanin"/>
          <w:color w:val="111111"/>
          <w:sz w:val="28"/>
          <w:szCs w:val="28"/>
          <w:rtl w:val="true"/>
          <w:lang w:bidi="fa-IR"/>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xml:space="preserve">. </w:t>
      </w:r>
      <w:bookmarkStart w:id="888" w:name="pg15330_205985"/>
    </w:p>
    <w:p>
      <w:pPr>
        <w:pStyle w:val="Heading2"/>
        <w:numPr>
          <w:ilvl w:val="1"/>
          <w:numId w:val="1"/>
        </w:numPr>
        <w:rPr/>
      </w:pPr>
      <w:bookmarkStart w:id="889" w:name="__RefHeading___Toc5112832_2142443653"/>
      <w:bookmarkStart w:id="890" w:name="_Toc345"/>
      <w:bookmarkEnd w:id="888"/>
      <w:bookmarkEnd w:id="889"/>
      <w:r>
        <w:rPr>
          <w:rtl w:val="true"/>
        </w:rPr>
        <w:t xml:space="preserve">ثم انكفأت </w:t>
      </w:r>
      <w:r>
        <w:rPr>
          <w:rtl w:val="true"/>
        </w:rPr>
        <w:t>(</w:t>
      </w:r>
      <w:r>
        <w:rPr>
          <w:rtl w:val="true"/>
        </w:rPr>
        <w:t>علیها السلام</w:t>
      </w:r>
      <w:r>
        <w:rPr>
          <w:rtl w:val="true"/>
        </w:rPr>
        <w:t>)</w:t>
      </w:r>
      <w:bookmarkEnd w:id="890"/>
    </w:p>
    <w:p>
      <w:pPr>
        <w:pStyle w:val="Heading3"/>
        <w:numPr>
          <w:ilvl w:val="2"/>
          <w:numId w:val="1"/>
        </w:numPr>
        <w:rPr/>
      </w:pPr>
      <w:bookmarkStart w:id="891" w:name="__RefHeading___Toc5112834_2142443653"/>
      <w:bookmarkStart w:id="892" w:name="_Toc346"/>
      <w:bookmarkEnd w:id="891"/>
      <w:r>
        <w:rPr>
          <w:rtl w:val="true"/>
        </w:rPr>
        <w:t>اشارة</w:t>
      </w:r>
      <w:bookmarkEnd w:id="892"/>
    </w:p>
    <w:p>
      <w:pPr>
        <w:pStyle w:val="Heading3"/>
        <w:numPr>
          <w:ilvl w:val="2"/>
          <w:numId w:val="1"/>
        </w:numPr>
        <w:rPr/>
      </w:pPr>
      <w:bookmarkStart w:id="893" w:name="__RefHeading___Toc5112836_2142443653"/>
      <w:bookmarkStart w:id="894" w:name="_Toc347"/>
      <w:bookmarkEnd w:id="893"/>
      <w:r>
        <w:rPr>
          <w:rtl w:val="true"/>
        </w:rPr>
        <w:t xml:space="preserve">رجوع الزهراء </w:t>
      </w:r>
      <w:r>
        <w:rPr>
          <w:rtl w:val="true"/>
        </w:rPr>
        <w:t>(</w:t>
      </w:r>
      <w:r>
        <w:rPr>
          <w:rtl w:val="true"/>
        </w:rPr>
        <w:t>علیها السلام</w:t>
      </w:r>
      <w:r>
        <w:rPr>
          <w:rtl w:val="true"/>
        </w:rPr>
        <w:t xml:space="preserve">) </w:t>
      </w:r>
      <w:r>
        <w:rPr>
          <w:rtl w:val="true"/>
        </w:rPr>
        <w:t>إلى المنزل</w:t>
      </w:r>
      <w:bookmarkEnd w:id="8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الانكفاء قد يدل على الرجوع بدون الوصول إلى المقصد الذي خرج الإنسان لأجله</w:t>
      </w:r>
      <w:r>
        <w:rPr>
          <w:rStyle w:val="FootnoteAnchor"/>
          <w:rtl w:val="true"/>
        </w:rPr>
        <w:footnoteReference w:id="1122"/>
      </w:r>
      <w:r>
        <w:rPr>
          <w:rFonts w:ascii="Amiri" w:hAnsi="Amiri" w:eastAsia="Amiri" w:cs="Amiri"/>
          <w:color w:val="111111"/>
          <w:sz w:val="28"/>
          <w:sz w:val="28"/>
          <w:szCs w:val="28"/>
          <w:rtl w:val="true"/>
          <w:lang w:bidi="ar-SA"/>
        </w:rPr>
        <w:t xml:space="preserve">، لذا تقدم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ينكفئ حتى يطأ صماخها بأخمصه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خائباً بل يرجع ظافراً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هذه الجملة تدل على استحباب الرجوع إذا لم يجد الإنسان ما أراده وكان بقاؤه من أسباب الوهن والضعف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انكفأت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رجعت إلى الدار، والظاهر أن رجوعها كان من طريق الشارع لا من الباب المشرع إلى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وانكفأ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كفأت القوم إذا أرادوا وجهاً فصرفتهم عنه إلى غيره، فانكفئوا أي رجعوا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يدل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تخرج من المسجد فورانتهاء خطبتها، بل إنها تريثت قليلاً ثم خرجت، ولعل السبب في ذلك حالتها الصحية أثر ما جرى عليها من الظلم والضرب وكسر الضلع وإسقاط الجنين، فكانت حالتها مؤلمة جداً، وقد أنهكتها الخطبة أيضاً، فكانت بحاجة إلى نوع تريث ثم الخروج، فصلوات الله وسلامه عليها، ولعنة الله على من ظلمها وجحد حقها وحق بعلها وبنيها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895" w:name="pg15330_205986"/>
    </w:p>
    <w:p>
      <w:pPr>
        <w:pStyle w:val="BookText"/>
        <w:rPr/>
      </w:pPr>
      <w:bookmarkEnd w:id="895"/>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6" w:name="__RefHeading___Toc5112838_2142443653"/>
      <w:bookmarkStart w:id="897" w:name="_Toc348"/>
      <w:bookmarkEnd w:id="896"/>
      <w:r>
        <w:rPr>
          <w:rtl w:val="true"/>
        </w:rPr>
        <w:t>سبل مواجهة الطاغوت</w:t>
      </w:r>
      <w:bookmarkEnd w:id="8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المواجهة مع الطاغوت قد تتخذ شكل الكر والفر، وربما لزم الانسحاب المؤقت، كما لو كان استمرار الهجوم ناقضاً للغرض، سواء في جبهات القتال، أو في الحرب الإعلامية، أو الحرب السياسية والدبلوماسية، أو غيرها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يستفاد من مواقف الصديقة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هذا الموقف،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انكفأت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لم يكن في البقاء بعدها في المسجد فائدة، وكان لابد من مواصلة الهجوم على الباطل والدفاع عن الحق بعد العودة للمنزل وبطريقة أخرى</w:t>
      </w:r>
      <w:r>
        <w:rPr>
          <w:rFonts w:eastAsia="IRNazanin" w:cs="IRNazanin"/>
          <w:color w:val="111111"/>
          <w:sz w:val="28"/>
          <w:szCs w:val="28"/>
          <w:rtl w:val="true"/>
          <w:lang w:bidi="fa-IR"/>
        </w:rPr>
        <w:t xml:space="preserve">. </w:t>
      </w:r>
      <w:bookmarkStart w:id="898" w:name="pg15330_205987"/>
    </w:p>
    <w:p>
      <w:pPr>
        <w:pStyle w:val="Heading2"/>
        <w:numPr>
          <w:ilvl w:val="1"/>
          <w:numId w:val="1"/>
        </w:numPr>
        <w:rPr/>
      </w:pPr>
      <w:bookmarkStart w:id="899" w:name="__RefHeading___Toc5112840_2142443653"/>
      <w:bookmarkStart w:id="900" w:name="_Toc349"/>
      <w:bookmarkEnd w:id="898"/>
      <w:bookmarkEnd w:id="899"/>
      <w:r>
        <w:rPr>
          <w:rtl w:val="true"/>
        </w:rPr>
        <w:t xml:space="preserve">وأمير المؤمنين </w:t>
      </w:r>
      <w:r>
        <w:rPr>
          <w:rtl w:val="true"/>
        </w:rPr>
        <w:t>(</w:t>
      </w:r>
      <w:r>
        <w:rPr>
          <w:rtl w:val="true"/>
        </w:rPr>
        <w:t>علیه السلام</w:t>
      </w:r>
      <w:r>
        <w:rPr>
          <w:rtl w:val="true"/>
        </w:rPr>
        <w:t>)</w:t>
      </w:r>
      <w:bookmarkEnd w:id="900"/>
    </w:p>
    <w:p>
      <w:pPr>
        <w:pStyle w:val="Heading3"/>
        <w:numPr>
          <w:ilvl w:val="2"/>
          <w:numId w:val="1"/>
        </w:numPr>
        <w:rPr/>
      </w:pPr>
      <w:bookmarkStart w:id="901" w:name="__RefHeading___Toc5112842_2142443653"/>
      <w:bookmarkStart w:id="902" w:name="_Toc350"/>
      <w:bookmarkEnd w:id="901"/>
      <w:r>
        <w:rPr>
          <w:rtl w:val="true"/>
        </w:rPr>
        <w:t>اشارة</w:t>
      </w:r>
      <w:bookmarkEnd w:id="902"/>
    </w:p>
    <w:p>
      <w:pPr>
        <w:pStyle w:val="Heading3"/>
        <w:numPr>
          <w:ilvl w:val="2"/>
          <w:numId w:val="1"/>
        </w:numPr>
        <w:rPr/>
      </w:pPr>
      <w:bookmarkStart w:id="903" w:name="__RefHeading___Toc5112844_2142443653"/>
      <w:bookmarkStart w:id="904" w:name="_Toc351"/>
      <w:bookmarkEnd w:id="903"/>
      <w:r>
        <w:rPr>
          <w:rtl w:val="true"/>
        </w:rPr>
        <w:t>اللقب المناسب</w:t>
      </w:r>
      <w:bookmarkEnd w:id="90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ذكرناه سابقاً من استحباب ذكر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التحدث عن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عبرت في المقام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راوية هذه الخطبة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ينفي استحباب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والإشارة إليه بسائر ألقابه أو كناه، فيكون الأمر عندئذ من قبيل تزاحم المستحبات، أو من قبيل الاستحباب التخييري، أو ما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والبلاغة تقتضي انتخاب الأنسب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تخفى الدقة والبلاغة في انتخاب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حيث الكلام عن الخلافة وغصبها ومن هو الأحق بها، فإن هذا اللقب بالإضافة إلى التصريح به في الروايات، منحه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قال في غدير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 عليه بإمرة المؤمنين</w:t>
      </w:r>
      <w:r>
        <w:rPr>
          <w:rFonts w:eastAsia="IRNazanin" w:cs="IRNazanin"/>
          <w:color w:val="111111"/>
          <w:sz w:val="28"/>
          <w:szCs w:val="28"/>
          <w:rtl w:val="true"/>
          <w:lang w:bidi="fa-IR"/>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إطلاق هذا اللقب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واجباً كما يقالفي مورد الرواية وما يشاركه في الملاك،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الاعتقاد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واجب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المراد بالمؤمنين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المؤمنين بألسنتهم أو بقلوبهم، فإن للمؤمن ثلاثة اطلاقات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بالمعنى الخاص</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بالمعنى الأخص</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بالمعنى الأعم</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لا يخفى على من راجع الآيات والروايات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الله اسمه الإسلام، وهو دين الله قبل أن تكونوا حيث كنتم وبعد أن تكونوا، فمن أقر بدين الله فهو مسلم، ومن عمل بما أمر الله عزوجل به فهو مؤمن</w:t>
      </w:r>
      <w:r>
        <w:rPr>
          <w:rFonts w:eastAsia="IRNazanin" w:cs="IRNazanin"/>
          <w:color w:val="111111"/>
          <w:sz w:val="28"/>
          <w:szCs w:val="28"/>
          <w:rtl w:val="true"/>
          <w:lang w:bidi="fa-IR"/>
        </w:rPr>
        <w:t>»</w:t>
      </w:r>
      <w:r>
        <w:rPr>
          <w:rStyle w:val="FootnoteAnchor"/>
          <w:rtl w:val="true"/>
        </w:rPr>
        <w:footnoteReference w:id="1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أن لا إله إلا الله، والإقرار بما جاء من عند الله، وما استقر في القلوب من التصديق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أليست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من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الإيمان لا يكون إلا بعمل والعمل منه، ولا يثبت الإيمان إلا بعمل</w:t>
      </w:r>
      <w:r>
        <w:rPr>
          <w:rFonts w:eastAsia="IRNazanin" w:cs="IRNazanin"/>
          <w:color w:val="111111"/>
          <w:sz w:val="28"/>
          <w:szCs w:val="28"/>
          <w:rtl w:val="true"/>
          <w:lang w:bidi="fa-IR"/>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الوشاء،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فوق الإسلام بدرجة، والتقوى فوق الإيمان بدرجة، واليقين فوق التقوى بدرجة، وما قسم في الناس شيء أقل من اليقين</w:t>
      </w:r>
      <w:r>
        <w:rPr>
          <w:rFonts w:eastAsia="IRNazanin" w:cs="IRNazanin"/>
          <w:color w:val="111111"/>
          <w:sz w:val="28"/>
          <w:szCs w:val="28"/>
          <w:rtl w:val="true"/>
          <w:lang w:bidi="fa-IR"/>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سفيان بن السمط،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الإسلام والإيمان ما الفرق بينهما، فلم يجبه ثم سأله فلم يجبه، ثم التقيا في الطريق وقد أزف من الرجل الرحيل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 قد أزف منك رحيل؟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فالقني في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فلقيه فسأله عن الإسلاموالإيمان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الإسلام هو الظاهر الذي عليه الناس، شهادة أن لاإله إلا الله وحده لا شريك له وأن محمداً عبده ورسوله، وإقام الصلاة وإيتاء الزكاة وحج البيت وصيام شهر رمضان فهذا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الإيمان معرفة هذا الأمر مع هذا فإن أقر بها ولم يعرف هذا الأمر كان مسلماً وكان ضالاً</w:t>
      </w:r>
      <w:r>
        <w:rPr>
          <w:rFonts w:eastAsia="IRNazanin" w:cs="IRNazanin"/>
          <w:color w:val="111111"/>
          <w:sz w:val="28"/>
          <w:szCs w:val="28"/>
          <w:rtl w:val="true"/>
          <w:lang w:bidi="fa-IR"/>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الإسلام والإيمان أهما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الإيمان يشارك الإسلام والإسلام لا يشارك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فصفهما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الإسلام شهادة أن لا إله إلا الله والتصديق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حقنت الدماء، وعليه جرت المناكح والمواريث، وعلى ظاهره جماعة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والإيمان الهدى وما يثبت في القلوب من صفة الإسلام، وما ظهر من العمل به، والإيمان أرفع من الإسلام بدرجة، إن الإيمان يشارك الإسلام في الظاهر، والإسلام لا يشارك الإيمان فيالباطن، وإن اجتمعا في القول والصفة</w:t>
      </w:r>
      <w:r>
        <w:rPr>
          <w:rFonts w:eastAsia="IRNazanin" w:cs="IRNazanin"/>
          <w:color w:val="111111"/>
          <w:sz w:val="28"/>
          <w:szCs w:val="28"/>
          <w:rtl w:val="true"/>
          <w:lang w:bidi="fa-IR"/>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خضر بن عمرو،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وفى لله بشروطه التي شرطها عليه، فذلك مع النبيين والصديقين والشهداء والصالحين وحسن أولئك رفيقاً، وذلك من يَشفع ولايُشفع له، وذلك ممن لا تصيبه أهوال الدنيا ولا أهوال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ومؤمن زلت به قدم فذلك كخامة الزرع كيفما كفأته الريح انكفأ، وذلك ممن تصيبه أهوال الدنيا والآخرة، ويُشفع له وهو على خير</w:t>
      </w:r>
      <w:r>
        <w:rPr>
          <w:rFonts w:eastAsia="IRNazanin" w:cs="IRNazanin"/>
          <w:color w:val="111111"/>
          <w:sz w:val="28"/>
          <w:szCs w:val="28"/>
          <w:rtl w:val="true"/>
          <w:lang w:bidi="fa-IR"/>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أفضل الإيمان أم الإسلام، فإن من قبلنا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أفضل من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أرفع من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فأوجدني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فيمن أحدث في المسجد الحرام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ضرباً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أصبت، فما تقول فيمن أحدث في الكعبة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أصبت، ألا ترى أنالكعبة أفضل من المسجد وأن الكعبة تشرك المسجد والمسجد لا يشرك الكعبة، وكذلك الإيمان يشرك الإسلام والإسلام لا يشرك الإيمان</w:t>
      </w:r>
      <w:r>
        <w:rPr>
          <w:rFonts w:eastAsia="IRNazanin" w:cs="IRNazanin"/>
          <w:color w:val="111111"/>
          <w:sz w:val="28"/>
          <w:szCs w:val="28"/>
          <w:rtl w:val="true"/>
          <w:lang w:bidi="fa-IR"/>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العزيز القراطيسي،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له شيئاً من أمر الشيعة ومن أقاويلهم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عبد العزيز، الإيمان عشر درجات بمنزلة السلّم له عشر مراقي، وترتقي منه مرقاة بعد مرقاة، فلا يقولن صاحب الواحدة لصاحب الثانية لست على شيء، ولا يقولن صاحب الثاية لصاحب الثالثة لست على شيء، حتى انتهى إلى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سلمان في العاشرة، وأبوذر في التاسعة، والمقداد في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العزيز، لاتسقط من هو دونك فيسقطك من هو فوقك، إذا رأيت الذي هو دونك فقدرت أن ترفعه إلى درجتك رفعاً رفيقاً فافعل، ولا تحملن عليه ما لايطيقه فتكسره؛ فإنه من كسر مؤمناً فعليه جبره، لأنك إذا ذهبت تحمل الفصيل حمل البازل فسخته</w:t>
      </w:r>
      <w:r>
        <w:rPr>
          <w:rFonts w:eastAsia="IRNazanin" w:cs="IRNazanin"/>
          <w:color w:val="111111"/>
          <w:sz w:val="28"/>
          <w:szCs w:val="28"/>
          <w:rtl w:val="true"/>
          <w:lang w:bidi="fa-IR"/>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bookmarkStart w:id="905" w:name="pg15330_205991"/>
    </w:p>
    <w:p>
      <w:pPr>
        <w:pStyle w:val="Heading2"/>
        <w:numPr>
          <w:ilvl w:val="1"/>
          <w:numId w:val="1"/>
        </w:numPr>
        <w:rPr/>
      </w:pPr>
      <w:bookmarkStart w:id="906" w:name="__RefHeading___Toc5112846_2142443653"/>
      <w:bookmarkStart w:id="907" w:name="_Toc352"/>
      <w:bookmarkEnd w:id="905"/>
      <w:bookmarkEnd w:id="906"/>
      <w:r>
        <w:rPr>
          <w:rtl w:val="true"/>
        </w:rPr>
        <w:t>يتوقع رجوعها ويتطلع طلوعها عليه</w:t>
      </w:r>
      <w:bookmarkEnd w:id="907"/>
    </w:p>
    <w:p>
      <w:pPr>
        <w:pStyle w:val="Heading3"/>
        <w:numPr>
          <w:ilvl w:val="2"/>
          <w:numId w:val="1"/>
        </w:numPr>
        <w:rPr/>
      </w:pPr>
      <w:bookmarkStart w:id="908" w:name="__RefHeading___Toc5112848_2142443653"/>
      <w:bookmarkStart w:id="909" w:name="_Toc353"/>
      <w:bookmarkEnd w:id="908"/>
      <w:r>
        <w:rPr>
          <w:rtl w:val="true"/>
        </w:rPr>
        <w:t>اشارة</w:t>
      </w:r>
      <w:bookmarkEnd w:id="909"/>
    </w:p>
    <w:p>
      <w:pPr>
        <w:pStyle w:val="Heading3"/>
        <w:numPr>
          <w:ilvl w:val="2"/>
          <w:numId w:val="1"/>
        </w:numPr>
        <w:rPr/>
      </w:pPr>
      <w:bookmarkStart w:id="910" w:name="__RefHeading___Toc5112850_2142443653"/>
      <w:bookmarkStart w:id="911" w:name="_Toc354"/>
      <w:bookmarkEnd w:id="910"/>
      <w:r>
        <w:rPr>
          <w:rtl w:val="true"/>
        </w:rPr>
        <w:t xml:space="preserve">علم بمواقف الزهراء </w:t>
      </w:r>
      <w:r>
        <w:rPr>
          <w:rtl w:val="true"/>
        </w:rPr>
        <w:t>(</w:t>
      </w:r>
      <w:r>
        <w:rPr>
          <w:rtl w:val="true"/>
        </w:rPr>
        <w:t>علیها السلام</w:t>
      </w:r>
      <w:r>
        <w:rPr>
          <w:rtl w:val="true"/>
        </w:rPr>
        <w:t>)</w:t>
      </w:r>
      <w:bookmarkEnd w:id="91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أن ذهاب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المسجد وإلقاءها الخطبة كان بعلم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وبتنسيق معه، وقولها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وأمير المؤمنين يتوقع رجوعها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يتطلع طلوعها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يلمح إلى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كان موقفها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وبحكم من السماء، مضافاً إلى كونها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أوعية مشيئة الله عزوجل ولهم الولاية التشريعية على ما هو مذكور في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التوقع يحصل ولو بكون الإنسان في داخل الدار، أما التطلع فالمنصرف منه تكرار الخروج والنظر إلى الطريق بانتظار عودة الغائب، كأنه يلحظه ساعة بعد ساعة، وكأنه يخرج مرة ويدخل أخرى وهكذا كالذي ينتظر إنساناً آتياً</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5112852_2142443653"/>
      <w:bookmarkStart w:id="913" w:name="_Toc355"/>
      <w:bookmarkEnd w:id="912"/>
      <w:r>
        <w:rPr>
          <w:rtl w:val="true"/>
        </w:rPr>
        <w:t>من مصاديق الانتظار</w:t>
      </w:r>
      <w:bookmarkEnd w:id="913"/>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يستفاد من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توقعه رجوعها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تطلعه طلوعها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انتظار الزوج رجوع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واستحباب انتظار رجوع المظلوم عن ظلامته؟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استحباب انتظار عودة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شابهها</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يبعد ذلك</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مِنْهُمْ قِسِّيسِينَ وَرُهْبَاناً وَأَنَّهُمْ لاَ يَسْتَكْبِرُونَ</w:t>
      </w:r>
      <w:r>
        <w:rPr>
          <w:rFonts w:eastAsia="Amiri" w:cs="Amiri" w:ascii="Amiri" w:hAnsi="Amiri"/>
          <w:color w:val="111111"/>
          <w:sz w:val="28"/>
          <w:szCs w:val="28"/>
          <w:rtl w:val="true"/>
          <w:lang w:bidi="ar-SA"/>
        </w:rPr>
        <w:t>»</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كانوا قوماً بين عيسى ومحمد ينتظرون مجيء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أصحابه يوماً وهم ينتظرون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تنجزوا البشرى من الله، ما أحد يتنجز البشرى من الله غيركم</w:t>
      </w:r>
      <w:r>
        <w:rPr>
          <w:rFonts w:eastAsia="IRNazanin" w:cs="IRNazanin"/>
          <w:color w:val="111111"/>
          <w:sz w:val="28"/>
          <w:szCs w:val="28"/>
          <w:rtl w:val="true"/>
          <w:lang w:bidi="fa-IR"/>
        </w:rPr>
        <w:t>»</w:t>
      </w:r>
      <w:r>
        <w:rPr>
          <w:rStyle w:val="FootnoteAnchor"/>
          <w:rtl w:val="true"/>
        </w:rPr>
        <w:footnoteReference w:id="1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أنظر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ظهر النجف، فإذا استوى على ظهر النجف ركب فرساً أدهم أبلق بين عينيه شمراخ، ثم ينتفض به فرسه فلا يبقى أهل بلدة إلا وهم يظنون أنه معهم في بلادهم، فإذا نشر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انحط إليه ثلاثة عشر ألف ملك وثلاثة عشر ملكاً كلهم ينتظر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الذين كانوا مع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السفينة، والذين كانوا مع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ألقي في النار، وكانوا مع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رفع، وأربعة آلاف مسومين ومردفين، وثلاثمائة وثلاثة عشر ملكاً يوم بدر، وأربعة آلاف ملك الذين هبطوا يريدون القتال مع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يؤذن لهم، فصعدوا في الاستئذان وهبطوا وقد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شعث غبر يبكون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يوم القيامة، وما بين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السماء مختلف الملائكة</w:t>
      </w:r>
      <w:r>
        <w:rPr>
          <w:rFonts w:eastAsia="IRNazanin" w:cs="IRNazanin"/>
          <w:color w:val="111111"/>
          <w:sz w:val="28"/>
          <w:szCs w:val="28"/>
          <w:rtl w:val="true"/>
          <w:lang w:bidi="fa-IR"/>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 xml:space="preserve">. </w:t>
      </w:r>
      <w:bookmarkStart w:id="914" w:name="pg15330_205993"/>
    </w:p>
    <w:p>
      <w:pPr>
        <w:pStyle w:val="BookText"/>
        <w:rPr/>
      </w:pPr>
      <w:bookmarkEnd w:id="91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الختم على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أخذته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اللهم بحق هذه التربة الطاهرة، وبحق البقعة الطيبة، وبحق الوصي الذي تواريه، وبحق جده وأبيه، وأمه وأخيه، والملائكة الذين يحفون به، والملائكة العكوف على قبر وليك ينتظرون 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اجعل لي فيه شفاء من كل داء، وأماناً من كل خوف، وغنى من كل فقر، وعزّاً من كل ذل، وأوسع به علي في رزقي وأصح به جسمي</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المؤمن يحاسب تنتظره أزواجه على عتبات الأبواب كما ينتظرن أزواجهن في الدنيا من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فيجيء الرسول فيبشرهن،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انقلب فلان من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لقد رأيته انقلب من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جاءهن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وأهلاً، ما أهلك الذين كنت عندهم في الدنيا بأحق بك منا</w:t>
      </w:r>
      <w:r>
        <w:rPr>
          <w:rFonts w:eastAsia="IRNazanin" w:cs="IRNazanin"/>
          <w:color w:val="111111"/>
          <w:sz w:val="28"/>
          <w:szCs w:val="28"/>
          <w:rtl w:val="true"/>
          <w:lang w:bidi="fa-IR"/>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5" w:name="__RefHeading___Toc5112854_2142443653"/>
      <w:bookmarkStart w:id="916" w:name="_Toc356"/>
      <w:bookmarkEnd w:id="915"/>
      <w:r>
        <w:rPr>
          <w:rtl w:val="true"/>
        </w:rPr>
        <w:t xml:space="preserve">انتظار المعصوم </w:t>
      </w:r>
      <w:r>
        <w:rPr>
          <w:rtl w:val="true"/>
        </w:rPr>
        <w:t>(</w:t>
      </w:r>
      <w:r>
        <w:rPr>
          <w:rtl w:val="true"/>
        </w:rPr>
        <w:t>علیه السلام</w:t>
      </w:r>
      <w:r>
        <w:rPr>
          <w:rtl w:val="true"/>
        </w:rPr>
        <w:t>)</w:t>
      </w:r>
      <w:bookmarkEnd w:id="91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سواء كان انتظاراً لظهوره، أم للطفه، وسواء كان في زمن الغيبة أم غيرها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قباء فنزل بهم ينتظر قدوم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انهض بنا إلى المدينة؛ فإن </w:t>
      </w:r>
      <w:bookmarkStart w:id="917" w:name="pg15330_205994"/>
    </w:p>
    <w:p>
      <w:pPr>
        <w:pStyle w:val="BookText"/>
        <w:rPr/>
      </w:pPr>
      <w:bookmarkEnd w:id="91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القوم قد فرحوا بقدومك و هم يستريثون إقبالك إليهم، فانطلق بنا ولا تقم هاهنا تنتظر علياً فما أظنه يقدم إليك إلى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ما أسرعه، ولست أريم حتى يقدم ابن عمي وأخي في الله عزوجل وأحب أهل بيتي إليَّ، فقد وقاني بنفسه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عند ذلك أبو بكر واشمأز وداخله من ذلك حسد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ذلك أول عداوة بدت منه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وأول خلاف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فانطلق حتى دخل المدينة وتخلف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بقباء حتى ينتظر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8" w:name="__RefHeading___Toc5112856_2142443653"/>
      <w:bookmarkStart w:id="919" w:name="_Toc357"/>
      <w:bookmarkEnd w:id="918"/>
      <w:r>
        <w:rPr>
          <w:rtl w:val="true"/>
        </w:rPr>
        <w:t>تهيئة المقدمات</w:t>
      </w:r>
      <w:bookmarkEnd w:id="9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تهيئة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مقومات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في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قدوم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مأموراً في هذه الفترة بأكثر من ذلك فاكتفى بالانتظار والتطلع، وربما كان يأتي ببعض المقومات لا نعلمها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 أمتي انتظار فرج الله تعالى</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خبر الشيخ الشامي الذي قدم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الأعمال أحب إلى الله عزوجل؟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w:t>
      </w:r>
      <w:r>
        <w:rPr>
          <w:rFonts w:eastAsia="IRNazanin" w:cs="IRNazanin"/>
          <w:color w:val="111111"/>
          <w:sz w:val="28"/>
          <w:szCs w:val="28"/>
          <w:rtl w:val="true"/>
          <w:lang w:bidi="fa-IR"/>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الصبر وانتظار الفرج، أما سمعت قول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وَارْتَقِبُوا إِنِّيمَعَكُمْ رَقِيبٌ</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w:t>
      </w:r>
      <w:r>
        <w:rPr>
          <w:rStyle w:val="FootnoteAnchor"/>
          <w:rtl w:val="true"/>
        </w:rPr>
        <w:footnoteReference w:id="1148"/>
      </w:r>
      <w:r>
        <w:rPr>
          <w:rFonts w:ascii="Amiri" w:hAnsi="Amiri" w:eastAsia="Amiri" w:cs="Amiri"/>
          <w:color w:val="111111"/>
          <w:sz w:val="28"/>
          <w:sz w:val="28"/>
          <w:szCs w:val="28"/>
          <w:rtl w:val="true"/>
          <w:lang w:bidi="ar-SA"/>
        </w:rPr>
        <w:t>، فعليكم بالصبر؛ فإنه إنما يجيء الفرج على اليأس، وقد كان الذين من قبلكم أصبر منكم</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حمزة الثمالي، عن أبي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أخبرني بالذين فرض الله طاعتهم ومودتهم وأوجب على خلقه الاقتداء بهم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ثم يكون 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تمتد الغيبة بولي الله الثاني عشر من أوصياء رسول الله والأئمة بعده يا أبا خالد، إن أهل زمان غيبته القائلين بإمامته والمنتظرين لظهوره أفضل أهل كل زمان؛ لأن الله تعالى ذكره أعطاهم من العقول والأفهام والمعرفة ما صارت به الغيبة عندهم بمنزلة المشاهدة، وجعلهم في ذلك الزمان بمنزلة المجاهدين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أولئك المخلصون حقاً وشيعتنا صدقاً، والدعاة إلى دين الله سراً وجهراً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الفرج من أعظم الفرج</w:t>
      </w:r>
      <w:r>
        <w:rPr>
          <w:rFonts w:eastAsia="IRNazanin" w:cs="IRNazanin"/>
          <w:color w:val="111111"/>
          <w:sz w:val="28"/>
          <w:szCs w:val="28"/>
          <w:rtl w:val="true"/>
          <w:lang w:bidi="fa-IR"/>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جماعة بعد ما قضينا نسكنا فودعناه، وقلنا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أوصنا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ليعن قويكم ضعيفكم، وليعطف غنيكم على فقيركم، </w:t>
      </w:r>
      <w:bookmarkStart w:id="920" w:name="pg15330_205996"/>
    </w:p>
    <w:p>
      <w:pPr>
        <w:pStyle w:val="BookText"/>
        <w:rPr/>
      </w:pPr>
      <w:bookmarkEnd w:id="92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ولينصح الرجل أخاه كنصحه لنفسه، واكتموا أسرارنا، ولا تحملوا الناس على أعناقنا، وانظروا أمرنا، وما جاءكم عنا فإن وجدتموه في القرآن موافقاً فخذوا به، وإن لم تجدوا موافقاً فردوه، وإن اشتبه الأمر عليكم فقفوا عنده وردوه إلينا حتى نشرح لكم من ذلك ما شرح لنا، فإذا كنتم كما أوصيناكم ولم تعدوا إلى غيره فمات منكم ميت قبل أن يخرج قائمنا كان شهيداً، ومن أدرك قائمنا فتقتل معه كان له أجر شهيدين، ومن قتل بين يديه عدواً لنا كان له أجر عشرينشهيداً</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1" w:name="__RefHeading___Toc5112858_2142443653"/>
      <w:bookmarkStart w:id="922" w:name="_Toc358"/>
      <w:bookmarkEnd w:id="921"/>
      <w:r>
        <w:rPr>
          <w:rtl w:val="true"/>
        </w:rPr>
        <w:t>مطلق الانتظار</w:t>
      </w:r>
      <w:bookmarkEnd w:id="9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الخير عبادة في الجملة، وهو بين واجب ومستحب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مطلق الانتظار على أقسام، 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سبق من الوجوب والاستحباب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محرم ومكروه ومباح بحسب اختلاف الموارد، على ما ورد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ذُو عُسْرَةٍ فَنَظِرَةٌ إِلَى مَيْسَرَةٍ</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انْتَظِرُوا إِنَّا مُنْتَظِرُونَ</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فَانْتَظِرُوا إِنِّي مَعَكُمْ مِنَ الْمُنْتَظِرِينَ</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أحمد بن محمد بن أبي نصر، عن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حدثني، عن آبائك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قيل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إنفي بلادنا موضع رباط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 وعدواً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الديلم، فهل من جهاد أو هل من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بهذا البيت فحجوه، ثم قال فأعاد عليه الحديث ثلاث مرات كل ذلك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بهذا البيت فحجوه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هو على ما ذكر</w:t>
      </w:r>
      <w:r>
        <w:rPr>
          <w:rFonts w:eastAsia="IRNazanin" w:cs="IRNazanin"/>
          <w:color w:val="111111"/>
          <w:sz w:val="28"/>
          <w:szCs w:val="28"/>
          <w:rtl w:val="true"/>
          <w:lang w:bidi="fa-IR"/>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مجوسي أو مشرك من غير أهل الكتاب كانت تحته امرأة فأسلم أو 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ينتظر بذلك انقضاء عدتها، وإن هو أسلم أو أسلمت قبل أن تنقضي عدتها فهما على نكاحهما الأول، وإن هو لم يسلم حتى تنقضي العدة فقد بانت منه</w:t>
      </w:r>
      <w:r>
        <w:rPr>
          <w:rFonts w:eastAsia="IRNazanin" w:cs="IRNazanin"/>
          <w:color w:val="111111"/>
          <w:sz w:val="28"/>
          <w:szCs w:val="28"/>
          <w:rtl w:val="true"/>
          <w:lang w:bidi="fa-IR"/>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أو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فلما مضت ثلاثة أشهر ادعت حبلاً؟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ينتظر بها تسعة أشهر</w:t>
      </w:r>
      <w:r>
        <w:rPr>
          <w:rFonts w:eastAsia="IRNazanin" w:cs="IRNazanin"/>
          <w:color w:val="111111"/>
          <w:sz w:val="28"/>
          <w:szCs w:val="28"/>
          <w:rtl w:val="true"/>
          <w:lang w:bidi="fa-IR"/>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يونس،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السمك الجلال أنه سأله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ينتظر به يوم وليلة</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أكرموا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 لم ينتظر به غيره</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أوصى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امرأة فأشرك في الوصية معها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وتمضي المرأة الوصية ولا ينتظر بلوغ الصبي</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في رجل ضرب امرأة شابة على بطنها فعقر رحمها وأفسد طمثها، وذكرت أنه قد ارتفع طمثها عنها لذلك، وقد كان طمثها مستقيماً؟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ينتظر بها سنة، فإن صلح رحمها وعاد طمثها إلى ما كان وإلا استحلفت، وأغرم ضاربها ثلث ديتها لفساد رحمها، وارتفاع طمثها</w:t>
      </w:r>
      <w:r>
        <w:rPr>
          <w:rFonts w:eastAsia="IRNazanin" w:cs="IRNazanin"/>
          <w:color w:val="111111"/>
          <w:sz w:val="28"/>
          <w:szCs w:val="28"/>
          <w:rtl w:val="true"/>
          <w:lang w:bidi="fa-IR"/>
        </w:rPr>
        <w:t>»</w:t>
      </w:r>
      <w:r>
        <w:rPr>
          <w:rStyle w:val="FootnoteAnchor"/>
          <w:rtl w:val="true"/>
        </w:rPr>
        <w:footnoteReference w:id="1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حبس نفسه على صلاة فريضة ينتظر وقتها فصلاها في أول وقتها، فأتم ركوعها وسجودها وخشوعها، ثم مجد الله عزوجل وعظمه وحمده، حتى يدخل وقت صلاة أخرى لم يلغ بينهما، كتب الله له كأجر الحاج المعتمر،س وكان من أهل عليين</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ينتظر بهم إلا أن يتغيروا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الغريق، والمصعوق، والمبطون، والمهدوم، والمدخن</w:t>
      </w:r>
      <w:r>
        <w:rPr>
          <w:rFonts w:eastAsia="IRNazanin" w:cs="IRNazanin"/>
          <w:color w:val="111111"/>
          <w:sz w:val="28"/>
          <w:szCs w:val="28"/>
          <w:rtl w:val="true"/>
          <w:lang w:bidi="fa-IR"/>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يعقوب بن شعيب،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ينام عن الغداة حتى تبزغ الشمس، أيصلي حين يستيقظ أو ينتظر حتى تنبسط الشمس؟</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حين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يوتر أو يصلي ركعتين؟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يبدأ بالفريضة</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حفص بن البختري،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خرج من مكة أو المدينة أو مسجد الكوفة أوحائر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ينتظر الجمعة، نادته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لا ردك الله</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الغيبة للنعماني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روي فيما أمر به الشيعة من الصبر والكف والانتظار للفرج وترك الاستعجال بأمر الله وتدبيره</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الرحمن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وعنده مهزم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متى هذا الأمر الذي تنتظرونه فقد طال علينا؟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مهزم، كذب المتمنون، وهلك المستعجلون، ونجا المسلّمون، وإلينا يصيرون</w:t>
      </w:r>
      <w:r>
        <w:rPr>
          <w:rFonts w:eastAsia="IRNazanin" w:cs="IRNazanin"/>
          <w:color w:val="111111"/>
          <w:sz w:val="28"/>
          <w:szCs w:val="28"/>
          <w:rtl w:val="true"/>
          <w:lang w:bidi="fa-IR"/>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مصاديق الانتظار المختلفة في الحكم بين واجب ومستحب ومكروه ومحرم ومباح</w:t>
      </w:r>
      <w:r>
        <w:rPr>
          <w:rFonts w:eastAsia="Amiri" w:cs="Amiri" w:ascii="Amiri" w:hAnsi="Amiri"/>
          <w:color w:val="111111"/>
          <w:sz w:val="28"/>
          <w:szCs w:val="28"/>
          <w:rtl w:val="true"/>
          <w:lang w:bidi="ar-SA"/>
        </w:rPr>
        <w:t xml:space="preserve">. </w:t>
      </w:r>
      <w:bookmarkStart w:id="923" w:name="pg15330_206000"/>
    </w:p>
    <w:p>
      <w:pPr>
        <w:pStyle w:val="Heading2"/>
        <w:numPr>
          <w:ilvl w:val="1"/>
          <w:numId w:val="1"/>
        </w:numPr>
        <w:rPr/>
      </w:pPr>
      <w:bookmarkStart w:id="924" w:name="__RefHeading___Toc5112860_2142443653"/>
      <w:bookmarkStart w:id="925" w:name="_Toc359"/>
      <w:bookmarkEnd w:id="923"/>
      <w:bookmarkEnd w:id="924"/>
      <w:r>
        <w:rPr>
          <w:rtl w:val="true"/>
        </w:rPr>
        <w:t xml:space="preserve">فلما استقرت بها الدار، قالت لأمير المؤمنين </w:t>
      </w:r>
      <w:r>
        <w:rPr>
          <w:rtl w:val="true"/>
        </w:rPr>
        <w:t>(</w:t>
      </w:r>
      <w:r>
        <w:rPr>
          <w:rtl w:val="true"/>
        </w:rPr>
        <w:t>علیه السلام</w:t>
      </w:r>
      <w:r>
        <w:rPr>
          <w:rtl w:val="true"/>
        </w:rPr>
        <w:t>) :</w:t>
      </w:r>
      <w:bookmarkEnd w:id="925"/>
    </w:p>
    <w:p>
      <w:pPr>
        <w:pStyle w:val="Heading3"/>
        <w:numPr>
          <w:ilvl w:val="2"/>
          <w:numId w:val="1"/>
        </w:numPr>
        <w:rPr/>
      </w:pPr>
      <w:bookmarkStart w:id="926" w:name="__RefHeading___Toc5112862_2142443653"/>
      <w:bookmarkStart w:id="927" w:name="_Toc360"/>
      <w:bookmarkEnd w:id="926"/>
      <w:r>
        <w:rPr>
          <w:rtl w:val="true"/>
        </w:rPr>
        <w:t>اشارة</w:t>
      </w:r>
      <w:bookmarkEnd w:id="927"/>
    </w:p>
    <w:p>
      <w:pPr>
        <w:pStyle w:val="Heading3"/>
        <w:numPr>
          <w:ilvl w:val="2"/>
          <w:numId w:val="1"/>
        </w:numPr>
        <w:rPr/>
      </w:pPr>
      <w:bookmarkStart w:id="928" w:name="__RefHeading___Toc5112864_2142443653"/>
      <w:bookmarkStart w:id="929" w:name="_Toc361"/>
      <w:bookmarkEnd w:id="928"/>
      <w:r>
        <w:rPr>
          <w:rtl w:val="true"/>
        </w:rPr>
        <w:t>التكلم بعد الاستقرار</w:t>
      </w:r>
      <w:bookmarkEnd w:id="9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يستفاد من هذا استحباب أن يتكلم الإنسان بعد الاستقرار، لا في حالة الحركة والاضطراب؟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بالعدم</w:t>
      </w:r>
      <w:r>
        <w:rPr>
          <w:rStyle w:val="FootnoteAnchor"/>
          <w:rtl w:val="true"/>
        </w:rPr>
        <w:footnoteReference w:id="1169"/>
      </w:r>
      <w:r>
        <w:rPr>
          <w:rFonts w:ascii="IRNazanin" w:hAnsi="IRNazanin" w:eastAsia="IRNazanin"/>
          <w:color w:val="111111"/>
          <w:sz w:val="28"/>
          <w:sz w:val="28"/>
          <w:szCs w:val="28"/>
          <w:rtl w:val="true"/>
          <w:lang w:bidi="fa-IR"/>
        </w:rPr>
        <w:t xml:space="preserve">لأن فعلها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كونه لذلك أو لجهة أخرى</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روايات عديدة في آداب الكلام نشير إلى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حمزة،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لسان ابن آدم يشرف كل يوم على جوارحه كل صباح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 إن تركتنا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ويناشدونه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نثاب ونعاقب بك</w:t>
      </w:r>
      <w:r>
        <w:rPr>
          <w:rFonts w:eastAsia="IRNazanin" w:cs="IRNazanin"/>
          <w:color w:val="111111"/>
          <w:sz w:val="28"/>
          <w:szCs w:val="28"/>
          <w:rtl w:val="true"/>
          <w:lang w:bidi="fa-IR"/>
        </w:rPr>
        <w:t>»</w:t>
      </w:r>
      <w:r>
        <w:rPr>
          <w:rStyle w:val="FootnoteAnchor"/>
          <w:rtl w:val="true"/>
        </w:rPr>
        <w:footnoteReference w:id="1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العبد المؤمن يكتب محسناً ما دام ساكتاً، فإذا تكلم كتب محسناً أو مسيئاً</w:t>
      </w:r>
      <w:r>
        <w:rPr>
          <w:rFonts w:eastAsia="IRNazanin" w:cs="IRNazanin"/>
          <w:color w:val="111111"/>
          <w:sz w:val="28"/>
          <w:szCs w:val="28"/>
          <w:rtl w:val="true"/>
          <w:lang w:bidi="fa-IR"/>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القاسم بن سليمان،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إسلام المرء تركه ما لا يعنيه</w:t>
      </w:r>
      <w:r>
        <w:rPr>
          <w:rFonts w:eastAsia="IRNazanin" w:cs="IRNazanin"/>
          <w:color w:val="111111"/>
          <w:sz w:val="28"/>
          <w:szCs w:val="28"/>
          <w:rtl w:val="true"/>
          <w:lang w:bidi="fa-IR"/>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فرابح وسالم وشاجب، فأما الرابح الذي يذكر الله، وأما السالم فالساكت، وأما الشاجب فالذي يخوض في الباطل</w:t>
      </w:r>
      <w:r>
        <w:rPr>
          <w:rFonts w:eastAsia="IRNazanin" w:cs="IRNazanin"/>
          <w:color w:val="111111"/>
          <w:sz w:val="28"/>
          <w:szCs w:val="28"/>
          <w:rtl w:val="true"/>
          <w:lang w:bidi="fa-IR"/>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وجدال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مفتون ملقى حجته إلى انقضاء مدته، فإذا انقضت مدته أحرقته فتنته بالنار</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إن الله عزوجلعند لسان كل قائل، فليتق الله امرؤ وليعلم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اترك فضول الكلام وحسبك من الكلام ما تبلغ به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كفى بالمرء كذباً أن يحدث بكل ما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ما من شيء أحق بطول السجن من اللسان</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سليمان بن جعفر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سيد العابدين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سيد الشهداء 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يتكلم بفضول الكلام، فوقف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إنك تملي على حافظيك كتاباً إلى ربك، فتكلم بما يعنيك ودع ما لايعنيك</w:t>
      </w:r>
      <w:r>
        <w:rPr>
          <w:rFonts w:eastAsia="IRNazanin" w:cs="IRNazanin"/>
          <w:color w:val="111111"/>
          <w:sz w:val="28"/>
          <w:szCs w:val="28"/>
          <w:rtl w:val="true"/>
          <w:lang w:bidi="fa-IR"/>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الكلام والسكوت أيهما أفضل؟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لكل واحد منهما آفات، فإذا سلما من الآفات فالكلام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أفضل من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عزوجل ما بعث الأنبياء والأوصياء بالسكوت إنما يبعثهم بالكلام، ولا استحقت الجنة بالسكوت، ولا استوجب ولاية الله بالسكوت، ولا توقيت النار بالسكوت، ولا تجنب سخط الله بالسكوت، إنما ذلك كله بالكلام، وما كنت لأعدل القمر بالشمس، إنك تصف فضل السكوت بالكلام ولست تصف فضل الكلام بالسكوت</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تكثروا الكلام في غير ذكر الله؛ فإن الذين يكثرون الكلام في غير ذكر الله قاسية قلوبهم ولكن لا يعلمون</w:t>
      </w:r>
      <w:r>
        <w:rPr>
          <w:rFonts w:eastAsia="IRNazanin" w:cs="IRNazanin"/>
          <w:color w:val="111111"/>
          <w:sz w:val="28"/>
          <w:szCs w:val="28"/>
          <w:rtl w:val="true"/>
          <w:lang w:bidi="fa-IR"/>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رسالته إلى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وكفوا ألسنتكم إلا من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وعليكم بالصمت إلا فيما ينفعكم الله به من أمر آخرتكم ويأجركم عليه، وأكثروا من التهليل والتقديس، والتسبيح والثناء على الله،والتضرع إليه والرغبة فيما عنده من الخير الذي لا يقدر قدره، ولايبلغ كنهه أحد، فاشغلوا ألسنتكم بذلك عما نهى الله عنه من أقاويل الباطل التي تعقب أهلها خلوداً في النار من مات عليها ولم يتب إلى الله ولم ينزع عنها</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bookmarkStart w:id="930" w:name="pg15330_206003"/>
    </w:p>
    <w:p>
      <w:pPr>
        <w:pStyle w:val="BookText"/>
        <w:rPr/>
      </w:pPr>
      <w:bookmarkEnd w:id="93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1" w:name="__RefHeading___Toc5112866_2142443653"/>
      <w:bookmarkStart w:id="932" w:name="_Toc362"/>
      <w:bookmarkEnd w:id="931"/>
      <w:r>
        <w:rPr>
          <w:rtl w:val="true"/>
        </w:rPr>
        <w:t>استقرار الدار</w:t>
      </w:r>
      <w:bookmarkEnd w:id="9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استقرت بها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الحقيقي</w:t>
      </w:r>
      <w:r>
        <w:rPr>
          <w:rStyle w:val="FootnoteAnchor"/>
          <w:rtl w:val="true"/>
        </w:rPr>
        <w:footnoteReference w:id="1181"/>
      </w:r>
      <w:r>
        <w:rPr>
          <w:rFonts w:ascii="Amiri" w:hAnsi="Amiri" w:eastAsia="Amiri" w:cs="Amiri"/>
          <w:color w:val="111111"/>
          <w:sz w:val="28"/>
          <w:sz w:val="28"/>
          <w:szCs w:val="28"/>
          <w:rtl w:val="true"/>
          <w:lang w:bidi="ar-SA"/>
        </w:rPr>
        <w:t xml:space="preserve">، حيث إن الجمادات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عكس ما نتصوره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وتتفاعل، كما صرح القرآن الكريم بذلك والأحاديث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قَالَتَا أَتَيْنَا طَائِعِينَ</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يُسَبِّحُ بِحَمْدِهِ</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جِبَالُ أَوِّبِي مَعَهُ وَالطَّيْرَ</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من شهادة أعضاء الإنسان عليه</w:t>
      </w:r>
      <w:r>
        <w:rPr>
          <w:rStyle w:val="FootnoteAnchor"/>
          <w:rtl w:val="true"/>
        </w:rPr>
        <w:footnoteReference w:id="1186"/>
      </w:r>
      <w:r>
        <w:rPr>
          <w:rFonts w:ascii="Amiri" w:hAnsi="Amiri" w:eastAsia="Amiri" w:cs="Amiri"/>
          <w:color w:val="111111"/>
          <w:sz w:val="28"/>
          <w:sz w:val="28"/>
          <w:szCs w:val="28"/>
          <w:rtl w:val="true"/>
          <w:lang w:bidi="ar-SA"/>
        </w:rPr>
        <w:t>وشهادة مصلاه له</w:t>
      </w:r>
      <w:r>
        <w:rPr>
          <w:rStyle w:val="FootnoteAnchor"/>
          <w:rtl w:val="true"/>
        </w:rPr>
        <w:footnoteReference w:id="1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هذا فلا يستغرب من إرادة المعنى الحقيقي، وهو أن الدار قد استقرت برجوع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حقيقة بعد أن اضطربت لمغادرتها</w:t>
      </w:r>
      <w:r>
        <w:rPr>
          <w:rFonts w:eastAsia="IRNazanin" w:cs="IRNazanin"/>
          <w:color w:val="111111"/>
          <w:sz w:val="28"/>
          <w:szCs w:val="28"/>
          <w:rtl w:val="true"/>
          <w:lang w:bidi="fa-IR"/>
        </w:rPr>
        <w:t xml:space="preserve">. </w:t>
      </w:r>
      <w:bookmarkStart w:id="933" w:name="pg15330_206004"/>
    </w:p>
    <w:p>
      <w:pPr>
        <w:pStyle w:val="BookText"/>
        <w:rPr/>
      </w:pPr>
      <w:bookmarkEnd w:id="93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المعنى المجازي فهو مبني على القلب</w:t>
      </w:r>
      <w:r>
        <w:rPr>
          <w:rStyle w:val="FootnoteAnchor"/>
          <w:rtl w:val="true"/>
        </w:rPr>
        <w:footnoteReference w:id="1188"/>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سكنت، كأنها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اضطربت بخروجها وخطبتها</w:t>
      </w:r>
      <w:r>
        <w:rPr>
          <w:rFonts w:eastAsia="IRNazanin" w:cs="IRNazanin"/>
          <w:color w:val="111111"/>
          <w:sz w:val="28"/>
          <w:szCs w:val="28"/>
          <w:rtl w:val="true"/>
          <w:lang w:bidi="fa-IR"/>
        </w:rPr>
        <w:t>.</w:t>
      </w:r>
    </w:p>
    <w:p>
      <w:pPr>
        <w:pStyle w:val="Heading3"/>
        <w:numPr>
          <w:ilvl w:val="2"/>
          <w:numId w:val="1"/>
        </w:numPr>
        <w:rPr/>
      </w:pPr>
      <w:bookmarkStart w:id="934" w:name="__RefHeading___Toc5112868_2142443653"/>
      <w:bookmarkStart w:id="935" w:name="_Toc363"/>
      <w:bookmarkEnd w:id="934"/>
      <w:r>
        <w:rPr>
          <w:rtl w:val="true"/>
        </w:rPr>
        <w:t>فلسفة الحوار</w:t>
      </w:r>
      <w:bookmarkEnd w:id="93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الخطاب عتاباً بالمعنى الحقيقي، فإن الحوار بين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الأسلوب كان بياناً للواقع وأهميته وشدة الظلامة التي جرت عليها، ولم يكن على وجه العتاب المعهود بلا شك ولا إشكال، فقد يبين الإنسان الواقع بشكل مجرد عادي، وقد يبينه في تمثيل وتشيبه وبلاغة وأدب تصويري وفي شكلحوار، مضافاً إلى أنه كان من اللازم أن يعرف الناس سبب صبر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ذلك بأمر خاص من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حفظاً للإسلام والمسلمين في تلك الظروف الحرجة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ما ورد من حديث الملائكة مع الله سبحانه وتعالى</w:t>
      </w:r>
      <w:r>
        <w:rPr>
          <w:rStyle w:val="FootnoteAnchor"/>
          <w:rtl w:val="true"/>
        </w:rPr>
        <w:footnoteReference w:id="1189"/>
      </w:r>
      <w:r>
        <w:rPr>
          <w:rFonts w:ascii="Amiri" w:hAnsi="Amiri" w:eastAsia="Amiri" w:cs="Amiri"/>
          <w:color w:val="111111"/>
          <w:sz w:val="28"/>
          <w:sz w:val="28"/>
          <w:szCs w:val="28"/>
          <w:rtl w:val="true"/>
          <w:lang w:bidi="ar-SA"/>
        </w:rPr>
        <w:t>كان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قصة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المعراج حيث راجع الله تعالى مراراً للتخفيف من الصلوات وركعاتها</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1191"/>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w:t>
      </w:r>
      <w:r>
        <w:rPr>
          <w:rFonts w:eastAsia="Amiri" w:cs="Amiri" w:ascii="Amiri" w:hAnsi="Amiri"/>
          <w:color w:val="111111"/>
          <w:sz w:val="28"/>
          <w:szCs w:val="28"/>
          <w:rtl w:val="true"/>
          <w:lang w:bidi="ar-SA"/>
        </w:rPr>
        <w:t>»</w:t>
      </w:r>
      <w:r>
        <w:rPr>
          <w:rStyle w:val="FootnoteAnchor"/>
          <w:rtl w:val="true"/>
        </w:rPr>
        <w:footnoteReference w:id="1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المحتمل قريباً أن تكون قصة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هذاالقبيل</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كيف يمكن حسب المتعارف، أن نبياً من أولي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وطن نفسه على التعلم من غيره، وكان ذلك الغير شخصاً عينه الله لتعليمه وكان أيضاً نبياً من أنبياء الله سبحانه، وبعد أن وعده أن لا يسأله إلا بعد تمام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 السؤال والاعتراض؟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كل ذلك على سبيل التعليم بهذه الصورة الحوارية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الاستطراد في الاطراد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بكاء النبي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نبي والنبي أعظم شأناً وأرفع مكانة وأسمى روحاً من كافة البشرية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أربعين سنة، وهو يعلم أن ولده حي، وأن رؤيا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تتحقق بعد تلك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يكون لهذا البكاء الطويل معنى حكيم غير ظاهره، بما في ذلك أنه قد يقال إن الله سبحانه أراد أن يجعل للعاطفة والحنان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تستقي منه البشرية على مر التاريخ، وإلا لربما كان لقائل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ذلك لا يفعله حتى الإنسان العادي فكيف بنبي من أنبياء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المعنويات كالماديات لها منابع يستقي منها، فكما أن البحر مستقى الماء، والشمسمصدر الطاقة، والهواء محطة للأمواج ومنبع التنفس للإنسان والحيوان والنبات، كذلك الأمر في المعنويات فالعلم والحلم والشجاعة والسماحة والعاطفة وغيرها من المعنويات يلزم أن يكون لها معادن وينابيع يستقي الناس منها تلك الصفات، </w:t>
      </w:r>
      <w:bookmarkStart w:id="936" w:name="pg15330_206006"/>
    </w:p>
    <w:p>
      <w:pPr>
        <w:pStyle w:val="BookText"/>
        <w:rPr/>
      </w:pPr>
      <w:bookmarkEnd w:id="9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وينبغي أن يكون لها انموذج وقمم ليتخذها الإنسان أسوة؛ لأن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إلى من هو فوقه ويستقي منه الفضيلة، فأراد الله سبحانه أن يكون النبي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المستقى العاطفي للناس، والله سبحانه العال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يكون ذلك أيضاً من علل تجلي بعض الصفات في إمام وتجلي صفات أخرى في إمام آخر،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الحوار والخطاب الموجه من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للعتاب المعهود قطعاً، بل لجهة أو جهات ذكرت إجمالاً وسيأتي نوع من التفصيل والتوضيح بعد قليل إن شاء الله</w:t>
      </w:r>
      <w:r>
        <w:rPr>
          <w:rFonts w:eastAsia="IRNazanin" w:cs="IRNazanin"/>
          <w:color w:val="111111"/>
          <w:sz w:val="28"/>
          <w:szCs w:val="28"/>
          <w:rtl w:val="true"/>
          <w:lang w:bidi="fa-IR"/>
        </w:rPr>
        <w:t>.</w:t>
      </w:r>
    </w:p>
    <w:p>
      <w:pPr>
        <w:pStyle w:val="Heading3"/>
        <w:numPr>
          <w:ilvl w:val="2"/>
          <w:numId w:val="1"/>
        </w:numPr>
        <w:rPr/>
      </w:pPr>
      <w:bookmarkStart w:id="937" w:name="__RefHeading___Toc5112870_2142443653"/>
      <w:bookmarkStart w:id="938" w:name="_Toc364"/>
      <w:bookmarkEnd w:id="937"/>
      <w:r>
        <w:rPr>
          <w:rtl w:val="true"/>
        </w:rPr>
        <w:t xml:space="preserve">لماذا صبر الإمام </w:t>
      </w:r>
      <w:r>
        <w:rPr>
          <w:rtl w:val="true"/>
        </w:rPr>
        <w:t>(</w:t>
      </w:r>
      <w:r>
        <w:rPr>
          <w:rtl w:val="true"/>
        </w:rPr>
        <w:t>علیه السلام</w:t>
      </w:r>
      <w:r>
        <w:rPr>
          <w:rtl w:val="true"/>
        </w:rPr>
        <w:t>)</w:t>
      </w:r>
      <w:r>
        <w:rPr>
          <w:rtl w:val="true"/>
        </w:rPr>
        <w:t>؟</w:t>
      </w:r>
      <w:bookmarkEnd w:id="93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صبر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لاقته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الظلم، وصبره على غصب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أكبر أنواع الجهاد في سبيل الله عزوجل، حيث إنه أخذ بتطبيق وتنفيذ ما وصاه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اللحظات الأخيرة من حياته الشريفة بالصبر على كل ذلك، فقد نزل جبرئيل بأمر الله عزوجل وأخذ العهد على ذلك</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فبالإسناد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تذكر ما في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سر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فيها خلاف القوم على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حرفاً حرفاً، والله والله لقد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فهمتما ما شرط ربكما وكتب 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قبلنا وصبرنا على ما ساءنا</w:t>
      </w:r>
      <w:r>
        <w:rPr>
          <w:rFonts w:eastAsia="IRNazanin" w:cs="IRNazanin"/>
          <w:color w:val="111111"/>
          <w:sz w:val="28"/>
          <w:szCs w:val="28"/>
          <w:rtl w:val="true"/>
          <w:lang w:bidi="fa-IR"/>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أنت صانع إذا قام القوم عليك وتقدموك وبعثوا طاغيتهم إليك يدعوك إلى البيعة، ثم لببت بثوبك تنقاد كما يقاد الشارد من الإبل مخذولاً مذموماً محزوناً مهموماً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أنقاد لهم وأصبر على ماأصابني من غير بيعة لهم</w:t>
      </w:r>
      <w:r>
        <w:rPr>
          <w:rFonts w:eastAsia="IRNazanin" w:cs="IRNazanin"/>
          <w:color w:val="111111"/>
          <w:sz w:val="28"/>
          <w:szCs w:val="28"/>
          <w:rtl w:val="true"/>
          <w:lang w:bidi="fa-IR"/>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موضع آخر قال جبرائيل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يأمرك أن تغسل ابن عمك؛ فإنها السنة لا يغسل الأنبياء غير الأوصياء، وهي حجة الله لمحمد على أمته فيما أجمعوا عليه من قطيعة ما أمرهم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دفع جبرائيل الصحيفة التي كتبها القوم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أمسكها فإن فيها الشروط على قطيعتك وذهاب حقك، وما قد أزمعوا عليه من ظلمك تكون عندك توافيني غداً بها وتحاجهم بها</w:t>
      </w:r>
      <w:r>
        <w:rPr>
          <w:rFonts w:eastAsia="IRNazanin" w:cs="IRNazanin"/>
          <w:color w:val="111111"/>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ثقل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وخيف عليه الموت دعا بعلي وفاطمة والحسنين، وأخرج من في البيت واستدنى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بيد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بكاء الجميع ووضعها في يد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وديعة الله ووديعة رسوله عندك فاحفظني فيها فإنك الفاعل، هذه والله سيدة نساء العالمين، هذه مريم الكبرى، والله ما بلغت نفسي هذا الموضع حتى سألت الله لها ولكم فأعطاني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أنفذ ما أمرتك به فاطمة فقد أمرتها بأشياء أمرنيبها جبرائيل وهي الصادقة الصدوقة، واعلم أني راض عمن رضيَت عنه ابنتي فاطمة، وكذلك ربي والملائكة، وويل لمن ظلمها وابتزها حقها، اللهم إني منهم بري‌ء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سماهم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ضم الأربعة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لهم ولمن شايعهم سلم وزعيم يدخلون الجنة، وحرب لمن عاداهم ولمن شايعهم زعيم أن يدخلوا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لاأرضى حتى ترضى، ثم والله والله لا أرضى حتى ترضى، ثم والله والله لا أرضى حتى ترضى</w:t>
      </w:r>
      <w:r>
        <w:rPr>
          <w:rFonts w:eastAsia="Amiri" w:cs="Amiri" w:ascii="Amiri" w:hAnsi="Amiri"/>
          <w:color w:val="111111"/>
          <w:sz w:val="28"/>
          <w:szCs w:val="28"/>
          <w:rtl w:val="true"/>
          <w:lang w:bidi="ar-SA"/>
        </w:rPr>
        <w:t>»</w:t>
      </w:r>
      <w:r>
        <w:rPr>
          <w:rStyle w:val="FootnoteAnchor"/>
          <w:rtl w:val="true"/>
        </w:rPr>
        <w:footnoteReference w:id="1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مسنداً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أمامي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فتحولت وأسنده جبرائيل،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كفيك بعضها إلى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عهدت إليك وأخذت العهد من أمين ربي جبرائيل وميكائيل، فبحقهما عليك إلا أنفذت وصيتي، وعليك بالصبر والورع ومنهاجي لا طريق فلان وفلان، وخذ ما آتاك الله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 يديه مضمومتين فيما بين كفي فكأنه أفرغ بينهما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أفرغت بين يديك الحكمة فلا يعزب عنك من أمري شي‌ء، فإذا حضرتك الوفاة أوص إلى وصيك منبعدك على ما أوصيتك، واصنع هكذا لا كتاب ولا صحيفة</w:t>
      </w:r>
      <w:r>
        <w:rPr>
          <w:rFonts w:eastAsia="IRNazanin" w:cs="IRNazanin"/>
          <w:color w:val="111111"/>
          <w:sz w:val="28"/>
          <w:szCs w:val="28"/>
          <w:rtl w:val="true"/>
          <w:lang w:bidi="fa-IR"/>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الرضي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إن القوم سيشغلهم عني ما يريدون من عرض الدنيا وهم عليه قادرون فلا يشغلك عني ما شغلهم، فإنما مثلك في الأمة مثل الكعبة نصبها الله علماً، وإنما تؤتى من كل فج عميق وناد سحيق، وإنما أنت العلم علم الهدى، ونور الدين وهو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والذي بعثني بالحق لقد قدمت إليهم بالوعيد، ولقد أخبرت رجلاً رجلاً بما افترض الله عليهم من حقك، وألزمهم من طاعتك، فكل أجاب إليك وسلم الأمر إليك، وإني لأعرف خلاف قولهم، فإذا قبضت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وفرغت من جميع ما وصيتك به وغيبتني في قبري، فالزم بيتك واجمع القرآن على تأليفه</w:t>
      </w:r>
      <w:r>
        <w:rPr>
          <w:rStyle w:val="FootnoteAnchor"/>
          <w:rtl w:val="true"/>
        </w:rPr>
        <w:footnoteReference w:id="1199"/>
      </w:r>
      <w:r>
        <w:rPr>
          <w:rFonts w:ascii="Amiri" w:hAnsi="Amiri" w:eastAsia="Amiri" w:cs="Amiri"/>
          <w:color w:val="111111"/>
          <w:sz w:val="28"/>
          <w:sz w:val="28"/>
          <w:szCs w:val="28"/>
          <w:rtl w:val="true"/>
          <w:lang w:bidi="ar-SA"/>
        </w:rPr>
        <w:t>، والفرائض والأحكام على تنزيله، ثم امض ذلك على عزائمه وعلى ما أمرتك به، وعليك بالصبر على ماينزل بك منهم حتى تقدم عليَّ</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موته، وأخرج من في البيت غيري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جبرائيل والملائكة أسمع الحس ولا أرى شيئاً، فدفع إليَّ وصية مختومة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بها جبرائيل الساعة، ففضها واقرأها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فإذا فيها كل ما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يوصيه لا تغادر حرفاً، وكان في أول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عهد محمد بن عبد الله وأوصى به وأسنده إلى وصيه علي بن أبي طالب، وشهد جبرائيل وميكائيل وإسرافيل على ما أوصى وقبضه وصيه، وضمانه على ما ضمن يوشع لموسى ووصي عيسى والأوصياء من قبلهم، على أن محمداً أفضل النبيين، وعلياً أفضل الوصيين، وقبض على الوصية على ما أوصت الأنبياء وسلمه إليه، وهذا أمر الله وطاعته على أن لا نبوة لعلي ولا لغيره بعد محمد وكفى بالله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فيما شرط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جبرائيل بأمر الرب الجليل موالاة أولياء الله ورسوله، والبراءة والعداوة لمن عادى الله ورسوله، والصبر وكظم الغيظ على انتهاك الحرمة والقتل،فقبل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وأعلمهم بذلك فقبلوا كذلك، وختمت الوصية بخواتيم من ذهب لم تمسه النار ودفعت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 xml:space="preserve">. </w:t>
      </w:r>
      <w:bookmarkStart w:id="939" w:name="pg15330_206010"/>
    </w:p>
    <w:p>
      <w:pPr>
        <w:pStyle w:val="Heading2"/>
        <w:numPr>
          <w:ilvl w:val="1"/>
          <w:numId w:val="1"/>
        </w:numPr>
        <w:rPr/>
      </w:pPr>
      <w:bookmarkStart w:id="940" w:name="__RefHeading___Toc5112872_2142443653"/>
      <w:bookmarkStart w:id="941" w:name="_Toc365"/>
      <w:bookmarkEnd w:id="939"/>
      <w:bookmarkEnd w:id="940"/>
      <w:r>
        <w:rPr>
          <w:rtl w:val="true"/>
        </w:rPr>
        <w:t>يا بن أبي طالب</w:t>
      </w:r>
      <w:bookmarkEnd w:id="941"/>
    </w:p>
    <w:p>
      <w:pPr>
        <w:pStyle w:val="Heading3"/>
        <w:numPr>
          <w:ilvl w:val="2"/>
          <w:numId w:val="1"/>
        </w:numPr>
        <w:rPr/>
      </w:pPr>
      <w:bookmarkStart w:id="942" w:name="__RefHeading___Toc5112874_2142443653"/>
      <w:bookmarkStart w:id="943" w:name="_Toc366"/>
      <w:bookmarkEnd w:id="942"/>
      <w:r>
        <w:rPr>
          <w:rtl w:val="true"/>
        </w:rPr>
        <w:t>اشارة</w:t>
      </w:r>
      <w:bookmarkEnd w:id="943"/>
    </w:p>
    <w:p>
      <w:pPr>
        <w:pStyle w:val="Heading3"/>
        <w:numPr>
          <w:ilvl w:val="2"/>
          <w:numId w:val="1"/>
        </w:numPr>
        <w:rPr/>
      </w:pPr>
      <w:bookmarkStart w:id="944" w:name="__RefHeading___Toc5112876_2142443653"/>
      <w:bookmarkStart w:id="945" w:name="_Toc367"/>
      <w:bookmarkEnd w:id="944"/>
      <w:r>
        <w:rPr>
          <w:rtl w:val="true"/>
        </w:rPr>
        <w:t>احترام الزوجة</w:t>
      </w:r>
      <w:bookmarkEnd w:id="945"/>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استحباب احترام الزوجة لزوجها، ورجحان التكنية له من خطابها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فتأمل</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بالنسبة إلى كل إنسان محترم، فإن الكنية فيها من الاحترام ما ليس في الاسم الصريح</w:t>
      </w:r>
      <w:r>
        <w:rPr>
          <w:rFonts w:eastAsia="Amiri" w:cs="Amiri" w:ascii="Amiri" w:hAnsi="Amiri"/>
          <w:color w:val="111111"/>
          <w:sz w:val="28"/>
          <w:szCs w:val="28"/>
          <w:rtl w:val="true"/>
          <w:lang w:bidi="ar-SA"/>
        </w:rPr>
        <w:t>.</w:t>
      </w:r>
    </w:p>
    <w:p>
      <w:pPr>
        <w:pStyle w:val="Heading3"/>
        <w:numPr>
          <w:ilvl w:val="2"/>
          <w:numId w:val="1"/>
        </w:numPr>
        <w:rPr/>
      </w:pPr>
      <w:bookmarkStart w:id="946" w:name="__RefHeading___Toc5112878_2142443653"/>
      <w:bookmarkStart w:id="947" w:name="_Toc368"/>
      <w:bookmarkEnd w:id="946"/>
      <w:r>
        <w:rPr>
          <w:rtl w:val="true"/>
        </w:rPr>
        <w:t xml:space="preserve">أبو طالب </w:t>
      </w:r>
      <w:r>
        <w:rPr>
          <w:rtl w:val="true"/>
        </w:rPr>
        <w:t>(</w:t>
      </w:r>
      <w:r>
        <w:rPr>
          <w:rtl w:val="true"/>
        </w:rPr>
        <w:t>علیه السلام</w:t>
      </w:r>
      <w:r>
        <w:rPr>
          <w:rtl w:val="true"/>
        </w:rPr>
        <w:t xml:space="preserve">) </w:t>
      </w:r>
      <w:r>
        <w:rPr>
          <w:rtl w:val="true"/>
        </w:rPr>
        <w:t>والمواقف المشرفة</w:t>
      </w:r>
      <w:bookmarkEnd w:id="947"/>
    </w:p>
    <w:p>
      <w:pPr>
        <w:pStyle w:val="BookText"/>
        <w:rPr/>
      </w:pPr>
      <w:r>
        <w:rPr>
          <w:rFonts w:ascii="IRNazanin" w:hAnsi="IRNazanin" w:eastAsia="IRNazanin"/>
          <w:color w:val="111111"/>
          <w:sz w:val="28"/>
          <w:sz w:val="28"/>
          <w:szCs w:val="28"/>
          <w:rtl w:val="true"/>
          <w:lang w:bidi="fa-IR"/>
        </w:rPr>
        <w:t xml:space="preserve">لعل عناية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بانتخاب هذه الكنية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للتلميح بأن 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ذلك الشخص العظيم الشجاع الذي أوقف نفسه للدفاع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الحري بابنه أن يقوم بنفس الدور أيضاً في هذا اليوم، فيحامي عن بنت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يخاطب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أوسد في التراب دفينا</w:t>
      </w:r>
    </w:p>
    <w:p>
      <w:pPr>
        <w:pStyle w:val="BookText"/>
        <w:rPr/>
      </w:pPr>
      <w:r>
        <w:rPr>
          <w:rFonts w:ascii="Amiri" w:hAnsi="Amiri" w:eastAsia="Amiri" w:cs="Amiri"/>
          <w:color w:val="111111"/>
          <w:sz w:val="28"/>
          <w:sz w:val="28"/>
          <w:szCs w:val="28"/>
          <w:rtl w:val="true"/>
          <w:lang w:bidi="ar-SA"/>
        </w:rPr>
        <w:t xml:space="preserve">فاصدع بأمرك ما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وأبشر بذاك وقر منه عيونا</w:t>
      </w:r>
    </w:p>
    <w:p>
      <w:pPr>
        <w:pStyle w:val="BookText"/>
        <w:rPr/>
      </w:pPr>
      <w:r>
        <w:rPr>
          <w:rFonts w:ascii="Amiri" w:hAnsi="Amiri" w:eastAsia="Amiri" w:cs="Amiri"/>
          <w:color w:val="111111"/>
          <w:sz w:val="28"/>
          <w:sz w:val="28"/>
          <w:szCs w:val="28"/>
          <w:rtl w:val="true"/>
          <w:lang w:bidi="ar-SA"/>
        </w:rPr>
        <w:t xml:space="preserve">ودعوتني وعلمت أنك ناصحي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دعوت وكنت ثم أمينا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علمت بأن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أديان البرية دينا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مات أبو طالب نالت قريش مني من الأذى ما لم تكن تطمع فيه في حياة أبي طالب</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نالت قريش مني شيئاً أكرهه حتى مات أبو طالب</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قريشاً تهجموا على أذيته،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ما أسرع ما وجدت بعدك</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غير ذلك مما يدل على قمة إيمان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وشدة حمايته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ذكرناهفي بعض كتبنا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 xml:space="preserve">. </w:t>
      </w:r>
      <w:bookmarkStart w:id="948" w:name="pg15330_206012"/>
    </w:p>
    <w:p>
      <w:pPr>
        <w:pStyle w:val="Heading2"/>
        <w:numPr>
          <w:ilvl w:val="1"/>
          <w:numId w:val="1"/>
        </w:numPr>
        <w:rPr/>
      </w:pPr>
      <w:bookmarkStart w:id="949" w:name="__RefHeading___Toc5112880_2142443653"/>
      <w:bookmarkStart w:id="950" w:name="_Toc369"/>
      <w:bookmarkEnd w:id="948"/>
      <w:bookmarkEnd w:id="949"/>
      <w:r>
        <w:rPr>
          <w:rtl w:val="true"/>
        </w:rPr>
        <w:t>اشتملت شملة الجنين</w:t>
      </w:r>
      <w:bookmarkEnd w:id="950"/>
    </w:p>
    <w:p>
      <w:pPr>
        <w:pStyle w:val="Heading3"/>
        <w:numPr>
          <w:ilvl w:val="2"/>
          <w:numId w:val="1"/>
        </w:numPr>
        <w:rPr/>
      </w:pPr>
      <w:bookmarkStart w:id="951" w:name="__RefHeading___Toc5112882_2142443653"/>
      <w:bookmarkStart w:id="952" w:name="_Toc370"/>
      <w:bookmarkEnd w:id="951"/>
      <w:r>
        <w:rPr>
          <w:rtl w:val="true"/>
        </w:rPr>
        <w:t>اشارة</w:t>
      </w:r>
      <w:bookmarkEnd w:id="952"/>
    </w:p>
    <w:p>
      <w:pPr>
        <w:pStyle w:val="Heading3"/>
        <w:numPr>
          <w:ilvl w:val="2"/>
          <w:numId w:val="1"/>
        </w:numPr>
        <w:rPr/>
      </w:pPr>
      <w:bookmarkStart w:id="953" w:name="__RefHeading___Toc5112884_2142443653"/>
      <w:bookmarkStart w:id="954" w:name="_Toc371"/>
      <w:bookmarkEnd w:id="953"/>
      <w:r>
        <w:rPr>
          <w:rtl w:val="true"/>
        </w:rPr>
        <w:t xml:space="preserve">خذلان القوم للإمام </w:t>
      </w:r>
      <w:r>
        <w:rPr>
          <w:rtl w:val="true"/>
        </w:rPr>
        <w:t>(</w:t>
      </w:r>
      <w:r>
        <w:rPr>
          <w:rtl w:val="true"/>
        </w:rPr>
        <w:t>علیه السلام</w:t>
      </w:r>
      <w:r>
        <w:rPr>
          <w:rtl w:val="true"/>
        </w:rPr>
        <w:t>)</w:t>
      </w:r>
      <w:bookmarkEnd w:id="95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بيان أن القوم خذلوا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بلغ من المظلومية أنه اشتمل شملة الجنين، وقعد حجرة الظنين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فَإِذَا لَيْسَ لِي مُعِينٌ إِلاَّ أَهْلُ بَيْتِي، فَضَنِنْتُ بِهِمْ عَنِ الْمَوْتِ،وَأَغْضَيْتُ عَلَى الْقَذَى، وَشَرِبْتُ عَلَى الشَّجَا، وَصَبَرْتُ عَلَى أَخْذِ الْكَظَمِ، وَعَلَى أَمَرَّ مِنْ طَعْمِ الْعَلْقَمِ</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أَسْتَعْدِيكَ عَلَى قُرَيْشٍ وَمَنْ أَعَانَهُمْ؛ فَإِنَّهُمْ قَدْ قَطَعُوا رَحِمِي، وَأَكْفَئُوا إِنَائِي، وَأَجْمَعُوا عَلَى مُنَازَعَتِي حَقّاً كُنْتُ أَوْلَى بِهِ مِنْ غَيْرِي،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وَفِي الْحَقِّ أَنْ تُمْنَعَهُ فَاصْبِرْ مَغْمُوماً أَوْ مُتْ مُتَأَسِّفاً، فَنَظَرْتُ فَإِذَا لَيْسَ لِي رَافِدٌ وَلاَ ذَابٌّ وَلاَ مُسَاعِدٌ إِلاَّ أَهْلَ بَيْتِي فَضَنَنْتُ بِهِمْ عَنِ الْمَنِيَّةِ، فَأَغْضَيْتُ عَلَى الْقَذَى، وَجَرِعْتُ رِيقِي عَلَى الشَّجَا، وَصَبَرْتُ مِنْ كَظْمِ الْغَيْظِ عَلَى أَمَرَّ مِنَ الْعَلْقَمِ،وَآلَمَ لِلْقَلْبِ مِنْ وَخْزِ الشِّفَارِ</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تظلم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الأشعث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لي أسوة بسنة الأنبياء</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 مرة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بأنه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أن لاأجاهد إلا إذا وجدت أعواناً فلو وجدت أعواناً لجاهدت، وقد طفت على المهاجرين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والأنصار فلم أجد سوى أربعة، ولو وجدت أربعين يوم بويع لأخي تيم لجاهدتهم</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كتاب معاوية المشهور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وأعهدك أمس تحمل قعيدة بيتك ليلاً على حمار ويداك في يدي ابنيك الحسن والحسين يوم بويع أبو بكر، فلم تدع أحداً من أهل بدر والسوابق إلا دعوتهم إلى نفسك، ومشيت إليهم بامرأتك، وأدليت إليهم بابنيك، واستنصرتهم على صاحب رسول الله فلم يجبك منهم إلا أربعة أو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نسيت فلا أنسى قولك لأبي سفيان لماحركك وهيجك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أربعين ذوي عزم منهم لناهضت القوم</w:t>
      </w:r>
      <w:r>
        <w:rPr>
          <w:rFonts w:eastAsia="IRNazanin" w:cs="IRNazanin"/>
          <w:color w:val="111111"/>
          <w:sz w:val="28"/>
          <w:szCs w:val="28"/>
          <w:rtl w:val="true"/>
          <w:lang w:bidi="fa-IR"/>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لي معين إلا أهل بيتي فضننت بهم عن الموت، فقول ما زال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يقوله، ولقد قاله عقيب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أربعين ذوي عزم</w:t>
      </w:r>
      <w:r>
        <w:rPr>
          <w:rFonts w:eastAsia="IRNazanin" w:cs="IRNazanin"/>
          <w:color w:val="111111"/>
          <w:sz w:val="28"/>
          <w:szCs w:val="28"/>
          <w:rtl w:val="true"/>
          <w:lang w:bidi="fa-IR"/>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الله بن عبد الرحمن،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حمار، وسار بها ليلاً إلى بيوت الأنصار يسألهم النصرة، وتسألهم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 له، فكانوا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قد مضت بيعتنا لهذا الرجل لو كان ابن عمك سبق إلينا أبا بكر ما عدلناه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أكنت أترك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ميتاً في بيته لاأجهزه، وأخرج إلى الناس أنازعهم في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إلا ما كان ينبغي له،وصنعوا هم ما الله حسيبهم عليه</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فذكرنا ما أحدث الناس بعد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واستذلالهم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فأين كان عز بني هاشم وما كانوا فيه من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كان بقي من بني هاشم إنما كان جعفر وحمزة فمضيا، وبقي معه رجلان ضعيفان ذليلان</w:t>
      </w:r>
      <w:r>
        <w:rPr>
          <w:rStyle w:val="FootnoteAnchor"/>
          <w:rtl w:val="true"/>
        </w:rPr>
        <w:footnoteReference w:id="1213"/>
      </w:r>
      <w:r>
        <w:rPr>
          <w:rFonts w:ascii="Amiri" w:hAnsi="Amiri" w:eastAsia="Amiri" w:cs="Amiri"/>
          <w:color w:val="111111"/>
          <w:sz w:val="28"/>
          <w:sz w:val="28"/>
          <w:szCs w:val="28"/>
          <w:rtl w:val="true"/>
          <w:lang w:bidi="ar-SA"/>
        </w:rPr>
        <w:t>حديثا عهد بالإسلام عباس وعقيل وكانا من الطلقاء، أما والله لو أن حمزة وجعفراً كانا بحضرتهما ما وصلا إلى ما وصلا إليه، ولو كانا شاهديهما لأتلفا نفسيهما</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عمرو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ارتد الناس على أعقابهم كفاراً إلا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والمقداد، وأبوذر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أربعون رجلاً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نعطي أحداً طاعة بعدك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سمعنا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 يوم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فأتوني غداً محلقين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أتاه إلا هؤلاء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وجاءه عمار بن ياسر بعد الظهر فضرب يده على صدره،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أن تستيقظ من نومه الغفلة، ارجعوا فلا حاجة لي فيكم، أنتم لم تطيعوني في حلق الرأس فكيف تطيعوني في قتال جبال الحديد، ارجعوا فلا حاجة لي فيكم</w:t>
      </w:r>
      <w:r>
        <w:rPr>
          <w:rFonts w:eastAsia="IRNazanin" w:cs="IRNazanin"/>
          <w:color w:val="111111"/>
          <w:sz w:val="28"/>
          <w:szCs w:val="28"/>
          <w:rtl w:val="true"/>
          <w:lang w:bidi="fa-IR"/>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bookmarkStart w:id="955" w:name="pg15330_206015"/>
    </w:p>
    <w:p>
      <w:pPr>
        <w:pStyle w:val="BookText"/>
        <w:rPr/>
      </w:pPr>
      <w:bookmarkEnd w:id="95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والله حين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الرحيم القصير،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يفزعون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ارتدوا؟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عبد الرحيم، إن الناس عادوا بعد 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جاهلية، إن الأنصار اعتزلت فلم تعتزلبخير جعلوا يبايعون سعداً وهم يرتجزون ارتجاز الجاهلية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سعد أنت المرجى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وشعرك المرجل</w:t>
      </w:r>
    </w:p>
    <w:p>
      <w:pPr>
        <w:pStyle w:val="BookText"/>
        <w:rPr/>
      </w:pPr>
      <w:r>
        <w:rPr>
          <w:rFonts w:ascii="Amiri" w:hAnsi="Amiri" w:eastAsia="Amiri" w:cs="Amiri"/>
          <w:color w:val="111111"/>
          <w:sz w:val="28"/>
          <w:sz w:val="28"/>
          <w:szCs w:val="28"/>
          <w:rtl w:val="true"/>
          <w:lang w:bidi="ar-SA"/>
        </w:rPr>
        <w:t>وفحلك المرجم</w:t>
      </w:r>
      <w:r>
        <w:rPr>
          <w:rFonts w:eastAsia="Amiri" w:cs="Amiri" w:ascii="Amiri" w:hAnsi="Amiri"/>
          <w:color w:val="111111"/>
          <w:sz w:val="28"/>
          <w:szCs w:val="28"/>
          <w:rtl w:val="true"/>
          <w:lang w:bidi="ar-SA"/>
        </w:rPr>
        <w:t>»</w:t>
      </w:r>
      <w:r>
        <w:rPr>
          <w:rStyle w:val="FootnoteAnchor"/>
          <w:rtl w:val="true"/>
        </w:rPr>
        <w:footnoteReference w:id="1218"/>
      </w:r>
    </w:p>
    <w:p>
      <w:pPr>
        <w:pStyle w:val="Heading3"/>
        <w:numPr>
          <w:ilvl w:val="2"/>
          <w:numId w:val="1"/>
        </w:numPr>
        <w:rPr/>
      </w:pPr>
      <w:bookmarkStart w:id="956" w:name="__RefHeading___Toc5112886_2142443653"/>
      <w:bookmarkStart w:id="957" w:name="_Toc372"/>
      <w:bookmarkEnd w:id="956"/>
      <w:r>
        <w:rPr>
          <w:rtl w:val="true"/>
        </w:rPr>
        <w:t xml:space="preserve">تأملات في </w:t>
      </w:r>
      <w:r>
        <w:rPr>
          <w:rtl w:val="true"/>
        </w:rPr>
        <w:t>«</w:t>
      </w:r>
      <w:r>
        <w:rPr>
          <w:rtl w:val="true"/>
        </w:rPr>
        <w:t>اشتملت</w:t>
      </w:r>
      <w:r>
        <w:rPr>
          <w:rtl w:val="true"/>
        </w:rPr>
        <w:t>...»</w:t>
      </w:r>
      <w:bookmarkEnd w:id="95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تلك الظلامات لم يكن عن رغبة منه، وإليه يلمح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اشتملت شملة الجنين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كان الصبر لإرادة قاهرة وأمر جازم، إذ لم يكن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آخر، بل كان ذلك خياره الوحيد؛ فإن الجنين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مناص له من المشيمة ولا خيار آخر له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راغباً في السكون والقعود إلا أن الأمر الإلهي </w:t>
      </w:r>
      <w:bookmarkStart w:id="958" w:name="pg15330_206016"/>
    </w:p>
    <w:p>
      <w:pPr>
        <w:pStyle w:val="BookText"/>
        <w:rPr/>
      </w:pPr>
      <w:bookmarkEnd w:id="95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وملاحظة المصلحة العامة للإسلام والمسلمين، هي التياضطرته لذلك و قيدته وجعلته جليس بيته، وذلك أسمى درجات الإطاعة والانقياد والشجاعة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قيدته وصية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قيد يقيد الضرغاما</w:t>
      </w:r>
    </w:p>
    <w:p>
      <w:pPr>
        <w:pStyle w:val="BookText"/>
        <w:rPr/>
      </w:pPr>
      <w:r>
        <w:rPr>
          <w:rFonts w:ascii="IRNazanin" w:hAnsi="IRNazanin" w:eastAsia="IRNazanin"/>
          <w:color w:val="111111"/>
          <w:sz w:val="28"/>
          <w:sz w:val="28"/>
          <w:szCs w:val="28"/>
          <w:rtl w:val="true"/>
          <w:lang w:bidi="fa-IR"/>
        </w:rPr>
        <w:t xml:space="preserve">علماً بأن ذلك السكون كان هو الذي يحمل في داخله وطياته بذور النمو والتقدم، وحفظ مدرسة الإسلام والقرآن، ونشر تعاليم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وينبئ عن أن المرحلة مرحلة الوقاية وحفظ الذات، ومرحلة البناء لقطف الثمار في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الثورة؛ فإن المشيمة للجنين وقاية وحفظ، وهي له أيضاً العامل الرئيسي للنمو والرشد، وكلامها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يحمل إدانة للقوم بالتلويح الذي هو أقرب للتصريح، وهو من أرقى أنواع البلاغة</w:t>
      </w:r>
      <w:r>
        <w:rPr>
          <w:rFonts w:eastAsia="IRNazanin" w:cs="IRNazanin"/>
          <w:color w:val="111111"/>
          <w:sz w:val="28"/>
          <w:szCs w:val="28"/>
          <w:rtl w:val="true"/>
          <w:lang w:bidi="fa-IR"/>
        </w:rPr>
        <w:t>.</w:t>
      </w:r>
    </w:p>
    <w:p>
      <w:pPr>
        <w:pStyle w:val="Heading3"/>
        <w:numPr>
          <w:ilvl w:val="2"/>
          <w:numId w:val="1"/>
        </w:numPr>
        <w:rPr/>
      </w:pPr>
      <w:bookmarkStart w:id="959" w:name="__RefHeading___Toc5112888_2142443653"/>
      <w:bookmarkStart w:id="960" w:name="_Toc373"/>
      <w:bookmarkEnd w:id="959"/>
      <w:r>
        <w:rPr>
          <w:rtl w:val="true"/>
        </w:rPr>
        <w:t>لماذا اشتمال شملة الجنين؟</w:t>
      </w:r>
      <w:bookmarkEnd w:id="960"/>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تكون واجبة، وقد يكون السكون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الواجب، وذلك على حسب الشروط والظروف المتعاكسة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فالثائر ولما تكتمل الشروط عاص، والقاعد وقد اكتملت آثم، ولقد كانت الظروف والشروط بعد استشهاد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بلأجلى مصاديقه، ويستفاد ذلك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فالمراد به تقرير الحالة وإدانة القوم</w:t>
      </w:r>
      <w:r>
        <w:rPr>
          <w:rStyle w:val="FootnoteAnchor"/>
          <w:rtl w:val="true"/>
        </w:rPr>
        <w:footnoteReference w:id="1219"/>
      </w:r>
      <w:r>
        <w:rPr>
          <w:rFonts w:ascii="IRNazanin" w:hAnsi="IRNazanin" w:eastAsia="IRNazanin"/>
          <w:color w:val="111111"/>
          <w:sz w:val="28"/>
          <w:sz w:val="28"/>
          <w:szCs w:val="28"/>
          <w:rtl w:val="true"/>
          <w:lang w:bidi="fa-IR"/>
        </w:rPr>
        <w:t xml:space="preserve">لا الاعتراض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اشتملت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اشتمل الثوب إذا أداره على جسده، والشملة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بالكسر هيئة الاشتمال، وبالفتح ما يشتمل به، وفسر بمطلق الكساء وربما بكساءً خاصً</w:t>
      </w:r>
      <w:r>
        <w:rPr>
          <w:rStyle w:val="FootnoteAnchor"/>
          <w:rtl w:val="true"/>
        </w:rPr>
        <w:footnoteReference w:id="1220"/>
      </w:r>
      <w:r>
        <w:rPr>
          <w:rFonts w:ascii="Amiri" w:hAnsi="Amiri" w:eastAsia="Amiri" w:cs="Amiri"/>
          <w:color w:val="111111"/>
          <w:sz w:val="28"/>
          <w:sz w:val="28"/>
          <w:szCs w:val="28"/>
          <w:rtl w:val="true"/>
          <w:lang w:bidi="ar-SA"/>
        </w:rPr>
        <w:t xml:space="preserve">، والمقصود هنا مشيمة الجنين وهي محل استقرار الجنين في الرحم، وهذا تشبيه لجلوسه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بالجنين الذي في الرحم حيث إنه محاصر من جميع الجهات، ومحدود لا يتمكن من القبض والبسط والحركة وما أشبه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فالجنين مشتمل بغطاء مادي،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شملةً معنوية قيدته، كما هو حال الجنين المقيد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مكارم الأخلاق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الشملة ويأتز بها</w:t>
      </w:r>
      <w:r>
        <w:rPr>
          <w:rFonts w:eastAsia="Amiri" w:cs="Amiri" w:ascii="Amiri" w:hAnsi="Amiri"/>
          <w:color w:val="111111"/>
          <w:sz w:val="28"/>
          <w:szCs w:val="28"/>
          <w:rtl w:val="true"/>
          <w:lang w:bidi="ar-SA"/>
        </w:rPr>
        <w:t>»</w:t>
      </w:r>
      <w:r>
        <w:rPr>
          <w:rStyle w:val="FootnoteAnchor"/>
          <w:rtl w:val="true"/>
        </w:rPr>
        <w:footnoteReference w:id="1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اسمه في التوراة أحمد الضحوك القتال، يركب البعير، ويلبس الشملة، ويجتزي بالكسرة، سيفه على عاتقه، ومن أسمائه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الماحي</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لما نزلت هذه الآية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جَهَنَّمَ لَمَوْعِدُهُمْ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w:t>
      </w:r>
      <w:r>
        <w:rPr>
          <w:rStyle w:val="FootnoteAnchor"/>
          <w:rtl w:val="true"/>
        </w:rPr>
        <w:footnoteReference w:id="1223"/>
      </w:r>
      <w:r>
        <w:rPr>
          <w:rFonts w:ascii="IRNazanin" w:hAnsi="IRNazanin" w:eastAsia="IRNazanin"/>
          <w:color w:val="111111"/>
          <w:sz w:val="28"/>
          <w:sz w:val="28"/>
          <w:szCs w:val="28"/>
          <w:rtl w:val="true"/>
          <w:lang w:bidi="fa-IR"/>
        </w:rPr>
        <w:t xml:space="preserve">، بكى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بكاء شديداً وبكت صحابته لبكائه، ولم يدروا ما نزل به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يستطع أحد من صحابته أن يكلمه،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بعض أصحابه إلى باب بيتها، فوجد بين يديها شعيراً وهي تطحن فيه،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عِنْدَ اللَّهِ خَيْرٌ وَأَبْقَى</w:t>
      </w:r>
      <w:r>
        <w:rPr>
          <w:rFonts w:eastAsia="Amiri" w:cs="Amiri" w:ascii="Amiri" w:hAnsi="Amiri"/>
          <w:color w:val="111111"/>
          <w:sz w:val="28"/>
          <w:szCs w:val="28"/>
          <w:rtl w:val="true"/>
          <w:lang w:bidi="ar-SA"/>
        </w:rPr>
        <w:t>»</w:t>
      </w:r>
      <w:r>
        <w:rPr>
          <w:rStyle w:val="FootnoteAnchor"/>
          <w:rtl w:val="true"/>
        </w:rPr>
        <w:footnoteReference w:id="1224"/>
      </w:r>
      <w:r>
        <w:rPr>
          <w:rFonts w:ascii="IRNazanin" w:hAnsi="IRNazanin" w:eastAsia="IRNazanin"/>
          <w:color w:val="111111"/>
          <w:sz w:val="28"/>
          <w:sz w:val="28"/>
          <w:szCs w:val="28"/>
          <w:rtl w:val="true"/>
          <w:lang w:bidi="fa-IR"/>
        </w:rPr>
        <w:t xml:space="preserve">، فسلم عليها وأخبرها بخبر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فنهضت والتفت بشملة لها خلقة قد خيطت في اثني عشر مكاناً بسعف النخل، فلما خرجت نظر سلمانالفارسي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الشملة وبكى،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واحزناه، إن بنات قيصر وكسرى لفي السندس والحرير وابنة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شملة صوف خلقة قد خيطت في اثني عشر مكاناً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سلمان تعجب من لباسي، فوالذي بعثك بالحق ما لي ولعلي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خمس سنين إلا مسك كبش نعلف عليها بالنهار بعيرنا فإذا كان الليل افترشناه، وإن مرفقتنا لمن أدم حشوها 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إن ابنتي لفي الخيل السوابق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فديتك، ما الذي أبكاك؟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نزل به جبرئيل من الآيتين المتقدمتين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وجهها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الويل ثم الويل لمن دخل النار</w:t>
      </w:r>
      <w:r>
        <w:rPr>
          <w:rFonts w:eastAsia="IRNazanin" w:cs="IRNazanin"/>
          <w:color w:val="111111"/>
          <w:sz w:val="28"/>
          <w:szCs w:val="28"/>
          <w:rtl w:val="true"/>
          <w:lang w:bidi="fa-IR"/>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زاذان خادم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ليغسل سلمان وجده قد مات، فرفع الشملة عن وجهه، فتبسم وهم أن يقعد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 إلى موتك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فعاد</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 xml:space="preserve">. </w:t>
      </w:r>
      <w:bookmarkStart w:id="961" w:name="pg15330_206019"/>
    </w:p>
    <w:p>
      <w:pPr>
        <w:pStyle w:val="BookText"/>
        <w:rPr/>
      </w:pPr>
      <w:bookmarkEnd w:id="96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2" w:name="__RefHeading___Toc5112890_2142443653"/>
      <w:bookmarkStart w:id="963" w:name="_Toc374"/>
      <w:bookmarkEnd w:id="962"/>
      <w:r>
        <w:rPr>
          <w:rtl w:val="true"/>
        </w:rPr>
        <w:t>المقاومة السلبية</w:t>
      </w:r>
      <w:bookmarkEnd w:id="9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الاعتكاف في الدار والجلوس في البيت إذا كان ذلك يشكل إدانةً للحكومة الجائرة ويعدّ احتجاجاً واستنكاراً لقراراتها الظالمة، وإذا كان فيه فضحها وتعريتها، أو إذا كان ذلك يسبب الحد من مقدرة الجائر على التحرش والظلم والتحدي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الجلوس في الدار من أوجه المقاومة السلبية، ومن أشد العوامل الضاغطة على الحكومات، بالإضافة إلى الاعتصامات والمظاهرات السلمية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جلوس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يرمز إلى ذلك ويكشف عن مدى الجور والظلم الذي لحقه فاضطره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باب مدينة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وأسد الله وأسد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الاعتزال، كما اعتزل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اعْتَزَلَهُمْ وَمَا يَعْبُدُونَ مِنْ دُونِ اللَّهِ وَهَبْنا له إِسْحَاقَ وَيَعْقُوبَ وَكُلاًّ جَعَلْنَا نَبِيًّا</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4" w:name="__RefHeading___Toc5112892_2142443653"/>
      <w:bookmarkStart w:id="965" w:name="_Toc375"/>
      <w:bookmarkEnd w:id="964"/>
      <w:r>
        <w:rPr>
          <w:rtl w:val="true"/>
        </w:rPr>
        <w:t>طرق مختلفة للحوار</w:t>
      </w:r>
      <w:bookmarkEnd w:id="96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كالعمل والإشارة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مناح متعددة، وأحكام مختلفة، فقد يقول الإنسان قولاً أو يعمل عملاً بقصد الجد، وقد يكون بقصد التعلم أو التعليم، أو النقد أو الاستيضاح، أو لسان الحال، أو إظهار الانزجار من الغير، وقد يكون لغير ذلك من الدواعي المختلفة في مختلف الموارد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فالتعليم كما في قضية الإمامين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توضئا لتعليم ذلك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الجاهل بكيفية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أحكم بيننا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يكن بقصد الجد في أن أيهما أحسن وضوءً</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والتعلم كما في قضية السيد عبد العظيم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عرض أصول دينه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أن يتأكد من صحة عقيدته</w:t>
      </w:r>
      <w:r>
        <w:rPr>
          <w:rStyle w:val="FootnoteAnchor"/>
          <w:rtl w:val="true"/>
        </w:rPr>
        <w:footnoteReference w:id="1229"/>
      </w:r>
      <w:r>
        <w:rPr>
          <w:rFonts w:ascii="Amiri" w:hAnsi="Amiri" w:eastAsia="Amiri" w:cs="Amiri"/>
          <w:color w:val="111111"/>
          <w:sz w:val="28"/>
          <w:sz w:val="28"/>
          <w:szCs w:val="28"/>
          <w:rtl w:val="true"/>
          <w:lang w:bidi="ar-SA"/>
        </w:rPr>
        <w:t>، وفيه التعليم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اعترض الشيطان على الله سبحانه لماذا أمره بالسجود وهو خيرمن آدم؛ لأنه مخلوق من النار وآدم من التراب،والنار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وسبب للأفضلية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سؤال الملائكة من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فِيهَا مَنْ يُفْسِدُ فِيهَا وَيَسْفِكُ الدِّمَاءَ</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ولسان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الحبيب وكيف لي بجوابكم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رهين جنادل وتراب</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وإظهار الانزجار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وَأَلْقَى الأَْلْوَاحَ وَأَخَذَ بِرَأْسِ أَخِيهِ يَجُرُّهُ إِلَيْهِ</w:t>
      </w:r>
      <w:r>
        <w:rPr>
          <w:rFonts w:eastAsia="Amiri" w:cs="Amiri" w:ascii="Amiri" w:hAnsi="Amiri"/>
          <w:color w:val="111111"/>
          <w:sz w:val="28"/>
          <w:szCs w:val="28"/>
          <w:rtl w:val="true"/>
          <w:lang w:bidi="ar-SA"/>
        </w:rPr>
        <w:t>»</w:t>
      </w:r>
      <w:r>
        <w:rPr>
          <w:rStyle w:val="FootnoteAnchor"/>
          <w:rtl w:val="true"/>
        </w:rPr>
        <w:footnoteReference w:id="1231"/>
      </w:r>
      <w:r>
        <w:rPr>
          <w:rFonts w:ascii="IRNazanin" w:hAnsi="IRNazanin" w:eastAsia="IRNazanin"/>
          <w:color w:val="111111"/>
          <w:sz w:val="28"/>
          <w:sz w:val="28"/>
          <w:szCs w:val="28"/>
          <w:rtl w:val="true"/>
          <w:lang w:bidi="fa-IR"/>
        </w:rPr>
        <w:t xml:space="preserve">، حيث إن هذين العملين كانا من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لإظهار الانزجار من عبدة العجل، ولم يكن إظهاراً للانزجار من الألواح كما هو واضح، أو من أخيه بقصد إهانته كما هو واضح أيضاً، وهذا متعارف فإنك إذا أردت الانزجار من مجلس أو كلام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أخذت بيد أو كتف أو حتى برأس</w:t>
      </w:r>
      <w:r>
        <w:rPr>
          <w:rStyle w:val="FootnoteAnchor"/>
          <w:rtl w:val="true"/>
        </w:rPr>
        <w:footnoteReference w:id="1232"/>
      </w:r>
      <w:r>
        <w:rPr>
          <w:rFonts w:ascii="Amiri" w:hAnsi="Amiri" w:eastAsia="Amiri" w:cs="Amiri"/>
          <w:color w:val="111111"/>
          <w:sz w:val="28"/>
          <w:sz w:val="28"/>
          <w:szCs w:val="28"/>
          <w:rtl w:val="true"/>
          <w:lang w:bidi="ar-SA"/>
        </w:rPr>
        <w:t>صديقك وجذبته إليك بانزجار قائلاً له بغضب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لنذهب، مما يوهم الأمر على منيجهل الحال فيتصور أنك غضبت على ذلك الصديق وأنك منزجر منه، كما في كل مجاز لا يعرف الإنسان الآخر قرينة الحال أو المقال فيزعم أن المراد به الواقع والجد والمعنى الحقيقي</w:t>
      </w:r>
      <w:r>
        <w:rPr>
          <w:rStyle w:val="FootnoteAnchor"/>
          <w:rtl w:val="true"/>
        </w:rPr>
        <w:footnoteReference w:id="1233"/>
      </w:r>
      <w:r>
        <w:rPr>
          <w:rFonts w:ascii="IRNazanin" w:hAnsi="IRNazanin" w:eastAsia="IRNazanin"/>
          <w:color w:val="111111"/>
          <w:sz w:val="28"/>
          <w:sz w:val="28"/>
          <w:szCs w:val="28"/>
          <w:rtl w:val="true"/>
          <w:lang w:bidi="fa-IR"/>
        </w:rPr>
        <w:t xml:space="preserve">، كما تصور عمر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أراد حقيقة قطع لسان السائل فأدركه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إعطاءه شيئاً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مدحه شاعر من الشعراء قال لرجل بحضرته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اقطع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ليقطع لسانه بالسكين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فأدركه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أحسن إليه</w:t>
      </w:r>
      <w:r>
        <w:rPr>
          <w:rFonts w:eastAsia="IRNazanin" w:cs="IRNazanin"/>
          <w:color w:val="111111"/>
          <w:sz w:val="28"/>
          <w:szCs w:val="28"/>
          <w:rtl w:val="true"/>
          <w:lang w:bidi="fa-IR"/>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شاعر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وأطراه، فقال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معه فاقطع لسانه، فخرج ثم 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أقطع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إنما أمرتك أن تقطع لسانه بالعطاء</w:t>
      </w:r>
      <w:r>
        <w:rPr>
          <w:rFonts w:eastAsia="IRNazanin" w:cs="IRNazanin"/>
          <w:color w:val="111111"/>
          <w:sz w:val="28"/>
          <w:szCs w:val="28"/>
          <w:rtl w:val="true"/>
          <w:lang w:bidi="fa-IR"/>
        </w:rPr>
        <w:t>»</w:t>
      </w:r>
      <w:r>
        <w:rPr>
          <w:rStyle w:val="FootnoteAnchor"/>
          <w:rtl w:val="true"/>
        </w:rPr>
        <w:footnoteReference w:id="1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عرفت هذا فاعلم أن الحوار الذي دار 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بهدف بيان الانزجار من القوم، وتعبيراً عن السخط والغضب عليهم، حيث قيدوا أسد الله وأسد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لاحتمال إرادتها الاستيضاح من باب تسائل العارف لكي يعرف الآخرون فلسفة سكوت </w:t>
      </w:r>
      <w:bookmarkStart w:id="966" w:name="pg15330_206022"/>
    </w:p>
    <w:p>
      <w:pPr>
        <w:pStyle w:val="BookText"/>
        <w:rPr/>
      </w:pPr>
      <w:bookmarkEnd w:id="96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وصبره على ما ارتكبه المخالفون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احتمال الجد أو النقد أو ما أشبه فغير وارد إطلاقاً، بالإضافة إلى أنه يتنافى مع العصمة ومع إخبار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كل تلك القضايا بتفاصيلها وجزئياتها وأخذ الميثاق منهما، ومع علمها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w:t>
      </w:r>
      <w:r>
        <w:rPr>
          <w:rFonts w:eastAsia="IRNazanin" w:cs="IRNazanin"/>
          <w:color w:val="111111"/>
          <w:sz w:val="28"/>
          <w:szCs w:val="28"/>
          <w:rtl w:val="true"/>
          <w:lang w:bidi="fa-IR"/>
        </w:rPr>
        <w:t>-.</w:t>
      </w:r>
    </w:p>
    <w:p>
      <w:pPr>
        <w:pStyle w:val="Heading3"/>
        <w:numPr>
          <w:ilvl w:val="2"/>
          <w:numId w:val="1"/>
        </w:numPr>
        <w:rPr/>
      </w:pPr>
      <w:bookmarkStart w:id="967" w:name="__RefHeading___Toc5112894_2142443653"/>
      <w:bookmarkStart w:id="968" w:name="_Toc376"/>
      <w:bookmarkEnd w:id="967"/>
      <w:r>
        <w:rPr>
          <w:rtl w:val="true"/>
        </w:rPr>
        <w:t xml:space="preserve">اللجوء إلى الإمام </w:t>
      </w:r>
      <w:r>
        <w:rPr>
          <w:rtl w:val="true"/>
        </w:rPr>
        <w:t>(</w:t>
      </w:r>
      <w:r>
        <w:rPr>
          <w:rtl w:val="true"/>
        </w:rPr>
        <w:t>علیه السلام</w:t>
      </w:r>
      <w:r>
        <w:rPr>
          <w:rtl w:val="true"/>
        </w:rPr>
        <w:t>)</w:t>
      </w:r>
      <w:bookmarkEnd w:id="96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أن تلجأ الأمة في شكواها ومحنها وآلامها إلى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حضوره، وإلى وكلائه حال 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فإنهم حجج الله على الخلق،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الحوادث الواقعة فارجعوا فيها إلى رواة حديثنا فإنهم حجتي عليكم وأنا حجة الله</w:t>
      </w:r>
      <w:r>
        <w:rPr>
          <w:rFonts w:eastAsia="IRNazanin" w:cs="IRNazanin"/>
          <w:color w:val="111111"/>
          <w:sz w:val="28"/>
          <w:szCs w:val="28"/>
          <w:rtl w:val="true"/>
          <w:lang w:bidi="fa-IR"/>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يجب على الأمة الاستماع لإرشاداته والالتزام بأوامره، ولو كان ذلك قد تم لسعد الناس وصلح المجتمع، وهذا مما يستفاد من جملة من الأدلة ومما يلمح إليه شكايتها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في البلايا العامة، وأما الرزايا الخاصة فربما يستحب أن يشكوها، على ما سبق بعض الكلام في ذلك</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رجلين من أصحابنا يكون بينهما منازعة في دين أو ميراث فيتحاكمان إلى السلطان أو إلى القضاة، أيحل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تحاكم إليهم في حق أو باطل فإنما تحاكم إلى الطاغوت، وما يحكم له فإنما يأخذ سحتاً وإن كان حقه ثابتاً؛ لأنه أخذ بحكم الطاغوت وقد ما أمر الله تعالى أن يكفر به،قال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يُرِيدُونَ أَنْ يَتَحَاكَمُوا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الطَّاغُوتِ وَقَدْ أُمِرُوا أَنْ يَكْفُرُوا بِهِ</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يصنعان؟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ينظران إلى من كان منكم ممن قد روى حديثنا، ونظر في حلالنا وحرامنا، وعرف أحكامنا فليرضوا به حكماً فإني قد جعلته عليكم حاكماً، فإذا حكم بحكمنا فلم يقبل منه فإنما بحكم الله استخف وعلينا رد، والراد علينا كالراد على الله، فهو على حد الشرك بالله</w:t>
      </w:r>
      <w:r>
        <w:rPr>
          <w:rFonts w:eastAsia="IRNazanin" w:cs="IRNazanin"/>
          <w:color w:val="111111"/>
          <w:sz w:val="28"/>
          <w:szCs w:val="28"/>
          <w:rtl w:val="true"/>
          <w:lang w:bidi="fa-IR"/>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فاستقبلني رجل خارج من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الكوفة من أصحابنا، فلما 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لقيت الرجل الخارج من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هو رجل من أصحابنا من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قدس الله روحه ولا قدس مثله، إنه ذكر أقواماً 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ائتمنهم على حلال الله وحرامه، وكانوا عيبة علمه، وكذلك اليوم هم عندي، هم مستودع سري أصحاب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إذا أراد الله بأهل الأرض سوءًً صرف بهم عنهمالسوء، هم نجوم شيعتي أحياء وأمواتاً، يحيون ذكر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 يكشف الله كل بدعة، ينفون عن هذا الدين انتحال المبطلين، وتأول الغالين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عليهم صلوات الله ورحمته أحياء وأمواتاً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العجلي وزرارة وأبوبصير ومحمد بن مسلم، أما إنه يا جميل سيبين لك أمر هذا الرجل إلى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كان إلا قليلاً حتى رأيت ذلك الرجل ينسب إلى آل أبي الخطاب،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حيث يجعل رسالته، 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نعرف أصحاب أبي الخطاب ببغض هؤلاء رحمة الله عليهم</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أحمد بن إسحاق،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أعامل وعمن آخذ وقول من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العَمري ثقتي، فما أدى إليك عني فعني يؤدي، وما قال لك عني فعني يقول،فاسمع له وأطع؛فإنه الثقة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العمري وابنه ثقتان، فما أديا إليك عني فعنييؤديان، وما قالا لك فعني يقولان، فاسمع لهما وأطعهما؛ فإنهما الثقتان المأمونان</w:t>
      </w:r>
      <w:r>
        <w:rPr>
          <w:rFonts w:eastAsia="IRNazanin" w:cs="IRNazanin"/>
          <w:color w:val="111111"/>
          <w:sz w:val="28"/>
          <w:szCs w:val="28"/>
          <w:rtl w:val="true"/>
          <w:lang w:bidi="fa-IR"/>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خديجة،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إذا وقعت بينكم خصومة، أو تدارى بينكم في شيء من الأخذ والعطاء، أن تتحاكموا إلى أحد من هؤلاء الفساق، اجعلوا بينكم رجلاً ممن قد عرف حلالنا وحرامنا؛ فإني قد جعلته قاضياً، وإياكم أن يخاصم بعضكم بعضاً إلى السلطان الجائر</w:t>
      </w:r>
      <w:r>
        <w:rPr>
          <w:rFonts w:eastAsia="IRNazanin" w:cs="IRNazanin"/>
          <w:color w:val="111111"/>
          <w:sz w:val="28"/>
          <w:szCs w:val="28"/>
          <w:rtl w:val="true"/>
          <w:lang w:bidi="fa-IR"/>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خلفاؤك؟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يأتون من بعدي يروون حديثي وسنتي</w:t>
      </w:r>
      <w:r>
        <w:rPr>
          <w:rFonts w:eastAsia="IRNazanin" w:cs="IRNazanin"/>
          <w:color w:val="111111"/>
          <w:sz w:val="28"/>
          <w:szCs w:val="28"/>
          <w:rtl w:val="true"/>
          <w:lang w:bidi="fa-IR"/>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أحيا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يحيي أمركم؟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يتعلم </w:t>
      </w:r>
      <w:bookmarkStart w:id="969" w:name="pg15330_206025"/>
    </w:p>
    <w:p>
      <w:pPr>
        <w:pStyle w:val="BookText"/>
        <w:rPr/>
      </w:pPr>
      <w:bookmarkEnd w:id="9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علومنا ويعلمها الناس؛ فإن الناس لو علموا محاسن كلامنا لاتبعونا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فقد روي لنا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علماً ليماري به السفهاء، أو يباهي به العلماء، أو ليقبل بوجوه الناس إليه فهو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أفتدري من السفهاء؟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قصاص مخالفينا، وتدري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علماء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فرض الله طاعتهم وأوجب مودتهم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وتدري ما معنى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ليقبل بوجوه الناس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والله بذلك ادعاء الإمامة بغير حقها، ومن فعل ذلك فهو في النار</w:t>
      </w:r>
      <w:r>
        <w:rPr>
          <w:rFonts w:eastAsia="IRNazanin" w:cs="IRNazanin"/>
          <w:color w:val="111111"/>
          <w:sz w:val="28"/>
          <w:szCs w:val="28"/>
          <w:rtl w:val="true"/>
          <w:lang w:bidi="fa-IR"/>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استأكل بعلمه افتقر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في شيعتك ومواليك قوماً يتحملون علومكم ويبثونها في شيعتكم، فلا يعدمون على ذلك منهم البر والصلةوالإكرام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أولئك بمستأكلين، إنما المستأكل بعلمه الذي يفتي بغير علم ولا هدى من الله عزوجل ليبطل به الحقوق طمعاً في حطام الدنيا</w:t>
      </w:r>
      <w:r>
        <w:rPr>
          <w:rFonts w:eastAsia="IRNazanin" w:cs="IRNazanin"/>
          <w:color w:val="111111"/>
          <w:sz w:val="28"/>
          <w:szCs w:val="28"/>
          <w:rtl w:val="true"/>
          <w:lang w:bidi="fa-IR"/>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0" w:name="__RefHeading___Toc5112896_2142443653"/>
      <w:bookmarkStart w:id="971" w:name="_Toc377"/>
      <w:bookmarkEnd w:id="970"/>
      <w:r>
        <w:rPr>
          <w:rtl w:val="true"/>
        </w:rPr>
        <w:t>الزوجة وشكواها</w:t>
      </w:r>
      <w:bookmarkEnd w:id="97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للزوجة أن تشكو آلامها إلى زوجها، كما شكت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بالنسبة إلى كل مشكوٍ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مؤمناً، فإن الشكاية إلى المؤمن شكاية إلى الله سبحانه وتعالى كما في الروايات</w:t>
      </w:r>
      <w:r>
        <w:rPr>
          <w:rStyle w:val="FootnoteAnchor"/>
          <w:rtl w:val="true"/>
        </w:rPr>
        <w:footnoteReference w:id="1245"/>
      </w:r>
      <w:r>
        <w:rPr>
          <w:rFonts w:ascii="Amiri" w:hAnsi="Amiri" w:eastAsia="Amiri" w:cs="Amiri"/>
          <w:color w:val="111111"/>
          <w:sz w:val="28"/>
          <w:sz w:val="28"/>
          <w:szCs w:val="28"/>
          <w:rtl w:val="true"/>
          <w:lang w:bidi="ar-SA"/>
        </w:rPr>
        <w:t>، فلا خصوصية للزوج والزوجة من الجهة العامة، وإنما الخصوصية لها مَن جهة إن الرجل قيم عليها، فهو أفضل من تشتكي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يونس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مؤمن شكا حاجته وضره إلى كافر أو إلى منيخالفه على دينه فكأنما شكا الله عزوجل إلى عدو من أعداء الله، وأيما رجل مؤمن شكا حاجته وضره إلى مؤمن مثله كانت شكواه إلى الله عزوجل</w:t>
      </w:r>
      <w:r>
        <w:rPr>
          <w:rFonts w:eastAsia="IRNazanin" w:cs="IRNazanin"/>
          <w:color w:val="111111"/>
          <w:sz w:val="28"/>
          <w:szCs w:val="28"/>
          <w:rtl w:val="true"/>
          <w:lang w:bidi="fa-IR"/>
        </w:rPr>
        <w:t>»</w:t>
      </w:r>
      <w:r>
        <w:rPr>
          <w:rStyle w:val="FootnoteAnchor"/>
          <w:rtl w:val="true"/>
        </w:rPr>
        <w:footnoteReference w:id="1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الحسن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حسن، إذا نزلت بك نازلة فلا تشكها إلى أحد من أهل الخلاف ولكن اذكرها لبعض إخوانك؛ فإنك لن تعدم خصلة من خصال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كفاية بمال، وإما معونة بجاه، أو دعوة تستجاب، أو مشورة برأي</w:t>
      </w:r>
      <w:r>
        <w:rPr>
          <w:rFonts w:eastAsia="IRNazanin" w:cs="IRNazanin"/>
          <w:color w:val="111111"/>
          <w:sz w:val="28"/>
          <w:szCs w:val="28"/>
          <w:rtl w:val="true"/>
          <w:lang w:bidi="fa-IR"/>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أبدى إلى الناس ضره فقد فضح نفسه، وخير الغنى ترك السؤال، وشر الفقر لزوم الخضوع</w:t>
      </w:r>
      <w:r>
        <w:rPr>
          <w:rFonts w:eastAsia="IRNazanin" w:cs="IRNazanin"/>
          <w:color w:val="111111"/>
          <w:sz w:val="28"/>
          <w:szCs w:val="28"/>
          <w:rtl w:val="true"/>
          <w:lang w:bidi="fa-IR"/>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الأربعمائة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ضاق المسلم فلايشكون ربه عزوجل وليشتك إلى ربه الذي بيده مقاليد الأمور وتدبيرها</w:t>
      </w:r>
      <w:r>
        <w:rPr>
          <w:rFonts w:eastAsia="IRNazanin" w:cs="IRNazanin"/>
          <w:color w:val="111111"/>
          <w:sz w:val="28"/>
          <w:szCs w:val="28"/>
          <w:rtl w:val="true"/>
          <w:lang w:bidi="fa-IR"/>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 xml:space="preserve">. </w:t>
      </w:r>
      <w:bookmarkStart w:id="972" w:name="pg15330_206027"/>
    </w:p>
    <w:p>
      <w:pPr>
        <w:pStyle w:val="BookText"/>
        <w:rPr/>
      </w:pPr>
      <w:bookmarkEnd w:id="9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أصابتني ضيقة شديدة، فصرت إلى أبي الحسن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لي، فلما جلست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هاشم، أي نعم الله عزوجل عليك تريد أن تؤدي شكرها؟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فوجمت فلم أدر ما أقول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رزقك الإيمان فحرم به بدنك على النار، ورزقك العافية فأعانتك على الطاعة، ورزقك القنوع فصانك عن التبذل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هاشم، إنما ابتدأتك بهذا لأني ظننت أنك تريد أن تشكو إلى من فعل بك هذا، وقد أمرت لك بمائة دينار فخذها</w:t>
      </w:r>
      <w:r>
        <w:rPr>
          <w:rFonts w:eastAsia="IRNazanin" w:cs="IRNazanin"/>
          <w:color w:val="111111"/>
          <w:sz w:val="28"/>
          <w:szCs w:val="28"/>
          <w:rtl w:val="true"/>
          <w:lang w:bidi="fa-IR"/>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3" w:name="__RefHeading___Toc5112898_2142443653"/>
      <w:bookmarkStart w:id="974" w:name="_Toc378"/>
      <w:bookmarkEnd w:id="973"/>
      <w:r>
        <w:rPr>
          <w:rtl w:val="true"/>
        </w:rPr>
        <w:t>إخبار الزوج</w:t>
      </w:r>
      <w:bookmarkEnd w:id="97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للزوجة أن تخبر زوجها بما وقع عليها وجرى لها، كما أخبرت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وربما كان ذلك من صفات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روايات عديدة في مواصفات الزوجة الصالحة، نشير إلى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إبراهيم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صاحبتي هلكت وكانت لي موافقة، وقد هممت أن أتزوج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أين تضع نفسك، ومن تشركه في مالك، وتطلعه على دينك وسرك، فإن كنت لابد فاعلاً فبكراً تنسب إلى الخير وإلى حسن الخلق، واعلم أنهن كما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النساء خلقن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فمنهن الغنيمة والغرام</w:t>
      </w:r>
    </w:p>
    <w:p>
      <w:pPr>
        <w:pStyle w:val="BookText"/>
        <w:rPr/>
      </w:pPr>
      <w:r>
        <w:rPr>
          <w:rFonts w:ascii="IRNazanin" w:hAnsi="IRNazanin" w:eastAsia="IRNazanin"/>
          <w:color w:val="111111"/>
          <w:sz w:val="28"/>
          <w:sz w:val="28"/>
          <w:szCs w:val="28"/>
          <w:rtl w:val="true"/>
          <w:lang w:bidi="fa-IR"/>
        </w:rPr>
        <w:t xml:space="preserve">ومنهن الهلال إذا تجلى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لصاحبه ومنهن الظلام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يظفر بصالحهن يسعد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يغبن فليس له انتقام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فامرأة ولود ودود تعين زوجها على دهره لدنياه وآخرته ولاتعين الدهر عليه، وامرأة عقيمة لا ذات جمال ولا خلق ولا تعين زوجها على خير، وامرأة صخابة ولاجة همازة تستقل الكثير ولا تقبل اليسير</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سليمان الجعفري،عن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نسائكم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الهينةاللينة المؤاتية التي إذا غضب زوجها لم تكتحل بغمض حتى يرضى، وإذا غاب عنها زوجها حفظته في غيبته، فتلك عامل من عمال الله وعامل الله لا يخيب</w:t>
      </w:r>
      <w:r>
        <w:rPr>
          <w:rFonts w:eastAsia="IRNazanin" w:cs="IRNazanin"/>
          <w:color w:val="111111"/>
          <w:sz w:val="28"/>
          <w:szCs w:val="28"/>
          <w:rtl w:val="true"/>
          <w:lang w:bidi="fa-IR"/>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سنان،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المرأة قلادة فانظر ما تتقلد، وليس لامرأة خطر لا لصالحتهن ولا لطالحتهن، فأما صالحتهن فليس خطرها الذهب والفضة هي خير من الذهب والفضة، وأما طالحتهن فليس خطرها التراب التراب خير منها</w:t>
      </w:r>
      <w:r>
        <w:rPr>
          <w:rFonts w:eastAsia="IRNazanin" w:cs="IRNazanin"/>
          <w:color w:val="111111"/>
          <w:sz w:val="28"/>
          <w:szCs w:val="28"/>
          <w:rtl w:val="true"/>
          <w:lang w:bidi="fa-IR"/>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فتذاكرنا النساء وفضل بعضهن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بخير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خير نسائكم الولود الودود، الستيرة العفيفة، العزيزة في أهلها، الذليلة مع بعلها، المتبرجة مع زوجها، الحصان مع غيره، التي تسمع قوله وتطيع أمره، وإذا خلا بها بذلت له ما أراد منها، ولم تبذل له تبذل الرجل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إبراهيم بن الحسن بن الحسن، عن أمه فاطمة بنت الحسين، عن أبيها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أعطي أربع خصال أعطي خير الدنيا والآخرة وفاز بحظه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يعصمه من محارم الله، وحسن خلق يعيش به في الناس، وحلم يدفع به جهل الجاهل، وزوجة صالحة تعينه على أمر الدنيا والآخرة</w:t>
      </w:r>
      <w:r>
        <w:rPr>
          <w:rFonts w:eastAsia="IRNazanin" w:cs="IRNazanin"/>
          <w:color w:val="111111"/>
          <w:sz w:val="28"/>
          <w:szCs w:val="28"/>
          <w:rtl w:val="true"/>
          <w:lang w:bidi="fa-IR"/>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حسين بن علوان،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البشر نصف العقل، والتقدير نصف المعيشة، والمرأة الصالحة أحد الكاسبين</w:t>
      </w:r>
      <w:r>
        <w:rPr>
          <w:rFonts w:eastAsia="IRNazanin" w:cs="IRNazanin"/>
          <w:color w:val="111111"/>
          <w:sz w:val="28"/>
          <w:szCs w:val="28"/>
          <w:rtl w:val="true"/>
          <w:lang w:bidi="fa-IR"/>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ربيعة بن كعب، قال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أعطي له خمساً لم يكن له عذر في ترك عمل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صالحة تعينه على أمر دنياه وآخرته، وبنون أبرار، ومعيشة في بلده، وحسن خلق يداري به الناس، وحب أهلبيتي</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ملعونة ملعونة امرأة تؤذي زوجها وتغمه، وسعيدة سعيدة امرأة تكرم زوجها ولا تؤذيه، وتطيعه في جميع أحواله</w:t>
      </w:r>
      <w:r>
        <w:rPr>
          <w:rFonts w:eastAsia="IRNazanin" w:cs="IRNazanin"/>
          <w:color w:val="111111"/>
          <w:sz w:val="28"/>
          <w:szCs w:val="28"/>
          <w:rtl w:val="true"/>
          <w:lang w:bidi="fa-IR"/>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أم سلمة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فضل النساء في خدمة أزواجهن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امرأة رفعت من بيت زوجها شيئاً من موضع إلى موضع تريد به صلاحاً إلا نظر الله إليها، ومن نظر الله إليه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 النساء المساكين من الثواب 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إن المرأة إذا حملت كان لها من الأجر كمن جاهد بنفسه وماله في سبيل الله عزوجل، فإذا وضعت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ذنبكِ فاستأنفي العمل، فإذا أرضعت فلها بكل رضعة تحرير رقبة من ولد إسماعيل</w:t>
      </w:r>
      <w:r>
        <w:rPr>
          <w:rFonts w:eastAsia="Amiri" w:cs="Amiri" w:ascii="Amiri" w:hAnsi="Amiri"/>
          <w:color w:val="111111"/>
          <w:sz w:val="28"/>
          <w:szCs w:val="28"/>
          <w:rtl w:val="true"/>
          <w:lang w:bidi="ar-SA"/>
        </w:rPr>
        <w:t>»</w:t>
      </w:r>
      <w:r>
        <w:rPr>
          <w:rStyle w:val="FootnoteAnchor"/>
          <w:rtl w:val="true"/>
        </w:rPr>
        <w:footnoteReference w:id="1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عمرو بن جميع،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نسائكم الطيبة الريح الطيبة الطعام، التي إذا أنفقت أنفقت بمعروف، وإذا أمسكت أمسكت بمعروف، فتلك من عمال الله وعامل الله لا يخيب</w:t>
      </w:r>
      <w:r>
        <w:rPr>
          <w:rFonts w:eastAsia="IRNazanin" w:cs="IRNazanin"/>
          <w:color w:val="111111"/>
          <w:sz w:val="28"/>
          <w:szCs w:val="28"/>
          <w:rtl w:val="true"/>
          <w:lang w:bidi="fa-IR"/>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 xml:space="preserve">. </w:t>
      </w:r>
      <w:bookmarkStart w:id="975" w:name="pg15330_206031"/>
    </w:p>
    <w:p>
      <w:pPr>
        <w:pStyle w:val="Heading2"/>
        <w:numPr>
          <w:ilvl w:val="1"/>
          <w:numId w:val="1"/>
        </w:numPr>
        <w:rPr/>
      </w:pPr>
      <w:bookmarkStart w:id="976" w:name="__RefHeading___Toc5112900_2142443653"/>
      <w:bookmarkStart w:id="977" w:name="_Toc379"/>
      <w:bookmarkEnd w:id="975"/>
      <w:bookmarkEnd w:id="976"/>
      <w:r>
        <w:rPr>
          <w:rtl w:val="true"/>
        </w:rPr>
        <w:t>وقعدت حجرة الظنين</w:t>
      </w:r>
      <w:bookmarkEnd w:id="977"/>
    </w:p>
    <w:p>
      <w:pPr>
        <w:pStyle w:val="Heading3"/>
        <w:numPr>
          <w:ilvl w:val="2"/>
          <w:numId w:val="1"/>
        </w:numPr>
        <w:rPr/>
      </w:pPr>
      <w:bookmarkStart w:id="978" w:name="__RefHeading___Toc5112902_2142443653"/>
      <w:bookmarkStart w:id="979" w:name="_Toc380"/>
      <w:bookmarkEnd w:id="978"/>
      <w:r>
        <w:rPr>
          <w:rtl w:val="true"/>
        </w:rPr>
        <w:t>اشارة</w:t>
      </w:r>
      <w:bookmarkEnd w:id="979"/>
    </w:p>
    <w:p>
      <w:pPr>
        <w:pStyle w:val="BookText"/>
        <w:rPr/>
      </w:pPr>
      <w:r>
        <w:rPr>
          <w:rFonts w:ascii="Amiri" w:hAnsi="Amiri" w:eastAsia="Amiri" w:cs="Amiri"/>
          <w:color w:val="111111"/>
          <w:sz w:val="28"/>
          <w:sz w:val="28"/>
          <w:szCs w:val="28"/>
          <w:rtl w:val="true"/>
          <w:lang w:bidi="ar-SA"/>
        </w:rPr>
        <w:t>وقعدت حجرة</w:t>
      </w:r>
      <w:r>
        <w:rPr>
          <w:rStyle w:val="FootnoteAnchor"/>
          <w:rtl w:val="true"/>
        </w:rPr>
        <w:footnoteReference w:id="1260"/>
      </w:r>
      <w:r>
        <w:rPr>
          <w:rFonts w:ascii="Amiri" w:hAnsi="Amiri" w:eastAsia="Amiri" w:cs="Amiri"/>
          <w:color w:val="111111"/>
          <w:sz w:val="28"/>
          <w:sz w:val="28"/>
          <w:szCs w:val="28"/>
          <w:rtl w:val="true"/>
          <w:lang w:bidi="ar-SA"/>
        </w:rPr>
        <w:t>الظنين</w:t>
      </w:r>
    </w:p>
    <w:p>
      <w:pPr>
        <w:pStyle w:val="Heading3"/>
        <w:numPr>
          <w:ilvl w:val="2"/>
          <w:numId w:val="1"/>
        </w:numPr>
        <w:rPr/>
      </w:pPr>
      <w:bookmarkStart w:id="980" w:name="__RefHeading___Toc5112904_2142443653"/>
      <w:bookmarkStart w:id="981" w:name="_Toc381"/>
      <w:bookmarkEnd w:id="980"/>
      <w:r>
        <w:rPr>
          <w:rtl w:val="true"/>
        </w:rPr>
        <w:t>القعود عن الحق</w:t>
      </w:r>
      <w:bookmarkEnd w:id="9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يجب على الإنسان أن يصبر عن المطالبة بحقه وحق زوجته أو من يتعلق به، وبعبارة أخرى أن يقعد حجرة الظنين المتهم؛ وذلك للمصلحة الأهم وفق موازين الأمر بالمعروف والنهي عن المنكر، كما إذا رأى عدم التأثير واحتمل الضرر الكثير، ولغير ذلك مما هو مذكور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وقعدت حجرة الظنين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 والظنين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المتهم، فإن الإنسان إذا كان متهماً في المجتمع يجلس في بيته ولا يخرج حذراً من أن يشار إليه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كناية عن قعود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حقه وحق زوجته وعدم المطالبة بذلك، فكأنه نزل منزلة الخائف المتهم، وقد أشرنا إلى ما دعا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ليتخذ هذا الموقف الشجاع</w:t>
      </w:r>
      <w:r>
        <w:rPr>
          <w:rFonts w:eastAsia="IRNazanin" w:cs="IRNazanin"/>
          <w:color w:val="111111"/>
          <w:sz w:val="28"/>
          <w:szCs w:val="28"/>
          <w:rtl w:val="true"/>
          <w:lang w:bidi="fa-IR"/>
        </w:rPr>
        <w:t>.</w:t>
      </w:r>
    </w:p>
    <w:p>
      <w:pPr>
        <w:pStyle w:val="Heading3"/>
        <w:numPr>
          <w:ilvl w:val="2"/>
          <w:numId w:val="1"/>
        </w:numPr>
        <w:rPr/>
      </w:pPr>
      <w:bookmarkStart w:id="982" w:name="__RefHeading___Toc5112906_2142443653"/>
      <w:bookmarkStart w:id="983" w:name="_Toc382"/>
      <w:bookmarkEnd w:id="982"/>
      <w:r>
        <w:rPr>
          <w:rtl w:val="true"/>
        </w:rPr>
        <w:t>تقبل الشكاية</w:t>
      </w:r>
      <w:bookmarkEnd w:id="9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يتسع صدر الزوجلشكاية الزوجة، وذلك مما يقوي الأواصر بينهما، ويزيد الألفة والمحبة بينهما، ويدفع بالعديد من المشاكل والأمراض</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والمشاهد أن بعض الأزواج لا يفسح المجال لزوجته لكي تبث إليه همومها لكن ذلك غير صحيح، والتأسي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يقتضي ذلك</w:t>
      </w:r>
      <w:r>
        <w:rPr>
          <w:rFonts w:eastAsia="IRNazanin" w:cs="IRNazanin"/>
          <w:color w:val="111111"/>
          <w:sz w:val="28"/>
          <w:szCs w:val="28"/>
          <w:rtl w:val="true"/>
          <w:lang w:bidi="fa-IR"/>
        </w:rPr>
        <w:t xml:space="preserve">. </w:t>
      </w:r>
      <w:bookmarkStart w:id="984" w:name="pg15330_206032"/>
    </w:p>
    <w:p>
      <w:pPr>
        <w:pStyle w:val="BookText"/>
        <w:rPr/>
      </w:pPr>
      <w:bookmarkEnd w:id="98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خيركم خيركم لنسائه، وأنا خيركم لنسائي</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مسعدة،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عيال الرجل أسراؤه، فمن أنعم الله عليه نعمة فليوسع على أسرائه؛ فإن لم يفعل أوشك أن تزول عنه تلك النعمة</w:t>
      </w:r>
      <w:r>
        <w:rPr>
          <w:rFonts w:eastAsia="IRNazanin" w:cs="IRNazanin"/>
          <w:color w:val="111111"/>
          <w:sz w:val="28"/>
          <w:szCs w:val="28"/>
          <w:rtl w:val="true"/>
          <w:lang w:bidi="fa-IR"/>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أحسن فيما بينه وبين زوجته؛ فإن الله عزوجل قد ملكه ناصيتها وجعله القيم عليها</w:t>
      </w:r>
      <w:r>
        <w:rPr>
          <w:rFonts w:eastAsia="IRNazanin" w:cs="IRNazanin"/>
          <w:color w:val="111111"/>
          <w:sz w:val="28"/>
          <w:szCs w:val="28"/>
          <w:rtl w:val="true"/>
          <w:lang w:bidi="fa-IR"/>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يونس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زوجني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جارية كانتلإسماعيل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الإحسان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أشبع بطنها، واكس جثتها، واغفر ذنبها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اذهبي وسطك الله ما له</w:t>
      </w:r>
      <w:r>
        <w:rPr>
          <w:rFonts w:eastAsia="IRNazanin" w:cs="IRNazanin"/>
          <w:color w:val="111111"/>
          <w:sz w:val="28"/>
          <w:szCs w:val="28"/>
          <w:rtl w:val="true"/>
          <w:lang w:bidi="fa-IR"/>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5" w:name="__RefHeading___Toc5112908_2142443653"/>
      <w:bookmarkStart w:id="986" w:name="_Toc383"/>
      <w:bookmarkEnd w:id="985"/>
      <w:r>
        <w:rPr>
          <w:rtl w:val="true"/>
        </w:rPr>
        <w:t xml:space="preserve">الشكاية لولي الأمر </w:t>
      </w:r>
      <w:r>
        <w:rPr>
          <w:rtl w:val="true"/>
        </w:rPr>
        <w:t>(</w:t>
      </w:r>
      <w:r>
        <w:rPr>
          <w:rtl w:val="true"/>
        </w:rPr>
        <w:t>علیه السلام</w:t>
      </w:r>
      <w:r>
        <w:rPr>
          <w:rtl w:val="true"/>
        </w:rPr>
        <w:t>)</w:t>
      </w:r>
      <w:bookmarkEnd w:id="98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شكاية المظلوم حالته إلى ولي أمره، حيث شكت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رزيتها كان لها كلا الجانبين العام والخاص، وكذلك بالنسبة إلى وكلاء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في زمن الغيبة مراجع التقليد، وكذلك من أشبههم ممن جعلهم الله 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خاصة أو بصورة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مأوى للناس وملجأً لهم؛ فإن الشكاية إليهم نوع رجوع </w:t>
      </w:r>
      <w:bookmarkStart w:id="987" w:name="pg15330_206033"/>
    </w:p>
    <w:p>
      <w:pPr>
        <w:pStyle w:val="BookText"/>
        <w:rPr/>
      </w:pPr>
      <w:bookmarkEnd w:id="98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ونوع اعتراف بالمرجعية الشرعية</w:t>
      </w:r>
      <w:r>
        <w:rPr>
          <w:rStyle w:val="FootnoteAnchor"/>
          <w:rtl w:val="true"/>
        </w:rPr>
        <w:footnoteReference w:id="1265"/>
      </w:r>
      <w:r>
        <w:rPr>
          <w:rFonts w:ascii="Amiri" w:hAnsi="Amiri" w:eastAsia="Amiri" w:cs="Amiri"/>
          <w:color w:val="111111"/>
          <w:sz w:val="28"/>
          <w:sz w:val="28"/>
          <w:szCs w:val="28"/>
          <w:rtl w:val="true"/>
          <w:lang w:bidi="ar-SA"/>
        </w:rPr>
        <w:t>فلابد من عدم العدول لغيرهم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ليست الشكوى للإمام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بحال حياته، بلتشمل ما بعد وفاته أيضاً إذ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أَحْيَاءٌ عِنْدَ رَبِّهِمْ يُرْزَقُونَ</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8" w:name="__RefHeading___Toc5112910_2142443653"/>
      <w:bookmarkStart w:id="989" w:name="_Toc384"/>
      <w:bookmarkEnd w:id="988"/>
      <w:r>
        <w:rPr>
          <w:rtl w:val="true"/>
        </w:rPr>
        <w:t>العتاب وشبهه</w:t>
      </w:r>
      <w:bookmarkEnd w:id="98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للمظلوم أن يعاتب من يستنصره في الجملة؛ وذلك لبيان شدة الظلم، وإن كان في توجيه العتاب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مراعاة الموازين اللازمة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يكون من هذا الباب ما ظاهره العتاب كأشعار السيد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1267"/>
      </w:r>
      <w:r>
        <w:rPr>
          <w:rFonts w:ascii="Amiri" w:hAnsi="Amiri" w:eastAsia="Amiri" w:cs="Amiri"/>
          <w:color w:val="111111"/>
          <w:sz w:val="28"/>
          <w:sz w:val="28"/>
          <w:szCs w:val="28"/>
          <w:rtl w:val="true"/>
          <w:lang w:bidi="ar-SA"/>
        </w:rPr>
        <w:t xml:space="preserve">يخاطب بها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بيان لعظم المصيبة وليس المقصود به العتاب الحقيقي كما لا يخفى</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ما ظاهره العتاب من الصديقة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الخطبة، فقد سبق أنه كان بهدف إبداء التنفّر والانزجار من جرائم المخالفين فقط ولم يكن إلا عتاباً شكلياً لا حقيقياً</w:t>
      </w:r>
      <w:r>
        <w:rPr>
          <w:rFonts w:eastAsia="IRNazanin" w:cs="IRNazanin"/>
          <w:color w:val="111111"/>
          <w:sz w:val="28"/>
          <w:szCs w:val="28"/>
          <w:rtl w:val="true"/>
          <w:lang w:bidi="fa-IR"/>
        </w:rPr>
        <w:t xml:space="preserve">. </w:t>
      </w:r>
      <w:bookmarkStart w:id="990" w:name="pg15330_206034"/>
    </w:p>
    <w:p>
      <w:pPr>
        <w:pStyle w:val="BookText"/>
        <w:rPr/>
      </w:pPr>
      <w:bookmarkEnd w:id="99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1" w:name="__RefHeading___Toc5112912_2142443653"/>
      <w:bookmarkStart w:id="992" w:name="_Toc385"/>
      <w:bookmarkEnd w:id="991"/>
      <w:r>
        <w:rPr>
          <w:rtl w:val="true"/>
        </w:rPr>
        <w:t>أعلى درجات الصبر</w:t>
      </w:r>
      <w:bookmarkEnd w:id="99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التأكيد على مدى صبر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وشدة مرارته، وقوة إرادته وتحمله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حفاظاً على الإسلام؛ فإن بيان مثل هذه الأمور له فوائده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التأسي في مواطن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صفاتهم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التفاف الناس حولهم أكثر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الرؤية وتعميق المعرفة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 كانوا يعملون بما يُؤمرون وما يأمرون، فحيث كانوا يؤمرون بالصبر يصبرون، وكما كانوا يأمرون به كانوا يعملون، وحيث كانوا يأمرون ويؤمرون بالتضحية كانوا يضحون،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يذكر فيها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p>
    <w:p>
      <w:pPr>
        <w:pStyle w:val="BookText"/>
        <w:rPr/>
      </w:pPr>
      <w:r>
        <w:rPr>
          <w:rFonts w:ascii="Amiri" w:hAnsi="Amiri" w:eastAsia="Amiri" w:cs="Amiri"/>
          <w:color w:val="111111"/>
          <w:sz w:val="28"/>
          <w:sz w:val="28"/>
          <w:szCs w:val="28"/>
          <w:rtl w:val="true"/>
          <w:lang w:bidi="ar-SA"/>
        </w:rPr>
        <w:t>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ويبين فضلهم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عَيْشُ الْعِلْمِ، وَمَوْتُ الْجَهْلِ، يُخْبِرُكُمْ حِلْمُهُمْ عَنْعِلْمِهِمْ، وَظَاهِرُهُمْ عَنْ بَاطِنِهِمْ، وَصَمْتُهُمْ عَنْ حِكَمِ مَنْطِقِهِمْ، لاَ يُخَالِفُونَ الْحَقَّ وَلاَيَخْتَلِفُونَ فِيهِ، وَهُمْ دَعَائِمُ الإِسْلاَمِ وَوَلاَئِجُ الاِعْتِصَامِ، بِهِمْ عَادَ الْحَقُّ إِلَى نِصَابِهِ، وَانْزَاحَ الْبَاطِلُ عَنْ مُقَامِهِ، وَانْقَطَعَ لِسَانُهُ عَنْ مَنْبِتِهِ، عَقَلُوا الدِّينَ عَقْلَ وِعَايَةٍ وَرِعَايَةٍ، لاَ عَقْلَ سَمَاعٍ وَرِوَايَةٍ؛ فَإِنَّ رُوَاةَ الْعِلْمِ كَثِيرٌ وَرُعَاتَهُ قَلِيلٌ</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سره أن يحيا حياتي، ويموت مماتي، ويسكن جنة عدن التي غرسها ربي،فليوال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وليوال وليه، وليقتد بالأئمة من بعدي؛ فإنهم عترتي، خلقوا من طينتي، وزقوا فهماً وعلماً، ويل للمكذبين بفضلهم من أمتي، القاطعين منهم صلتي، لاأنالهم الله شفاعتي</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آتي المفضل وأعزيه بإسماعيل،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أقرئالمفضل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أصبنا بإسماعيل فصبرنا فاصبر كما صبرنا، إنا أردنا أمراً وأراد الله عزوجل أمراً فسلمنا لأمر الله عزوجل</w:t>
      </w:r>
      <w:r>
        <w:rPr>
          <w:rFonts w:eastAsia="IRNazanin" w:cs="IRNazanin"/>
          <w:color w:val="111111"/>
          <w:sz w:val="28"/>
          <w:szCs w:val="28"/>
          <w:rtl w:val="true"/>
          <w:lang w:bidi="fa-IR"/>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في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أن رجلاً قام ليله، وصام نهاره، وتصدق بجميع ماله، وحج جميع دهره، ولم يعرف ولاية ولي الله فيواليه، ويكون جميع أعماله بدلالته إليه، ما كان له على الله حق في ثوابه، ولا كان من أهل الإيمان</w:t>
      </w:r>
      <w:r>
        <w:rPr>
          <w:rFonts w:eastAsia="IRNazanin" w:cs="IRNazanin"/>
          <w:color w:val="111111"/>
          <w:sz w:val="28"/>
          <w:szCs w:val="28"/>
          <w:rtl w:val="true"/>
          <w:lang w:bidi="fa-IR"/>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قاعدًا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من أهل الكوفة يسأله عن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عما شئتم ولا تسألوني عن شيء إلا أنبأتكم به؟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ليس أحد عنده علم إلا خرج من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فليذهب الناس حيث شاءوا، فو الله ليأتيهم الأمر من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بيده إلى المدينة</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 xml:space="preserve">. </w:t>
      </w:r>
      <w:bookmarkStart w:id="993" w:name="pg15330_206036"/>
    </w:p>
    <w:p>
      <w:pPr>
        <w:pStyle w:val="BookText"/>
        <w:rPr/>
      </w:pPr>
      <w:bookmarkEnd w:id="99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4" w:name="__RefHeading___Toc5112914_2142443653"/>
      <w:bookmarkStart w:id="995" w:name="_Toc386"/>
      <w:bookmarkEnd w:id="994"/>
      <w:r>
        <w:rPr>
          <w:rtl w:val="true"/>
        </w:rPr>
        <w:t>بيان المظلومية</w:t>
      </w:r>
      <w:bookmarkEnd w:id="99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بيان مدى مظلومية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صبر على الأذى بالرغم من قدرته الكاملة على تصفية خصومه وأخذ حقه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بيان مظلوميته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أدعى للالتفاف حوله، إذ أن قلوب الناس مع المظلوم، كما سبق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وبيانها أيضاً فضح لظالميه وإسقاط لشخصياتهم، وإدانة لمنهجهم، ومحاكمة لفكرهم وتراثهم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أوحى إلى نبي من أنبيائه في مملكة جبار من الجبارين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ائت هذا الجبار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لم أستعملك على سفك الدماء واتخاذ الأموال، وإنما استعملتك لتكف عني أصوات المظلومين، فإني لم أدع ظلامتهم وإن كانوا كفاراً</w:t>
      </w:r>
      <w:r>
        <w:rPr>
          <w:rFonts w:eastAsia="IRNazanin" w:cs="IRNazanin"/>
          <w:color w:val="111111"/>
          <w:sz w:val="28"/>
          <w:szCs w:val="28"/>
          <w:rtl w:val="true"/>
          <w:lang w:bidi="fa-IR"/>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إلى أن بيان مظلومية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عبادة في ذاته، حيث ورد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 لظلمناتسبيح وهمه لنا عبادة</w:t>
      </w:r>
      <w:r>
        <w:rPr>
          <w:rFonts w:eastAsia="IRNazanin" w:cs="IRNazanin"/>
          <w:color w:val="111111"/>
          <w:sz w:val="28"/>
          <w:szCs w:val="28"/>
          <w:rtl w:val="true"/>
          <w:lang w:bidi="fa-IR"/>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الأربعمائة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اطلع إلى الأرض فاختارنا واختار لنا شيعة ينصروننا، ويفرحون لفرحنا، ويحزنون لحزننا، ويبذلون أموالهم وأنفسهم فينا، أولئك منا وإلينا</w:t>
      </w:r>
      <w:r>
        <w:rPr>
          <w:rFonts w:eastAsia="IRNazanin" w:cs="IRNazanin"/>
          <w:color w:val="111111"/>
          <w:sz w:val="28"/>
          <w:szCs w:val="28"/>
          <w:rtl w:val="true"/>
          <w:lang w:bidi="fa-IR"/>
        </w:rPr>
        <w:t>»</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واحد أربعمائة باب مما يصلح للمسلم في دينه ودنياه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تجلسون وتحدثون؟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المجالس أحبها، فأحيوا أمرنا رحم الله من أحيا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فضيل، من ذكرنا أو ذكرنا عنده فخرج عن عينيه مثل جناح الذباب غفر الله له ذنوبه ولو كانت أكثر من زبد البحر</w:t>
      </w:r>
      <w:r>
        <w:rPr>
          <w:rFonts w:eastAsia="IRNazanin" w:cs="IRNazanin"/>
          <w:color w:val="111111"/>
          <w:sz w:val="28"/>
          <w:szCs w:val="28"/>
          <w:rtl w:val="true"/>
          <w:lang w:bidi="fa-IR"/>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بكر بن محمد،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ذكرنا أوذكرنا عنده فخرج من عينه دمع مثل جناح بعوضة، غفر الله له ذنوبه ولو كانت مثل زبد البحر</w:t>
      </w:r>
      <w:r>
        <w:rPr>
          <w:rFonts w:eastAsia="IRNazanin" w:cs="IRNazanin"/>
          <w:color w:val="111111"/>
          <w:sz w:val="28"/>
          <w:szCs w:val="28"/>
          <w:rtl w:val="true"/>
          <w:lang w:bidi="fa-IR"/>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علي بن الحسن بن علي بن فضال،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تذكر مصابنا وبكى لما ارتكب منا كان معنا في درجتنا يوم القيامة، ومن ذكر بمصابنا فبكى وأبكى لم تبكِ عينه يوم تبكي العيون، ومن جلس مجلساً يحيا فيه أمرنا لم يمت قلبه يوم تموت القلوب</w:t>
      </w:r>
      <w:r>
        <w:rPr>
          <w:rFonts w:eastAsia="IRNazanin" w:cs="IRNazanin"/>
          <w:color w:val="111111"/>
          <w:sz w:val="28"/>
          <w:szCs w:val="28"/>
          <w:rtl w:val="true"/>
          <w:lang w:bidi="fa-IR"/>
        </w:rPr>
        <w:t>»</w:t>
      </w:r>
      <w:r>
        <w:rPr>
          <w:rStyle w:val="FootnoteAnchor"/>
          <w:rtl w:val="true"/>
        </w:rPr>
        <w:footnoteReference w:id="1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مؤمن دمعت عيناه لقتل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دمعة حتى تسيل على خده بوأه الله بها في الجنة غرفاً يسكنها أحقاباً، وأيما مؤمن دمعت عيناه دمعاً حتى تسيل على خده لأذى مسنا من عدونا في الدنيا بوأه الله مبوأ صدق في الجنة، وأيما مؤمن مسه أذى فينا فدمعت عيناه حتى تسيل دمعه على خديه من مضاضة ما أوذي فينا صرف الله عن وجهه الأذى وآمنه يوم القيامة من سخطه والنار</w:t>
      </w:r>
      <w:r>
        <w:rPr>
          <w:rFonts w:eastAsia="IRNazanin" w:cs="IRNazanin"/>
          <w:color w:val="111111"/>
          <w:sz w:val="28"/>
          <w:szCs w:val="28"/>
          <w:rtl w:val="true"/>
          <w:lang w:bidi="fa-IR"/>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 xml:space="preserve">. </w:t>
      </w:r>
      <w:bookmarkStart w:id="996" w:name="pg15330_206038"/>
    </w:p>
    <w:p>
      <w:pPr>
        <w:pStyle w:val="BookText"/>
        <w:rPr/>
      </w:pPr>
      <w:bookmarkEnd w:id="99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أبي عمارة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دمعت عينه فينا دمعة لدم سفك لنا، أو حق لنا نقصناه، أو عرض انتهك لنا، أو لأحد من شيعتنا، بوأه الله تعالى بها في الجنة حقباً</w:t>
      </w:r>
      <w:r>
        <w:rPr>
          <w:rFonts w:eastAsia="IRNazanin" w:cs="IRNazanin"/>
          <w:color w:val="111111"/>
          <w:sz w:val="28"/>
          <w:szCs w:val="28"/>
          <w:rtl w:val="true"/>
          <w:lang w:bidi="fa-IR"/>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7" w:name="__RefHeading___Toc5112916_2142443653"/>
      <w:bookmarkStart w:id="998" w:name="_Toc387"/>
      <w:bookmarkEnd w:id="997"/>
      <w:r>
        <w:rPr>
          <w:rtl w:val="true"/>
        </w:rPr>
        <w:t xml:space="preserve">من فلسفة صبر الإمام </w:t>
      </w:r>
      <w:r>
        <w:rPr>
          <w:rtl w:val="true"/>
        </w:rPr>
        <w:t>(</w:t>
      </w:r>
      <w:r>
        <w:rPr>
          <w:rtl w:val="true"/>
        </w:rPr>
        <w:t>علیه السلام</w:t>
      </w:r>
      <w:r>
        <w:rPr>
          <w:rtl w:val="true"/>
        </w:rPr>
        <w:t>)</w:t>
      </w:r>
      <w:bookmarkEnd w:id="99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لم يتعرض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عسكرياً، لخوفه من القضاء على الإسلام؛ فإن دولة الإسلام كانت فتية وكان الفرس والروم الإمبراطوريتان القويتان يتربصان بالمسلمين، فإذا وقع بينهم نزاع وتحارب، استغل الفرس أو الروم هذه المحاربة للقضاء على الإسلام، ولعله كان يمُحى من الوجود، كما أشار إلى ذلك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لفاطمة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أخذت سيفي وحاربتهم لم تسمعي بعدها ذكراً لهذا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حرضته يوماً على النهوض والوثوب فسمع صوت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أيسركِ زوال هذا النداء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ما أقول لكِ</w:t>
      </w:r>
      <w:r>
        <w:rPr>
          <w:rFonts w:eastAsia="IRNazanin" w:cs="IRNazanin"/>
          <w:color w:val="111111"/>
          <w:sz w:val="28"/>
          <w:szCs w:val="28"/>
          <w:rtl w:val="true"/>
          <w:lang w:bidi="fa-IR"/>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أن الإسلام كان جديداً على النفوس ولم يكن متركزاً في أكثرها فكانت أية معركة داخلية بذلك المستوى تؤدي ربما إلى انهيار داخلي هائل وفتنة لا تطفأ</w:t>
      </w:r>
      <w:r>
        <w:rPr>
          <w:rFonts w:eastAsia="Amiri" w:cs="Amiri" w:ascii="Amiri" w:hAnsi="Amiri"/>
          <w:color w:val="111111"/>
          <w:sz w:val="28"/>
          <w:szCs w:val="28"/>
          <w:rtl w:val="true"/>
          <w:lang w:bidi="ar-SA"/>
        </w:rPr>
        <w:t xml:space="preserve">. </w:t>
      </w:r>
      <w:bookmarkStart w:id="999" w:name="pg15330_206039"/>
    </w:p>
    <w:p>
      <w:pPr>
        <w:pStyle w:val="Heading2"/>
        <w:numPr>
          <w:ilvl w:val="1"/>
          <w:numId w:val="1"/>
        </w:numPr>
        <w:rPr/>
      </w:pPr>
      <w:bookmarkStart w:id="1000" w:name="__RefHeading___Toc5112918_2142443653"/>
      <w:bookmarkStart w:id="1001" w:name="_Toc388"/>
      <w:bookmarkEnd w:id="999"/>
      <w:bookmarkEnd w:id="1000"/>
      <w:r>
        <w:rPr>
          <w:rtl w:val="true"/>
        </w:rPr>
        <w:t>نقضت قادمة الأجدل، فخانك ريش الأعزل</w:t>
      </w:r>
      <w:bookmarkEnd w:id="1001"/>
    </w:p>
    <w:p>
      <w:pPr>
        <w:pStyle w:val="Heading3"/>
        <w:numPr>
          <w:ilvl w:val="2"/>
          <w:numId w:val="1"/>
        </w:numPr>
        <w:rPr/>
      </w:pPr>
      <w:bookmarkStart w:id="1002" w:name="__RefHeading___Toc5112920_2142443653"/>
      <w:bookmarkStart w:id="1003" w:name="_Toc389"/>
      <w:bookmarkEnd w:id="1002"/>
      <w:r>
        <w:rPr>
          <w:rtl w:val="true"/>
        </w:rPr>
        <w:t>اشارة</w:t>
      </w:r>
      <w:bookmarkEnd w:id="1003"/>
    </w:p>
    <w:p>
      <w:pPr>
        <w:pStyle w:val="Heading3"/>
        <w:numPr>
          <w:ilvl w:val="2"/>
          <w:numId w:val="1"/>
        </w:numPr>
        <w:rPr/>
      </w:pPr>
      <w:bookmarkStart w:id="1004" w:name="__RefHeading___Toc5112922_2142443653"/>
      <w:bookmarkStart w:id="1005" w:name="_Toc390"/>
      <w:bookmarkEnd w:id="1004"/>
      <w:r>
        <w:rPr>
          <w:rtl w:val="true"/>
        </w:rPr>
        <w:t>صقور الكفر</w:t>
      </w:r>
      <w:bookmarkEnd w:id="100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القضاء على صقور الكفر، وهو بين واجب ومستحب في موارده المذكورة ووفق الموازين الشرعية، كما قام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نقض قادمة الأجدل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نقضت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الإبرام،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القوادم،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مقاديم ريش الطائر القوية،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كل جناح من أجنحة الصقر عشرة من هذه القوادم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الصقر، من الجدل بمعنى الاستحكام والقوة وقد سمي الطائر به لقوته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تمكنت من صناديد قريش في شتى المواجهات، وفي عشرات الحروب والغزوات فقصصت أجنحة أولئك الطغاة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صار بك؟</w:t>
      </w:r>
      <w:r>
        <w:rPr>
          <w:rFonts w:eastAsia="Amiri" w:cs="Amiri" w:ascii="Amiri" w:hAnsi="Amiri"/>
          <w:color w:val="111111"/>
          <w:sz w:val="28"/>
          <w:szCs w:val="28"/>
          <w:rtl w:val="true"/>
          <w:lang w:bidi="ar-SA"/>
        </w:rPr>
        <w:t>!.</w:t>
      </w:r>
    </w:p>
    <w:p>
      <w:pPr>
        <w:pStyle w:val="Heading3"/>
        <w:numPr>
          <w:ilvl w:val="2"/>
          <w:numId w:val="1"/>
        </w:numPr>
        <w:rPr/>
      </w:pPr>
      <w:bookmarkStart w:id="1006" w:name="__RefHeading___Toc5112924_2142443653"/>
      <w:bookmarkStart w:id="1007" w:name="_Toc391"/>
      <w:bookmarkEnd w:id="1006"/>
      <w:r>
        <w:rPr>
          <w:rtl w:val="true"/>
        </w:rPr>
        <w:t>الخيانة سلاح الضعفاء</w:t>
      </w:r>
      <w:bookmarkEnd w:id="100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الخيانة سلاح الضعفاء، وكان القوم قد خانوا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وينبغي بيان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تركت ريش الأعزل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أسندت الفعل في الفقرة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نقضت قادمة الأجدل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الفقرة الثانية إلى القوم، تأكيداً على أنه لم يترك التصدي والدفاع، بل كانت هنالك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القوم، والخيانة هي من شيم الضعفاء الجبناء فهم كالريش للطائر الأعزل 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مكنتهم من السيطرة على مقاليد الأمور</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فخانك ريش الأعزل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سلاح له، أو الصقر الذي نقضت قوادمه فلم يبق له إلا الريش الضعيف</w:t>
      </w:r>
      <w:r>
        <w:rPr>
          <w:rFonts w:eastAsia="IRNazanin" w:cs="IRNazanin"/>
          <w:color w:val="111111"/>
          <w:sz w:val="28"/>
          <w:szCs w:val="28"/>
          <w:rtl w:val="true"/>
          <w:lang w:bidi="fa-IR"/>
        </w:rPr>
        <w:t xml:space="preserve">. </w:t>
      </w:r>
      <w:bookmarkStart w:id="1008" w:name="pg15330_206040"/>
    </w:p>
    <w:p>
      <w:pPr>
        <w:pStyle w:val="BookText"/>
        <w:rPr/>
      </w:pPr>
      <w:bookmarkEnd w:id="100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بك لم تتمكن من أن تنقض ريش الحيوان الأعزل الذي لاقوة لريشه كقوة القوادم؟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أنك تمكنت من قص جناح الصقور أي صناديد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أريد بالأعزل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أراذل الناس،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نازعت الأبطال فغلبتهم واليوم يغلبك هؤلاء الضعفاء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هذا إشارة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خيانة القوم، فإنهم لم يتغلبوا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بالقوة والقدرة والمواجهة، وإلا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أقواهم، بل بالمؤامرة والخيانة والحيلة، ولذلك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فخانك ريش الأعزل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دل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شدة قوة إبرازها في بدو الأمر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وغاية إخفائها في النهاية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خانك 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جمعت في صفاتك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عزت لك الأنداد</w:t>
      </w:r>
    </w:p>
    <w:p>
      <w:pPr>
        <w:pStyle w:val="BookText"/>
        <w:rPr/>
      </w:pPr>
      <w:r>
        <w:rPr>
          <w:rFonts w:ascii="Amiri" w:hAnsi="Amiri" w:eastAsia="Amiri" w:cs="Amiri"/>
          <w:color w:val="111111"/>
          <w:sz w:val="28"/>
          <w:sz w:val="28"/>
          <w:szCs w:val="28"/>
          <w:rtl w:val="true"/>
          <w:lang w:bidi="ar-SA"/>
        </w:rPr>
        <w:t xml:space="preserve">زاهد حاكم، حليم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ناسك فاتك، فقير جواد</w:t>
      </w:r>
    </w:p>
    <w:p>
      <w:pPr>
        <w:pStyle w:val="BookText"/>
        <w:rPr/>
      </w:pPr>
      <w:r>
        <w:rPr>
          <w:rFonts w:ascii="Amiri" w:hAnsi="Amiri" w:eastAsia="Amiri" w:cs="Amiri"/>
          <w:color w:val="111111"/>
          <w:sz w:val="28"/>
          <w:sz w:val="28"/>
          <w:szCs w:val="28"/>
          <w:rtl w:val="true"/>
          <w:lang w:bidi="ar-SA"/>
        </w:rPr>
        <w:t xml:space="preserve">شيم ما جمعن في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ولا حاز مثلهن العباد</w:t>
      </w:r>
    </w:p>
    <w:p>
      <w:pPr>
        <w:pStyle w:val="Heading3"/>
        <w:numPr>
          <w:ilvl w:val="2"/>
          <w:numId w:val="1"/>
        </w:numPr>
        <w:rPr/>
      </w:pPr>
      <w:bookmarkStart w:id="1009" w:name="__RefHeading___Toc5112926_2142443653"/>
      <w:bookmarkStart w:id="1010" w:name="_Toc392"/>
      <w:bookmarkEnd w:id="1009"/>
      <w:r>
        <w:rPr>
          <w:rtl w:val="true"/>
        </w:rPr>
        <w:t>إنهم كريش أعزل</w:t>
      </w:r>
      <w:bookmarkEnd w:id="1010"/>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بيان أن القوم كانوا كريش الأعزل بالنسبة إلى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معرفة ما كان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الشجاعة الفائقة وما كان يعاني منه أعداؤه المخالفون من الضعف الشديد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المعرفة ترشدنا إلى عظمة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التزم الصبر امتثالاً لأمر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هذه المعرفة تدفعنا للتأسي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والاهتداء بهديه في الظروف المشابهة، وبذلك يكون الاقتراب إلى الله سبحانه وتعالى أكثر وإطاعة أمره بالنحو الأتم</w:t>
      </w:r>
      <w:r>
        <w:rPr>
          <w:rFonts w:eastAsia="IRNazanin" w:cs="IRNazanin"/>
          <w:color w:val="111111"/>
          <w:sz w:val="28"/>
          <w:szCs w:val="28"/>
          <w:rtl w:val="true"/>
          <w:lang w:bidi="fa-IR"/>
        </w:rPr>
        <w:t xml:space="preserve">. </w:t>
      </w:r>
      <w:bookmarkStart w:id="1011" w:name="pg15330_206041"/>
    </w:p>
    <w:p>
      <w:pPr>
        <w:pStyle w:val="Heading2"/>
        <w:numPr>
          <w:ilvl w:val="1"/>
          <w:numId w:val="1"/>
        </w:numPr>
        <w:rPr/>
      </w:pPr>
      <w:bookmarkStart w:id="1012" w:name="__RefHeading___Toc5112928_2142443653"/>
      <w:bookmarkStart w:id="1013" w:name="_Toc393"/>
      <w:bookmarkEnd w:id="1011"/>
      <w:bookmarkEnd w:id="1012"/>
      <w:r>
        <w:rPr>
          <w:rtl w:val="true"/>
        </w:rPr>
        <w:t>هذا ابن أبي قحافة</w:t>
      </w:r>
      <w:bookmarkEnd w:id="1013"/>
    </w:p>
    <w:p>
      <w:pPr>
        <w:pStyle w:val="Heading3"/>
        <w:numPr>
          <w:ilvl w:val="2"/>
          <w:numId w:val="1"/>
        </w:numPr>
        <w:rPr/>
      </w:pPr>
      <w:bookmarkStart w:id="1014" w:name="__RefHeading___Toc5112930_2142443653"/>
      <w:bookmarkStart w:id="1015" w:name="_Toc394"/>
      <w:bookmarkEnd w:id="1014"/>
      <w:r>
        <w:rPr>
          <w:rtl w:val="true"/>
        </w:rPr>
        <w:t>اشارة</w:t>
      </w:r>
      <w:bookmarkEnd w:id="1015"/>
    </w:p>
    <w:p>
      <w:pPr>
        <w:pStyle w:val="Heading3"/>
        <w:numPr>
          <w:ilvl w:val="2"/>
          <w:numId w:val="1"/>
        </w:numPr>
        <w:rPr/>
      </w:pPr>
      <w:bookmarkStart w:id="1016" w:name="__RefHeading___Toc5112932_2142443653"/>
      <w:bookmarkStart w:id="1017" w:name="_Toc395"/>
      <w:bookmarkEnd w:id="1016"/>
      <w:r>
        <w:rPr>
          <w:rtl w:val="true"/>
        </w:rPr>
        <w:t>اسم الخصم</w:t>
      </w:r>
      <w:bookmarkEnd w:id="10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التصريح باسم الخصم أو كنيته أو لقبه حتى يعرف على مدى التاريخ ويكون أتم للحجة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لغيره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تصريح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بكنية الغاصب، وإلا فإن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يعلم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لغيره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تصريح القرآن الكريم بأسماء أعداء الله، كفرعون وقابيل وهامان، وكذلك تصريح الرسل والأنبياء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بأسماء أعدائهم وأعداء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فوائد ذلك أن توجه اللعنة إليهم على مدى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الفوائد أن يُعرفوا فيجتنبوا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كل مورد يكون من هذا القبيل مما يسجل في التاريخ، وتكون فيه فائدة مادية أو معنوية، دينية أو 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موارد للتقية ينبغي مراعاتها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حديث الهجوم على بيت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قام عمر فمشى معه جماعة حتى أتوا باب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فدقوا الباب، فلما سمعت أصواتهم نادت بأعلى صوتها باكية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ما ذا لقينا بعدك من ابن الخطاب وابن أبي قحافة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سمع القوم صوتها وبكاءها انصرفوا باكين، فكادت قلوبهم تتصدع، وأكبادهم تتفطر، وبقي عمر ومعه قوم فأخرجوا علياً ومضوا به إلى أبي بكر،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أنا لم أفعل فمه؟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الذي لا إله إلا هو نضرب عنقك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تقتلون عبد الله وأخا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فنعم، وأما أخا رسوله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بكر ساكت لايتكلم</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الخطبة الشقشقية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تقمصها ابن أبي قحافة وإنه ليعلم أن محلي منها محل القطب من الرحى، ينحدرعني السيل ولا يرقى إليَّ الطير، فسدلت دونها ثوباً، وطويت عنها كشحاً، وطفقت أرتئي بين أن أصول بيد جذاء، أو أصبر على طخية عمياء، يشيب فيها الصغير ويهرم فيها الكبير، ويكدح فيها مؤمن حتى يلقى ربه، فرأيت أن الصبر على هاتا أحجى، فصبرت وفي العين قذى، وفي الحلق شجا، أرى تراثي نهباً، حتى إذا مضى الأول لسبيله فأدلى بها إلى عمر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فيا عجباً بينا هو يستقيلها في حياته إذ عقدها لآخر بعد وفاته لشد ما تشطرا ضرعيها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bookmarkStart w:id="1018" w:name="pg15330_206043"/>
    </w:p>
    <w:p>
      <w:pPr>
        <w:pStyle w:val="Heading2"/>
        <w:numPr>
          <w:ilvl w:val="1"/>
          <w:numId w:val="1"/>
        </w:numPr>
        <w:rPr/>
      </w:pPr>
      <w:bookmarkStart w:id="1019" w:name="__RefHeading___Toc5112934_2142443653"/>
      <w:bookmarkStart w:id="1020" w:name="_Toc396"/>
      <w:bookmarkEnd w:id="1018"/>
      <w:bookmarkEnd w:id="1019"/>
      <w:r>
        <w:rPr>
          <w:rtl w:val="true"/>
        </w:rPr>
        <w:t>يبتزني نحلة أبي وبلغة ابنيّ</w:t>
      </w:r>
      <w:r>
        <w:rPr>
          <w:rtl w:val="true"/>
        </w:rPr>
        <w:t>!</w:t>
      </w:r>
      <w:bookmarkEnd w:id="1020"/>
    </w:p>
    <w:p>
      <w:pPr>
        <w:pStyle w:val="Heading3"/>
        <w:numPr>
          <w:ilvl w:val="2"/>
          <w:numId w:val="1"/>
        </w:numPr>
        <w:rPr/>
      </w:pPr>
      <w:bookmarkStart w:id="1021" w:name="__RefHeading___Toc5112936_2142443653"/>
      <w:bookmarkStart w:id="1022" w:name="_Toc397"/>
      <w:bookmarkEnd w:id="1021"/>
      <w:r>
        <w:rPr>
          <w:rtl w:val="true"/>
        </w:rPr>
        <w:t>اشارة</w:t>
      </w:r>
      <w:bookmarkEnd w:id="1022"/>
    </w:p>
    <w:p>
      <w:pPr>
        <w:pStyle w:val="Heading3"/>
        <w:numPr>
          <w:ilvl w:val="2"/>
          <w:numId w:val="1"/>
        </w:numPr>
        <w:rPr/>
      </w:pPr>
      <w:bookmarkStart w:id="1023" w:name="__RefHeading___Toc5112938_2142443653"/>
      <w:bookmarkStart w:id="1024" w:name="_Toc398"/>
      <w:bookmarkEnd w:id="1023"/>
      <w:r>
        <w:rPr>
          <w:rtl w:val="true"/>
        </w:rPr>
        <w:t>الغصب والابتزاز</w:t>
      </w:r>
      <w:bookmarkEnd w:id="102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الغصب محرم مطلقاً، سواء كان مجرداً عن الابتزاز أم لا، وتتأكد حرمته إذا صاحبه ذلك، وكان ما قام به ابن أبي قحافة ابتزازاً، لا غصباً فقط، كما صرحت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والابتزاز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الاستلاب وأخذ الشيءبالقهر والغلبة والتهديد</w:t>
      </w:r>
      <w:r>
        <w:rPr>
          <w:rFonts w:eastAsia="Amiri" w:cs="Amiri" w:ascii="Amiri" w:hAnsi="Amiri"/>
          <w:color w:val="111111"/>
          <w:sz w:val="28"/>
          <w:szCs w:val="28"/>
          <w:rtl w:val="true"/>
          <w:lang w:bidi="ar-SA"/>
        </w:rPr>
        <w:t>.</w:t>
      </w:r>
    </w:p>
    <w:p>
      <w:pPr>
        <w:pStyle w:val="Heading3"/>
        <w:numPr>
          <w:ilvl w:val="2"/>
          <w:numId w:val="1"/>
        </w:numPr>
        <w:rPr/>
      </w:pPr>
      <w:bookmarkStart w:id="1025" w:name="__RefHeading___Toc5112940_2142443653"/>
      <w:bookmarkStart w:id="1026" w:name="_Toc399"/>
      <w:bookmarkEnd w:id="1025"/>
      <w:r>
        <w:rPr>
          <w:rtl w:val="true"/>
        </w:rPr>
        <w:t>الغصب الأشد عقوبة</w:t>
      </w:r>
      <w:bookmarkEnd w:id="10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الغصب تتأكد أيضاً فيما إذا كان متعلقه حقاً لغير واحد، وعلى ذلك تكون العقوبة أشد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تكن جريمة ابن أبي قحافة مقتصرة على غصبه فدكاً من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غصبه تعدياً على حقها فحسب، بل كان تعدياً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وعلى الإمامين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وتعدياً على القرآن ورسالة السماء، بل على الباري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أشارت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يبتزني نحلة أبي وبلغة ابنيّ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أن الجماعة لم يأخذوا فدكاً والعوالي فحسب، وإنما منعوا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الخمس المقرر لهم، ولعل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بلغة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الأمرين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إِنْ كُنْتُمْ آمَنْتُمْ بِاللَّهِ وَمَا أَنْزَلْنا </w:t>
      </w:r>
      <w:bookmarkStart w:id="1027" w:name="pg15330_206044"/>
    </w:p>
    <w:p>
      <w:pPr>
        <w:pStyle w:val="BookText"/>
        <w:rPr/>
      </w:pPr>
      <w:bookmarkEnd w:id="102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عَبْدِنا يَوْمَ الْفُرْقَانِ يَوْمَ الْتَقَى الجَمْعَانِ وَاللَّهُ عَلى كُلِّ شَيْءٍ قَدِيرٌ</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8" w:name="__RefHeading___Toc5112942_2142443653"/>
      <w:bookmarkStart w:id="1029" w:name="_Toc400"/>
      <w:bookmarkEnd w:id="1028"/>
      <w:r>
        <w:rPr>
          <w:rtl w:val="true"/>
        </w:rPr>
        <w:t>الغصب الطولي</w:t>
      </w:r>
      <w:bookmarkEnd w:id="10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تجدد للغصب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عرضي أو طولي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تجددت للغاصب حرمة وعقوبة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غصب</w:t>
      </w:r>
      <w:r>
        <w:rPr>
          <w:rStyle w:val="FootnoteAnchor"/>
          <w:rtl w:val="true"/>
        </w:rPr>
        <w:footnoteReference w:id="1286"/>
      </w:r>
      <w:r>
        <w:rPr>
          <w:rFonts w:ascii="Amiri" w:hAnsi="Amiri" w:eastAsia="Amiri" w:cs="Amiri"/>
          <w:color w:val="111111"/>
          <w:sz w:val="28"/>
          <w:sz w:val="28"/>
          <w:szCs w:val="28"/>
          <w:rtl w:val="true"/>
          <w:lang w:bidi="ar-SA"/>
        </w:rPr>
        <w:t>مالاً من زيد، فمات وورثه أبناؤه استحق الغاصب عقوبة أخرى على غصبه مالهم الذي كان ملكاً للمورّث المغصوب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سيئة كان عليه وزرها ووزر من عمل بها إلى يوم القيامة</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لذلك أشارت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يبتزني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بلغة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النحلة كانت ملكاً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شهادتها ورثها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المفروض أن يكون بلغة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3"/>
        <w:numPr>
          <w:ilvl w:val="2"/>
          <w:numId w:val="1"/>
        </w:numPr>
        <w:rPr/>
      </w:pPr>
      <w:bookmarkStart w:id="1030" w:name="__RefHeading___Toc5112944_2142443653"/>
      <w:bookmarkStart w:id="1031" w:name="_Toc401"/>
      <w:bookmarkEnd w:id="1030"/>
      <w:r>
        <w:rPr>
          <w:rtl w:val="true"/>
        </w:rPr>
        <w:t xml:space="preserve">لماذا طالبت </w:t>
      </w:r>
      <w:r>
        <w:rPr>
          <w:rtl w:val="true"/>
        </w:rPr>
        <w:t>(</w:t>
      </w:r>
      <w:r>
        <w:rPr>
          <w:rtl w:val="true"/>
        </w:rPr>
        <w:t>علیها السلام</w:t>
      </w:r>
      <w:r>
        <w:rPr>
          <w:rtl w:val="true"/>
        </w:rPr>
        <w:t xml:space="preserve">) </w:t>
      </w:r>
      <w:r>
        <w:rPr>
          <w:rtl w:val="true"/>
        </w:rPr>
        <w:t>بفدك؟</w:t>
      </w:r>
      <w:bookmarkEnd w:id="103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أن هدف الصديقةالزهراء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المادة والدنيا، وينبغي بيان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كان من أهدافها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وبيان الواقع، أمانة للناس والتاريخ</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المحبوب عند الله تعالى عمران الدنيا والآخرة معاً،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مَنْ يَقُولُ رَبَّنَا آتِنَا فِي الدُّنْيَا حَسَنَةً وَفِي الآْخِرَةِ حَسَنَةً وَقِنَا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نَصِيبٌ مِمَّا كَسَبُوا</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 نَصِيبَكَ مِنَ الدُّنْيَا</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فالمطالبة بمتاع الدنيا الحلال لاتخاذه جسراً إلى الآخرة فضيلة مضاعفة، فإن فدك والعوالي كان واردهما كبيراً، إذ كانتا قريتين كبيرتين وفيهما البيوت والأشجار والمزارع وغيرها، حتى ذكر بعض المؤرخين أن واردها كان سبعين ألف دينار ذهباً، فإذا كانت في أيدي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يقومان بالإنفاق على فقراء المسلمين وحوائجهم، وعلى الدفاع عن المظلومين، وعلى رفع رايةالحق والدين المبين، ونشر تعاليمه وأحكامه، بينما إذا أعوزهما المال انتفى الإنفاق بقدره على الفقراء والمحتاجين، ولم يكن للحق ما يدعمه اقتصادياً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المنكر، لأن السكوت عن الغصب سكوت عن المنكر، والنهي عنه واجب ولو في أدنى مراتبه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 كان حقاً لابنيها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إذ كانت فدك بلغة لهما، ولو جاز سكوت المرء عن حقه لم يجز سكوته عن حق من يتعلق به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فضح غاصبي فدك هو فضح لسائر أعمالهم وممارساتهم ولغصبهم الخلافة أيضاً كما سبق، وهذا هو أهم الأهداف لكي يتبين للأمة الطريق الصحيح </w:t>
      </w:r>
      <w:bookmarkStart w:id="1032" w:name="pg15330_206046"/>
    </w:p>
    <w:p>
      <w:pPr>
        <w:pStyle w:val="BookText"/>
        <w:rPr/>
      </w:pPr>
      <w:bookmarkEnd w:id="103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لرسالة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المزيفين والذين غصبوا الخلافة وحكموا باسم الدين وباسم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يبتزني نحلة أبي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يبتزني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يسلبني بالقهر والغلبة ويأخذه مني،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الهبة والعطية، والنُحيلة تصغيرها، وحيث لم يكن هذا في مقامالاحتجاج صرحت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فدك نحلة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يبلغ الإنسان به حاجته من العيش ويكتفي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بلغة العيش الشخصي، بل هي بالمعنى الأعم الشامل لما يبلغ به الإنسان هدفه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لم 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وأم كلثوم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ذكرناه من أن الهدف من استرجاع فدك هو القيام بقضاء الحوائج ودعم الخلافة الحقة، وكان القائم بذلك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أبيهما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تتزوج وتكون في كفالة الزوج ومسئوليته</w:t>
      </w:r>
      <w:r>
        <w:rPr>
          <w:rFonts w:eastAsia="Amiri" w:cs="Amiri" w:ascii="Amiri" w:hAnsi="Amiri"/>
          <w:color w:val="111111"/>
          <w:sz w:val="28"/>
          <w:szCs w:val="28"/>
          <w:rtl w:val="true"/>
          <w:lang w:bidi="ar-SA"/>
        </w:rPr>
        <w:t>.</w:t>
      </w:r>
    </w:p>
    <w:p>
      <w:pPr>
        <w:pStyle w:val="Heading3"/>
        <w:numPr>
          <w:ilvl w:val="2"/>
          <w:numId w:val="1"/>
        </w:numPr>
        <w:rPr/>
      </w:pPr>
      <w:bookmarkStart w:id="1033" w:name="__RefHeading___Toc5112946_2142443653"/>
      <w:bookmarkStart w:id="1034" w:name="_Toc402"/>
      <w:bookmarkEnd w:id="1033"/>
      <w:r>
        <w:rPr>
          <w:rtl w:val="true"/>
        </w:rPr>
        <w:t>عالم الأسباب والمسببات</w:t>
      </w:r>
      <w:bookmarkEnd w:id="1034"/>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لما جعل في عالم التكوين بعض الأمور سبباً وبعضها الآخر مسبباً فلا يتحقق المسبب بغير السبب، ولا يؤثر السبب في غير المسبب، مثلاً النار علة الإحراق فلا غير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يحرق، ولا النار تفعل غير الإحراق، إلا بمشيئته سبحانه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جعل الأمر في عالم التشريع والاعتبار، فلايتحقق النكاح بوضع الرجل يده على رأس من يريد أن يتزوجها، ولا الطلاق برفع اليد مثلاً، بل لابد من اللفظ الشرعي الذي اعتبره الشارع سببا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يحلل الكلام ويحرم الكلام</w:t>
      </w:r>
      <w:r>
        <w:rPr>
          <w:rFonts w:eastAsia="IRNazanin" w:cs="IRNazanin"/>
          <w:color w:val="111111"/>
          <w:sz w:val="28"/>
          <w:szCs w:val="28"/>
          <w:rtl w:val="true"/>
          <w:lang w:bidi="fa-IR"/>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ما يمكن أن يستفاد من قول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بلغة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فليدقق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فدك كان سبباً للبلغة وما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والمطالبة بها مطالبة بالبلغة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ذلك في اعتبار العقلاء، فإن أي نحو وضعوا الاعتبار يكون كذلك، كما نرى ذلك في النقود حيث تعتبر الدولة الورقة النقدية الخاصة تعادل كذا، والتي لها لون آخر تعادل مبلغاً آخر، ولها قوة شرائية معينة زيادة أو نقيصة أو مساواة وموازاة، أي لعملة أخرى</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اعتبار 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لخصوصية لا نعلمها، وقد لايكون ذلك لاعتبار خصوصية خاصة، إلا أن اعتبار تلك الخصوصية كان من باب أنهافرد ومصداق، وحيث أريد التنسيق وضرب القانون جعل الفرد الخاص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المقياس حتى لايقع الاضطراب، فإذا كان يكفي في النظافة</w:t>
      </w:r>
      <w:r>
        <w:rPr>
          <w:rStyle w:val="FootnoteAnchor"/>
          <w:rtl w:val="true"/>
        </w:rPr>
        <w:footnoteReference w:id="1291"/>
      </w:r>
      <w:r>
        <w:rPr>
          <w:rFonts w:ascii="Amiri" w:hAnsi="Amiri" w:eastAsia="Amiri" w:cs="Amiri"/>
          <w:color w:val="111111"/>
          <w:sz w:val="28"/>
          <w:sz w:val="28"/>
          <w:szCs w:val="28"/>
          <w:rtl w:val="true"/>
          <w:lang w:bidi="ar-SA"/>
        </w:rPr>
        <w:t xml:space="preserve">فرضاً ثلاث مرات من الوضوء، فيصح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في ثلاثة أوقات مهما كانت، لكن إعطاء اختياره بيد الناس يسبب الاضطراب بأن يتوضأ زيد في الساعة الأولى ويستأنف كل ثمان ساعات، وعمرو في الساعة الثانية وهكذا، وعامر في الساعة الثالثة وهكذا مما يخل بالنظم العام والمظهر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المثال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لتقريب الذهن فقط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فالتنسيق منضماً إلى التكوين في النظافة سبباً هذا الجعل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تبين أن كون الشمس تنير العالم، والمطر يروي الأرض، ليس معناه الإطلاق والعلية التامة، بل بشرطها وشروطها، ومنها عدم الموانع، فإنهما لايؤثران تلك التأثيرات في داخل الكهوف وأعماق البحار، ولا الأماكن المسقفة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يكون حال الدعاء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اغن كل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أشبع كل جائع</w:t>
      </w:r>
      <w:r>
        <w:rPr>
          <w:rFonts w:eastAsia="Amiri" w:cs="Amiri" w:ascii="Amiri" w:hAnsi="Amiri"/>
          <w:color w:val="111111"/>
          <w:sz w:val="28"/>
          <w:szCs w:val="28"/>
          <w:rtl w:val="true"/>
          <w:lang w:bidi="ar-SA"/>
        </w:rPr>
        <w:t>)</w:t>
      </w:r>
      <w:r>
        <w:rPr>
          <w:rStyle w:val="FootnoteAnchor"/>
          <w:rtl w:val="true"/>
        </w:rPr>
        <w:footnoteReference w:id="1292"/>
      </w:r>
      <w:r>
        <w:rPr>
          <w:rFonts w:ascii="Amiri" w:hAnsi="Amiri" w:eastAsia="Amiri" w:cs="Amiri"/>
          <w:color w:val="111111"/>
          <w:sz w:val="28"/>
          <w:sz w:val="28"/>
          <w:szCs w:val="28"/>
          <w:rtl w:val="true"/>
          <w:lang w:bidi="ar-SA"/>
        </w:rPr>
        <w:t xml:space="preserve">ففي مائة مليون فقير وجائع مثلاً يؤثر هذا الدعاء في الموضع القابل، فإن قابلية القابل شرط، وهي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درجات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w:t>
      </w:r>
      <w:r>
        <w:rPr>
          <w:rStyle w:val="FootnoteAnchor"/>
          <w:rtl w:val="true"/>
        </w:rPr>
        <w:footnoteReference w:id="1293"/>
      </w:r>
      <w:r>
        <w:rPr>
          <w:rFonts w:ascii="IRNazanin" w:hAnsi="IRNazanin" w:eastAsia="IRNazanin"/>
          <w:color w:val="111111"/>
          <w:sz w:val="28"/>
          <w:sz w:val="28"/>
          <w:szCs w:val="28"/>
          <w:rtl w:val="true"/>
          <w:lang w:bidi="fa-IR"/>
        </w:rPr>
        <w:t xml:space="preserve">فليس الدعاء بلا أثر إطلاقاً، كما وليس مؤثراً بنحو مطلق وعلة تامة، حاله حال التكوين فليس الدواء الفلاني مؤثراً إطلاقاً ولا بدون أثر إطلاقاً، فإن البلاء كالنعمة ينزلان كقطر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البلاء</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الموضع القابل يؤثر كل واحد منهما</w:t>
      </w:r>
      <w:r>
        <w:rPr>
          <w:rStyle w:val="FootnoteAnchor"/>
          <w:rtl w:val="true"/>
        </w:rPr>
        <w:footnoteReference w:id="1295"/>
      </w:r>
      <w:r>
        <w:rPr>
          <w:rFonts w:ascii="Amiri" w:hAnsi="Amiri" w:eastAsia="Amiri" w:cs="Amiri"/>
          <w:color w:val="111111"/>
          <w:sz w:val="28"/>
          <w:sz w:val="28"/>
          <w:szCs w:val="28"/>
          <w:rtl w:val="true"/>
          <w:lang w:bidi="ar-SA"/>
        </w:rPr>
        <w:t>أثره، وهذا ما عبر عنه الحكماء والمتكلمون بفاعلية الفاعل وقابلية القابل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أنه 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ارتكازاً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والمعد والمانع والقاطع </w:t>
      </w:r>
      <w:bookmarkStart w:id="1035" w:name="pg15330_206049"/>
    </w:p>
    <w:p>
      <w:pPr>
        <w:pStyle w:val="BookText"/>
        <w:rPr/>
      </w:pPr>
      <w:bookmarkEnd w:id="103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الكليتين المذكورتين، فكون فدك بلغة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فلايقال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زاهدة ومتوكلة على الله سبحانه فلماذا نطقت بهذا الكلام وطالبت بفدك؟</w:t>
      </w:r>
      <w:r>
        <w:rPr>
          <w:rFonts w:eastAsia="IRNazanin" w:cs="IRNazanin"/>
          <w:color w:val="111111"/>
          <w:sz w:val="28"/>
          <w:szCs w:val="28"/>
          <w:rtl w:val="true"/>
          <w:lang w:bidi="fa-IR"/>
        </w:rPr>
        <w:t>.</w:t>
      </w:r>
    </w:p>
    <w:p>
      <w:pPr>
        <w:pStyle w:val="Heading3"/>
        <w:numPr>
          <w:ilvl w:val="2"/>
          <w:numId w:val="1"/>
        </w:numPr>
        <w:rPr/>
      </w:pPr>
      <w:bookmarkStart w:id="1036" w:name="__RefHeading___Toc5112948_2142443653"/>
      <w:bookmarkStart w:id="1037" w:name="_Toc403"/>
      <w:bookmarkEnd w:id="1036"/>
      <w:r>
        <w:rPr>
          <w:rtl w:val="true"/>
        </w:rPr>
        <w:t>بلغة الأبناء</w:t>
      </w:r>
      <w:bookmarkEnd w:id="10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للوالدة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ببلغة الأبناء، أي ما يتبلغ به من العيش ويكتفى به، وهو سبب بلوغ العمر إلى الغاية والأجل إلى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فلسفة توزيع الإرث على الورثة فإنه بلغة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عامر بن سعد،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مرض بمكة مرضة أشفى منها فعاده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يرثني إلا البنت، أفأوصي بثلثي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أفأوصي بنصف مالي؟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بشطر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أفأوصي بثلث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بالثلث، والثلث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 تدع أولادك أغنياء خيراً من أن تدعهم عالة يتبلبون الناس</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السكوني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الوصية بالخمس؛ لأن الله عزوجل رضي لنفسه بالخمس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اقتصاد، والربع جهد، والثلث حيف</w:t>
      </w:r>
      <w:r>
        <w:rPr>
          <w:rFonts w:eastAsia="IRNazanin" w:cs="IRNazanin"/>
          <w:color w:val="111111"/>
          <w:sz w:val="28"/>
          <w:szCs w:val="28"/>
          <w:rtl w:val="true"/>
          <w:lang w:bidi="fa-IR"/>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يحسن عند الموت وصيته كان نقصاً في مروءته وعقله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وأوصى علي إلى الحسن، وأوصى الحسن إلى الحسين، وأوصى الحسين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علي بن الحسين، وأوصى علي بن الحسين إلى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أوصى بأكثر من الثلث أو أوصى بماله كله فإنه لايجوز، ويرد إلى المعروف غير المنكر، فمن ظلم نفسه في الوصية وخاف فيها فإنها ترد إلى المعروف،ويترك لأهل الميراث حقهم</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أوصى ولم يحف ولم يضاد كان كمن تصدق به في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أبالي أضررت بورثتي أو سرقتهم ذلك المال</w:t>
      </w:r>
      <w:r>
        <w:rPr>
          <w:rFonts w:eastAsia="IRNazanin" w:cs="IRNazanin"/>
          <w:color w:val="111111"/>
          <w:sz w:val="28"/>
          <w:szCs w:val="28"/>
          <w:rtl w:val="true"/>
          <w:lang w:bidi="fa-IR"/>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أنفقه الرجل على عياله، ودينار أنفقه على دابته في سبيل الله، ودينار أنفقه على أصحابه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 رجل أعظم أجراً من رجل سعى على عياله صغاراً يعفهم ويغنيهم الله به</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الحسن بن علي الحلال،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بمن تعول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 وأباك، وأختك، وأخاك، ثم أدناك فأدناك،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صدقة وذو رحم محتاج</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 xml:space="preserve">. </w:t>
      </w:r>
      <w:bookmarkStart w:id="1038" w:name="pg15330_206051"/>
    </w:p>
    <w:p>
      <w:pPr>
        <w:pStyle w:val="Heading2"/>
        <w:numPr>
          <w:ilvl w:val="1"/>
          <w:numId w:val="1"/>
        </w:numPr>
        <w:rPr/>
      </w:pPr>
      <w:bookmarkStart w:id="1039" w:name="__RefHeading___Toc5112950_2142443653"/>
      <w:bookmarkStart w:id="1040" w:name="_Toc404"/>
      <w:bookmarkEnd w:id="1038"/>
      <w:bookmarkEnd w:id="1039"/>
      <w:r>
        <w:rPr>
          <w:rtl w:val="true"/>
        </w:rPr>
        <w:t>لقد أجهد في خصامي</w:t>
      </w:r>
      <w:bookmarkEnd w:id="1040"/>
    </w:p>
    <w:p>
      <w:pPr>
        <w:pStyle w:val="Heading3"/>
        <w:numPr>
          <w:ilvl w:val="2"/>
          <w:numId w:val="1"/>
        </w:numPr>
        <w:rPr/>
      </w:pPr>
      <w:bookmarkStart w:id="1041" w:name="__RefHeading___Toc5112952_2142443653"/>
      <w:bookmarkStart w:id="1042" w:name="_Toc405"/>
      <w:bookmarkEnd w:id="1041"/>
      <w:r>
        <w:rPr>
          <w:rtl w:val="true"/>
        </w:rPr>
        <w:t>اشارة</w:t>
      </w:r>
      <w:bookmarkEnd w:id="1042"/>
    </w:p>
    <w:p>
      <w:pPr>
        <w:pStyle w:val="BookText"/>
        <w:rPr/>
      </w:pPr>
      <w:r>
        <w:rPr>
          <w:rFonts w:ascii="IRNazanin" w:hAnsi="IRNazanin" w:eastAsia="IRNazanin"/>
          <w:color w:val="111111"/>
          <w:sz w:val="28"/>
          <w:sz w:val="28"/>
          <w:szCs w:val="28"/>
          <w:rtl w:val="true"/>
          <w:lang w:bidi="fa-IR"/>
        </w:rPr>
        <w:t>لقد أجهد</w:t>
      </w:r>
      <w:r>
        <w:rPr>
          <w:rStyle w:val="FootnoteAnchor"/>
          <w:rtl w:val="true"/>
        </w:rPr>
        <w:footnoteReference w:id="1303"/>
      </w:r>
      <w:r>
        <w:rPr>
          <w:rFonts w:ascii="Amiri" w:hAnsi="Amiri" w:eastAsia="Amiri" w:cs="Amiri"/>
          <w:color w:val="111111"/>
          <w:sz w:val="28"/>
          <w:sz w:val="28"/>
          <w:szCs w:val="28"/>
          <w:rtl w:val="true"/>
          <w:lang w:bidi="ar-SA"/>
        </w:rPr>
        <w:t>في خصامي</w:t>
      </w:r>
    </w:p>
    <w:p>
      <w:pPr>
        <w:pStyle w:val="Heading3"/>
        <w:numPr>
          <w:ilvl w:val="2"/>
          <w:numId w:val="1"/>
        </w:numPr>
        <w:rPr/>
      </w:pPr>
      <w:bookmarkStart w:id="1043" w:name="__RefHeading___Toc5112954_2142443653"/>
      <w:bookmarkStart w:id="1044" w:name="_Toc406"/>
      <w:bookmarkEnd w:id="1043"/>
      <w:r>
        <w:rPr>
          <w:rtl w:val="true"/>
        </w:rPr>
        <w:t>إرهاب الحاكم</w:t>
      </w:r>
      <w:bookmarkEnd w:id="104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الإرهاب أحد أهم عوامل تراجع نصرة الناس للمظلوم وهو من أكبر المحرمات، وهذا ما قام به ابن أبي قحافة تماماً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الألد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امتناع القوم من نصرة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خوفاً من الحاكم، حيث رأوه أجهد في خصامها وألدّ في كلامها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انسحبوا، كما هو عادة الناس غالباً إذا رأوا أن القوة الحاكمة مصرة على موقفها، فإنهم يتحاشون إغضابها والوقوف بوجهها رعاية لمصالحهم الشخصية وما أشبه</w:t>
      </w:r>
      <w:r>
        <w:rPr>
          <w:rFonts w:eastAsia="IRNazanin" w:cs="IRNazanin"/>
          <w:color w:val="111111"/>
          <w:sz w:val="28"/>
          <w:szCs w:val="28"/>
          <w:rtl w:val="true"/>
          <w:lang w:bidi="fa-IR"/>
        </w:rPr>
        <w:t>.</w:t>
      </w:r>
    </w:p>
    <w:p>
      <w:pPr>
        <w:pStyle w:val="Heading3"/>
        <w:numPr>
          <w:ilvl w:val="2"/>
          <w:numId w:val="1"/>
        </w:numPr>
        <w:rPr/>
      </w:pPr>
      <w:bookmarkStart w:id="1045" w:name="__RefHeading___Toc5112956_2142443653"/>
      <w:bookmarkStart w:id="1046" w:name="_Toc407"/>
      <w:bookmarkEnd w:id="1045"/>
      <w:r>
        <w:rPr>
          <w:rtl w:val="true"/>
        </w:rPr>
        <w:t>منع نصرة المظلوم</w:t>
      </w:r>
      <w:bookmarkEnd w:id="10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منع الآخرين عن نصرة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مصادرة الحق وغصبه حرام، ومنع الذين يتمكنون من إرجاع الحق إلى صاحبه حرام آخر</w:t>
      </w:r>
      <w:r>
        <w:rPr>
          <w:rFonts w:eastAsia="Amiri" w:cs="Amiri" w:ascii="Amiri" w:hAnsi="Amiri"/>
          <w:color w:val="111111"/>
          <w:sz w:val="28"/>
          <w:szCs w:val="28"/>
          <w:rtl w:val="true"/>
          <w:lang w:bidi="ar-SA"/>
        </w:rPr>
        <w:t>.</w:t>
      </w:r>
    </w:p>
    <w:p>
      <w:pPr>
        <w:pStyle w:val="Heading3"/>
        <w:numPr>
          <w:ilvl w:val="2"/>
          <w:numId w:val="1"/>
        </w:numPr>
        <w:rPr/>
      </w:pPr>
      <w:bookmarkStart w:id="1047" w:name="__RefHeading___Toc5112958_2142443653"/>
      <w:bookmarkStart w:id="1048" w:name="_Toc408"/>
      <w:bookmarkEnd w:id="1047"/>
      <w:r>
        <w:rPr>
          <w:rtl w:val="true"/>
        </w:rPr>
        <w:t>ترك النصرة</w:t>
      </w:r>
      <w:bookmarkEnd w:id="104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القوم عن نصرة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حراماً، بل هومن أشد المحرمات، والأدلة عليها كثيرة، يكفي منها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كأجر للرسالة 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والمودة هي إظهار المحبة،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304"/>
      </w:r>
      <w:r>
        <w:rPr>
          <w:rFonts w:ascii="Amiri" w:hAnsi="Amiri" w:eastAsia="Amiri" w:cs="Amiri"/>
          <w:color w:val="111111"/>
          <w:sz w:val="28"/>
          <w:sz w:val="28"/>
          <w:szCs w:val="28"/>
          <w:rtl w:val="true"/>
          <w:lang w:bidi="ar-SA"/>
        </w:rPr>
        <w:t xml:space="preserve">ويا للعجب </w:t>
      </w:r>
      <w:bookmarkStart w:id="1049" w:name="pg15330_206052"/>
    </w:p>
    <w:p>
      <w:pPr>
        <w:pStyle w:val="BookText"/>
        <w:rPr/>
      </w:pPr>
      <w:bookmarkEnd w:id="104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كيفية عملهم بوصية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فإنا لله وإنا إليه راجعون، وسيعلم الذين ظلموا أي منقلب ينقلبون والعاقبة للمتقين</w:t>
      </w:r>
      <w:r>
        <w:rPr>
          <w:rFonts w:eastAsia="Amiri" w:cs="Amiri" w:ascii="Amiri" w:hAnsi="Amiri"/>
          <w:color w:val="111111"/>
          <w:sz w:val="28"/>
          <w:szCs w:val="28"/>
          <w:rtl w:val="true"/>
          <w:lang w:bidi="ar-SA"/>
        </w:rPr>
        <w:t>.</w:t>
      </w:r>
    </w:p>
    <w:p>
      <w:pPr>
        <w:pStyle w:val="Heading3"/>
        <w:numPr>
          <w:ilvl w:val="2"/>
          <w:numId w:val="1"/>
        </w:numPr>
        <w:rPr/>
      </w:pPr>
      <w:bookmarkStart w:id="1050" w:name="__RefHeading___Toc5112960_2142443653"/>
      <w:bookmarkStart w:id="1051" w:name="_Toc409"/>
      <w:bookmarkEnd w:id="1050"/>
      <w:r>
        <w:rPr>
          <w:rtl w:val="true"/>
        </w:rPr>
        <w:t>الأشد عداوة</w:t>
      </w:r>
      <w:bookmarkEnd w:id="105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بيان أن ابن أبي قحافة كان أشد خصوم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وأجهدهم في خصامها، وذلك بتصريح الصديقة الصادقة المصدقة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يجوز للأشد عداوة لسيدة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يتصدى لخلافة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يَنَالُعَهْدِي الظَّالِمِينَ</w:t>
      </w:r>
      <w:r>
        <w:rPr>
          <w:rFonts w:eastAsia="Amiri" w:cs="Amiri" w:ascii="Amiri" w:hAnsi="Amiri"/>
          <w:color w:val="111111"/>
          <w:sz w:val="28"/>
          <w:szCs w:val="28"/>
          <w:rtl w:val="true"/>
          <w:lang w:bidi="ar-SA"/>
        </w:rPr>
        <w:t>»</w:t>
      </w:r>
      <w:r>
        <w:rPr>
          <w:rStyle w:val="FootnoteAnchor"/>
          <w:rtl w:val="true"/>
        </w:rPr>
        <w:footnoteReference w:id="130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الثاني إنه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سيئة من سيئات الأول</w:t>
      </w:r>
      <w:r>
        <w:rPr>
          <w:rFonts w:eastAsia="IRNazanin" w:cs="IRNazanin"/>
          <w:color w:val="111111"/>
          <w:sz w:val="28"/>
          <w:szCs w:val="28"/>
          <w:rtl w:val="true"/>
          <w:lang w:bidi="fa-IR"/>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الخصام مصدر بمعنى المخاصمة، ويمكن أن يكون جمع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حمزة الثمالي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جعلت فداك عن ثلاث خصال أنفي عني فيه التقية،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عن فلان وفلان؟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فعليهما لعنة الله بلعناته كلها ماتا والله وهما كافران مشركان بالله العظيم</w:t>
      </w:r>
      <w:r>
        <w:rPr>
          <w:rFonts w:eastAsia="IRNazanin" w:cs="IRNazanin"/>
          <w:color w:val="111111"/>
          <w:sz w:val="28"/>
          <w:szCs w:val="28"/>
          <w:rtl w:val="true"/>
          <w:lang w:bidi="fa-IR"/>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لِيَحْمِلُوا أَوْزَارَهُمْ كَامِلَةً يَوْمَ الْقِيَامَةِ وَمِنْ أَوْزَارِ الَّذِينَ يُضِلُّونَهُمْ بِغَيْرِ عِلْمٍ</w:t>
      </w:r>
      <w:r>
        <w:rPr>
          <w:rFonts w:eastAsia="Amiri" w:cs="Amiri" w:ascii="Amiri" w:hAnsi="Amiri"/>
          <w:color w:val="111111"/>
          <w:sz w:val="28"/>
          <w:szCs w:val="28"/>
          <w:rtl w:val="true"/>
          <w:lang w:bidi="ar-SA"/>
        </w:rPr>
        <w:t>»</w:t>
      </w:r>
      <w:r>
        <w:rPr>
          <w:rStyle w:val="FootnoteAnchor"/>
          <w:rtl w:val="true"/>
        </w:rPr>
        <w:footnoteReference w:id="13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يحملون آثامهم يعني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الذين غصبوا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وآثام كل من اقتدى بهم، وهو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أهريقت محجمة من دم، ولا قرع عصاً بعصا، ولا غصب فرج حرام، ولا أخذ مال من غير حله، إلا ووزر ذلك في أعناقهما من غير أن ينقص من أوزار العاملين بشيء</w:t>
      </w:r>
      <w:r>
        <w:rPr>
          <w:rFonts w:eastAsia="IRNazanin" w:cs="IRNazanin"/>
          <w:color w:val="111111"/>
          <w:sz w:val="28"/>
          <w:szCs w:val="28"/>
          <w:rtl w:val="true"/>
          <w:lang w:bidi="fa-IR"/>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تُقَلَّبُ وُجُوهُهُمْ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كناية عن الذين غصبوا 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يَا لَيْتَنَا أَطَعْنَا اللَّهَ وَأَطَعْنَا الرَّسُولاَ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رَبَّنَا إِنَّا أَطَعْنَا سَادَتَنَا وَكُبَراءَنا فَأَضَلُّونَا السَّبِيلاَ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رجلان، والسادة والكبراء هما أول من بدا بظلمهم وغصبهم،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فَأَضَلُّونَا السَّبِيلاَ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الجنة، والسبيل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آتِهِمْ ضِعْفَيْنِ مِنَ الْعَذَابِ وَالْعَنْهُمْ لَعْناً كَبِيراً</w:t>
      </w:r>
      <w:r>
        <w:rPr>
          <w:rFonts w:eastAsia="Amiri" w:cs="Amiri" w:ascii="Amiri" w:hAnsi="Amiri"/>
          <w:color w:val="111111"/>
          <w:sz w:val="28"/>
          <w:szCs w:val="28"/>
          <w:rtl w:val="true"/>
          <w:lang w:bidi="ar-SA"/>
        </w:rPr>
        <w:t>»</w:t>
      </w:r>
      <w:r>
        <w:rPr>
          <w:rStyle w:val="FootnoteAnchor"/>
          <w:rtl w:val="true"/>
        </w:rPr>
        <w:footnoteReference w:id="1310"/>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رَبَّنَا أَرِنَا الَّذَيْنِ أَضَلاَّنَا مِنَ الْجِنِّ وَالإِنْسِ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الجن، إبليس الذي أشار على قتلرسول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الندوة وأضل الناس بالمعاصي، وجاء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فلان فبايعه، ومن الإنس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نَجْعَلْهُمَا تَحْتَ أَقْدامِنَا لِيَكُونَا مِنَ الأَسْفَلِينَ</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 xml:space="preserve">. </w:t>
      </w:r>
      <w:bookmarkStart w:id="1052" w:name="pg15330_206054"/>
    </w:p>
    <w:p>
      <w:pPr>
        <w:pStyle w:val="Heading2"/>
        <w:numPr>
          <w:ilvl w:val="1"/>
          <w:numId w:val="1"/>
        </w:numPr>
        <w:rPr/>
      </w:pPr>
      <w:bookmarkStart w:id="1053" w:name="__RefHeading___Toc5112962_2142443653"/>
      <w:bookmarkStart w:id="1054" w:name="_Toc410"/>
      <w:bookmarkEnd w:id="1052"/>
      <w:bookmarkEnd w:id="1053"/>
      <w:r>
        <w:rPr>
          <w:rtl w:val="true"/>
        </w:rPr>
        <w:t>وألفيته ألد في كلامي</w:t>
      </w:r>
      <w:bookmarkEnd w:id="1054"/>
    </w:p>
    <w:p>
      <w:pPr>
        <w:pStyle w:val="Heading3"/>
        <w:numPr>
          <w:ilvl w:val="2"/>
          <w:numId w:val="1"/>
        </w:numPr>
        <w:rPr/>
      </w:pPr>
      <w:bookmarkStart w:id="1055" w:name="__RefHeading___Toc5112964_2142443653"/>
      <w:bookmarkStart w:id="1056" w:name="_Toc411"/>
      <w:bookmarkEnd w:id="1055"/>
      <w:r>
        <w:rPr>
          <w:rtl w:val="true"/>
        </w:rPr>
        <w:t>اشارة</w:t>
      </w:r>
      <w:bookmarkEnd w:id="1056"/>
    </w:p>
    <w:p>
      <w:pPr>
        <w:pStyle w:val="Heading3"/>
        <w:numPr>
          <w:ilvl w:val="2"/>
          <w:numId w:val="1"/>
        </w:numPr>
        <w:rPr/>
      </w:pPr>
      <w:bookmarkStart w:id="1057" w:name="__RefHeading___Toc5112966_2142443653"/>
      <w:bookmarkStart w:id="1058" w:name="_Toc412"/>
      <w:bookmarkEnd w:id="1057"/>
      <w:r>
        <w:rPr>
          <w:rtl w:val="true"/>
        </w:rPr>
        <w:t>دراسة التاريخ</w:t>
      </w:r>
      <w:bookmarkEnd w:id="10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التاريخ أمر واجب في الجملة، للعديد من الأدلة</w:t>
      </w:r>
      <w:r>
        <w:rPr>
          <w:rStyle w:val="FootnoteAnchor"/>
          <w:rtl w:val="true"/>
        </w:rPr>
        <w:footnoteReference w:id="1314"/>
      </w:r>
      <w:r>
        <w:rPr>
          <w:rFonts w:ascii="Amiri" w:hAnsi="Amiri" w:eastAsia="Amiri" w:cs="Amiri"/>
          <w:color w:val="111111"/>
          <w:sz w:val="28"/>
          <w:sz w:val="28"/>
          <w:szCs w:val="28"/>
          <w:rtl w:val="true"/>
          <w:lang w:bidi="ar-SA"/>
        </w:rPr>
        <w:t>ومن مصاديقه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معرفة الشخصيات الفاعلة سلباً وإيجاباً للتأسي بالصالحين منهم وتجنب الضالين، ولذلك ولغيره سلطت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الأضواء على شخصية خصمها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ويعرف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الرأس والعقل المخطط لكل تلك المؤامرات كان هو ابن أبي قحافة، كما يعرف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يتصوره البعض من أنه كان ليناً مدارياً على عكس صاحبه حيث كان خشناً،غير صحيح 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تصرح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أجهد في خصامي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وألفيته الألد في كلامي</w:t>
      </w:r>
      <w:r>
        <w:rPr>
          <w:rFonts w:eastAsia="IRNazanin" w:cs="IRNazanin"/>
          <w:color w:val="111111"/>
          <w:sz w:val="28"/>
          <w:szCs w:val="28"/>
          <w:rtl w:val="true"/>
          <w:lang w:bidi="fa-IR"/>
        </w:rPr>
        <w:t>».</w:t>
      </w:r>
    </w:p>
    <w:p>
      <w:pPr>
        <w:pStyle w:val="Heading3"/>
        <w:numPr>
          <w:ilvl w:val="2"/>
          <w:numId w:val="1"/>
        </w:numPr>
        <w:rPr/>
      </w:pPr>
      <w:bookmarkStart w:id="1059" w:name="__RefHeading___Toc5112968_2142443653"/>
      <w:bookmarkStart w:id="1060" w:name="_Toc413"/>
      <w:bookmarkEnd w:id="1059"/>
      <w:r>
        <w:rPr>
          <w:rtl w:val="true"/>
        </w:rPr>
        <w:t>هل كانت البيعة فلتة؟</w:t>
      </w:r>
      <w:bookmarkEnd w:id="1060"/>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قول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بذل غاية الجهد في خصام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 يعرف أن ما قالوه من كونها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ظاهره، بل كان أمراً مخططاً دُبر له بليل وعن سابق عمد وإصرار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الالتزام بكل لوازمه بما فيه بذل غاية الجهد في خصام بضعة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وسيدة </w:t>
      </w:r>
      <w:bookmarkStart w:id="1061" w:name="pg15330_206055"/>
    </w:p>
    <w:p>
      <w:pPr>
        <w:pStyle w:val="BookText"/>
        <w:rPr/>
      </w:pPr>
      <w:bookmarkEnd w:id="106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يعرف أن الأول شحذ كل طاقاته، وحرك كل خيوطه، وقام بكل ما لا يصح من وراء الكواليس، كما كان هو الواجهة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حاول التستر خلف شخصيات أخرى، وخلف دعوى أن المسلمين هم الذين دفعوه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ديدن الحكومات الجائرة، فإنها تحاول القضاء على المصلحين أو تحديدهم بكل الصور وبشتى الأساليب الخفية والظاهرة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المصلحين أن يعدوا أنفسهم لذلك، ويعرفوا أن طريق الله صعب، وأن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مستصعب</w:t>
      </w:r>
      <w:r>
        <w:rPr>
          <w:rStyle w:val="FootnoteAnchor"/>
          <w:rtl w:val="true"/>
        </w:rPr>
        <w:footnoteReference w:id="1315"/>
      </w:r>
      <w:r>
        <w:rPr>
          <w:rFonts w:ascii="IRNazanin" w:hAnsi="IRNazanin" w:eastAsia="IRNazanin"/>
          <w:color w:val="111111"/>
          <w:sz w:val="28"/>
          <w:sz w:val="28"/>
          <w:szCs w:val="28"/>
          <w:rtl w:val="true"/>
          <w:lang w:bidi="fa-IR"/>
        </w:rPr>
        <w:t xml:space="preserve">، فلاتهولنهم مخاوف الدرب، وليتأسوا بالصديقة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مقارعة الظالمين ومجاهرتهم بكلمة الحق</w:t>
      </w:r>
      <w:r>
        <w:rPr>
          <w:rFonts w:eastAsia="IRNazanin" w:cs="IRNazanin"/>
          <w:color w:val="111111"/>
          <w:sz w:val="28"/>
          <w:szCs w:val="28"/>
          <w:rtl w:val="true"/>
          <w:lang w:bidi="fa-IR"/>
        </w:rPr>
        <w:t>.</w:t>
      </w:r>
    </w:p>
    <w:p>
      <w:pPr>
        <w:pStyle w:val="Heading3"/>
        <w:numPr>
          <w:ilvl w:val="2"/>
          <w:numId w:val="1"/>
        </w:numPr>
        <w:rPr/>
      </w:pPr>
      <w:bookmarkStart w:id="1062" w:name="__RefHeading___Toc5112970_2142443653"/>
      <w:bookmarkStart w:id="1063" w:name="_Toc414"/>
      <w:bookmarkEnd w:id="1062"/>
      <w:r>
        <w:rPr>
          <w:rtl w:val="true"/>
        </w:rPr>
        <w:t>حقيقة الرجل</w:t>
      </w:r>
      <w:bookmarkEnd w:id="106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يكن لنا من التاريخ ومن الروايات أي خبر وحديث إلا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عن ابن أبي قحافة، لكفى في الكشف عن حقيقته، وفي معرفة هويته ومدى حجم جنايته وخصامه لبضعة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وألفيته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وجدته،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الخصومة، أي وجدت ابن أبي قحافة شديد الخصومة معي</w:t>
      </w:r>
      <w:r>
        <w:rPr>
          <w:rFonts w:eastAsia="IRNazanin" w:cs="IRNazanin"/>
          <w:color w:val="111111"/>
          <w:sz w:val="28"/>
          <w:szCs w:val="28"/>
          <w:rtl w:val="true"/>
          <w:lang w:bidi="fa-IR"/>
        </w:rPr>
        <w:t xml:space="preserve">. </w:t>
      </w:r>
      <w:bookmarkStart w:id="1064" w:name="pg15330_206056"/>
    </w:p>
    <w:p>
      <w:pPr>
        <w:pStyle w:val="BookText"/>
        <w:rPr/>
      </w:pPr>
      <w:bookmarkEnd w:id="106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5" w:name="__RefHeading___Toc5112972_2142443653"/>
      <w:bookmarkStart w:id="1066" w:name="_Toc415"/>
      <w:bookmarkEnd w:id="1065"/>
      <w:r>
        <w:rPr>
          <w:rtl w:val="true"/>
        </w:rPr>
        <w:t xml:space="preserve">حرمة خصامها </w:t>
      </w:r>
      <w:r>
        <w:rPr>
          <w:rtl w:val="true"/>
        </w:rPr>
        <w:t>(</w:t>
      </w:r>
      <w:r>
        <w:rPr>
          <w:rtl w:val="true"/>
        </w:rPr>
        <w:t>علیها السلام</w:t>
      </w:r>
      <w:r>
        <w:rPr>
          <w:rtl w:val="true"/>
        </w:rPr>
        <w:t>)</w:t>
      </w:r>
      <w:bookmarkEnd w:id="106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خصام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من خاصمها خاصم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خاصمه خاصم الله عزوجل على ما يستفاد من الروايات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النساء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السلامي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جميعاً التيمي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مع عمتي على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الخروج على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دعينا، فو الله ما كان أحد من الرجال أحب إلى رسول الله من علي، ولا من النساء أحب إليه من فاطمة</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131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فيمن غصب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وأخذ حق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وآذاها،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آذاها في حياتي كمن آذاها بعد موتي، ومن آذاها بعد موتي كمن آذاها في حياتي، و من آذاها فقد آذاني ومن آذاني فقد آذى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يُؤْذُونَ الْمُؤْمِنِينَ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مَا اكْتَسَبُوا فَقَدِ احْتَمَلُوا بُهْتَاناً وَ إِثْماً مُبِيناً</w:t>
      </w:r>
      <w:r>
        <w:rPr>
          <w:rFonts w:eastAsia="Amiri" w:cs="Amiri" w:ascii="Amiri" w:hAnsi="Amiri"/>
          <w:color w:val="111111"/>
          <w:sz w:val="28"/>
          <w:szCs w:val="28"/>
          <w:rtl w:val="true"/>
          <w:lang w:bidi="ar-SA"/>
        </w:rPr>
        <w:t>»</w:t>
      </w:r>
      <w:r>
        <w:rPr>
          <w:rStyle w:val="FootnoteAnchor"/>
          <w:rtl w:val="true"/>
        </w:rPr>
        <w:footnoteReference w:id="1319"/>
      </w:r>
      <w:r>
        <w:rPr>
          <w:rFonts w:ascii="Amiri" w:hAnsi="Amiri" w:eastAsia="Amiri" w:cs="Amiri"/>
          <w:color w:val="111111"/>
          <w:sz w:val="28"/>
          <w:sz w:val="28"/>
          <w:szCs w:val="28"/>
          <w:rtl w:val="true"/>
          <w:lang w:bidi="ar-SA"/>
        </w:rPr>
        <w:t>وهي جارية في الناس كلهم</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حمزة الثمالي، عن أبي جعفر الباقر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ليغضب لغضب فاطمة ويرضى لرضاها</w:t>
      </w:r>
      <w:r>
        <w:rPr>
          <w:rFonts w:eastAsia="IRNazanin" w:cs="IRNazanin"/>
          <w:color w:val="111111"/>
          <w:sz w:val="28"/>
          <w:szCs w:val="28"/>
          <w:rtl w:val="true"/>
          <w:lang w:bidi="fa-IR"/>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ابنتهفاطمة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في عنقها قلادة، فأعرض عنها فقطعتها ورمت بها،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سائل فناوله القلادة،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على من أهرق دمي وآذاني في عترتي</w:t>
      </w:r>
      <w:r>
        <w:rPr>
          <w:rFonts w:eastAsia="IRNazanin" w:cs="IRNazanin"/>
          <w:color w:val="111111"/>
          <w:sz w:val="28"/>
          <w:szCs w:val="28"/>
          <w:rtl w:val="true"/>
          <w:lang w:bidi="fa-IR"/>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الحارث بن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من سرها فقد سرني، ومن ساءها فقد ساءني، فاطمة أعز البرية عليَّ</w:t>
      </w:r>
      <w:r>
        <w:rPr>
          <w:rFonts w:eastAsia="Amiri" w:cs="Amiri" w:ascii="Amiri" w:hAnsi="Amiri"/>
          <w:color w:val="111111"/>
          <w:sz w:val="28"/>
          <w:szCs w:val="28"/>
          <w:rtl w:val="true"/>
          <w:lang w:bidi="ar-SA"/>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الزهري، وابن أبي مليكة، والمسور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شجنة مني، يقبضني ما يقبضها، ويبسطني ما يبسطها</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أخذ بيد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هذه فقد عرفها، ومن لم يعرفها فهي فاطمة بنت محمد، وهي بضعة مني، وهي قلبي الذي بين جنبي، فمنآذاها فقد آذاني، ومن آذاني فقد آذى الله</w:t>
      </w:r>
      <w:r>
        <w:rPr>
          <w:rFonts w:eastAsia="IRNazanin" w:cs="IRNazanin"/>
          <w:color w:val="111111"/>
          <w:sz w:val="28"/>
          <w:szCs w:val="28"/>
          <w:rtl w:val="true"/>
          <w:lang w:bidi="fa-IR"/>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خالد عمرو بن خالد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آخذ بشعره،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شعرة مني فقد آذاني، ومن آذاني فقد آذى الله عزوجل، ومن آذى الله عزوجل لعنه ملأ السماوات وملأ الأرض، 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bookmarkStart w:id="1067" w:name="pg15330_206059"/>
    </w:p>
    <w:p>
      <w:pPr>
        <w:pStyle w:val="Heading2"/>
        <w:numPr>
          <w:ilvl w:val="1"/>
          <w:numId w:val="1"/>
        </w:numPr>
        <w:rPr/>
      </w:pPr>
      <w:bookmarkStart w:id="1068" w:name="__RefHeading___Toc5112974_2142443653"/>
      <w:bookmarkStart w:id="1069" w:name="_Toc416"/>
      <w:bookmarkEnd w:id="1067"/>
      <w:bookmarkEnd w:id="1068"/>
      <w:r>
        <w:rPr>
          <w:rtl w:val="true"/>
        </w:rPr>
        <w:t>حتى حبستني قيلة نصرها والمهاجرة وصلها</w:t>
      </w:r>
      <w:bookmarkEnd w:id="1069"/>
    </w:p>
    <w:p>
      <w:pPr>
        <w:pStyle w:val="Heading3"/>
        <w:numPr>
          <w:ilvl w:val="2"/>
          <w:numId w:val="1"/>
        </w:numPr>
        <w:rPr/>
      </w:pPr>
      <w:bookmarkStart w:id="1070" w:name="__RefHeading___Toc5112976_2142443653"/>
      <w:bookmarkStart w:id="1071" w:name="_Toc417"/>
      <w:bookmarkEnd w:id="1070"/>
      <w:r>
        <w:rPr>
          <w:rtl w:val="true"/>
        </w:rPr>
        <w:t>اشارة</w:t>
      </w:r>
      <w:bookmarkEnd w:id="1071"/>
    </w:p>
    <w:p>
      <w:pPr>
        <w:pStyle w:val="BookText"/>
        <w:rPr/>
      </w:pPr>
      <w:r>
        <w:rPr>
          <w:rFonts w:ascii="Amiri" w:hAnsi="Amiri" w:eastAsia="Amiri" w:cs="Amiri"/>
          <w:color w:val="111111"/>
          <w:sz w:val="28"/>
          <w:sz w:val="28"/>
          <w:szCs w:val="28"/>
          <w:rtl w:val="true"/>
          <w:lang w:bidi="ar-SA"/>
        </w:rPr>
        <w:t>حتى حبستني قيلة نصرها</w:t>
      </w:r>
      <w:r>
        <w:rPr>
          <w:rStyle w:val="FootnoteAnchor"/>
          <w:rtl w:val="true"/>
        </w:rPr>
        <w:footnoteReference w:id="1328"/>
      </w:r>
      <w:r>
        <w:rPr>
          <w:rFonts w:ascii="Amiri" w:hAnsi="Amiri" w:eastAsia="Amiri" w:cs="Amiri"/>
          <w:color w:val="111111"/>
          <w:sz w:val="28"/>
          <w:sz w:val="28"/>
          <w:szCs w:val="28"/>
          <w:rtl w:val="true"/>
          <w:lang w:bidi="ar-SA"/>
        </w:rPr>
        <w:t>والمهاجرة وصلها</w:t>
      </w:r>
    </w:p>
    <w:p>
      <w:pPr>
        <w:pStyle w:val="Heading3"/>
        <w:numPr>
          <w:ilvl w:val="2"/>
          <w:numId w:val="1"/>
        </w:numPr>
        <w:rPr/>
      </w:pPr>
      <w:bookmarkStart w:id="1072" w:name="__RefHeading___Toc5112978_2142443653"/>
      <w:bookmarkStart w:id="1073" w:name="_Toc418"/>
      <w:bookmarkEnd w:id="1072"/>
      <w:r>
        <w:rPr>
          <w:rtl w:val="true"/>
        </w:rPr>
        <w:t>حرمة حبس النصرة عنها</w:t>
      </w:r>
      <w:bookmarkEnd w:id="1073"/>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حبس النصرة عن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يحرم حبس صلتها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ارتكب القوم هاتين المعصيتين الكبيرتين، فحبست الأنصار نصرها وحبست المهاجرة وصلها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وصلة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أوجب من صلة الأرحام كما هو واضح، وفي الحديث القدسي أوحى الله إلى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واقرن مع ذلك صلة الأرحام؛ فإني أنا الله الرحمن الرحيم، والرحم أنا خلقتها فضلاً من رحمتي ليتعاطف بها العباد، ولها عندي سلطان في معاد الآخرة، وأنا قاطع من قطعها وواصل من وصلها، وكذلك أفعل بمن ضيع أمري</w:t>
      </w:r>
      <w:r>
        <w:rPr>
          <w:rFonts w:eastAsia="IRNazanin" w:cs="IRNazanin"/>
          <w:color w:val="111111"/>
          <w:sz w:val="28"/>
          <w:szCs w:val="28"/>
          <w:rtl w:val="true"/>
          <w:lang w:bidi="fa-IR"/>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 عن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الرحمن شققت الرحم من اسمي، فمن وصلها وصلته، ومن قطعها قطعته</w:t>
      </w:r>
      <w:r>
        <w:rPr>
          <w:rFonts w:eastAsia="Amiri" w:cs="Amiri" w:ascii="Amiri" w:hAnsi="Amiri"/>
          <w:color w:val="111111"/>
          <w:sz w:val="28"/>
          <w:szCs w:val="28"/>
          <w:rtl w:val="true"/>
          <w:lang w:bidi="ar-SA"/>
        </w:rPr>
        <w:t>»</w:t>
      </w:r>
      <w:r>
        <w:rPr>
          <w:rStyle w:val="FootnoteAnchor"/>
          <w:rtl w:val="true"/>
        </w:rPr>
        <w:footnoteReference w:id="1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w:t>
      </w:r>
      <w:r>
        <w:rPr>
          <w:rFonts w:eastAsia="Amiri" w:cs="Amiri" w:ascii="Amiri" w:hAnsi="Amiri"/>
          <w:color w:val="111111"/>
          <w:sz w:val="28"/>
          <w:szCs w:val="28"/>
          <w:rtl w:val="true"/>
          <w:lang w:bidi="ar-SA"/>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الرحم معلقة بالعرش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من وصلني، واقطع من قطعني وهي رحم آل محمد، وهو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يَصِلُونَ مَا أَمَرَ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أَنْ يُوصَلَ</w:t>
      </w:r>
      <w:r>
        <w:rPr>
          <w:rFonts w:eastAsia="Amiri" w:cs="Amiri" w:ascii="Amiri" w:hAnsi="Amiri"/>
          <w:color w:val="111111"/>
          <w:sz w:val="28"/>
          <w:szCs w:val="28"/>
          <w:rtl w:val="true"/>
          <w:lang w:bidi="ar-SA"/>
        </w:rPr>
        <w:t>»</w:t>
      </w:r>
      <w:r>
        <w:rPr>
          <w:rStyle w:val="FootnoteAnchor"/>
          <w:rtl w:val="true"/>
        </w:rPr>
        <w:footnoteReference w:id="1332"/>
      </w:r>
      <w:r>
        <w:rPr>
          <w:rFonts w:ascii="Amiri" w:hAnsi="Amiri" w:eastAsia="Amiri" w:cs="Amiri"/>
          <w:color w:val="111111"/>
          <w:sz w:val="28"/>
          <w:sz w:val="28"/>
          <w:szCs w:val="28"/>
          <w:rtl w:val="true"/>
          <w:lang w:bidi="ar-SA"/>
        </w:rPr>
        <w:t>، ورحم كل ذي رحم</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يَصِلُونَ مَا أَمَرَ اللَّهُ بِهِ أَنْ يُوصَلَ</w:t>
      </w:r>
      <w:r>
        <w:rPr>
          <w:rFonts w:eastAsia="Amiri" w:cs="Amiri" w:ascii="Amiri" w:hAnsi="Amiri"/>
          <w:color w:val="111111"/>
          <w:sz w:val="28"/>
          <w:szCs w:val="28"/>
          <w:rtl w:val="true"/>
          <w:lang w:bidi="ar-SA"/>
        </w:rPr>
        <w:t>»</w:t>
      </w:r>
      <w:r>
        <w:rPr>
          <w:rStyle w:val="FootnoteAnchor"/>
          <w:rtl w:val="true"/>
        </w:rPr>
        <w:footnoteReference w:id="133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في رحم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w:t>
      </w:r>
      <w:r>
        <w:rPr>
          <w:rFonts w:eastAsia="Amiri" w:cs="Amiri" w:ascii="Amiri" w:hAnsi="Amiri"/>
          <w:color w:val="111111"/>
          <w:sz w:val="28"/>
          <w:szCs w:val="28"/>
          <w:rtl w:val="true"/>
          <w:lang w:bidi="ar-SA"/>
        </w:rPr>
        <w:t>»</w:t>
      </w:r>
      <w:r>
        <w:rPr>
          <w:rStyle w:val="FootnoteAnchor"/>
          <w:rtl w:val="true"/>
        </w:rPr>
        <w:footnoteReference w:id="13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رحم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معلقة بالعرش،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من وصلني واقطع من قطعني</w:t>
      </w:r>
      <w:r>
        <w:rPr>
          <w:rFonts w:eastAsia="IRNazanin" w:cs="IRNazanin"/>
          <w:color w:val="111111"/>
          <w:sz w:val="28"/>
          <w:szCs w:val="28"/>
          <w:rtl w:val="true"/>
          <w:lang w:bidi="fa-IR"/>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w:t>
      </w:r>
      <w:r>
        <w:rPr>
          <w:rFonts w:eastAsia="Amiri" w:cs="Amiri" w:ascii="Amiri" w:hAnsi="Amiri"/>
          <w:color w:val="111111"/>
          <w:sz w:val="28"/>
          <w:szCs w:val="28"/>
          <w:rtl w:val="true"/>
          <w:lang w:bidi="ar-SA"/>
        </w:rPr>
        <w:t>»</w:t>
      </w:r>
      <w:r>
        <w:rPr>
          <w:rStyle w:val="FootnoteAnchor"/>
          <w:rtl w:val="true"/>
        </w:rPr>
        <w:footnoteReference w:id="133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ذلك صلة الرحم، وغاية تأويلها صلتك إيانا</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حبستني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الغاية،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أبي قحافة خاصمني وبلغ في الخصومة درجة حتى أن الصحابة خافوا من نصرتي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والوقوف إلى جانبي، رغم معرفتهم بمكانتي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وبمنزلتي عند رب السماوات والأرض،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يرضى لرضى فاطمة ويغضب لغضبها</w:t>
      </w:r>
      <w:r>
        <w:rPr>
          <w:rFonts w:eastAsia="Amiri" w:cs="Amiri" w:ascii="Amiri" w:hAnsi="Amiri"/>
          <w:color w:val="111111"/>
          <w:sz w:val="28"/>
          <w:szCs w:val="28"/>
          <w:rtl w:val="true"/>
          <w:lang w:bidi="ar-SA"/>
        </w:rPr>
        <w:t>»</w:t>
      </w:r>
      <w:r>
        <w:rPr>
          <w:rStyle w:val="FootnoteAnchor"/>
          <w:rtl w:val="true"/>
        </w:rPr>
        <w:footnoteReference w:id="1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قيلة، وهي اسم أم الأوس والخزرج، وقد تقدم أنهما قبيلتان من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والمهاجرة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الطائفة المهاجرة، والمراد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المهاجرون من مكة، أو المهاجرون من مختلف البلاد الذين كانوا قادمين إلى المدينة المنورة في زمان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عونها، فإنهم امتنعوا عن معونتها وصلتها</w:t>
      </w:r>
      <w:r>
        <w:rPr>
          <w:rFonts w:eastAsia="IRNazanin" w:cs="IRNazanin"/>
          <w:color w:val="111111"/>
          <w:sz w:val="28"/>
          <w:szCs w:val="28"/>
          <w:rtl w:val="true"/>
          <w:lang w:bidi="fa-IR"/>
        </w:rPr>
        <w:t xml:space="preserve">. </w:t>
      </w:r>
      <w:bookmarkStart w:id="1074" w:name="pg15330_206062"/>
    </w:p>
    <w:p>
      <w:pPr>
        <w:pStyle w:val="Heading2"/>
        <w:numPr>
          <w:ilvl w:val="1"/>
          <w:numId w:val="1"/>
        </w:numPr>
        <w:rPr/>
      </w:pPr>
      <w:bookmarkStart w:id="1075" w:name="__RefHeading___Toc5112980_2142443653"/>
      <w:bookmarkStart w:id="1076" w:name="_Toc419"/>
      <w:bookmarkEnd w:id="1074"/>
      <w:bookmarkEnd w:id="1075"/>
      <w:r>
        <w:rPr>
          <w:rtl w:val="true"/>
        </w:rPr>
        <w:t>وغضت الجماعة دوني طرفها</w:t>
      </w:r>
      <w:bookmarkEnd w:id="1076"/>
    </w:p>
    <w:p>
      <w:pPr>
        <w:pStyle w:val="Heading3"/>
        <w:numPr>
          <w:ilvl w:val="2"/>
          <w:numId w:val="1"/>
        </w:numPr>
        <w:rPr/>
      </w:pPr>
      <w:bookmarkStart w:id="1077" w:name="__RefHeading___Toc5112982_2142443653"/>
      <w:bookmarkStart w:id="1078" w:name="_Toc420"/>
      <w:bookmarkEnd w:id="1077"/>
      <w:r>
        <w:rPr>
          <w:rtl w:val="true"/>
        </w:rPr>
        <w:t>اشارة</w:t>
      </w:r>
      <w:bookmarkEnd w:id="1078"/>
    </w:p>
    <w:p>
      <w:pPr>
        <w:pStyle w:val="Heading3"/>
        <w:numPr>
          <w:ilvl w:val="2"/>
          <w:numId w:val="1"/>
        </w:numPr>
        <w:rPr/>
      </w:pPr>
      <w:bookmarkStart w:id="1079" w:name="__RefHeading___Toc5112984_2142443653"/>
      <w:bookmarkStart w:id="1080" w:name="_Toc421"/>
      <w:bookmarkEnd w:id="1079"/>
      <w:r>
        <w:rPr>
          <w:rtl w:val="true"/>
        </w:rPr>
        <w:t>اتخاذ موقف الحياد</w:t>
      </w:r>
      <w:bookmarkEnd w:id="108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موقف الحياد أمام ظلم الظالم محرم، 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وغضت الجماعة دوني طرفها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وقوف القوم موقف الحياد تجاه الصراع الذي دار بين ابن أبي قحافة وبين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ويستفاد منه 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الطرف عن نصرة المظلوم</w:t>
      </w:r>
      <w:r>
        <w:rPr>
          <w:rFonts w:eastAsia="IRNazanin" w:cs="IRNazanin"/>
          <w:color w:val="111111"/>
          <w:sz w:val="28"/>
          <w:szCs w:val="28"/>
          <w:rtl w:val="true"/>
          <w:lang w:bidi="fa-IR"/>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يكون في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تلميح إلى ما سيحيق بالقوم، حيث إن من يغض بصره لا يرى أمامه فلا يتخذ التدبير اللازم في مسيره، فيكون للكلام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اللحاظ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تحذيرية مما سيترتب على سكوتهم من الآثار السيئة والمخاطر الدنيوية، إضافة للعواقب الأخروية، وذلك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تنام على طول اللدم</w:t>
      </w:r>
      <w:r>
        <w:rPr>
          <w:rStyle w:val="FootnoteAnchor"/>
          <w:rtl w:val="true"/>
        </w:rPr>
        <w:footnoteReference w:id="1342"/>
      </w:r>
      <w:r>
        <w:rPr>
          <w:rFonts w:ascii="Amiri" w:hAnsi="Amiri" w:eastAsia="Amiri" w:cs="Amiri"/>
          <w:color w:val="111111"/>
          <w:sz w:val="28"/>
          <w:sz w:val="28"/>
          <w:szCs w:val="28"/>
          <w:rtl w:val="true"/>
          <w:lang w:bidi="ar-SA"/>
        </w:rPr>
        <w:t>فإن من سنن اللهتعالى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يسكت على الظلم يلحقه الذل والعار ويلقى العنتَ في الدنيا قبل الآخرة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يعرف أن ما يذهب إليه البعض من التزامهم بالحياد أمام الظالم بتذرع عدم التدخل في السياسة غير صحيح، إذ أنه إضافة إلى حرمته الذاتية، لايجنبهم المخاطر التي منها فروا، بل الأمر بالعكس تماماً</w:t>
      </w:r>
      <w:r>
        <w:rPr>
          <w:rFonts w:eastAsia="Amiri" w:cs="Amiri" w:ascii="Amiri" w:hAnsi="Amiri"/>
          <w:color w:val="111111"/>
          <w:sz w:val="28"/>
          <w:szCs w:val="28"/>
          <w:rtl w:val="true"/>
          <w:lang w:bidi="ar-SA"/>
        </w:rPr>
        <w:t xml:space="preserve">. </w:t>
      </w:r>
      <w:bookmarkStart w:id="1081" w:name="pg15330_206063"/>
    </w:p>
    <w:p>
      <w:pPr>
        <w:pStyle w:val="BookText"/>
        <w:rPr/>
      </w:pPr>
      <w:bookmarkEnd w:id="108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مولى الموحدين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جاهدوا تورثوا أبناءكم عزاً</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تكون هناك ظروف التقية وما أشبه، فيلزم فيها مراعاة الموازين الشرعية</w:t>
      </w:r>
      <w:r>
        <w:rPr>
          <w:rFonts w:eastAsia="Amiri" w:cs="Amiri" w:ascii="Amiri" w:hAnsi="Amiri"/>
          <w:color w:val="111111"/>
          <w:sz w:val="28"/>
          <w:szCs w:val="28"/>
          <w:rtl w:val="true"/>
          <w:lang w:bidi="ar-SA"/>
        </w:rPr>
        <w:t>.</w:t>
      </w:r>
    </w:p>
    <w:p>
      <w:pPr>
        <w:pStyle w:val="Heading3"/>
        <w:numPr>
          <w:ilvl w:val="2"/>
          <w:numId w:val="1"/>
        </w:numPr>
        <w:rPr/>
      </w:pPr>
      <w:bookmarkStart w:id="1082" w:name="__RefHeading___Toc5112986_2142443653"/>
      <w:bookmarkStart w:id="1083" w:name="_Toc422"/>
      <w:bookmarkEnd w:id="1082"/>
      <w:r>
        <w:rPr>
          <w:rtl w:val="true"/>
        </w:rPr>
        <w:t>روايات حرمة الموقف الحياد</w:t>
      </w:r>
      <w:bookmarkEnd w:id="1083"/>
    </w:p>
    <w:p>
      <w:pPr>
        <w:pStyle w:val="BookText"/>
        <w:rPr/>
      </w:pPr>
      <w:r>
        <w:rPr>
          <w:rFonts w:ascii="Amiri" w:hAnsi="Amiri" w:eastAsia="Amiri" w:cs="Amiri"/>
          <w:color w:val="111111"/>
          <w:sz w:val="28"/>
          <w:sz w:val="28"/>
          <w:szCs w:val="28"/>
          <w:rtl w:val="true"/>
          <w:lang w:bidi="ar-SA"/>
        </w:rPr>
        <w:t>عن عمرو بن قيس المشرقي،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وابن عم ليوهو في قصر بني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فسلّمنا عليه فقال له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هذا الذي أرى خضاب أو شعرك؟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خضاب والشيب إلينا بني هاشم يعجل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جئتما لنصرتي؟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كبير السن، كثير الدَين، كثير العيال، وفي يدي بضائع للناس ولا أدري ما يكون، وأكره أن أضيع أمانتي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ابن عمي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فانطلقا فلا تسمعا لي واعية، ولا تريا لي سواداً؛ فإنه من سمع واعيتنا، أو رأى سوادنا فلم يجبنا ولم يعنا، كان حقاً على الله عزوجل أن يكبه على منخريه في النار</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رياح،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رجلاً أعمى قد حضر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فسُئل عن ذهاب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عاشر عشرة غير أني لم أضرب ولم أرمِ، فلما رجعت إلى منزلي وصليت فأتاني آتٍ في منامي،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وله، فأخذني يقودني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جالس في صحراء حاسر عن ذراعيه آخذ بحربة، وملك قائم بين يديه وفي يده سيف من نار فقتل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أصحابي، فكلما ضرب ضربة التهبت أنفسهم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وجثوت بين يديه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فلم يرد عليَّ، ومكث طويلاً ثم رفع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انتهكت حرمتي وقتلت عترتي ولم ترع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والله ما ضربت بسيف، ولا طعنت برمح، ولا رميت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ولكنك كثّرت السواد، 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فإذا طشت مملوء دماً،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دم ولدي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فكحلني منه، فانتبهت لا أرى شيئاً</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السدي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تبيع القطران</w:t>
      </w:r>
      <w:r>
        <w:rPr>
          <w:rStyle w:val="FootnoteAnchor"/>
          <w:rtl w:val="true"/>
        </w:rPr>
        <w:footnoteReference w:id="134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رأيتالقطران، إلا أنني كنت أبيع المسمار في عسكر عمر بن سعد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في منامي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يسقيان الشهداء، فاستسقيت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فأتيت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فاستسقيت فنظر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ممن أعان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إنني محترق ووالله ما حاربتهم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اسقه قطراناً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فسقاني شربة قطران، فلما انتبهت كنت أبول ثلاثة أيام القطران، ثم انقطع وبقيت رائحته</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متعلقاً بأستار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w:t>
      </w:r>
      <w:bookmarkStart w:id="1084" w:name="pg15330_206065"/>
    </w:p>
    <w:p>
      <w:pPr>
        <w:pStyle w:val="BookText"/>
        <w:rPr/>
      </w:pPr>
      <w:bookmarkEnd w:id="108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 ولا أراك تغفر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من الوكلاء على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معي خمسون رجلاً، فرأيت غمامة بيضاء من نور وقد نزلت من السماء إلى الخيمة وجمعاً كثيراً أحاطوا بها، فإذا فيهم آدم ونوح وإبراهيم وموسى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نزلت أخرى وفيها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وجبرائيل وميكائيل وملكالموت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وبكوا معه جميعاً، فدنا ملك الموت وقبض تسعاً وأربعين فوثب عليَّ فوثبت على رجلي،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الأمان الأمان فو الله ما شايعت في قتله ولا رضيت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وأنت تنظر إلى ما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ملك الموت، خل عن قبض روحه؛ فإنه لابد أن يموت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فتركني وخرجت إلى هذا الموضع تائباً على ما كان مني</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5" w:name="__RefHeading___Toc5112988_2142443653"/>
      <w:bookmarkStart w:id="1086" w:name="_Toc423"/>
      <w:bookmarkEnd w:id="1085"/>
      <w:r>
        <w:rPr>
          <w:rtl w:val="true"/>
        </w:rPr>
        <w:t xml:space="preserve">عدم نصرة أهل البيت </w:t>
      </w:r>
      <w:r>
        <w:rPr>
          <w:rtl w:val="true"/>
        </w:rPr>
        <w:t>(</w:t>
      </w:r>
      <w:r>
        <w:rPr>
          <w:rtl w:val="true"/>
        </w:rPr>
        <w:t>علیهم السلام</w:t>
      </w:r>
      <w:r>
        <w:rPr>
          <w:rtl w:val="true"/>
        </w:rPr>
        <w:t>)</w:t>
      </w:r>
      <w:bookmarkEnd w:id="108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غض البصر عن نصرة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يحرم عدم نصرة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والمسألة هذه من مصاديق الكلي المتقدم، والإفراد بالذكر للأهمية وللآكدية ولشدة الحرمة؛ فإن المظلوم إذا كان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غض الطرف عن التهجم عليهم أو التنقيص من قدرهم يكون أكثر حرمة، والنصرة أشد وجوباً، فكيف بالصديقة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حجة الله على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احفظوا فينا ما حفظ العبد الصالح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اليتيمين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وَكَانَ أَبُوهُمَا صَالِحاً</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Style w:val="FootnoteAnchor"/>
          <w:rtl w:val="true"/>
        </w:rPr>
        <w:footnoteReference w:id="1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ألستَ إمام الناس كلهم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إلى الناس أجمعين، ولكن سيكون من بعدي أئمة على الناس من الله من أهل بيتي يقومون في الناس فيُكَذَّبون ويَظلمهم أئمة الكفر والضلال وأشياعهم، فمن والاهم واتبعهم وصدّقهم فهو مني ومعي وسيلقاني، ألا ومن ظلمهم وكذبهم فليس مني ولا معي وأنا منه بريء</w:t>
      </w:r>
      <w:r>
        <w:rPr>
          <w:rFonts w:eastAsia="IRNazanin" w:cs="IRNazanin"/>
          <w:color w:val="111111"/>
          <w:sz w:val="28"/>
          <w:szCs w:val="28"/>
          <w:rtl w:val="true"/>
          <w:lang w:bidi="fa-IR"/>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الْجِدَارُ فَكَانَ لِغُلاَمَيْنِ يَتِيمَيْنِ فِي الْمَدِينَةِ وَكَانَ تَحْتَهُ كَنْزٌ لَهُمَا وَكَانَ أَبُوهُمَا صَالِحاً فَأَرَادَ رَبُّكَ أَنْ يَبْلُغا أَشُدَّهُمَا وَيَسْتَخْرِجَا كَنزَهُمَا</w:t>
      </w:r>
      <w:r>
        <w:rPr>
          <w:rFonts w:eastAsia="Amiri" w:cs="Amiri" w:ascii="Amiri" w:hAnsi="Amiri"/>
          <w:color w:val="111111"/>
          <w:sz w:val="28"/>
          <w:szCs w:val="28"/>
          <w:rtl w:val="true"/>
          <w:lang w:bidi="ar-SA"/>
        </w:rPr>
        <w:t></w:t>
      </w:r>
      <w:r>
        <w:rPr>
          <w:rStyle w:val="FootnoteAnchor"/>
          <w:rtl w:val="true"/>
        </w:rPr>
        <w:footnoteReference w:id="1353"/>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حفظهما ربهما لصلاح أبيهما، فمن أولى بحسن الحفظ منا،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جدنا، وابنته سيدة نساء الجنة أُمنا، وأول من آمن بالله ووحّده وصلّى أبونا</w:t>
      </w:r>
      <w:r>
        <w:rPr>
          <w:rFonts w:eastAsia="IRNazanin" w:cs="IRNazanin"/>
          <w:color w:val="111111"/>
          <w:sz w:val="28"/>
          <w:szCs w:val="28"/>
          <w:rtl w:val="true"/>
          <w:lang w:bidi="fa-IR"/>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الكلبي ولوط بن يحيى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قيس بن زرارة الشاذي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بخروج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فتثاقلوا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أتريدون أن أخرج بنفسي في كتيبة تتبع كتيبة في الفيافي والجبال، ذهب والله منكم أولو النهى والفضل الذين كانوا يُدعون فيجيبون، ويُؤمرون فيطيعون، لقد هممت أن أخرج عنكم فلا أطلب بنصركم ما اختلف الجديدان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جارية بن قدامة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أكفيكهم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لعمري لميمونالنقيبة، حسن النية، صالح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وندب معه ألفين وقال بعضهم ألفا، وأمره أن يأتي البصرة فيضم إليه مثلهم</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عن أبي الوداك،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زرارة بن قيس فخبر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بالقدمة التي خرج فيها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أيها الناس إن أول فرقتكم وبدء نقصكم ذهاب أولي النهى وأهل الرأي منكم، الذين كانوا يلقون فيصدقون، ويقولون فيعدلون، ويُدعون فيجيبون، وأنا والله قد دعوتكم عوداً وبدءً، وسراً وجهاراً، وفي الليل والنهار، والغدو والآصال، فما يزيدكم دعائي إلا فراراً وإدباراً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تنفعكم العظة والدعاء إلى الهدى والحكمة، وإني لعالم بما يُصلحكم ويقيم أودكم، ولكني واللّه لاأصلحكم بفساد نفسي، ولكن أمهلوني قليلاً فكأنكم والله بامرئ قد جاءكم يحرمكم ويعذبكم، فيعذبه الله كما يعذبكم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ذُلّ المسلمين وهلاك الدين أن ابن أبي سفيان يدعو الأراذل والأشرار فيُجاب، وأدعوكم وأنتم الأفضلون الأخيار وتدافعون، ما هذا بفعل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بُسر بن أبي أرطاة وجه إلى الحجاز، وما بُسر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لينتدب إليه منكم عصابة حتى تردوه عن سننه، فإنما خرج في ستمائة أو يزيدون</w:t>
      </w:r>
      <w:r>
        <w:rPr>
          <w:rFonts w:eastAsia="Amiri" w:cs="Amiri" w:ascii="Amiri" w:hAnsi="Amiri"/>
          <w:color w:val="111111"/>
          <w:sz w:val="28"/>
          <w:szCs w:val="28"/>
          <w:rtl w:val="true"/>
          <w:lang w:bidi="ar-SA"/>
        </w:rPr>
        <w:t xml:space="preserve">». </w:t>
      </w:r>
      <w:bookmarkStart w:id="1087" w:name="pg15330_206068"/>
    </w:p>
    <w:p>
      <w:pPr>
        <w:pStyle w:val="BookText"/>
        <w:rPr/>
      </w:pPr>
      <w:bookmarkEnd w:id="108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فأسكت القوم ملياً لا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مخرسون لاتكلمون</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تواترت الأخبار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باستيلاء أصحاب معاوية على البلاد، وقدم عليه عاملاه على اليمن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عباس وسعيد بن نمران،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ضجراً بتثاقل أصحابه عن الجهاد ومخالفتهم له في الرأي،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أُنْبِئْتُ بُسْراً قَدِ اطَّلَعَ الْيَمَنَ، وَإِنِّي وَاللَّهِ لأَظُنُّ أَنَّ هَؤُلاَءِ الْقَوْمَ سَيُدَالُونَ مِنْكُمْ بِاجْتِمَاعِهِمْ عَلَى بَاطِلِهِمْ وَتَفَرُّقِكُمْ عَنْ حَقِّكُمْ، وَبِمَعْصِيَتِكُمْ إِمَامَكُمْ فِي الْحَقِّ وَطَاعَتِهِمْ إِمَامَهُمْ فِي الْبَاطِلِ، وَبِأَدَائِهِمُ الأَمَانَةَ إِلَى صَاحِبِهِمْ وَخِيَانَتِكُمْ، وَبِصَلاَحِهِمْ فِي بِلاَدِهِمْ وَفَسَادِكُمْ، فَلَوِ ائْتَمَنْتُ أَحَدَكُمْ عَلَى قَعْبٍ لَخَشِيتُ أَنْ يَذْهَبَ بِعِلاَقَتِهِ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مَلِلْتُهُمْ وَمَلُّونِي، وَسَئِمْتُهُمْ وَسَئِمُونِي، فَأَبْدِلْنِي بِهِمْ خَيْراً مِنْهُمْ، وَأَبْدِلْهُمْ بِي شَرّاً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مِثْ قُلُوبَهُمْكَمَا يُمَاثُ الْمِلْحُ فِي الْمَاءِ، أَمَا وَاللَّهِ لَوَدِدْتُ أَنَّ لِي بِكُمْ أَلْفَ فَارِسٍ مِنْ بَنِي فِرَاسِ بْنِ غَنْمٍ</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8" w:name="__RefHeading___Toc5112990_2142443653"/>
      <w:bookmarkStart w:id="1089" w:name="_Toc424"/>
      <w:bookmarkEnd w:id="1088"/>
      <w:r>
        <w:rPr>
          <w:rtl w:val="true"/>
        </w:rPr>
        <w:t>لماذا نبش التاريخ؟</w:t>
      </w:r>
      <w:bookmarkEnd w:id="1089"/>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فيما ذكر من حرمة اتخاذ موقف الحياد، بين الحاضر والماضي وحتى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كأخبار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كان الهجوم تاريخياً، فلا يصح الفرار من النصرة بدعوى أنها قضايا تاريخية أكل الدهر عليها وشرب، إذ</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منهج القرآن الكريم هو التطرق إلى التاريخ وذكر الأنبياء والأولياء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الماضين من جهة، وذكر الطغاة والأعداء كذلك وذمهم ولعنهم من جهة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لقانون التأسي وعدمه، فالحديث عن الصالحين ليتخذوا أسوة، والحديث عن الفراعنة ليُجتنبوا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فضح عدو الله والظالم المتستر بلباس الدين، يجعل سائر أقواله وأفعاله حجة وربما استمرتللأجيال القادمة أو مدى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القدح والمدح يقعان في سلسلة الأجر والعقاب اللذين قررهما الله تعالى للصالحين والطالحين في الدنيا قبل الآخرة، ولذلك طلب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الذكر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لِسَانَ صِدْقٍ فِي الآْخِرِينَ</w:t>
      </w:r>
      <w:r>
        <w:rPr>
          <w:rFonts w:eastAsia="Amiri" w:cs="Amiri" w:ascii="Amiri" w:hAnsi="Amiri"/>
          <w:color w:val="111111"/>
          <w:sz w:val="28"/>
          <w:szCs w:val="28"/>
          <w:rtl w:val="true"/>
          <w:lang w:bidi="ar-SA"/>
        </w:rPr>
        <w:t>»</w:t>
      </w:r>
      <w:r>
        <w:rPr>
          <w:rStyle w:val="FootnoteAnchor"/>
          <w:rtl w:val="true"/>
        </w:rPr>
        <w:footnoteReference w:id="1358"/>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أَحَادِيثَ</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المستقبل وليد الماضي بنحو المقتضي</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هو مذكور في دراسة التاريخ وخاصة ما يرتبط بالمعتقدات</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ورخ مؤمناً فقد أحياه</w:t>
      </w:r>
      <w:r>
        <w:rPr>
          <w:rFonts w:eastAsia="Amiri" w:cs="Amiri" w:ascii="Amiri" w:hAnsi="Amiri"/>
          <w:color w:val="111111"/>
          <w:sz w:val="28"/>
          <w:szCs w:val="28"/>
          <w:rtl w:val="true"/>
          <w:lang w:bidi="ar-SA"/>
        </w:rPr>
        <w:t>»</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bookmarkStart w:id="1090" w:name="pg15330_206070"/>
    </w:p>
    <w:p>
      <w:pPr>
        <w:pStyle w:val="BookText"/>
        <w:rPr/>
      </w:pPr>
      <w:bookmarkEnd w:id="1090"/>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 قَلْبَكَ بِالْمَوْعِظَةِ، وَأَمِتْهُ بِالزَّهَادَةِ، وَقَوِّهِ بِالْيَقِينِ، وَنَوِّرْهُ بِالْحِكْمَةِ، وَذَلِّلْهُ بِذِكْرِ الْمَوْتِ، وَقَرِّرْهُ بِالْفَنَاءِ، وَبَصِّرْهُ فَجَائِعَ الدُّنْيَا، وَحَذِّرْهُ صَوْلَةَ الدَّهْرِ، وَفُحْشَ تَقَلُّبِ اللَّيَالِي وَالأَيَّامِ، وَاعْرِضْ عَلَيْهِ أَخْبَارَ الْمَاضِينَ، وَذَكِّرْهُ بِمَا أَصَابَ مَنْ كَانَ قَبْلَكَ مِنَ الأَوَّلِينَ، وَسِرْ فِي دِيَارِهِمْ وَآثَارِهِمْ، فَانْظُرْ فِيمَا فَعَلُوا وَعَمَّا انْتَقَلُوا، وَأَيْنَ حَلُّوا وَنَزَلُوا؛ فَإِنَّكَ تَجِدُهُمْ قَدِ انْتَقَلُوا عَنِ الأَحِبَّةِ، وَحَلُّوا دِيَارَ الْغُرْبَةِ، وَكَأَنَّكَ عَنْ قَلِيلٍ قَدْ صِرْتَ كَأَحَدِهِمْ، فَأَصْلِحْ مَثْوَاكَ وَلاَ تَبِعْ آخِرَتَكَ بِدُنْيَاكَ</w:t>
      </w:r>
      <w:r>
        <w:rPr>
          <w:rFonts w:eastAsia="Amiri" w:cs="Amiri" w:ascii="Amiri" w:hAnsi="Amiri"/>
          <w:color w:val="111111"/>
          <w:sz w:val="28"/>
          <w:szCs w:val="28"/>
          <w:rtl w:val="true"/>
          <w:lang w:bidi="ar-SA"/>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للمفضل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تأمل يا مفضل ما أنعم الله تقدست أسماؤه به على الإنسان من هذا المنطق الذي يعبر به عما في ضميره، وما يخطر بقلبه وينتجه فكره، وبه يفهم عن غيره 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كان بمنزلة البهائم المهملة التي لا تخبر عن نفسها بشيء، ولا تفهم عن مخبر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الكتابة التي بها تقيد أخبار الماضين للباقين، وأخبار الباقين للآتين، وبها تخلد الكتب فيالعلوم والآداب وغيرها</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1" w:name="__RefHeading___Toc5112992_2142443653"/>
      <w:bookmarkStart w:id="1092" w:name="_Toc425"/>
      <w:bookmarkEnd w:id="1091"/>
      <w:r>
        <w:rPr>
          <w:rtl w:val="true"/>
        </w:rPr>
        <w:t>هل جماعة المسلمين معصومة؟</w:t>
      </w:r>
      <w:bookmarkEnd w:id="109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وغضت الجماعة دوني طرفها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الأوس والخزرج والكثير من المهاجرين والأنصار، وليس المراد جميع المسلمين ولا أكثرهم، ولا جميع أهل الحل والعقد ولا أكثرهم، إذ</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أكثر المسلمين خارج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مجموع أهل المدينة أقلية بالقياس إلى كل المسلمين</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المعارضين للغاصبين، ومن أشد المناصرين للصديقة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العديد من كبار الصحابة من المناصرين للصديقة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كسلمان وعمار وأبي ذروالمقداد وغيرهم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فرض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عامة المسلمين لكان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دليلاً قاطعاً على بطلان ما ذهب إليه العامة من أن جماعة المسلمين معصومة، اللهم إلاّ جماعة المسلمين التي تضم في ضمنها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هي المعنية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أمتي على خطأ</w:t>
      </w:r>
      <w:r>
        <w:rPr>
          <w:rFonts w:eastAsia="IRNazanin" w:cs="IRNazanin"/>
          <w:color w:val="111111"/>
          <w:sz w:val="28"/>
          <w:szCs w:val="28"/>
          <w:rtl w:val="true"/>
          <w:lang w:bidi="fa-IR"/>
        </w:rPr>
        <w:t>»</w:t>
      </w:r>
      <w:r>
        <w:rPr>
          <w:rStyle w:val="FootnoteAnchor"/>
          <w:rtl w:val="true"/>
        </w:rPr>
        <w:footnoteReference w:id="1365"/>
      </w:r>
      <w:r>
        <w:rPr>
          <w:rFonts w:ascii="Amiri" w:hAnsi="Amiri" w:eastAsia="Amiri" w:cs="Amiri"/>
          <w:color w:val="111111"/>
          <w:sz w:val="28"/>
          <w:sz w:val="28"/>
          <w:szCs w:val="28"/>
          <w:rtl w:val="true"/>
          <w:lang w:bidi="ar-SA"/>
        </w:rPr>
        <w:t>، وذلك</w:t>
      </w:r>
      <w:r>
        <w:rPr>
          <w:rStyle w:val="FootnoteAnchor"/>
          <w:rtl w:val="true"/>
        </w:rPr>
        <w:footnoteReference w:id="1366"/>
      </w:r>
      <w:r>
        <w:rPr>
          <w:rFonts w:ascii="Amiri" w:hAnsi="Amiri" w:eastAsia="Amiri" w:cs="Amiri"/>
          <w:color w:val="111111"/>
          <w:sz w:val="28"/>
          <w:sz w:val="28"/>
          <w:szCs w:val="28"/>
          <w:rtl w:val="true"/>
          <w:lang w:bidi="ar-SA"/>
        </w:rPr>
        <w:t xml:space="preserve">هو وجه حجية الإجماع عندنا، إذ المحور هو دخول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حدساً أو تشرفاً أو 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فالإجماع ليس دليلاً مستقلاً بل هو كاشف عن السنة على ما ذكره الأصوليون، وتفصيل الكلام في علم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كأنهم لم يروني ولم يسمعوا كلامي، وهذه كناية عن عدم الدفاع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والوقوف إلى جانبها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أبا بكر لقي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سكة من سكك بني النجار فسلّ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عليه وصافحه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أبا الحسن، أفي نفسك شيء من استخلاف الناس إياي وما كان من يوم السقيفة وكراهيتك للبيعة، والله ما كان ذلك من إرادتي إلا أن المسلمين أجمعوا على أمر لم يكن لي أن أخالفهم فيه؛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تجتمع أمتي على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اُمته الذين أطاعوه في عهده من بعده، وأخذوا بهداه، وأوفوا بما عاهدوا الله عليه، ولم يغيروا ولم يبدلوا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علي لو شهد عندي الساعة من أثق به أنك أحق بهذا الأمر سلمته إليك، رضي من رضي وسخط من سخط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هل تعلم أحداً أوثق من رسول الله وقد أخذ بيعتي عليك في أربعة مواطن، وعلى جماعة منكم وفيهم عمر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الدار، وفي بيعه الرضوان تحت الشجرة يوم جلوسه في بيت أم سلمة، وفي يوم الغدير بعد رجوعه من حجة الوداع، فقلتم بأجمعكم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عليكم من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فقلتمبأجمعكم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علينا من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فليشهد بعضكم على بعض، وليبلغ شاهدكم غائبكم، ومن سمع منكم فليسمع من لم يسمع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وقمتم بأجمعكم تهنون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وتهنوني بكرامة الله لنا، فدنا عمر وضرب على كتفي وقال بحضرتكم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يا ابن أبي طالب أصبحت مولاي ومولى المؤمنين؟</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ذكرتني أمراً يا أبا الحسن لو يكون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 فأسمعه منه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ورسوله عليك من الشاهدين، يا أبا بكر إن 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ظالم في أخذ حقي الذي جعله الله ورسوله لي دونك ودون المسلمين أن تسلم هذا الأمر إليَّ وتخلع نفسك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وهذا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بعد موته فيقول 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إن كان ذلك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واللهورسوله عليك من الشاهدين إنك تفي بما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فضرب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تسعى معي نحو 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ورده تقدّم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المسجد وأبو بكر من ورائه، فإذا هو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في قبلة المسجد، فلما رآه أبو بكر سقط لوجهه كالمغشي عليه، فناداه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رأسك أيها الضليل المفتون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فرفع أبو بكر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أحياة بعد الموت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أَحْيَاهَا لَمُحْيِ الْمَوْتى إِنَّهُ عَلى كُلِّ شَيْءٍ قَدِيرٌ</w:t>
      </w:r>
      <w:r>
        <w:rPr>
          <w:rFonts w:eastAsia="Amiri" w:cs="Amiri" w:ascii="Amiri" w:hAnsi="Amiri"/>
          <w:color w:val="111111"/>
          <w:sz w:val="28"/>
          <w:szCs w:val="28"/>
          <w:rtl w:val="true"/>
          <w:lang w:bidi="ar-SA"/>
        </w:rPr>
        <w:t></w:t>
      </w:r>
      <w:r>
        <w:rPr>
          <w:rStyle w:val="FootnoteAnchor"/>
          <w:rtl w:val="true"/>
        </w:rPr>
        <w:footnoteReference w:id="1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أبو بكر وشخصت عيناه نحو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أبا بكر، أنسيت ما عهدت الله ورسوله عليه في المواطن الأربع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نسيتها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اليوم تناشد علياً فيها ويذكرك فتقول نسيت؟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 عليه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بينه وبين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آخر،فما نقص منه كلمة وما زاد فيه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فهل من توبة، وهل يعفو الله عني إذا سلمت هذا الأمر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بكر، وأنا الضامن لك على الله ذلك إن وفيت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فتشبث أبو بكر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يا علي سر معي إلى منبر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أعلو المنبر وأقص على الناس ما شاهدت ورأيت من أمر رسول الله وما قال لي وما قلت له وأمرني به، وأخلع نفسي من هذا الأمر وأسلمه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إن تركك شيطانك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يتركني تركته وعصيته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تطيعه ولا تعصيه، وإنما رأيت ما رأيت لتأكيد الحجة عليك</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وأخذ بيده وخرجا من مسجد قبا يريدان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بكر يخفق بعضه بعضاً ويتلون ألواناً، والناس ينظرون إليه ولا يدرون ما الذي كان حتى لقيه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خليفة رسول الله ما شأنك،وما الذي دهاك؟، إلى آخر الحديث</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 xml:space="preserve">. </w:t>
      </w:r>
      <w:bookmarkStart w:id="1093" w:name="pg15330_206075"/>
    </w:p>
    <w:p>
      <w:pPr>
        <w:pStyle w:val="Heading2"/>
        <w:numPr>
          <w:ilvl w:val="1"/>
          <w:numId w:val="1"/>
        </w:numPr>
        <w:rPr/>
      </w:pPr>
      <w:bookmarkStart w:id="1094" w:name="__RefHeading___Toc5112994_2142443653"/>
      <w:bookmarkStart w:id="1095" w:name="_Toc426"/>
      <w:bookmarkEnd w:id="1093"/>
      <w:bookmarkEnd w:id="1094"/>
      <w:r>
        <w:rPr>
          <w:rtl w:val="true"/>
        </w:rPr>
        <w:t>فلا دافع ولا مانع</w:t>
      </w:r>
      <w:bookmarkEnd w:id="1095"/>
    </w:p>
    <w:p>
      <w:pPr>
        <w:pStyle w:val="Heading3"/>
        <w:numPr>
          <w:ilvl w:val="2"/>
          <w:numId w:val="1"/>
        </w:numPr>
        <w:rPr/>
      </w:pPr>
      <w:bookmarkStart w:id="1096" w:name="__RefHeading___Toc5112996_2142443653"/>
      <w:bookmarkStart w:id="1097" w:name="_Toc427"/>
      <w:bookmarkEnd w:id="1096"/>
      <w:r>
        <w:rPr>
          <w:rtl w:val="true"/>
        </w:rPr>
        <w:t>اشارة</w:t>
      </w:r>
      <w:bookmarkEnd w:id="1097"/>
    </w:p>
    <w:p>
      <w:pPr>
        <w:pStyle w:val="Heading3"/>
        <w:numPr>
          <w:ilvl w:val="2"/>
          <w:numId w:val="1"/>
        </w:numPr>
        <w:rPr/>
      </w:pPr>
      <w:bookmarkStart w:id="1098" w:name="__RefHeading___Toc5112998_2142443653"/>
      <w:bookmarkStart w:id="1099" w:name="_Toc428"/>
      <w:bookmarkEnd w:id="1098"/>
      <w:r>
        <w:rPr>
          <w:rtl w:val="true"/>
        </w:rPr>
        <w:t xml:space="preserve">خذلان رسول الله </w:t>
      </w:r>
      <w:r>
        <w:rPr>
          <w:rtl w:val="true"/>
        </w:rPr>
        <w:t>(</w:t>
      </w:r>
      <w:r>
        <w:rPr>
          <w:rtl w:val="true"/>
        </w:rPr>
        <w:t>صلی الله علیه و آله</w:t>
      </w:r>
      <w:r>
        <w:rPr>
          <w:rtl w:val="true"/>
        </w:rPr>
        <w:t>)</w:t>
      </w:r>
      <w:bookmarkEnd w:id="109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خذلان القوم لفاطمة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بضميمة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يفيد أن الجماعة خذلوا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الواضح ما يترتب على خذلانه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الحرمة والفسق وسوء العذاب</w:t>
      </w:r>
      <w:r>
        <w:rPr>
          <w:rFonts w:eastAsia="IRNazanin" w:cs="IRNazanin"/>
          <w:color w:val="111111"/>
          <w:sz w:val="28"/>
          <w:szCs w:val="28"/>
          <w:rtl w:val="true"/>
          <w:lang w:bidi="fa-IR"/>
        </w:rPr>
        <w:t>.</w:t>
      </w:r>
    </w:p>
    <w:p>
      <w:pPr>
        <w:pStyle w:val="Heading3"/>
        <w:numPr>
          <w:ilvl w:val="2"/>
          <w:numId w:val="1"/>
        </w:numPr>
        <w:rPr/>
      </w:pPr>
      <w:bookmarkStart w:id="1100" w:name="__RefHeading___Toc5113000_2142443653"/>
      <w:bookmarkStart w:id="1101" w:name="_Toc429"/>
      <w:bookmarkEnd w:id="1100"/>
      <w:r>
        <w:rPr>
          <w:rtl w:val="true"/>
        </w:rPr>
        <w:t>دافع ومانع</w:t>
      </w:r>
      <w:bookmarkEnd w:id="1101"/>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يكون هناك دافع ومانع على مر الأزمان، وذلك للدفاع عن 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الظالمين والغاصبين من مكائدهم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أتباع من ظلم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يظلمونهم اليوم ويظلمون شيعتهم ويتآمرون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منية المريد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التفسير المنسوب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تكفل بأيتام آل محمد المنقطعين عن إمامهم، المتحيرين في جهلهم، الأسراء في أيدي شياطينهم وفي أيدي النواصب من أعدائنا، فاستنقذهم منهم وأخرجهم من حيرتهم، وقهر الشياطين بردّ وسواسهم، وقهر الناصبين بحجج ربهم ودليل أئمتهم، ليفضلوا عند الله على العابد بأفضل المواقع، بأكثر من فضل السماء على الأرض، والعرش على الكرسي، والحجب على السماء، وفضلهم على هذا العابد كفضل القمر ليلة البدر على أخفى كوكب في السماء</w:t>
      </w:r>
      <w:r>
        <w:rPr>
          <w:rFonts w:eastAsia="IRNazanin" w:cs="IRNazanin"/>
          <w:color w:val="111111"/>
          <w:sz w:val="28"/>
          <w:szCs w:val="28"/>
          <w:rtl w:val="true"/>
          <w:lang w:bidi="fa-IR"/>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التفسير المنسوب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من يبقى بعد غيبة قائمكم من العلماء الداعين إليه، والدالين عليه، والذابين عن دينه بحجج الله، والمنقذين لضعفاء عباد الله من شباك إبليس ومردته، ومن فخاخ النواصب الذين يمسكون أزمة قلوب ضعفاء الشيعة كما يمسك السفينة سكانها، لما بقي أحد إلا ارتد عن دينالله، أولئك هم الأفضلون عند الله عزوجل</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دافع ولا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مانع أمام ابن أبي قحافة يمنعه من اغتصاب فدك، ولا دفعه أحد بعد الغصب حتى يُرجع الحق إلى أهله</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 xml:space="preserve">. </w:t>
      </w:r>
      <w:bookmarkStart w:id="1102" w:name="pg15330_206077"/>
    </w:p>
    <w:p>
      <w:pPr>
        <w:pStyle w:val="Heading2"/>
        <w:numPr>
          <w:ilvl w:val="1"/>
          <w:numId w:val="1"/>
        </w:numPr>
        <w:rPr/>
      </w:pPr>
      <w:bookmarkStart w:id="1103" w:name="__RefHeading___Toc5113002_2142443653"/>
      <w:bookmarkStart w:id="1104" w:name="_Toc430"/>
      <w:bookmarkEnd w:id="1102"/>
      <w:bookmarkEnd w:id="1103"/>
      <w:r>
        <w:rPr>
          <w:rtl w:val="true"/>
        </w:rPr>
        <w:t>خرجتُ كاظمة</w:t>
      </w:r>
      <w:bookmarkEnd w:id="1104"/>
    </w:p>
    <w:p>
      <w:pPr>
        <w:pStyle w:val="Heading3"/>
        <w:numPr>
          <w:ilvl w:val="2"/>
          <w:numId w:val="1"/>
        </w:numPr>
        <w:rPr/>
      </w:pPr>
      <w:bookmarkStart w:id="1105" w:name="__RefHeading___Toc5113004_2142443653"/>
      <w:bookmarkStart w:id="1106" w:name="_Toc431"/>
      <w:bookmarkEnd w:id="1105"/>
      <w:r>
        <w:rPr>
          <w:rtl w:val="true"/>
        </w:rPr>
        <w:t>اشارة</w:t>
      </w:r>
      <w:bookmarkEnd w:id="1106"/>
    </w:p>
    <w:p>
      <w:pPr>
        <w:pStyle w:val="Heading3"/>
        <w:numPr>
          <w:ilvl w:val="2"/>
          <w:numId w:val="1"/>
        </w:numPr>
        <w:rPr/>
      </w:pPr>
      <w:bookmarkStart w:id="1107" w:name="__RefHeading___Toc5113006_2142443653"/>
      <w:bookmarkStart w:id="1108" w:name="_Toc432"/>
      <w:bookmarkEnd w:id="1107"/>
      <w:r>
        <w:rPr>
          <w:rtl w:val="true"/>
        </w:rPr>
        <w:t>كلي الظلامة وجزئيها</w:t>
      </w:r>
      <w:bookmarkEnd w:id="110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يستحب حسب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كلي ظلامة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يجب أو يستحب ذكر الجزئيات والمفردات، ومن ذلك بيان أن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كاظمة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الممتلئة غيظاً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الصابرة عليه؛ فإن الإنسان الذي يمتلأ غيظاً ولايُظهِره يكون كاظماً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تجرع الغيظ مع الصبر، وكظم غيضه كظماً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تجرعه وحبسه وهو قادر على إمضائه، يعني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الدار وهي ممتلئة غيظاً لكنها كظمت غيظها وكان خروجها محاولة لاسترجاع فدك وإحقاق الحق حسب الموازين الشرعية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مولانا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من يجحد بعده إمامته ويكظم غيظه عليهم، وقد سقي السم في سبع تمرات ومات في حبس سندي بن شاهك من عمال هارون</w:t>
      </w:r>
      <w:r>
        <w:rPr>
          <w:rStyle w:val="FootnoteAnchor"/>
          <w:rtl w:val="true"/>
        </w:rPr>
        <w:footnoteReference w:id="1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في وصف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كظام بسام</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 الْغَيْظَ</w:t>
      </w:r>
      <w:r>
        <w:rPr>
          <w:rFonts w:eastAsia="Amiri" w:cs="Amiri" w:ascii="Amiri" w:hAnsi="Amiri"/>
          <w:color w:val="111111"/>
          <w:sz w:val="28"/>
          <w:szCs w:val="28"/>
          <w:rtl w:val="true"/>
          <w:lang w:bidi="ar-SA"/>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كظم غيظاً إلا زاده الله عزوجل عزاً في الدنيا والآخرة، وقد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الْغَيْظَ وَالْعَافِينَ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وَاللَّهُ يُحِبُّ الْمُحْسِنِينَ</w:t>
      </w:r>
      <w:r>
        <w:rPr>
          <w:rFonts w:eastAsia="Amiri" w:cs="Amiri" w:ascii="Amiri" w:hAnsi="Amiri"/>
          <w:color w:val="111111"/>
          <w:sz w:val="28"/>
          <w:szCs w:val="28"/>
          <w:rtl w:val="true"/>
          <w:lang w:bidi="ar-SA"/>
        </w:rPr>
        <w:t></w:t>
      </w:r>
      <w:r>
        <w:rPr>
          <w:rStyle w:val="FootnoteAnchor"/>
          <w:rtl w:val="true"/>
        </w:rPr>
        <w:footnoteReference w:id="1375"/>
      </w:r>
      <w:r>
        <w:rPr>
          <w:rFonts w:ascii="Amiri" w:hAnsi="Amiri" w:eastAsia="Amiri" w:cs="Amiri"/>
          <w:color w:val="111111"/>
          <w:sz w:val="28"/>
          <w:sz w:val="28"/>
          <w:szCs w:val="28"/>
          <w:rtl w:val="true"/>
          <w:lang w:bidi="ar-SA"/>
        </w:rPr>
        <w:t>، وأثابه الله مكان غيظه ذلك</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عبداً لموسى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إليه صفحة فيها طعام حار فعجل، فصبها على رأسه ووجهه فغضب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كظمت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عفوت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w:t>
      </w: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أنتحرّ لوجه الله وقد نحلتك ضيعتي الفلانية</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والوجه في كون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كاظمة</w:t>
      </w:r>
      <w:r>
        <w:rPr>
          <w:rStyle w:val="FootnoteAnchor"/>
          <w:rtl w:val="true"/>
        </w:rPr>
        <w:footnoteReference w:id="1379"/>
      </w:r>
      <w:r>
        <w:rPr>
          <w:rFonts w:ascii="Amiri" w:hAnsi="Amiri" w:eastAsia="Amiri" w:cs="Amiri"/>
          <w:color w:val="111111"/>
          <w:sz w:val="28"/>
          <w:sz w:val="28"/>
          <w:szCs w:val="28"/>
          <w:rtl w:val="true"/>
          <w:lang w:bidi="ar-SA"/>
        </w:rPr>
        <w:t>إضافة إلى غصبهم الخلافة وغصبهم فدكاً الموجبين لأشد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إلى الأعداء والمحاجة معهم مما يشق على النفس أشد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لو كانت التي خرجت هي سيدة نساء العالمين وريحانة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لو كان الخروج إلى من تعلم أنهم سوف لا ينصفونها بل يزيدونها غماً إلى غم وهماً فوق هم؟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الوجه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بمقدورها الدعاء عليهم لاستئصال شأفتهم، ولكنها لم تفعل فقد كظمت غيظها من هذه الجهة أيضاً</w:t>
      </w:r>
      <w:r>
        <w:rPr>
          <w:rFonts w:eastAsia="IRNazanin" w:cs="IRNazanin"/>
          <w:color w:val="111111"/>
          <w:sz w:val="28"/>
          <w:szCs w:val="28"/>
          <w:rtl w:val="true"/>
          <w:lang w:bidi="fa-IR"/>
        </w:rPr>
        <w:t xml:space="preserve">. </w:t>
      </w:r>
      <w:bookmarkStart w:id="1109" w:name="pg15330_206079"/>
    </w:p>
    <w:p>
      <w:pPr>
        <w:pStyle w:val="Heading2"/>
        <w:numPr>
          <w:ilvl w:val="1"/>
          <w:numId w:val="1"/>
        </w:numPr>
        <w:rPr/>
      </w:pPr>
      <w:bookmarkStart w:id="1110" w:name="__RefHeading___Toc5113008_2142443653"/>
      <w:bookmarkStart w:id="1111" w:name="_Toc433"/>
      <w:bookmarkEnd w:id="1109"/>
      <w:bookmarkEnd w:id="1110"/>
      <w:r>
        <w:rPr>
          <w:rtl w:val="true"/>
        </w:rPr>
        <w:t>وعدتُ راغمة</w:t>
      </w:r>
      <w:bookmarkEnd w:id="1111"/>
    </w:p>
    <w:p>
      <w:pPr>
        <w:pStyle w:val="Heading3"/>
        <w:numPr>
          <w:ilvl w:val="2"/>
          <w:numId w:val="1"/>
        </w:numPr>
        <w:rPr/>
      </w:pPr>
      <w:bookmarkStart w:id="1112" w:name="__RefHeading___Toc5113010_2142443653"/>
      <w:bookmarkStart w:id="1113" w:name="_Toc434"/>
      <w:bookmarkEnd w:id="1112"/>
      <w:r>
        <w:rPr>
          <w:rtl w:val="true"/>
        </w:rPr>
        <w:t>اشارة</w:t>
      </w:r>
      <w:bookmarkEnd w:id="1113"/>
    </w:p>
    <w:p>
      <w:pPr>
        <w:pStyle w:val="Heading3"/>
        <w:numPr>
          <w:ilvl w:val="2"/>
          <w:numId w:val="1"/>
        </w:numPr>
        <w:rPr/>
      </w:pPr>
      <w:bookmarkStart w:id="1114" w:name="__RefHeading___Toc5113012_2142443653"/>
      <w:bookmarkStart w:id="1115" w:name="_Toc435"/>
      <w:bookmarkEnd w:id="1114"/>
      <w:r>
        <w:rPr>
          <w:rtl w:val="true"/>
        </w:rPr>
        <w:t xml:space="preserve">كيف عادت الزهراء </w:t>
      </w:r>
      <w:r>
        <w:rPr>
          <w:rtl w:val="true"/>
        </w:rPr>
        <w:t>(</w:t>
      </w:r>
      <w:r>
        <w:rPr>
          <w:rtl w:val="true"/>
        </w:rPr>
        <w:t>علیها السلام</w:t>
      </w:r>
      <w:r>
        <w:rPr>
          <w:rtl w:val="true"/>
        </w:rPr>
        <w:t>)</w:t>
      </w:r>
      <w:r>
        <w:rPr>
          <w:rtl w:val="true"/>
        </w:rPr>
        <w:t>؟</w:t>
      </w:r>
      <w:bookmarkEnd w:id="111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بيان أن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بعد محاجة أبي بكر راغمة، وقد يجب بيان ذلك حسب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المرغَمة، والرغام هو التراب، وهذا كناية عن الإنسان الذي يُهان من قبل خصمه ولم يتحقق هدفه ويرجع صفر اليدين عما خرج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عدتُ راغمة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يُشكّل إدانة أخرى للقوم، حيث كان الواجب عليهم أن يرضوها حيث إن الله يرضى لرضاها</w:t>
      </w:r>
      <w:r>
        <w:rPr>
          <w:rStyle w:val="FootnoteAnchor"/>
          <w:rtl w:val="true"/>
        </w:rPr>
        <w:footnoteReference w:id="1380"/>
      </w:r>
      <w:r>
        <w:rPr>
          <w:rFonts w:ascii="Amiri" w:hAnsi="Amiri" w:eastAsia="Amiri" w:cs="Amiri"/>
          <w:color w:val="111111"/>
          <w:sz w:val="28"/>
          <w:sz w:val="28"/>
          <w:szCs w:val="28"/>
          <w:rtl w:val="true"/>
          <w:lang w:bidi="ar-SA"/>
        </w:rPr>
        <w:t>لكنهم لم يرضوها فحسب، بل لم ينصفوها، بل أسخطوها حتى عادت راغمة</w:t>
      </w:r>
      <w:r>
        <w:rPr>
          <w:rFonts w:eastAsia="Amiri" w:cs="Amiri" w:ascii="Amiri" w:hAnsi="Amiri"/>
          <w:color w:val="111111"/>
          <w:sz w:val="28"/>
          <w:szCs w:val="28"/>
          <w:rtl w:val="true"/>
          <w:lang w:bidi="ar-SA"/>
        </w:rPr>
        <w:t>.</w:t>
      </w:r>
    </w:p>
    <w:p>
      <w:pPr>
        <w:pStyle w:val="Heading3"/>
        <w:numPr>
          <w:ilvl w:val="2"/>
          <w:numId w:val="1"/>
        </w:numPr>
        <w:rPr/>
      </w:pPr>
      <w:bookmarkStart w:id="1116" w:name="__RefHeading___Toc5113014_2142443653"/>
      <w:bookmarkStart w:id="1117" w:name="_Toc436"/>
      <w:bookmarkEnd w:id="1116"/>
      <w:r>
        <w:rPr>
          <w:rtl w:val="true"/>
        </w:rPr>
        <w:t>المظلوم المهان</w:t>
      </w:r>
      <w:bookmarkEnd w:id="11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إرجاع المظلوم راغماً مهاناً ذليلاً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الظلم؛ فإندعوة المظلوم تصعد إلى السماء</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الظلم؛ فإنه ظلمات يوم القيامة</w:t>
      </w:r>
      <w:r>
        <w:rPr>
          <w:rFonts w:eastAsia="IRNazanin" w:cs="IRNazanin"/>
          <w:color w:val="111111"/>
          <w:sz w:val="28"/>
          <w:szCs w:val="28"/>
          <w:rtl w:val="true"/>
          <w:lang w:bidi="fa-IR"/>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ودعوة المظلوم؛ فإنها ترفع فوق السحاب حتى ينظر الله عزوجل إليها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ارفعوها حتى أستجيب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وإياكم ودعوة الوالد؛ فإنها أحدّ من السيف</w:t>
      </w:r>
      <w:r>
        <w:rPr>
          <w:rFonts w:eastAsia="IRNazanin" w:cs="IRNazanin"/>
          <w:color w:val="111111"/>
          <w:sz w:val="28"/>
          <w:szCs w:val="28"/>
          <w:rtl w:val="true"/>
          <w:lang w:bidi="fa-IR"/>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أوحى إلى نبي من الأنبياء في مملكة جبار من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 هذا الجبار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أستعملك على سفك الدماء واتخاذ الأموال، وإنما استعملتك لتكف عني أصوات المظلومين؛ فإني لن أدع ظلامتهم وإن كانوا كفاراً</w:t>
      </w:r>
      <w:r>
        <w:rPr>
          <w:rFonts w:eastAsia="Amiri" w:cs="Amiri" w:ascii="Amiri" w:hAnsi="Amiri"/>
          <w:color w:val="111111"/>
          <w:sz w:val="28"/>
          <w:szCs w:val="28"/>
          <w:rtl w:val="true"/>
          <w:lang w:bidi="ar-SA"/>
        </w:rPr>
        <w:t>»</w:t>
      </w:r>
      <w:r>
        <w:rPr>
          <w:rStyle w:val="FootnoteAnchor"/>
          <w:rtl w:val="true"/>
        </w:rPr>
        <w:footnoteReference w:id="1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الوليد بن صبيح،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مظلمة أشد من مظلمة لا يجد صاحبها عليها عوناً إلا الله عزوجل</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يظلم مظلمة إلا أخذه الله بها في نفسه وماله، فأما الظلم الذي بينه وبين الله فإذا تاب غفر له</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Style w:val="FootnoteAnchor"/>
          <w:rtl w:val="true"/>
        </w:rPr>
        <w:footnoteReference w:id="13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قنطرة على الصراط لا يجوزها عبد بمظلمة</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 xml:space="preserve">. </w:t>
      </w:r>
      <w:bookmarkStart w:id="1118" w:name="pg15330_206081"/>
    </w:p>
    <w:p>
      <w:pPr>
        <w:pStyle w:val="BookText"/>
        <w:rPr/>
      </w:pPr>
      <w:bookmarkEnd w:id="111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9" w:name="__RefHeading___Toc5113016_2142443653"/>
      <w:bookmarkStart w:id="1120" w:name="_Toc437"/>
      <w:bookmarkEnd w:id="1119"/>
      <w:r>
        <w:rPr>
          <w:rtl w:val="true"/>
        </w:rPr>
        <w:t xml:space="preserve">من سيرة النبي والوصي </w:t>
      </w:r>
      <w:r>
        <w:rPr>
          <w:rtl w:val="true"/>
        </w:rPr>
        <w:t>(</w:t>
      </w:r>
      <w:r>
        <w:rPr>
          <w:rtl w:val="true"/>
        </w:rPr>
        <w:t>علیهما السلام</w:t>
      </w:r>
      <w:r>
        <w:rPr>
          <w:rtl w:val="true"/>
        </w:rPr>
        <w:t>)</w:t>
      </w:r>
      <w:bookmarkEnd w:id="1120"/>
    </w:p>
    <w:p>
      <w:pPr>
        <w:pStyle w:val="BookText"/>
        <w:rPr/>
      </w:pPr>
      <w:r>
        <w:rPr>
          <w:rFonts w:ascii="Amiri" w:hAnsi="Amiri" w:eastAsia="Amiri" w:cs="Amiri"/>
          <w:color w:val="111111"/>
          <w:sz w:val="28"/>
          <w:sz w:val="28"/>
          <w:szCs w:val="28"/>
          <w:rtl w:val="true"/>
          <w:lang w:bidi="ar-SA"/>
        </w:rPr>
        <w:t xml:space="preserve">هذا وقد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أسوة للدفاع عن المظلوم والأخذ بحقه، وما أكثر القصص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عاصم بن حمزة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غلاماً بالمدينة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أحكم الحاكمين، احكم بيني وبين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لم تدعو على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إنها حملتني في بطنها تسعة أشهر وأرضعتني حولين، فلما ترعرعت وعرفت الخير من الشر، ويميني عن شمالي، طردتني وانتفت مني، وزعمت أنها لا تعرفني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تكون الوالدة؟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سقيفة بني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بأم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بها مع أربعة إخوة لها، وأربعين قسامة يشهدون لها أنها لاتعرف الصبي، وأن هذا الغلام غلام مدعٍ ظلومٌ غشوم يريد أن يفضحها في عشيرتها، وأن هذه جارية من قريش لمتتزوج قط، وأنها بخاتم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تقول؟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 هذه والله أمي حملتني في بطنها تسعة أشهر وأرضعتني حولين، فلما ترعرعت وعرفت الخير من الشر، ويميني من شمالي، طردتني وانتفت مني وزعمت أنها لا تعرفني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ما يقول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والذي احتجب بالنور فلا عين تراه، وحق محمد وما ولد، ما أعرفه ولا أدري من أي الناس هو، وإنه غلام مدعٍ يريد أن يفضحني في عشيرتي، وإني جارية من قريش لم أتزوج قط، وإني بخاتم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فتقدم الأربعون القسامة فشهدوا عند عمر أن الغلام مدع يريد أن يفضحها في عشيرتها، وأن هذه جارية من قريش لم تتزوج قط، وأنها بخاتم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هذا الغلام وانطلقوا به إلى السجن حتى نسأل عن الشهود، فإن عدلت شهادتهم جلدته حد المفتري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فأخذوا الغلام ينطلق به إلى السجن،فتلقاهم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الطريق، فنادى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إنني غلام مظلوم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وأعاد عليه الكلام الذي كلم به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عمر قد أمر بي إلى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ردوه إلى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ردوه، قال لهم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به إلى السجن فرددتموه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أمرنا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نرده إليك، وسمعناك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تعصوا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هم كذلك إذ 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بأم الغلام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فأتوا بها،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ما تقول؟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فأعاد الكلام،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تأذن لي أن أقضي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وكيف لا وقد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أعلمكم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هذه، ألكِ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الأربعون قسامة فشهدوا بالشهادة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لأقضين اليوم بقضية بينكما هي مرضاة الرب من فوق عرشه علمنيها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ولي؟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هؤلاء إخوتي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لإخوتها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أمري فيكم وفي أختكم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ابن عم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أمرك فينا وفي أختنا 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الله وأشهد من حضر من المسلمين أني قد زوجت هذا الغلام من هذه الجارية بأربعمائة درهم والنقد من مالي، يا قنبر عليَّ بالدراهم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قنبر بها فصبها في يد الغلام،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فصبها في حجر امرأتك، ولا تأتنا إلاّ وبك أثر العرس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الغلام فصب الدراهم في حجر المرأة، ثم تلببها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النار يا ابن عم محمد، تريد أن تزوجني من ولدي هذا، والله ولدي زوجني إخوتي هجيناً فولدت منه هذا الغلام، فلما ترعرع وشب أمروني أن أنتفي منه وأطرده، وهذا واللهولدي وفؤادي يتقلى أسفاً على ولدي</w:t>
      </w:r>
      <w:r>
        <w:rPr>
          <w:rFonts w:eastAsia="Amiri" w:cs="Amiri" w:ascii="Amiri" w:hAnsi="Amiri"/>
          <w:color w:val="111111"/>
          <w:sz w:val="28"/>
          <w:szCs w:val="28"/>
          <w:rtl w:val="true"/>
          <w:lang w:bidi="ar-SA"/>
        </w:rPr>
        <w:t xml:space="preserve">. </w:t>
      </w:r>
      <w:bookmarkStart w:id="1121" w:name="pg15330_206084"/>
    </w:p>
    <w:p>
      <w:pPr>
        <w:pStyle w:val="BookText"/>
        <w:rPr/>
      </w:pPr>
      <w:bookmarkEnd w:id="112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بيد الغلام وانطلقت، ونادى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 لولا علي لهلك عمر</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2" w:name="__RefHeading___Toc5113018_2142443653"/>
      <w:bookmarkStart w:id="1123" w:name="_Toc438"/>
      <w:bookmarkEnd w:id="1122"/>
      <w:r>
        <w:rPr>
          <w:rtl w:val="true"/>
        </w:rPr>
        <w:t>ما شأنك يا جارية؟</w:t>
      </w:r>
      <w:bookmarkEnd w:id="1123"/>
    </w:p>
    <w:p>
      <w:pPr>
        <w:pStyle w:val="BookText"/>
        <w:rPr/>
      </w:pPr>
      <w:r>
        <w:rPr>
          <w:rFonts w:ascii="IRNazanin" w:hAnsi="IRNazanin" w:eastAsia="IRNazanin"/>
          <w:color w:val="111111"/>
          <w:sz w:val="28"/>
          <w:sz w:val="28"/>
          <w:szCs w:val="28"/>
          <w:rtl w:val="true"/>
          <w:lang w:bidi="fa-IR"/>
        </w:rPr>
        <w:t xml:space="preserve">عن أبان الأحمر،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بلى ثوبه، فحمل إليه اثني عشر درهماً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خذ هذه الدراهم فاشتر لي ثوباً ألبسه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إلى السوق فاشتريت له قميصاً باثني عشر درهماً، وجئت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غير هذا أحب إليَّ، أترى صاحبه يقيلنا؟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إلى صاحبه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كره هذا، يريد ثوباً دونه فأقلنا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عليَّ الدراهم وجئت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فمشى معي إلى السوق ليبتاع قميصاً، فنظر إلى جارية قاعدة على الطريق تبكي،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أهل بيتي أعطوني أربعة دراهم لأشتري لهم بها حاجة فضاعت فلا أجسر أن أرجع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فأعطاها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دراهم،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إلى أهلكِ</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السوق فاشترى قميصاً بأربعة دراهم ولبسه وحمد الله، وخرج فرأى رجلاً عرياناً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كساني كساه الله من ثياب </w:t>
      </w:r>
      <w:bookmarkStart w:id="1124" w:name="pg15330_206085"/>
    </w:p>
    <w:p>
      <w:pPr>
        <w:pStyle w:val="BookText"/>
        <w:rPr/>
      </w:pPr>
      <w:bookmarkEnd w:id="112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قميصه الذي اشتراه وكساه السائل، ثم رجع إلى السوق فاشترى بالأربعة التي بقيت قميصاً آخر فلبسه وحمد الله ورجع إلى منزله، وإذا الجارية قاعدة على الطريق،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لاتأتين أهلكِ؟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قد أبطأت عليهم وأخاف أن يضربوني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 بين يدي ودليني على أهلكِ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وقف على باب دارهم،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يجيبوه، فأعاد السلام فلم يجيبوه، فأعاد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يا رسول الله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تركتم إجابتي في أول السلام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سمعنا سلامك فأحببنا أن تستكثر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الجارية أبطأت عليكم فلا تؤاخذوها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هي حرة لممشاك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ما رأيت اثني عشر درهماً أعظم بركة من هذه، كسا الله بها عريانين وأعتق بها نسمة</w:t>
      </w:r>
      <w:r>
        <w:rPr>
          <w:rFonts w:eastAsia="IRNazanin" w:cs="IRNazanin"/>
          <w:color w:val="111111"/>
          <w:sz w:val="28"/>
          <w:szCs w:val="28"/>
          <w:rtl w:val="true"/>
          <w:lang w:bidi="fa-IR"/>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5" w:name="__RefHeading___Toc5113020_2142443653"/>
      <w:bookmarkStart w:id="1126" w:name="_Toc439"/>
      <w:bookmarkEnd w:id="1125"/>
      <w:r>
        <w:rPr>
          <w:rtl w:val="true"/>
        </w:rPr>
        <w:t>ولد لستة أشهر</w:t>
      </w:r>
      <w:bookmarkEnd w:id="1126"/>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كان الهيثم في جيش، فلما جاء جاءت امرأته بعد قدومه لستة أشهر بولد، فأنكر ذلك منها وجاء إلى عمر وقص عليه،فأمر برجمها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فأدركها </w:t>
      </w:r>
      <w:bookmarkStart w:id="1127" w:name="pg15330_206086"/>
    </w:p>
    <w:p>
      <w:pPr>
        <w:pStyle w:val="BookText"/>
        <w:rPr/>
      </w:pPr>
      <w:bookmarkEnd w:id="112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ترجم، ثم قال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اربع على نفسك، إنها صدقت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w:t>
      </w:r>
      <w:r>
        <w:rPr>
          <w:rStyle w:val="FootnoteAnchor"/>
          <w:rtl w:val="true"/>
        </w:rPr>
        <w:footnoteReference w:id="139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w:t>
      </w:r>
      <w:r>
        <w:rPr>
          <w:rStyle w:val="FootnoteAnchor"/>
          <w:rtl w:val="true"/>
        </w:rPr>
        <w:footnoteReference w:id="1392"/>
      </w:r>
      <w:r>
        <w:rPr>
          <w:rFonts w:ascii="IRNazanin" w:hAnsi="IRNazanin" w:eastAsia="IRNazanin"/>
          <w:color w:val="111111"/>
          <w:sz w:val="28"/>
          <w:sz w:val="28"/>
          <w:szCs w:val="28"/>
          <w:rtl w:val="true"/>
          <w:lang w:bidi="fa-IR"/>
        </w:rPr>
        <w:t>، فالحمل والرضاع ثلاثون شهراً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 وخلى سبيلها وألحق الولد بالرجل</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8" w:name="__RefHeading___Toc5113022_2142443653"/>
      <w:bookmarkStart w:id="1129" w:name="_Toc440"/>
      <w:bookmarkEnd w:id="1128"/>
      <w:r>
        <w:rPr>
          <w:rtl w:val="true"/>
        </w:rPr>
        <w:t>ألم يقتله مرة</w:t>
      </w:r>
      <w:bookmarkEnd w:id="1129"/>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أقر رجل بقتل ابن رجل من الأنصار فدفعه عمر إليه ليقتله به، فضربه ضربتان بالسيف حتى ظن أنه هلك، فحمل إلى منزله وبه رمق فبرأ الجرح بعد ستة أشهر، فلقيه الأب وجره إلى عمر فدفعه إليه عمر، فاستغاث الرجل إلى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الذي حكمت به على هذا 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يقتله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قتلته ثم 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فيقتل مرتين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فبهت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للأب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تقتله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فيبطلدم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الحكم أن تدفع إليه فيقتص منك مثل ما صنعت به، ثم تقتله بدم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 الله الموت ولابد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أن يأخذ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صفحت عن دم ابني ويصفح لي عن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بينهما كتاباً بالبراءة، فرفع عمر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أنتم أهل بيت الرحمة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 xml:space="preserve">. </w:t>
      </w:r>
      <w:bookmarkStart w:id="1130" w:name="pg15330_206087"/>
    </w:p>
    <w:p>
      <w:pPr>
        <w:pStyle w:val="Heading2"/>
        <w:numPr>
          <w:ilvl w:val="1"/>
          <w:numId w:val="1"/>
        </w:numPr>
        <w:rPr/>
      </w:pPr>
      <w:bookmarkStart w:id="1131" w:name="__RefHeading___Toc5113024_2142443653"/>
      <w:bookmarkStart w:id="1132" w:name="_Toc441"/>
      <w:bookmarkEnd w:id="1130"/>
      <w:bookmarkEnd w:id="1131"/>
      <w:r>
        <w:rPr>
          <w:rtl w:val="true"/>
        </w:rPr>
        <w:t>أضرعت خدك يوم أضعت حدك</w:t>
      </w:r>
      <w:bookmarkEnd w:id="1132"/>
    </w:p>
    <w:p>
      <w:pPr>
        <w:pStyle w:val="Heading3"/>
        <w:numPr>
          <w:ilvl w:val="2"/>
          <w:numId w:val="1"/>
        </w:numPr>
        <w:rPr/>
      </w:pPr>
      <w:bookmarkStart w:id="1133" w:name="__RefHeading___Toc5113026_2142443653"/>
      <w:bookmarkStart w:id="1134" w:name="_Toc442"/>
      <w:bookmarkEnd w:id="1133"/>
      <w:r>
        <w:rPr>
          <w:rtl w:val="true"/>
        </w:rPr>
        <w:t>اشارة</w:t>
      </w:r>
      <w:bookmarkEnd w:id="1134"/>
    </w:p>
    <w:p>
      <w:pPr>
        <w:pStyle w:val="Heading3"/>
        <w:numPr>
          <w:ilvl w:val="2"/>
          <w:numId w:val="1"/>
        </w:numPr>
        <w:rPr/>
      </w:pPr>
      <w:bookmarkStart w:id="1135" w:name="__RefHeading___Toc5113028_2142443653"/>
      <w:bookmarkStart w:id="1136" w:name="_Toc443"/>
      <w:bookmarkEnd w:id="1135"/>
      <w:r>
        <w:rPr>
          <w:rtl w:val="true"/>
        </w:rPr>
        <w:t xml:space="preserve">لماذا أضرع الإمام </w:t>
      </w:r>
      <w:r>
        <w:rPr>
          <w:rtl w:val="true"/>
        </w:rPr>
        <w:t>(</w:t>
      </w:r>
      <w:r>
        <w:rPr>
          <w:rtl w:val="true"/>
        </w:rPr>
        <w:t>عليه السلام</w:t>
      </w:r>
      <w:r>
        <w:rPr>
          <w:rtl w:val="true"/>
        </w:rPr>
        <w:t xml:space="preserve">) </w:t>
      </w:r>
      <w:r>
        <w:rPr>
          <w:rtl w:val="true"/>
        </w:rPr>
        <w:t>خده؟</w:t>
      </w:r>
      <w:bookmarkEnd w:id="113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يكون الواجب بالعنوان الأولي من أشد المحرمات بالعنوان الثانوي، وكذلك المحرم قد يتحول إلى واجب إذا طرأ العنوان الثانوي عليه، فتعريض النفس للقتل وإلقاؤها في التهلكة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من أعظم القربات في ساحة القتال والجهاد المشروع، والتعرض للأسر والذل محرم إلا أنه يكون من أعظم الطاعات عندما يكون السبب في إعلاء راية الإسلام في الأرض، والسبب في فضح الظالم على مدى الدهر،ولذلك عرّض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للأسر باصطحابهم معه إلى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السبب كان موقف أسد الله الغالب علي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ظالميه وغاصبي حقه ومن ظالمي زوجته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وغاصبي حقها،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أضرع خده وأضاع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بأمر صريح ووصية واضحة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مر، فإن هذا الصبر لهو أكبر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يصبر المرء على أذى وهو قادر على إزاحته، امتثالاً لأمر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 فترة وجوده في مكة ولم يأذن للمسلمين بالدفاع عن أنفسهم أو عن أي مظلوم منهم، بل كان يمر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وهم يُعذَبون أشد التعذيب فيأمرهم بالصبر ثم الصبر ثم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يا آل ياسر، فإن موعدكم الجنة</w:t>
      </w:r>
      <w:r>
        <w:rPr>
          <w:rFonts w:eastAsia="IRNazanin" w:cs="IRNazanin"/>
          <w:color w:val="111111"/>
          <w:sz w:val="28"/>
          <w:szCs w:val="28"/>
          <w:rtl w:val="true"/>
          <w:lang w:bidi="fa-IR"/>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الصبر هو أجلى مصاديق الصبر الواجب ذي الأجر العظيم، وقد 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يتضح أن خطاب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لبعلها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أضرعت خدك يوم أضعت حدك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نقداً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قد يتصوره سطحيو التفكير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عالمة بوصية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وأمره إياه بالصبر وعدم التصدي للقوم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هذا الخطاب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كالعتاب في ظاهر الأمر، لتوضح عظمة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وعظمة موقفه حيث ضحى بمكانته ومهابته وحدّه امتثالاً لأمر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ولكيلا تمحى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أذللت، ضرع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وذل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الشخصية، بالإضافة إلى أن حالة العز والذل تظهر عادة على ملامح الوجه والخد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أضعت 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أهملت قدرك، من الإضاعة والضياع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لم يخافوك ولم يهابوك فلم يردوا عليَّ 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سبق أن ذلك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أعظم الجهاد، حيث ضحى بمهابته ومكانته وقدرته على التصدي، التزاماً 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ووصيته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صبر على الطاعة كتب الله له ستمائة درجة، ما بين الدرجة إلى الدرجة كما بين تخوم الأرض إلى علو العرش</w:t>
      </w:r>
      <w:r>
        <w:rPr>
          <w:rFonts w:eastAsia="IRNazanin" w:cs="IRNazanin"/>
          <w:color w:val="111111"/>
          <w:sz w:val="28"/>
          <w:szCs w:val="28"/>
          <w:rtl w:val="true"/>
          <w:lang w:bidi="fa-IR"/>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 xml:space="preserve">. </w:t>
      </w:r>
      <w:bookmarkStart w:id="1137" w:name="pg15330_206089"/>
    </w:p>
    <w:p>
      <w:pPr>
        <w:pStyle w:val="Heading2"/>
        <w:numPr>
          <w:ilvl w:val="1"/>
          <w:numId w:val="1"/>
        </w:numPr>
        <w:rPr/>
      </w:pPr>
      <w:bookmarkStart w:id="1138" w:name="__RefHeading___Toc5113030_2142443653"/>
      <w:bookmarkStart w:id="1139" w:name="_Toc444"/>
      <w:bookmarkEnd w:id="1137"/>
      <w:bookmarkEnd w:id="1138"/>
      <w:r>
        <w:rPr>
          <w:rtl w:val="true"/>
        </w:rPr>
        <w:t>افترست الذئاب وافترشت التراب</w:t>
      </w:r>
      <w:bookmarkEnd w:id="1139"/>
    </w:p>
    <w:p>
      <w:pPr>
        <w:pStyle w:val="Heading3"/>
        <w:numPr>
          <w:ilvl w:val="2"/>
          <w:numId w:val="1"/>
        </w:numPr>
        <w:rPr/>
      </w:pPr>
      <w:bookmarkStart w:id="1140" w:name="__RefHeading___Toc5113032_2142443653"/>
      <w:bookmarkStart w:id="1141" w:name="_Toc445"/>
      <w:bookmarkEnd w:id="1140"/>
      <w:r>
        <w:rPr>
          <w:rtl w:val="true"/>
        </w:rPr>
        <w:t>اشارة</w:t>
      </w:r>
      <w:bookmarkEnd w:id="1141"/>
    </w:p>
    <w:p>
      <w:pPr>
        <w:pStyle w:val="BookText"/>
        <w:rPr/>
      </w:pP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والرضا عن الله رأس طاعة الله</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صبر نال بصبره درجة الصائم القائم، ودرجة الشهيد الذي قد ضرب بسيفه قدام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صبر على مصيبة فله من الأجر بوزن جبال الدنيا</w:t>
      </w:r>
      <w:r>
        <w:rPr>
          <w:rFonts w:eastAsia="IRNazanin" w:cs="IRNazanin"/>
          <w:color w:val="111111"/>
          <w:sz w:val="28"/>
          <w:szCs w:val="28"/>
          <w:rtl w:val="true"/>
          <w:lang w:bidi="fa-IR"/>
        </w:rPr>
        <w:t>»</w:t>
      </w:r>
      <w:r>
        <w:rPr>
          <w:rStyle w:val="FootnoteAnchor"/>
          <w:rtl w:val="true"/>
        </w:rPr>
        <w:footnoteReference w:id="1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افترست الذئاب وافترشت التراب</w:t>
      </w:r>
    </w:p>
    <w:p>
      <w:pPr>
        <w:pStyle w:val="Heading3"/>
        <w:numPr>
          <w:ilvl w:val="2"/>
          <w:numId w:val="1"/>
        </w:numPr>
        <w:rPr/>
      </w:pPr>
      <w:bookmarkStart w:id="1142" w:name="__RefHeading___Toc5113034_2142443653"/>
      <w:bookmarkStart w:id="1143" w:name="_Toc446"/>
      <w:bookmarkEnd w:id="1142"/>
      <w:r>
        <w:rPr>
          <w:rtl w:val="true"/>
        </w:rPr>
        <w:t>مقياس الإيمان</w:t>
      </w:r>
      <w:bookmarkEnd w:id="11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المؤمن أن يتصف بالصفات المتضادة</w:t>
      </w:r>
      <w:r>
        <w:rPr>
          <w:rStyle w:val="FootnoteAnchor"/>
          <w:rtl w:val="true"/>
        </w:rPr>
        <w:footnoteReference w:id="1401"/>
      </w:r>
      <w:r>
        <w:rPr>
          <w:rFonts w:ascii="Amiri" w:hAnsi="Amiri" w:eastAsia="Amiri" w:cs="Amiri"/>
          <w:color w:val="111111"/>
          <w:sz w:val="28"/>
          <w:sz w:val="28"/>
          <w:szCs w:val="28"/>
          <w:rtl w:val="true"/>
          <w:lang w:bidi="ar-SA"/>
        </w:rPr>
        <w:t>في المواقف المتضادة كل بحسبه وامتثالاً أمر الله تعالى، فإن المقياس في الإيمان ليس هو نوعية موقف الإنسان حالة الرخاء فقط، ولا موقفه حالة الشدة فحسب، ولا موقفه في السلم دون الحرب أو العكس، أو موقفه محكوماً إذا غاير موقفه حاكماً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المؤمن هو المسلّم لأمر الله، المتحري رضوانه، في الشدة والرخاء</w:t>
      </w:r>
      <w:r>
        <w:rPr>
          <w:rStyle w:val="FootnoteAnchor"/>
          <w:rtl w:val="true"/>
        </w:rPr>
        <w:footnoteReference w:id="1402"/>
      </w:r>
      <w:r>
        <w:rPr>
          <w:rFonts w:ascii="Amiri" w:hAnsi="Amiri" w:eastAsia="Amiri" w:cs="Amiri"/>
          <w:color w:val="111111"/>
          <w:sz w:val="28"/>
          <w:sz w:val="28"/>
          <w:szCs w:val="28"/>
          <w:rtl w:val="true"/>
          <w:lang w:bidi="ar-SA"/>
        </w:rPr>
        <w:t>، وفي المنزل وخارجه، وفي السلم والحرب، ومع العدو</w:t>
      </w:r>
      <w:r>
        <w:rPr>
          <w:rStyle w:val="FootnoteAnchor"/>
          <w:rtl w:val="true"/>
        </w:rPr>
        <w:footnoteReference w:id="1403"/>
      </w:r>
      <w:r>
        <w:rPr>
          <w:rFonts w:ascii="Amiri" w:hAnsi="Amiri" w:eastAsia="Amiri" w:cs="Amiri"/>
          <w:color w:val="111111"/>
          <w:sz w:val="28"/>
          <w:sz w:val="28"/>
          <w:szCs w:val="28"/>
          <w:rtl w:val="true"/>
          <w:lang w:bidi="ar-SA"/>
        </w:rPr>
        <w:t xml:space="preserve">والصديق، وفي القوة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والضعف</w:t>
      </w:r>
      <w:r>
        <w:rPr>
          <w:rStyle w:val="FootnoteAnchor"/>
          <w:rtl w:val="true"/>
        </w:rPr>
        <w:footnoteReference w:id="1404"/>
      </w:r>
      <w:r>
        <w:rPr>
          <w:rFonts w:ascii="Amiri" w:hAnsi="Amiri" w:eastAsia="Amiri" w:cs="Amiri"/>
          <w:color w:val="111111"/>
          <w:sz w:val="28"/>
          <w:sz w:val="28"/>
          <w:szCs w:val="28"/>
          <w:rtl w:val="true"/>
          <w:lang w:bidi="ar-SA"/>
        </w:rPr>
        <w:t>، ففي موطن الحرب أسد باسل لا يخاف من مواجهة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محراب العبادة عبد ذليل خاضع، وهكذا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تجلت تلك الصفات المتضادة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بدو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التجلي في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قال القائل</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جمعت في صفاتك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عزت لك الأنداد</w:t>
      </w:r>
    </w:p>
    <w:p>
      <w:pPr>
        <w:pStyle w:val="BookText"/>
        <w:rPr/>
      </w:pPr>
      <w:r>
        <w:rPr>
          <w:rFonts w:ascii="Amiri" w:hAnsi="Amiri" w:eastAsia="Amiri" w:cs="Amiri"/>
          <w:color w:val="111111"/>
          <w:sz w:val="28"/>
          <w:sz w:val="28"/>
          <w:szCs w:val="28"/>
          <w:rtl w:val="true"/>
          <w:lang w:bidi="ar-SA"/>
        </w:rPr>
        <w:t xml:space="preserve">زاهد حاكم حليم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ناسك فاتك فقير جواد</w:t>
      </w:r>
    </w:p>
    <w:p>
      <w:pPr>
        <w:pStyle w:val="BookText"/>
        <w:rPr/>
      </w:pPr>
      <w:r>
        <w:rPr>
          <w:rFonts w:ascii="Amiri" w:hAnsi="Amiri" w:eastAsia="Amiri" w:cs="Amiri"/>
          <w:color w:val="111111"/>
          <w:sz w:val="28"/>
          <w:sz w:val="28"/>
          <w:szCs w:val="28"/>
          <w:rtl w:val="true"/>
          <w:lang w:bidi="ar-SA"/>
        </w:rPr>
        <w:t>شيم ما جمعن في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ولا حاز مثلهن العباد</w:t>
      </w:r>
    </w:p>
    <w:p>
      <w:pPr>
        <w:pStyle w:val="BookText"/>
        <w:rPr/>
      </w:pPr>
      <w:r>
        <w:rPr>
          <w:rFonts w:ascii="IRNazanin" w:hAnsi="IRNazanin" w:eastAsia="IRNazanin"/>
          <w:color w:val="111111"/>
          <w:sz w:val="28"/>
          <w:sz w:val="28"/>
          <w:szCs w:val="28"/>
          <w:rtl w:val="true"/>
          <w:lang w:bidi="fa-IR"/>
        </w:rPr>
        <w:t xml:space="preserve">وقد أشارت الصديقة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تجلي صفتين من أعظم تلك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قد تبدو متضادة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مولى الموحدين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افترست الذئاب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افترشت 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فعندما كانت مسؤوليته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والقتال لم يتوان ولم يضعف،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افترس الذئاب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كانت مسؤوليته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الصبروكظم الغيظ لم ينفجر ولم يقاتل،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افترش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أندر من استطاع أن يجمع كلتا الصفتين؟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استطاع أن يجمعهما بتلك الدرجة العظيمة</w:t>
      </w:r>
      <w:r>
        <w:rPr>
          <w:rFonts w:eastAsia="Amiri" w:cs="Amiri" w:ascii="Amiri" w:hAnsi="Amiri"/>
          <w:color w:val="111111"/>
          <w:sz w:val="28"/>
          <w:szCs w:val="28"/>
          <w:rtl w:val="true"/>
          <w:lang w:bidi="ar-SA"/>
        </w:rPr>
        <w:t xml:space="preserve">. </w:t>
      </w:r>
      <w:bookmarkStart w:id="1144" w:name="pg15330_206091"/>
    </w:p>
    <w:p>
      <w:pPr>
        <w:pStyle w:val="BookText"/>
        <w:rPr/>
      </w:pPr>
      <w:bookmarkEnd w:id="114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5" w:name="__RefHeading___Toc5113036_2142443653"/>
      <w:bookmarkStart w:id="1146" w:name="_Toc447"/>
      <w:bookmarkEnd w:id="1145"/>
      <w:r>
        <w:rPr>
          <w:rtl w:val="true"/>
        </w:rPr>
        <w:t xml:space="preserve">شجاعة الإمام </w:t>
      </w:r>
      <w:r>
        <w:rPr>
          <w:rtl w:val="true"/>
        </w:rPr>
        <w:t>(</w:t>
      </w:r>
      <w:r>
        <w:rPr>
          <w:rtl w:val="true"/>
        </w:rPr>
        <w:t>عليه السلام</w:t>
      </w:r>
      <w:r>
        <w:rPr>
          <w:rtl w:val="true"/>
        </w:rPr>
        <w:t>)</w:t>
      </w:r>
      <w:bookmarkEnd w:id="114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التحدث عن شجاعة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قالت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افترست الذئاب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يجب ذلك، فإن التحدث عن شجاعته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p>
    <w:p>
      <w:pPr>
        <w:pStyle w:val="BookText"/>
        <w:rPr/>
      </w:pPr>
      <w:r>
        <w:rPr>
          <w:rFonts w:ascii="IRNazanin" w:hAnsi="IRNazanin" w:eastAsia="IRNazanin"/>
          <w:color w:val="111111"/>
          <w:sz w:val="28"/>
          <w:sz w:val="28"/>
          <w:szCs w:val="28"/>
          <w:rtl w:val="true"/>
          <w:lang w:bidi="fa-IR"/>
        </w:rPr>
        <w:t>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له وتخليد لذكره، بالإضافة إلى أنه يوجب التفاف الناس حوله؛ لأنهم يحبون ذوي الشجاعة كما يحبون أصحاب الفضائل ويلتفون حولهم، وبذلك يكون بيان الشجاعة تحريضاً على الالتفاف، كما أنه يبعث على التأسي، وعلى تجذر صفة الشجاعة في الناس وتوسع دائرتها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كان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قمة في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جعفر،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في العلم والشجاعة سواء، وفي العطايا على قدرما نؤمر</w:t>
      </w:r>
      <w:r>
        <w:rPr>
          <w:rFonts w:eastAsia="IRNazanin" w:cs="IRNazanin"/>
          <w:color w:val="111111"/>
          <w:sz w:val="28"/>
          <w:szCs w:val="28"/>
          <w:rtl w:val="true"/>
          <w:lang w:bidi="fa-IR"/>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أعطينا أهل البيت سبعة لم يعطهن أحد كان قبلنا ولا يعطاهن أحد 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الصباحة،والفصاحة،والسماحة، والشجاعة، والعلم، والحلم، والمحبة للنساء</w:t>
      </w:r>
      <w:r>
        <w:rPr>
          <w:rFonts w:eastAsia="IRNazanin" w:cs="IRNazanin"/>
          <w:color w:val="111111"/>
          <w:sz w:val="28"/>
          <w:szCs w:val="28"/>
          <w:rtl w:val="true"/>
          <w:lang w:bidi="fa-IR"/>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الشجاعة ولو على قتل حية</w:t>
      </w:r>
      <w:r>
        <w:rPr>
          <w:rFonts w:eastAsia="IRNazanin" w:cs="IRNazanin"/>
          <w:color w:val="111111"/>
          <w:sz w:val="28"/>
          <w:szCs w:val="28"/>
          <w:rtl w:val="true"/>
          <w:lang w:bidi="fa-IR"/>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الشجاعة زين</w:t>
      </w:r>
      <w:r>
        <w:rPr>
          <w:rFonts w:eastAsia="Amiri" w:cs="Amiri" w:ascii="Amiri" w:hAnsi="Amiri"/>
          <w:color w:val="111111"/>
          <w:sz w:val="28"/>
          <w:szCs w:val="28"/>
          <w:rtl w:val="true"/>
          <w:lang w:bidi="ar-SA"/>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الشجاعة عز حاضر</w:t>
      </w:r>
      <w:r>
        <w:rPr>
          <w:rFonts w:eastAsia="Amiri" w:cs="Amiri" w:ascii="Amiri" w:hAnsi="Amiri"/>
          <w:color w:val="111111"/>
          <w:sz w:val="28"/>
          <w:szCs w:val="28"/>
          <w:rtl w:val="true"/>
          <w:lang w:bidi="ar-SA"/>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 xml:space="preserve">. </w:t>
      </w:r>
      <w:bookmarkStart w:id="1147" w:name="pg15330_206092"/>
    </w:p>
    <w:p>
      <w:pPr>
        <w:pStyle w:val="BookText"/>
        <w:rPr/>
      </w:pPr>
      <w:bookmarkEnd w:id="114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السخاء والشجاعة غرائز شريفة يضعها الله سبحانه فيمن أحبه وامتحنه</w:t>
      </w:r>
      <w:r>
        <w:rPr>
          <w:rFonts w:eastAsia="Amiri" w:cs="Amiri" w:ascii="Amiri" w:hAnsi="Amiri"/>
          <w:color w:val="111111"/>
          <w:sz w:val="28"/>
          <w:szCs w:val="28"/>
          <w:rtl w:val="true"/>
          <w:lang w:bidi="ar-SA"/>
        </w:rPr>
        <w:t>»</w:t>
      </w:r>
      <w:r>
        <w:rPr>
          <w:rStyle w:val="FootnoteAnchor"/>
          <w:rtl w:val="true"/>
        </w:rPr>
        <w:footnoteReference w:id="1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يوم الخندق عند ما قال ابن عبد ود في المبارزة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بححت من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بجمعكم هل من مبارز</w:t>
      </w:r>
    </w:p>
    <w:p>
      <w:pPr>
        <w:pStyle w:val="BookText"/>
        <w:rPr/>
      </w:pPr>
      <w:r>
        <w:rPr>
          <w:rFonts w:ascii="IRNazanin" w:hAnsi="IRNazanin" w:eastAsia="IRNazanin"/>
          <w:color w:val="111111"/>
          <w:sz w:val="28"/>
          <w:sz w:val="28"/>
          <w:szCs w:val="28"/>
          <w:rtl w:val="true"/>
          <w:lang w:bidi="fa-IR"/>
        </w:rPr>
        <w:t xml:space="preserve">ووقفت إذ جبن المشجع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البطل المناجز</w:t>
      </w:r>
    </w:p>
    <w:p>
      <w:pPr>
        <w:pStyle w:val="BookText"/>
        <w:rPr/>
      </w:pPr>
      <w:r>
        <w:rPr>
          <w:rFonts w:ascii="Amiri" w:hAnsi="Amiri" w:eastAsia="Amiri" w:cs="Amiri"/>
          <w:color w:val="111111"/>
          <w:sz w:val="28"/>
          <w:sz w:val="28"/>
          <w:szCs w:val="28"/>
          <w:rtl w:val="true"/>
          <w:lang w:bidi="ar-SA"/>
        </w:rPr>
        <w:t xml:space="preserve">إن السماحة والشجاعة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الفتى خير الغرائز</w:t>
      </w:r>
    </w:p>
    <w:p>
      <w:pPr>
        <w:pStyle w:val="BookText"/>
        <w:rPr/>
      </w:pPr>
      <w:r>
        <w:rPr>
          <w:rFonts w:ascii="Amiri" w:hAnsi="Amiri" w:eastAsia="Amiri" w:cs="Amiri"/>
          <w:color w:val="111111"/>
          <w:sz w:val="28"/>
          <w:sz w:val="28"/>
          <w:szCs w:val="28"/>
          <w:rtl w:val="true"/>
          <w:lang w:bidi="ar-SA"/>
        </w:rPr>
        <w:t xml:space="preserve">أجابه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لاتعجلن فقد أتاك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 صوتك غير عاجز</w:t>
      </w:r>
    </w:p>
    <w:p>
      <w:pPr>
        <w:pStyle w:val="BookText"/>
        <w:rPr/>
      </w:pPr>
      <w:r>
        <w:rPr>
          <w:rFonts w:ascii="Amiri" w:hAnsi="Amiri" w:eastAsia="Amiri" w:cs="Amiri"/>
          <w:color w:val="111111"/>
          <w:sz w:val="28"/>
          <w:sz w:val="28"/>
          <w:szCs w:val="28"/>
          <w:rtl w:val="true"/>
          <w:lang w:bidi="ar-SA"/>
        </w:rPr>
        <w:t xml:space="preserve">ذو نية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منجي كل فائز</w:t>
      </w:r>
    </w:p>
    <w:p>
      <w:pPr>
        <w:pStyle w:val="BookText"/>
        <w:rPr/>
      </w:pPr>
      <w:r>
        <w:rPr>
          <w:rFonts w:ascii="Amiri" w:hAnsi="Amiri" w:eastAsia="Amiri" w:cs="Amiri"/>
          <w:color w:val="111111"/>
          <w:sz w:val="28"/>
          <w:sz w:val="28"/>
          <w:szCs w:val="28"/>
          <w:rtl w:val="true"/>
          <w:lang w:bidi="ar-SA"/>
        </w:rPr>
        <w:t xml:space="preserve">إني لأرجو أن أقيم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نائحة الجنائز</w:t>
      </w:r>
    </w:p>
    <w:p>
      <w:pPr>
        <w:pStyle w:val="BookText"/>
        <w:rPr/>
      </w:pPr>
      <w:r>
        <w:rPr>
          <w:rFonts w:ascii="Amiri" w:hAnsi="Amiri" w:eastAsia="Amiri" w:cs="Amiri"/>
          <w:color w:val="111111"/>
          <w:sz w:val="28"/>
          <w:sz w:val="28"/>
          <w:szCs w:val="28"/>
          <w:rtl w:val="true"/>
          <w:lang w:bidi="ar-SA"/>
        </w:rPr>
        <w:t>من ضربة نجلاء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عند الهزاهز</w:t>
      </w:r>
      <w:r>
        <w:rPr>
          <w:rStyle w:val="FootnoteAnchor"/>
          <w:rtl w:val="true"/>
        </w:rPr>
        <w:footnoteReference w:id="1412"/>
      </w:r>
    </w:p>
    <w:p>
      <w:pPr>
        <w:pStyle w:val="Heading3"/>
        <w:numPr>
          <w:ilvl w:val="2"/>
          <w:numId w:val="1"/>
        </w:numPr>
        <w:rPr/>
      </w:pPr>
      <w:bookmarkStart w:id="1148" w:name="__RefHeading___Toc5113038_2142443653"/>
      <w:bookmarkStart w:id="1149" w:name="_Toc448"/>
      <w:bookmarkEnd w:id="1148"/>
      <w:r>
        <w:rPr>
          <w:rtl w:val="true"/>
        </w:rPr>
        <w:t xml:space="preserve">مظلومية الإمام </w:t>
      </w:r>
      <w:r>
        <w:rPr>
          <w:rtl w:val="true"/>
        </w:rPr>
        <w:t>(</w:t>
      </w:r>
      <w:r>
        <w:rPr>
          <w:rtl w:val="true"/>
        </w:rPr>
        <w:t>عليه السلام</w:t>
      </w:r>
      <w:r>
        <w:rPr>
          <w:rtl w:val="true"/>
        </w:rPr>
        <w:t>)</w:t>
      </w:r>
      <w:bookmarkEnd w:id="1149"/>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التأكيد على مظلومية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عظيم صبره، وقد يجب ذلك لما سبق ذكره، خاصة أن بيان الظلامة يوجب إثارة عواطف الناس وإنشدادهم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للإنشداد العقلي والفكريوالعلمي والعقائدي، فإن الإنشداد العاطفي أقوى في بعض الأحيان، وهو إلى ذلك يعمق ويركز سائر الانتماءات الفكرية والعقائدية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عادةً يتعاطفون مع المظلوم ويجتمعون حوله ويهتفون باسمه؛ لأن المظلومية مقرونة بالمحبوبيّة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نرى التفاف الناس حول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يوجب الإقتداء بهم والاستعداد للتضحية بكل غال ونفيس في سبيل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بالإضافة إلى أن التحدث عن ظلامة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يوجب تعرية الظالم وفضحه وكشف القناع المزيف عن وجهه الحقيقي كما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افترست الذئاب وافترشت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أنك في السابق كنت تفترس الذئاب فكانوا يخافونك ويهابونك ويحذرون من بأسك، أما اليوم فقد افترشت التراب وقعدت في البيت حتى تجرؤوا عليك وغصبوا نحلة زوجتك، ولعل في الكلام تلميحاً إلى جبن القوم وهشاشتهم حيث إنهم لم يفعلوا ما فعلوا إلا عندما علموا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افترش التراب وأنه مأموربالصبر</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أَسْتَعْدِيكَ عَلَى قُرَيْشٍ وَمَنْ أَعَانَهُمْ؛ فَإِنَّهُمْ قَدْ قَطَعُوا رَحِمِي، وَأَكْفَئُوا إِنَائِي، وَأَجْمَعُوا عَلَى مُنَازَعَتِي حَقّاً كُنْتُ أَوْلَى بِهِ مِنْ غَيْرِي،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وَفِي الْحَقِّ أَنْ تُمْنَعَهُ فَاصْبِرْ مَغْمُوماً أَوْ مُتْ مُتَأَسِّفاً، فَنَظَرْتُ فَإِذَا لَيْسَ لِي رَافِدٌ وَلاَ ذَابٌّ وَلاَ مُسَاعِدٌ إِلاَّ أَهْلَ بَيْتِي فَضَنَنْتُ بِهِمْ عَنِ الْمَنِيَّةِ، فَأَغْضَيْتُ عَلَى الْقَذَى، وَجَرِعْتُ رِيقِي عَلَى الشَّجَا، وَصَبَرْتُ مِنْ كَظْمِ الْغَيْظِ عَلَى أَمَرَّ مِنَ الْعَلْقَمِ، وَآلَمَ لِلْقَلْبِ مِنْ وَخْزِ الشِّفَارِ</w:t>
      </w:r>
      <w:r>
        <w:rPr>
          <w:rFonts w:eastAsia="Amiri" w:cs="Amiri" w:ascii="Amiri" w:hAnsi="Amiri"/>
          <w:color w:val="111111"/>
          <w:sz w:val="28"/>
          <w:szCs w:val="28"/>
          <w:rtl w:val="true"/>
          <w:lang w:bidi="ar-SA"/>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إسحاق بن موسى، عن أبيه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بالكوفة، فلما كان في آخر كلامه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وإني لأولى الناس بالناس، وما زلت مظلوماً منذ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إليه أشعث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تخطبنا خطبة منذقدمت العراق إلا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لأولى الناس بالناس، فما زلت مظلوماً منذ قبض رسول الله ولما ولي تيم وعدي، ألا ضربت بسيفك دون ظلامتك؟</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الخمارة، قد قلت قولاً فاسمع مني، والله ما منعني من ذلك إلا عهد أخي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 الأمة ستغدر بك وتنقض عهدي، وإنك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فما تعهد إليَّ إذا كان ذلك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وجدت أعواناً فبادر إليهم وجاهدهم، وإن لم تجد أعواناً فكفّ يدك واحقن دمك حتى تلحق بي مظلوماً، فلما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اشتغلت بدفنه والفراغ من شأنه، ثم آليت يميناً أني لا أرتدي إلا للصلاة حتى أجمع القرآن</w:t>
      </w:r>
      <w:r>
        <w:rPr>
          <w:rStyle w:val="FootnoteAnchor"/>
          <w:rtl w:val="true"/>
        </w:rPr>
        <w:footnoteReference w:id="1414"/>
      </w:r>
      <w:r>
        <w:rPr>
          <w:rFonts w:ascii="IRNazanin" w:hAnsi="IRNazanin" w:eastAsia="IRNazanin"/>
          <w:color w:val="111111"/>
          <w:sz w:val="28"/>
          <w:sz w:val="28"/>
          <w:szCs w:val="28"/>
          <w:rtl w:val="true"/>
          <w:lang w:bidi="fa-IR"/>
        </w:rPr>
        <w:t>، ففعلت ثم أخذته وجئت به فأعرضته عليهم،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لنا به، ثم أخذت بيد فاطمة وابني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درت على أهل بدر وأهل السابقة فأنشدتهم حقي ودعوتهم إلى نصرتي، فما أجابني منهم إلا أربعة 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وعمار، والمقداد، وأبو ذر، وذهب من كنت أعتضد بهم على دين اللهمن أهل بيتي، وبقيت بين حفيرين قريبي العهد بجاهلية عقيل والعباس</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 عثمان لما لم يجد أعواناً كف يده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الخمارة، ليس كما قست إن عثمان جلس في غير مجلسه، وارتدى بغير ردائه، صارع الحق فصرعه الحق، والذي 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لو وجدت يوم بويع أخو تيم أربعين رهطاً لجاهدتهم في الله إلى أن أبلي 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الأشعث لا يزن عند الله جناح بعوضة، وإنه أقل في دين الله من عفطة عنز</w:t>
      </w:r>
      <w:r>
        <w:rPr>
          <w:rFonts w:eastAsia="Amiri" w:cs="Amiri" w:ascii="Amiri" w:hAnsi="Amiri"/>
          <w:color w:val="111111"/>
          <w:sz w:val="28"/>
          <w:szCs w:val="28"/>
          <w:rtl w:val="true"/>
          <w:lang w:bidi="ar-SA"/>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دفن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ليلاً وجاءه فلان وفلان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ما حملك على أن تدفن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نحضرها؟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عهدها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شيء في جوفك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فأخذبتلابيبه ثم جذبه فاسترخى في يده،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لولا كتاب سبق وقول من الله، والله لقد فررتَ يوم خيبر وفي مواطن، ثم لم ينزل الله لك توبة حتى الساعة</w:t>
      </w:r>
      <w:r>
        <w:rPr>
          <w:rFonts w:eastAsia="Amiri" w:cs="Amiri" w:ascii="Amiri" w:hAnsi="Amiri"/>
          <w:color w:val="111111"/>
          <w:sz w:val="28"/>
          <w:szCs w:val="28"/>
          <w:rtl w:val="true"/>
          <w:lang w:bidi="ar-SA"/>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الأول والثاني بعد خطبة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تآمرا على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وكلفا خالد بن الوليد بهذه المهمة، فلما جلس الأول في التشهد ندم على ما قال وخاف الفتنة، وعرف شدة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وبأسه، فلم يزل متفكراً لا يجسر أن يسلّم حتى ظن الناس أنه قد سها، ثم التفت إلى خالد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خالد لا تفعلن ما أمرتك والسلام عليكم ورحمة الله وبركاته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خالد، ما الذي أمرك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بضرب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أوكنت فاعلاً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لولا أنه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تقتله قبل التسليم لقتلتك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 به الأرض، فاجتمع الناس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الله الله بحق صاحب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ثم التفت إلى الثاني فأخذ بتلابيبه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صهاك، والله لولا عهد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من الله سبق لعلمت أينا أضعف ناصراً وأقل 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ودخل منزله</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قصة السقيفة وامتناع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البيعة لأبي بكر، فقد أرسل أبو بكر عدة من الناس ليأتوا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فاعترضتهم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قالت كذا وكذا، فتحرجنا أن ندخل بيتها بغير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وللنساء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أناساً حوله أن يحملوا الحطب فحملوا الحطب وحمل معهم عمر، فجعلوه حول منزل علي وفاطمة وابنيهما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نادى الثاني حتى أسمع علياً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لتخرجن يا علي ولتبايعن خليفة رسول الله وإلا أضرمت عليك بيتك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فلان، ما لنا ولك</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الباب وإلا أحرقنا عليكم بيتكم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تتقي الله، تدخل على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فأبى أن ينصرف ودعا بالنار فأضرمها في الباب، ثم دفعه فدخل فاستقبلته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فرفع الثاني السيف وهو في غمده فوجأ به جنبها، فصرخت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فرفع السوط فضرب به ذراعها فنادت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لبئس ما خلفك فلان وفلان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فوثب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بتلابيبه ثم نتره فصرعه، ووجأ أنفه ورقبته وهمّ بقتله، فذكر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أوصاه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كرم محمداً بالنبوة يا ابن صهاك، لولا كتاب من الله سبق وعهد عهده إليَّ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لعلمت أنك لا تدخل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 صارخاً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فلنصرخ معاً فإني ما زلتمظلوماً</w:t>
      </w:r>
      <w:r>
        <w:rPr>
          <w:rFonts w:eastAsia="Amiri" w:cs="Amiri" w:ascii="Amiri" w:hAnsi="Amiri"/>
          <w:color w:val="111111"/>
          <w:sz w:val="28"/>
          <w:szCs w:val="28"/>
          <w:rtl w:val="true"/>
          <w:lang w:bidi="ar-SA"/>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أعرابياً 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حتى وضع يديه على ركبتيه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ظلامتك؟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ظلامته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أعرابي، أنا أعظم ظلامة منك، ظلمني المدر والوبر، ولم يبق بيت من العرب إلا وقد دخلت مظلمتي عليهم، وما زلت مظلوماً حتى قعدت مقعدي هذا، ثم كتب له بظلامته ورحل</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 xml:space="preserve">. </w:t>
      </w:r>
      <w:bookmarkStart w:id="1150" w:name="pg15330_206098"/>
    </w:p>
    <w:p>
      <w:pPr>
        <w:pStyle w:val="BookText"/>
        <w:rPr/>
      </w:pPr>
      <w:bookmarkEnd w:id="115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شريك،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يوم جمعة،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عبد الله وأخو رسوله، لا يقولها بعدي إلا كذاب، ما زلت مظلوماً منذ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والزبير، والقاسطين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وأهل الشام، والمارقين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أهل النهروان، ولو أمرني بقتال الرابعة لقاتلتهم</w:t>
      </w:r>
      <w:r>
        <w:rPr>
          <w:rFonts w:eastAsia="IRNazanin" w:cs="IRNazanin"/>
          <w:color w:val="111111"/>
          <w:sz w:val="28"/>
          <w:szCs w:val="28"/>
          <w:rtl w:val="true"/>
          <w:lang w:bidi="fa-IR"/>
        </w:rPr>
        <w:t>»</w:t>
      </w:r>
      <w:r>
        <w:rPr>
          <w:rStyle w:val="FootnoteAnchor"/>
          <w:rtl w:val="true"/>
        </w:rPr>
        <w:footnoteReference w:id="1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وايم الله يا بني ما زلت مظلوما مبغياً عليَّ منذ هلك جدك صلى الله عليه وآله</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1" w:name="__RefHeading___Toc5113040_2142443653"/>
      <w:bookmarkStart w:id="1152" w:name="_Toc449"/>
      <w:bookmarkEnd w:id="1151"/>
      <w:r>
        <w:rPr>
          <w:rtl w:val="true"/>
        </w:rPr>
        <w:t>بيان حقيقة القوم</w:t>
      </w:r>
      <w:bookmarkEnd w:id="115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حقيقة القوم وما كانوا عليه من السبعية والضراوة والتوحش، وكفى بوصف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لأسلافهم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صدق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أنه أتى رجل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 إن فلاناً ظلمني فأعدني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في السماء درّته وضرب بها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عمر وهو معرض</w:t>
      </w:r>
    </w:p>
    <w:p>
      <w:pPr>
        <w:pStyle w:val="BookText"/>
        <w:rPr/>
      </w:pPr>
      <w:r>
        <w:rPr>
          <w:rFonts w:ascii="Amiri" w:hAnsi="Amiri" w:eastAsia="Amiri" w:cs="Amiri"/>
          <w:color w:val="111111"/>
          <w:sz w:val="28"/>
          <w:sz w:val="28"/>
          <w:szCs w:val="28"/>
          <w:rtl w:val="true"/>
          <w:lang w:bidi="ar-SA"/>
        </w:rPr>
        <w:t>لكم حتى إذا شغل في أمر المسلمين أتيتموه أعدني أعدني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الرجل يتذمر</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وذكروا أنه غضب عمر على بعض عماله، فكلم امرأة من نساء عمر في أن تسترضيه له، فكلمته فيه، فغضب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وفيم أنتِ من هذا يا عدوة الله، إنما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لعبة نلعب بكِ وتفركين</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استشار أبا بكر وعمر وسعد بن معاذ في أمر الأسارى</w:t>
      </w:r>
      <w:r>
        <w:rPr>
          <w:rStyle w:val="FootnoteAnchor"/>
          <w:rtl w:val="true"/>
        </w:rPr>
        <w:footnoteReference w:id="1425"/>
      </w:r>
      <w:r>
        <w:rPr>
          <w:rFonts w:ascii="Amiri" w:hAnsi="Amiri" w:eastAsia="Amiri" w:cs="Amiri"/>
          <w:color w:val="111111"/>
          <w:sz w:val="28"/>
          <w:sz w:val="28"/>
          <w:szCs w:val="28"/>
          <w:rtl w:val="true"/>
          <w:lang w:bidi="ar-SA"/>
        </w:rPr>
        <w:t>، غلظ عمر عليهم غلظة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أطعني فيما أشير به عليك فإني لا آلوك نصحاً، قدّم عمك العباس فاضرب عنقه بيدك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وقدّم عقيلاً إلى علي أخيه يضرب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وقدّم كل أسير منهم إلى أقرب الناس إليه يقتله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ولم يعجبه</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ماتت رقية 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فبكت النساء عليها، فجاء عمر يضربهن بسوطه، فأخذ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 دعهن يبكين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ابكين وإياكن ونعيق الشيطان؛ فإنه مهما يكن من العين والقلب فمن الله ومنالرحمة، ومهما يكن من اليد واللسان فمن الشيطان</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فبكت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على شفير القبر، فجعل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يمسح الدمع من عينيها بطرف ثوبه</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 xml:space="preserve">. </w:t>
      </w:r>
      <w:bookmarkStart w:id="1153" w:name="pg15330_206100"/>
    </w:p>
    <w:p>
      <w:pPr>
        <w:pStyle w:val="Heading2"/>
        <w:numPr>
          <w:ilvl w:val="1"/>
          <w:numId w:val="1"/>
        </w:numPr>
        <w:rPr/>
      </w:pPr>
      <w:bookmarkStart w:id="1154" w:name="__RefHeading___Toc5113042_2142443653"/>
      <w:bookmarkStart w:id="1155" w:name="_Toc450"/>
      <w:bookmarkEnd w:id="1153"/>
      <w:bookmarkEnd w:id="1154"/>
      <w:r>
        <w:rPr>
          <w:rtl w:val="true"/>
        </w:rPr>
        <w:t>ما كففت قائلاً</w:t>
      </w:r>
      <w:bookmarkEnd w:id="1155"/>
    </w:p>
    <w:p>
      <w:pPr>
        <w:pStyle w:val="Heading3"/>
        <w:numPr>
          <w:ilvl w:val="2"/>
          <w:numId w:val="1"/>
        </w:numPr>
        <w:rPr/>
      </w:pPr>
      <w:bookmarkStart w:id="1156" w:name="__RefHeading___Toc5113044_2142443653"/>
      <w:bookmarkStart w:id="1157" w:name="_Toc451"/>
      <w:bookmarkEnd w:id="1156"/>
      <w:r>
        <w:rPr>
          <w:rtl w:val="true"/>
        </w:rPr>
        <w:t>اشارة</w:t>
      </w:r>
      <w:bookmarkEnd w:id="1157"/>
    </w:p>
    <w:p>
      <w:pPr>
        <w:pStyle w:val="Heading3"/>
        <w:numPr>
          <w:ilvl w:val="2"/>
          <w:numId w:val="1"/>
        </w:numPr>
        <w:rPr/>
      </w:pPr>
      <w:bookmarkStart w:id="1158" w:name="__RefHeading___Toc5113046_2142443653"/>
      <w:bookmarkStart w:id="1159" w:name="_Toc452"/>
      <w:bookmarkEnd w:id="1158"/>
      <w:r>
        <w:rPr>
          <w:rtl w:val="true"/>
        </w:rPr>
        <w:t>عدم كف الأذى لأمر أهم</w:t>
      </w:r>
      <w:bookmarkEnd w:id="11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الأذى عن الغير واجب في الجملة، إلا إذا كان لأمر أهم، فإنه إذا تعارض أهم ومهم يلزم تقديم الأهم عقلاً وشرعاً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فبينما يجب كف الأذى عن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كل مظلوم، نرى أن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حيث كان مُوصى من قبل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محتسباً لله 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عدم محاربة القوم لأمر أهم كما سبق الإلماع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كففتَ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منعت القائل الذي يقول الباطل، حتى يقف عند حده ولا يتمادى في بطلانه وغيه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وصل إليه كتابه يطلب منه نصيحته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خلاصك ونجاتك في حقن الدماء وكف الأذى عن أولياء الله والرفق بالرعية</w:t>
      </w:r>
      <w:r>
        <w:rPr>
          <w:rFonts w:eastAsia="Amiri" w:cs="Amiri" w:ascii="Amiri" w:hAnsi="Amiri"/>
          <w:color w:val="111111"/>
          <w:sz w:val="28"/>
          <w:szCs w:val="28"/>
          <w:rtl w:val="true"/>
          <w:lang w:bidi="ar-SA"/>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 xml:space="preserve">. </w:t>
      </w:r>
      <w:bookmarkStart w:id="1160" w:name="pg15330_206101"/>
    </w:p>
    <w:p>
      <w:pPr>
        <w:pStyle w:val="Heading2"/>
        <w:numPr>
          <w:ilvl w:val="1"/>
          <w:numId w:val="1"/>
        </w:numPr>
        <w:rPr/>
      </w:pPr>
      <w:bookmarkStart w:id="1161" w:name="__RefHeading___Toc5113048_2142443653"/>
      <w:bookmarkStart w:id="1162" w:name="_Toc453"/>
      <w:bookmarkEnd w:id="1160"/>
      <w:bookmarkEnd w:id="1161"/>
      <w:r>
        <w:rPr>
          <w:rtl w:val="true"/>
        </w:rPr>
        <w:t>ولا أغنيت باطلاً</w:t>
      </w:r>
      <w:bookmarkEnd w:id="1162"/>
    </w:p>
    <w:p>
      <w:pPr>
        <w:pStyle w:val="Heading3"/>
        <w:numPr>
          <w:ilvl w:val="2"/>
          <w:numId w:val="1"/>
        </w:numPr>
        <w:rPr/>
      </w:pPr>
      <w:bookmarkStart w:id="1163" w:name="__RefHeading___Toc5113050_2142443653"/>
      <w:bookmarkStart w:id="1164" w:name="_Toc454"/>
      <w:bookmarkEnd w:id="1163"/>
      <w:r>
        <w:rPr>
          <w:rtl w:val="true"/>
        </w:rPr>
        <w:t>اشارة</w:t>
      </w:r>
      <w:bookmarkEnd w:id="1164"/>
    </w:p>
    <w:p>
      <w:pPr>
        <w:pStyle w:val="Heading3"/>
        <w:numPr>
          <w:ilvl w:val="2"/>
          <w:numId w:val="1"/>
        </w:numPr>
        <w:rPr/>
      </w:pPr>
      <w:bookmarkStart w:id="1165" w:name="__RefHeading___Toc5113052_2142443653"/>
      <w:bookmarkStart w:id="1166" w:name="_Toc455"/>
      <w:bookmarkEnd w:id="1165"/>
      <w:r>
        <w:rPr>
          <w:rtl w:val="true"/>
        </w:rPr>
        <w:t>إبطال الباطل</w:t>
      </w:r>
      <w:bookmarkEnd w:id="11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الباطل واجب في الجملة، وقد يترك لأمر أهم؛ فإن القوم كانوا على باطل في غصبهم للخلافة ولفدك، ولكن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لأمر أهم كما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أغنيتَ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إغناء الباطل كناية عن إبطاله؛ فإن الإغناء بمعنى الإجزاء والكفاية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أغنيت طائلاً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أمر لا طائل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فائدة ولا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عاصم بن حميد،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السنة والبدعة، وعن الجماعة، وعن الفرقة؟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السنة ما 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والبدعة ما أحدث من بعده، والجماعة أهل الحق وإن كانوا قليلاً، والفرقة أهل الباطل وإن كانوا كثيراً</w:t>
      </w:r>
      <w:r>
        <w:rPr>
          <w:rFonts w:eastAsia="IRNazanin" w:cs="IRNazanin"/>
          <w:color w:val="111111"/>
          <w:sz w:val="28"/>
          <w:szCs w:val="28"/>
          <w:rtl w:val="true"/>
          <w:lang w:bidi="fa-IR"/>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 xml:space="preserve">. </w:t>
      </w:r>
      <w:bookmarkStart w:id="1167" w:name="pg15330_206102"/>
    </w:p>
    <w:p>
      <w:pPr>
        <w:pStyle w:val="Heading2"/>
        <w:numPr>
          <w:ilvl w:val="1"/>
          <w:numId w:val="1"/>
        </w:numPr>
        <w:rPr/>
      </w:pPr>
      <w:bookmarkStart w:id="1168" w:name="__RefHeading___Toc5113054_2142443653"/>
      <w:bookmarkStart w:id="1169" w:name="_Toc456"/>
      <w:bookmarkEnd w:id="1167"/>
      <w:bookmarkEnd w:id="1168"/>
      <w:r>
        <w:rPr>
          <w:rtl w:val="true"/>
        </w:rPr>
        <w:t>ولا خيار لي</w:t>
      </w:r>
      <w:bookmarkEnd w:id="1169"/>
    </w:p>
    <w:p>
      <w:pPr>
        <w:pStyle w:val="Heading3"/>
        <w:numPr>
          <w:ilvl w:val="2"/>
          <w:numId w:val="1"/>
        </w:numPr>
        <w:rPr/>
      </w:pPr>
      <w:bookmarkStart w:id="1170" w:name="__RefHeading___Toc5113056_2142443653"/>
      <w:bookmarkStart w:id="1171" w:name="_Toc457"/>
      <w:bookmarkEnd w:id="1170"/>
      <w:r>
        <w:rPr>
          <w:rtl w:val="true"/>
        </w:rPr>
        <w:t>اشارة</w:t>
      </w:r>
      <w:bookmarkEnd w:id="1171"/>
    </w:p>
    <w:p>
      <w:pPr>
        <w:pStyle w:val="Heading3"/>
        <w:numPr>
          <w:ilvl w:val="2"/>
          <w:numId w:val="1"/>
        </w:numPr>
        <w:rPr/>
      </w:pPr>
      <w:bookmarkStart w:id="1172" w:name="__RefHeading___Toc5113058_2142443653"/>
      <w:bookmarkStart w:id="1173" w:name="_Toc458"/>
      <w:bookmarkEnd w:id="1172"/>
      <w:r>
        <w:rPr>
          <w:rtl w:val="true"/>
        </w:rPr>
        <w:t>فرض الحصار على المظلوم</w:t>
      </w:r>
      <w:bookmarkEnd w:id="11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المظلوم بحيث لا يبقى له خيار في استرجاع حقه، وهذه هي سياسة الحكومات الجائرة، فإنهم يضغطون على المظلوم بشتى أنواع الضغط حتى لا يبقى له منفذ يطالب فيه بحقه ويسترجعه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خيار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يستكشف منه أن ابن أبي قحافة لم يكتف بمجرد ظلمها، بل أحكم الحصار حولها حتى لم يبق لها أي 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الجملة تؤكد مظلوميتها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قد بلغت الغاية فيها؛ فإن من لا خيار له وتصب عليه المحن والآلام يكون في غاية الظلامة، إذ ألم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والإحساس بالمحاصرة يزيد من ألم الظلم والظلامة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من الواضح أن عدم وجود خيار آخر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بالنسبة إلى المعادلات الظاهرية، وإلا 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يمتلكون القدرة على قلب كل المعادلات، مستمدة من قدرة الله سبحانه وتعالى، كما هو مذكور في باب الولاية التكوينية، لكنهم ليسوا مأمورين باستخدام تلك القدرة إلا فيمواضع الإعجاز وما أشبه، كما ثبت ذلك بالنسبة إلى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تمهيد لقولها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ليتني مت قبل هينتي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تعقيب لما سبق،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خيار لي ولا اختيار حتى أتمكن من استرجاع فدك وأكف الباطل وأغني طائلاً</w:t>
      </w:r>
      <w:r>
        <w:rPr>
          <w:rFonts w:eastAsia="IRNazanin" w:cs="IRNazanin"/>
          <w:color w:val="111111"/>
          <w:sz w:val="28"/>
          <w:szCs w:val="28"/>
          <w:rtl w:val="true"/>
          <w:lang w:bidi="fa-IR"/>
        </w:rPr>
        <w:t xml:space="preserve">. </w:t>
      </w:r>
      <w:bookmarkStart w:id="1174" w:name="pg15330_206103"/>
    </w:p>
    <w:p>
      <w:pPr>
        <w:pStyle w:val="BookText"/>
        <w:rPr/>
      </w:pPr>
      <w:bookmarkEnd w:id="117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5" w:name="__RefHeading___Toc5113060_2142443653"/>
      <w:bookmarkStart w:id="1176" w:name="_Toc459"/>
      <w:bookmarkEnd w:id="1175"/>
      <w:r>
        <w:rPr>
          <w:rtl w:val="true"/>
        </w:rPr>
        <w:t>الدفاع حتى آخر الخيارات</w:t>
      </w:r>
      <w:bookmarkEnd w:id="117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بذل الوسع في الدفاع عن المظلوم وكذلك لإحقاق الحق؛ فإنه يلزم في ذلك القيام بكل ما يمكن، ولا يسقط التكليف إلا بعد انعدام كل الخيارات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ما حصل للصديقة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مدلول كلامها هذا، حيث بذلت كل ما بوسعها في المطالبة بحقها والدفاع عن بعلها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ما قامت به كان غاية ما يمكن أن تقوم به، ولا خيار آخر لها على الإطلاق ولا سبيل ولا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في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خيار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اعتذار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إمامزمانها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الواجب الدفاع عنه، فهي تقول بأنني قد بذلت قصارى جهدي في الدفاع عن حقك وحقي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التصدي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w:t>
      </w:r>
      <w:r>
        <w:rPr>
          <w:rStyle w:val="FootnoteAnchor"/>
          <w:rtl w:val="true"/>
        </w:rPr>
        <w:footnoteReference w:id="1430"/>
      </w:r>
      <w:r>
        <w:rPr>
          <w:rFonts w:ascii="Amiri" w:hAnsi="Amiri" w:eastAsia="Amiri" w:cs="Amiri"/>
          <w:color w:val="111111"/>
          <w:sz w:val="28"/>
          <w:sz w:val="28"/>
          <w:szCs w:val="28"/>
          <w:rtl w:val="true"/>
          <w:lang w:bidi="ar-SA"/>
        </w:rPr>
        <w:t>ولا قدرة لي على الأكثر ولا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إلى جماعة شيعته وأصحابه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إياكم أن تعينوا على مسلم مظلوم يدعو الله عليكم ويستجاب له فيكم؛ فإن أبانا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دعوة المسلم المظلوم مستجابة</w:t>
      </w:r>
      <w:r>
        <w:rPr>
          <w:rFonts w:eastAsia="IRNazanin" w:cs="IRNazanin"/>
          <w:color w:val="111111"/>
          <w:sz w:val="28"/>
          <w:szCs w:val="28"/>
          <w:rtl w:val="true"/>
          <w:lang w:bidi="fa-IR"/>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وهب بن عبد ربه وعبيد الله الطويل،عن شيخ من النخع،قال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أزل والياً منذ زمن الحجاج إلى يومي هذا فهل 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أعدت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تؤدي إلى كل ذي حقحقه</w:t>
      </w:r>
      <w:r>
        <w:rPr>
          <w:rFonts w:eastAsia="Amiri" w:cs="Amiri" w:ascii="Amiri" w:hAnsi="Amiri"/>
          <w:color w:val="111111"/>
          <w:sz w:val="28"/>
          <w:szCs w:val="28"/>
          <w:rtl w:val="true"/>
          <w:lang w:bidi="ar-SA"/>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عذر ظالماً بظلمه سلط الله عليه من يظلمه، فإن دعا لم يستجب له ولم يأجره الله على ظلامته</w:t>
      </w:r>
      <w:r>
        <w:rPr>
          <w:rFonts w:eastAsia="Amiri" w:cs="Amiri" w:ascii="Amiri" w:hAnsi="Amiri"/>
          <w:color w:val="111111"/>
          <w:sz w:val="28"/>
          <w:szCs w:val="28"/>
          <w:rtl w:val="true"/>
          <w:lang w:bidi="ar-SA"/>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صحيفة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في الزهد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وصحبة العاصين، ومعونة الظالمين، ومجاورة الفاسقين، احذروا فتنتهم وتباعدوا من ساحتهم</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دخل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فمت له بالإيمان أنه من أوليائه فولى عنه بوجهه، فدار الرجل إليه وعاود اليمين فولى عنه، فأعاد اليمين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هذا، من أين معاشك؟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أخدم السلطان وإني والله لك 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أبي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نادى مناد من السماء من قبل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الظلمة، أين أعوان أعوان الظلمة، أين من برئ لهم قلماً، أين من لاق لهم دواة، أين من جلس معهم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فيؤتىبهم جميعاً فيؤمر بهم أن يضرب عليهم بسور من نار، فهم فيه حتى يفرغ الناس من الحساب ثم يرمى بهم إلى النار</w:t>
      </w:r>
      <w:r>
        <w:rPr>
          <w:rFonts w:eastAsia="IRNazanin" w:cs="IRNazanin"/>
          <w:color w:val="111111"/>
          <w:sz w:val="28"/>
          <w:szCs w:val="28"/>
          <w:rtl w:val="true"/>
          <w:lang w:bidi="fa-IR"/>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 xml:space="preserve">. </w:t>
      </w:r>
      <w:bookmarkStart w:id="1177" w:name="pg15330_206105"/>
    </w:p>
    <w:p>
      <w:pPr>
        <w:pStyle w:val="Heading2"/>
        <w:numPr>
          <w:ilvl w:val="1"/>
          <w:numId w:val="1"/>
        </w:numPr>
        <w:rPr/>
      </w:pPr>
      <w:bookmarkStart w:id="1178" w:name="__RefHeading___Toc5113062_2142443653"/>
      <w:bookmarkStart w:id="1179" w:name="_Toc460"/>
      <w:bookmarkEnd w:id="1177"/>
      <w:bookmarkEnd w:id="1178"/>
      <w:r>
        <w:rPr>
          <w:rtl w:val="true"/>
        </w:rPr>
        <w:t>ليتني متّ قبل هينتي ودون ذلتي</w:t>
      </w:r>
      <w:bookmarkEnd w:id="1179"/>
    </w:p>
    <w:p>
      <w:pPr>
        <w:pStyle w:val="Heading3"/>
        <w:numPr>
          <w:ilvl w:val="2"/>
          <w:numId w:val="1"/>
        </w:numPr>
        <w:rPr/>
      </w:pPr>
      <w:bookmarkStart w:id="1180" w:name="__RefHeading___Toc5113064_2142443653"/>
      <w:bookmarkStart w:id="1181" w:name="_Toc461"/>
      <w:bookmarkEnd w:id="1180"/>
      <w:r>
        <w:rPr>
          <w:rtl w:val="true"/>
        </w:rPr>
        <w:t>اشارة</w:t>
      </w:r>
      <w:bookmarkEnd w:id="1181"/>
    </w:p>
    <w:p>
      <w:pPr>
        <w:pStyle w:val="Heading3"/>
        <w:numPr>
          <w:ilvl w:val="2"/>
          <w:numId w:val="1"/>
        </w:numPr>
        <w:rPr/>
      </w:pPr>
      <w:bookmarkStart w:id="1182" w:name="__RefHeading___Toc5113066_2142443653"/>
      <w:bookmarkStart w:id="1183" w:name="_Toc462"/>
      <w:bookmarkEnd w:id="1182"/>
      <w:r>
        <w:rPr>
          <w:rtl w:val="true"/>
        </w:rPr>
        <w:t>تمني الموت</w:t>
      </w:r>
      <w:bookmarkEnd w:id="11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تمني الموت عند شدة المصاب أو كثرة المصائب، وقد يرجح في الجملة، وإن كان ذلك بما هو هو مرجوحاً على 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وتمني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للموت هاهنا يدل على فداحة الإهانة التي أهينت بها، وشدة الإذلال الذي تعرضت له مما يكشف عن عظيم جرم القوم وخطير وزرهم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سبق أنه لولا وجود جهة مرجحة كما في المقام فإن الأفضل أن يسأل الإنسان من الله سبحانه وتعالى طول العمر كما في الأحاديث والأدعية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تطيل عمري في خير وعافية</w:t>
      </w:r>
      <w:r>
        <w:rPr>
          <w:rFonts w:eastAsia="Amiri" w:cs="Amiri" w:ascii="Amiri" w:hAnsi="Amiri"/>
          <w:color w:val="111111"/>
          <w:sz w:val="28"/>
          <w:szCs w:val="28"/>
          <w:rtl w:val="true"/>
          <w:lang w:bidi="ar-SA"/>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مصاديق جواز تمني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أي بما يشمل الرجحان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خوف الوقوع في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ورد في الدعاء المروي عن مولانا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الصحيفة السجادية،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وَعَمِّرْنِي مَا كَانَ عُمُرِي بِذْلَةً فِي طَاعَتِكَ، فَإِذَا كَانَ عُمُرِي مَرْتَعاً لِلشَّيْطَانِ فَاقْبِضْنِي إِلَيْكَ قَبْلَ أَنْ يَسْبِقَ مَقْتُكَ إِلَيَّ، أَوْ يَسْتَحْكِمَ غَضَبُكَ عَلَيَّ</w:t>
      </w:r>
      <w:r>
        <w:rPr>
          <w:rFonts w:eastAsia="Amiri" w:cs="Amiri" w:ascii="Amiri" w:hAnsi="Amiri"/>
          <w:color w:val="111111"/>
          <w:sz w:val="28"/>
          <w:szCs w:val="28"/>
          <w:rtl w:val="true"/>
          <w:lang w:bidi="ar-SA"/>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ما عندك خيراً لي فاقبضني إليك غير مبدل ولا مغير</w:t>
      </w:r>
      <w:r>
        <w:rPr>
          <w:rFonts w:eastAsia="Amiri" w:cs="Amiri" w:ascii="Amiri" w:hAnsi="Amiri"/>
          <w:color w:val="111111"/>
          <w:sz w:val="28"/>
          <w:szCs w:val="28"/>
          <w:rtl w:val="true"/>
          <w:lang w:bidi="ar-SA"/>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 xml:space="preserve">. </w:t>
      </w:r>
      <w:bookmarkStart w:id="1184" w:name="pg15330_206106"/>
    </w:p>
    <w:p>
      <w:pPr>
        <w:pStyle w:val="BookText"/>
        <w:rPr/>
      </w:pPr>
      <w:bookmarkEnd w:id="118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فعل الخيرات، وترك المنكرات، وحب المساكين، وإذا أردت في الناس فتنة فاقبضني إليك غير مفتون برحمتك يا رحمان يا رحيم، يا عزيز يا عليم</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ومُدّ لي في العمر ما دامت الحياة موصولة بطاعتك، مشغولة بعبادتك، فإذا صارت الحياة مرتعة للشيطان فاقبضني إليك قبل أن يسبقإليَّ مقتك، ويستحكم عليَّ سخطك</w:t>
      </w:r>
      <w:r>
        <w:rPr>
          <w:rFonts w:eastAsia="Amiri" w:cs="Amiri" w:ascii="Amiri" w:hAnsi="Amiri"/>
          <w:color w:val="111111"/>
          <w:sz w:val="28"/>
          <w:szCs w:val="28"/>
          <w:rtl w:val="true"/>
          <w:lang w:bidi="ar-SA"/>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5" w:name="__RefHeading___Toc5113068_2142443653"/>
      <w:bookmarkStart w:id="1186" w:name="_Toc463"/>
      <w:bookmarkEnd w:id="1185"/>
      <w:r>
        <w:rPr>
          <w:rtl w:val="true"/>
        </w:rPr>
        <w:t>سلب الشرعية</w:t>
      </w:r>
      <w:bookmarkEnd w:id="11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سلب الشرعية عن الطغاة والظلمة والغاصبين، ولا يخفى الأثر العظيم الذي خلّفه كلام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إنها بأقوالها هذه سلبت الشرعية من ابن أبي قحافة وجردته من القناع الذي كان يتظاهر به بالصلاح، وبيّنت لجميع الناس إلى يوم القيامة مظلوميتها ومظلومية بعلها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المعروفة بالشقشقية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لَقَدْ تَقَمَّصَهَا فُلاَنٌ وَإِنَّهُ لَيَعْلَمُ أَنَّ مَحَلِّي مِنْهَا مَحَلُّ الْقُطْبِ مِنَ الرَّحَى، يَنْحَدِرُ عَنِّي السَّيْلُ وَلاَ يَرْقَى إِلَيَّ الطَّيْرُ، فَسَدَلْتُ دُونَهَا ثَوْباً، وَطَوَيْتُ عَنْهَا كَشْحاً، وَطَفِقْتُ أَرْتَئِي بَيْنَ أَنْ أَصُولَ بِيَدٍ جَذَّاءَ أَوْ أَصْبِرَ عَلَى طَخْيَةٍ عَمْيَاءَ،يَهْرَمُ فِيهَا الْكَبِيرُ،وَيَشِيبُ فِيهَا الصَّغِيرُ،وَيَكْدَحُ فِيهَا مُؤْمِنٌ حَتَّى يَلْقَى رَبَّهُ،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فَرَأَيْتُ أَنَّ الصَّبْرَ عَلَى هَاتَا أَحْجَى، فَصَبَرْتُ وَفِي الْعَيْنِ قَذىً، وَفِي الْحَلْقِ شَجاً، أَرَى تُرَاثِي نَهْباً، حَتَّى مَضَى الأَوَّلُ لِسَبِيلِهِ فَأَدْلَى بِهَا إِلَى فُلاَنٍ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بِقَوْلِ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جَابِرِ</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عَجَباً بَيْنَا هُوَ يَسْتَقِيلُهَا فِي حَيَاتِهِ إِذْ عَقَدَهَا لآخَرَ بَعْدَ وَفَاتِهِ، لَشَدَّ مَا تَشَطَّرَا ضَرْعَيْهَا، فَصَيَّرَهَا فِي حَوْزَةٍ خَشْنَاءَ، يَغْلُظُ كَلْمُهَا، وَيَخْشُنُ مَسُّهَا، وَيَكْثُرُ الْعِثَارُ فِيهَا، وَالاِعْتِذَارُ مِنْهَا، فَصَاحِبُهَا كَرَاكِبِ الصَّعْبَةِ إِنْ أَشْنَقَ لَهَا خَرَمَ، وَإِنْ أَسْلَسَ لَهَا تَقَحَّمَ، فَمُنِيَ النَّاسُ لَعَمْرُ اللَّهِ بِخَبْطٍ وَشِمَاسٍ، وَتَلَوُّنٍ وَاعْتِرَاضٍ، فَصَبَرْتُ عَلَى طُولِ الْمُدَّةِ وَشِدَّةِ الْمِحْنَةِ، حَتَّى إِذَا مَضَى لِسَبِيلِهِ جَعَلَهَا فِي جَمَاعَةٍ زَعَمَ أَنِّي أَحَدُهُمْ، فَيَا لَلَّهِ وَلِلشُّورَى، مَتَى اعْتَرَضَ الرَّيْبُ فِيَّ مَعَ الأَوَّلِ مِنْهُمْ حَتَّى صِرْتُ أُقْرَنُ إِلَى هَذِهِ النَّظَائِرِ، لَكِنِّي أَسْفَفْتُ إِذْ أَسَفُّوا، وَطِرْتُ إِذْ طَارُوا، فَصَغَا رَجُلٌ مِنْهُمْ لِضِغْنِهِ، وَمَالَ الآخَرُ لِصِهْرِهِ، مَعَ هَنٍ وَهَنٍ، إِلَى أَنْ قَامَ ثَالِثُ الْقَوْمِ نَافِجاً حِضْنَيْهِ بَيْنَ نَثِيلِهِ وَمُعْتَلَفِهِ، وَقَامَ مَعَهُ بَنُو أَبِيهِ يَخْضَمُونَ مَالَ اللَّهِ خِضْمَةَ الإِبِلِ نِبْتَةَ الرَّبِيعِ، إِلَى أَنِ انْتَكَثَ عَلَيْهِ فَتْلُهُ، وَأَجْهَزَ عَلَيْهِ عَمَلُهُ، وَكَبَتْ بِهِ بِطْنَتُهُ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فَمَارَاعَنِي إِلاَّ وَالنَّاسُ كَعُرْفِ الضَّبُعِ إِلَيَّ يَنْثَالُونَ عَلَيَّ مِنْ كُلِّ جَانِبٍ، حَتَّى لَقَدْ وُطِئَ الْحَسَنَانِ، وَشُقَّ عِطْفَايَ، مُجْتَمِعِينَ حَوْلِي كَرَبِيضَةِ الْغَنَمِ، فَلَمَّا نَهَضْتُ بِالأَمْرِ نَكَثَتْ طَائِفَةٌ، وَمَرَقَتْ أُخْرَى، وَقَسَطَ آخَرُونَ، كَأَنَّهُمْ لَمْ يَسْمَعُوا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1442"/>
      </w:r>
      <w:r>
        <w:rPr>
          <w:rFonts w:ascii="Amiri" w:hAnsi="Amiri" w:eastAsia="Amiri" w:cs="Amiri"/>
          <w:color w:val="111111"/>
          <w:sz w:val="28"/>
          <w:sz w:val="28"/>
          <w:szCs w:val="28"/>
          <w:rtl w:val="true"/>
          <w:lang w:bidi="ar-SA"/>
        </w:rPr>
        <w:t>، 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وَاللَّهِ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سَمِعُوهَا وَوَعَوْهَا وَلَكِنَّهُمْ حَلِيَتِ الدُّنْيَا فِي أَعْيُنِهِمْ، وَرَاقَهُمْ زِبْرِجُهَا، أَمَا وَالَّذِي فَلَقَ الْحَبَّةَ وَبَرَأَ النَّسَمَةَ لَوْلاَ حُضُورُ الْحَاضِرِ، وَقِيَامُ الْحُجَّةِ بِوُجُودِ النَّاصِرِ، وَمَا أَخَذَ اللَّهُ عََى الْعُلَمَاءِ أَلاَّ يُقَارُّوا عَلَى كِظَّةِ ظَالِمٍ، وَلاَ سَغَبِ مَظْلُومٍ، لأَلْقَيْتُ حَبْلَهَا عَلَى غَارِبِهَا، وَلَسَقَيْتُ آخِرَهَا بِكَأْسِ أَوَّلِهَا، وَلأَلْفَيْتُمْ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عذافر،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عذافر، إنك تعامل أبا أيوب والربيع، فما حالكإذا نودي بك في أعوان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ما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عذافر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خوفتك بما خوفني الله عزوجل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أبي فلم يزل مغموماً مكروباً حتى مات</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وأبواب السلطان وحواشيها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أقربكم من أبواب السلطان وحواشيها أبعدكم من الله تعالى، ومن آثر السلطان على الله تعالى أذهب الله عنه الورع وجعله حيران</w:t>
      </w:r>
      <w:r>
        <w:rPr>
          <w:rFonts w:eastAsia="IRNazanin" w:cs="IRNazanin"/>
          <w:color w:val="111111"/>
          <w:sz w:val="28"/>
          <w:szCs w:val="28"/>
          <w:rtl w:val="true"/>
          <w:lang w:bidi="fa-IR"/>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صفوان، كل شيء منك حسن جميل ما خلا شيئاً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إكراؤك جمالك من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أكريته أشراً ولا بطراً ولا للصيد ولا للّهو، ولكني أكريته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ولاأتولاه بنفسي، ولكني أبعث معه غلماني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صفوان، أيقع كراؤك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 بقاءهم حتى يخرج كراؤك؟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بقاءهم فهو منهم، ومن كان منهم كان ورد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فبعت جمالي عن آخرها، فبلغ ذلك إلى هارون فدعاني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بلغني أنك بعت جمالك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وإن الغلمان لا يفون بالأعمال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إني لأعلم من أشار عليك بهذا، أشار عليك بهذا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 فو الله لولا حسن صحبتك لقتلتك</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داره بالمدينة، فنظر إلى الناس يمرون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لبعض من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بالمدينة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ولي المدينة والٍ فغدا الناس يهنئونه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ليغدى عليه بالأمر تهنأ به وإنه لباب من أبواب النار</w:t>
      </w:r>
      <w:r>
        <w:rPr>
          <w:rFonts w:eastAsia="Amiri" w:cs="Amiri" w:ascii="Amiri" w:hAnsi="Amiri"/>
          <w:color w:val="111111"/>
          <w:sz w:val="28"/>
          <w:szCs w:val="28"/>
          <w:rtl w:val="true"/>
          <w:lang w:bidi="ar-SA"/>
        </w:rPr>
        <w:t>»</w:t>
      </w:r>
      <w:r>
        <w:rPr>
          <w:rStyle w:val="FootnoteAnchor"/>
          <w:rtl w:val="true"/>
        </w:rPr>
        <w:footnoteReference w:id="1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أعمال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الدخول في أعمالهم والعون لهم والسعي في حوائجهم عديل الكفر، والنظر إليهم على العمد من الكبائر الذي يستحق به النار</w:t>
      </w:r>
      <w:r>
        <w:rPr>
          <w:rFonts w:eastAsia="Amiri" w:cs="Amiri" w:ascii="Amiri" w:hAnsi="Amiri"/>
          <w:color w:val="111111"/>
          <w:sz w:val="28"/>
          <w:szCs w:val="28"/>
          <w:rtl w:val="true"/>
          <w:lang w:bidi="ar-SA"/>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 xml:space="preserve">. </w:t>
      </w:r>
      <w:bookmarkStart w:id="1187" w:name="pg15330_206110"/>
    </w:p>
    <w:p>
      <w:pPr>
        <w:pStyle w:val="BookText"/>
        <w:rPr/>
      </w:pPr>
      <w:bookmarkEnd w:id="1187"/>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8" w:name="__RefHeading___Toc5113070_2142443653"/>
      <w:bookmarkStart w:id="1189" w:name="_Toc464"/>
      <w:bookmarkEnd w:id="1188"/>
      <w:r>
        <w:rPr>
          <w:rtl w:val="true"/>
        </w:rPr>
        <w:t xml:space="preserve">حرمة إهانة الصديقة </w:t>
      </w:r>
      <w:r>
        <w:rPr>
          <w:rtl w:val="true"/>
        </w:rPr>
        <w:t>(</w:t>
      </w:r>
      <w:r>
        <w:rPr>
          <w:rtl w:val="true"/>
        </w:rPr>
        <w:t>علیها السلام</w:t>
      </w:r>
      <w:r>
        <w:rPr>
          <w:rtl w:val="true"/>
        </w:rPr>
        <w:t>)</w:t>
      </w:r>
      <w:bookmarkEnd w:id="118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المحرمات إهانة المؤمن وإذلاله، وكذلك المؤمنة، بل ربما قيل بحرمة إهانة مطلق الإنسان وإذلاله في الجملة، ومن أشدها حرمة إهانة أولياء الله والصالحين، وأشدها حرمة إهانة بضعة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وسيدة النساء العالمين ومحور الكائنات أجمعين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 وعلى أبيها وبعلها وبنيها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في أنها أُهينت وأُذلت، فالويل لمن أهانها وأذلها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سبق من كلامها واضح الدلالة علىأن ابن أبي قحافة وابن الخطاب كانا هما اللذان أذلاها وأهاناها بالدرجة الأولى، وسكوت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أمثال سلمان وأبي ذر والمقداد وعمار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منهم لهما في هذه الإهانة بل هو من مصاديق الإهانة</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معلى بن خنيس،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ليأذن بحرب مني من أذل عبدي المؤمن، وليأمن غضبي من أكرم عبدي المؤمن</w:t>
      </w:r>
      <w:r>
        <w:rPr>
          <w:rFonts w:eastAsia="Amiri" w:cs="Amiri" w:ascii="Amiri" w:hAnsi="Amiri"/>
          <w:color w:val="111111"/>
          <w:sz w:val="28"/>
          <w:szCs w:val="28"/>
          <w:rtl w:val="true"/>
          <w:lang w:bidi="ar-SA"/>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حقر مؤمناً فقيراً لم يزل الله عزوجل له حاقراً ماقتاً حتى يرجع عن محقرته إياه</w:t>
      </w:r>
      <w:r>
        <w:rPr>
          <w:rFonts w:eastAsia="Amiri" w:cs="Amiri" w:ascii="Amiri" w:hAnsi="Amiri"/>
          <w:color w:val="111111"/>
          <w:sz w:val="28"/>
          <w:szCs w:val="28"/>
          <w:rtl w:val="true"/>
          <w:lang w:bidi="ar-SA"/>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أسرى ربي 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فأوحى إليَّ من وراء الحجاب ما أوحى وشافهني إلى 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أذل لي ولياً فقد أرصدني بالمحاربة،ومن حاربني حاربته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وليك هذا فقد علمت أن من حاربك حاربته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أخذت ميثاقه لك ولوصيك ولذريتكما بالولاية</w:t>
      </w:r>
      <w:r>
        <w:rPr>
          <w:rFonts w:eastAsia="Amiri" w:cs="Amiri" w:ascii="Amiri" w:hAnsi="Amiri"/>
          <w:color w:val="111111"/>
          <w:sz w:val="28"/>
          <w:szCs w:val="28"/>
          <w:rtl w:val="true"/>
          <w:lang w:bidi="ar-SA"/>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استذل مؤمناً أو مؤمنة أو حقره لفقره أو قلة ذات يده شهره الله تعالى يوم القيامة ثم يفضحه</w:t>
      </w:r>
      <w:r>
        <w:rPr>
          <w:rFonts w:eastAsia="IRNazanin" w:cs="IRNazanin"/>
          <w:color w:val="111111"/>
          <w:sz w:val="28"/>
          <w:szCs w:val="28"/>
          <w:rtl w:val="true"/>
          <w:lang w:bidi="fa-IR"/>
        </w:rPr>
        <w:t>»</w:t>
      </w:r>
      <w:r>
        <w:rPr>
          <w:rStyle w:val="FootnoteAnchor"/>
          <w:rtl w:val="true"/>
        </w:rPr>
        <w:footnoteReference w:id="1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معلى بن خنيس،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نابذني من أذل عبدي المؤمن</w:t>
      </w:r>
      <w:r>
        <w:rPr>
          <w:rFonts w:eastAsia="IRNazanin" w:cs="IRNazanin"/>
          <w:color w:val="111111"/>
          <w:sz w:val="28"/>
          <w:szCs w:val="28"/>
          <w:rtl w:val="true"/>
          <w:lang w:bidi="fa-IR"/>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إسماعيل بن مخلد السراج،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هذه الرسالة من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وعليكم بحب المساكين المسلمين؛ فإنه من حقرهم وتكبر عليهم فقد زل عن دين الله، والله له حاقر ماقت، وقد قال أبونا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ربي بحب المساكين المسلمين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 من حقر أحداً من المسلمين ألقى الله عليه المقتمنه والمحقرة حتى يمقته الناس والله له أشد مقتاً، فاتقوا الله في إخوانكم المسلمين المساكين فإن لهم عليكم حقاً أن تحبوهم؛ فإن الله أمر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بحبهم فمن لم يحب من أمر الله بحبه فقد عصى الله ورسوله، ومن عصى الله ورسوله ومات على ذلك مات وهو من الغاوين</w:t>
      </w:r>
      <w:r>
        <w:rPr>
          <w:rFonts w:eastAsia="IRNazanin" w:cs="IRNazanin"/>
          <w:color w:val="111111"/>
          <w:sz w:val="28"/>
          <w:szCs w:val="28"/>
          <w:rtl w:val="true"/>
          <w:lang w:bidi="fa-IR"/>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 xml:space="preserve">. </w:t>
      </w:r>
      <w:bookmarkStart w:id="1190" w:name="pg15330_206112"/>
    </w:p>
    <w:p>
      <w:pPr>
        <w:pStyle w:val="BookText"/>
        <w:rPr/>
      </w:pPr>
      <w:bookmarkEnd w:id="119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1" w:name="__RefHeading___Toc5113072_2142443653"/>
      <w:bookmarkStart w:id="1192" w:name="_Toc465"/>
      <w:bookmarkEnd w:id="1191"/>
      <w:r>
        <w:rPr>
          <w:rtl w:val="true"/>
        </w:rPr>
        <w:t>أقسام الإهانة</w:t>
      </w:r>
      <w:bookmarkEnd w:id="11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الإهانة والإذلال على أقسام، وكثير مما نشاهده في المجتمع، من مصاديقهما ومن أقسامهما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كاستهزاء البعض بالعلماء، أو استخفافه بالصالحين، وكالتعبير عنهم وعن المؤمنين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 فإن كل ذلك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من 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استجابة بعض أصحاب الأموال لمن يراجعونهم في المشاريع الخيرية في الجملة؛ فإنه نوع إهانة وإذلال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كيف تصنعبزكاة مالك إذا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يأتوني إلى المنزل فأعطيهم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أراك يا إسحاق إلاّ قد أذللت المؤمنين، فإياك إياك،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أذل لي ولياً فقد أرصد لي بالمحاربة</w:t>
      </w:r>
      <w:r>
        <w:rPr>
          <w:rFonts w:eastAsia="Amiri" w:cs="Amiri" w:ascii="Amiri" w:hAnsi="Amiri"/>
          <w:color w:val="111111"/>
          <w:sz w:val="28"/>
          <w:szCs w:val="28"/>
          <w:rtl w:val="true"/>
          <w:lang w:bidi="ar-SA"/>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أصحابنا يستحيي أن يأخذ من الزكاة فأعطيه من الزكاة ولا أسمي له أنها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 ولا تسم له، ولا تذل المؤمن</w:t>
      </w:r>
      <w:r>
        <w:rPr>
          <w:rFonts w:eastAsia="Amiri" w:cs="Amiri" w:ascii="Amiri" w:hAnsi="Amiri"/>
          <w:color w:val="111111"/>
          <w:sz w:val="28"/>
          <w:szCs w:val="28"/>
          <w:rtl w:val="true"/>
          <w:lang w:bidi="ar-SA"/>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داود الرقي،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خلق المؤمن من عظمة جلاله وقدرته، فمن طعن عليه أو ردّ عليه قوله فقد رد على الله</w:t>
      </w:r>
      <w:r>
        <w:rPr>
          <w:rFonts w:eastAsia="IRNazanin" w:cs="IRNazanin"/>
          <w:color w:val="111111"/>
          <w:sz w:val="28"/>
          <w:szCs w:val="28"/>
          <w:rtl w:val="true"/>
          <w:lang w:bidi="fa-IR"/>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 xml:space="preserve">. </w:t>
      </w:r>
      <w:bookmarkStart w:id="1193" w:name="pg15330_206113"/>
    </w:p>
    <w:p>
      <w:pPr>
        <w:pStyle w:val="BookText"/>
        <w:rPr/>
      </w:pPr>
      <w:bookmarkEnd w:id="1193"/>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الأربعمائة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تحقروا ضعفاء إخوانكم؛ فإنه من احتقر مؤمناً لم يجمع الله عزوجل بينهما في الجنة إلاّ أن يتوب</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أشعث أغبر ذي طمرين يدفع بالأبواب لو أقسم على الله تعالى لأبره</w:t>
      </w:r>
      <w:r>
        <w:rPr>
          <w:rFonts w:eastAsia="IRNazanin" w:cs="IRNazanin"/>
          <w:color w:val="111111"/>
          <w:sz w:val="28"/>
          <w:szCs w:val="28"/>
          <w:rtl w:val="true"/>
          <w:lang w:bidi="fa-IR"/>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4" w:name="__RefHeading___Toc5113074_2142443653"/>
      <w:bookmarkStart w:id="1195" w:name="_Toc466"/>
      <w:bookmarkEnd w:id="1194"/>
      <w:r>
        <w:rPr>
          <w:rtl w:val="true"/>
        </w:rPr>
        <w:t>التحرز من الذل والمهانة</w:t>
      </w:r>
      <w:bookmarkEnd w:id="11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ترك امتثال التكليف الإلهي فراراً مما يسببه للإنسان من المهانة والذلة في الجملة، كما تراه عند كثير من الناس حيث يتركون الأمر بالمعروف والنهي عن المنكر حذراً من إهانة الناس لهم والاستهزاء بهم، ويتركون كثيراً من الواجبات</w:t>
      </w:r>
      <w:r>
        <w:rPr>
          <w:rStyle w:val="FootnoteAnchor"/>
          <w:rtl w:val="true"/>
        </w:rPr>
        <w:footnoteReference w:id="1461"/>
      </w:r>
      <w:r>
        <w:rPr>
          <w:rFonts w:ascii="Amiri" w:hAnsi="Amiri" w:eastAsia="Amiri" w:cs="Amiri"/>
          <w:color w:val="111111"/>
          <w:sz w:val="28"/>
          <w:sz w:val="28"/>
          <w:szCs w:val="28"/>
          <w:rtl w:val="true"/>
          <w:lang w:bidi="ar-SA"/>
        </w:rPr>
        <w:t>أو يقتحمون عدداً من المحرمات</w:t>
      </w:r>
      <w:r>
        <w:rPr>
          <w:rStyle w:val="FootnoteAnchor"/>
          <w:rtl w:val="true"/>
        </w:rPr>
        <w:footnoteReference w:id="1462"/>
      </w:r>
      <w:r>
        <w:rPr>
          <w:rFonts w:ascii="Amiri" w:hAnsi="Amiri" w:eastAsia="Amiri" w:cs="Amiri"/>
          <w:color w:val="111111"/>
          <w:sz w:val="28"/>
          <w:sz w:val="28"/>
          <w:szCs w:val="28"/>
          <w:rtl w:val="true"/>
          <w:lang w:bidi="ar-SA"/>
        </w:rPr>
        <w:t>خوفاً مما يخيل إليهم من أنه ذل ومهانة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أن الذل الظاهري والإهانة الدنيوية من شرور هذه الدنيا الدنية التي تصيب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لا تسبب له المهانة والذلة الواقعية، بل إن ذلك يزيد المؤمن عزاً وشرفاً وسؤدداً عند الله تعالى، بل وعند الناس أيضاً، وفي محكمة التاريخ كما هو واضح</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نظير ما جرى للصديقةالكبرى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القضية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وللإمام </w:t>
      </w:r>
      <w:bookmarkStart w:id="1196" w:name="pg15330_206114"/>
    </w:p>
    <w:p>
      <w:pPr>
        <w:pStyle w:val="BookText"/>
        <w:rPr/>
      </w:pPr>
      <w:bookmarkEnd w:id="119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وعقيلة 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الأسر بعد واقعة كربلاء الدامية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أقدمت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الخروج للمسجد ومقارعة القوم ومحاججتهم رغم علمها بالمهانة والذلة الظاهرية اللتين ستمنى بهما لما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واليوم نرى العزة لله ولرسوله ولبضعته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والذل والهوان لأعدائها</w:t>
      </w:r>
      <w:r>
        <w:rPr>
          <w:rFonts w:eastAsia="IRNazanin" w:cs="IRNazanin"/>
          <w:color w:val="111111"/>
          <w:sz w:val="28"/>
          <w:szCs w:val="28"/>
          <w:rtl w:val="true"/>
          <w:lang w:bidi="fa-IR"/>
        </w:rPr>
        <w:t>.</w:t>
      </w:r>
    </w:p>
    <w:p>
      <w:pPr>
        <w:pStyle w:val="Heading3"/>
        <w:numPr>
          <w:ilvl w:val="2"/>
          <w:numId w:val="1"/>
        </w:numPr>
        <w:rPr/>
      </w:pPr>
      <w:bookmarkStart w:id="1197" w:name="__RefHeading___Toc5113076_2142443653"/>
      <w:bookmarkStart w:id="1198" w:name="_Toc467"/>
      <w:bookmarkEnd w:id="1197"/>
      <w:r>
        <w:rPr>
          <w:rtl w:val="true"/>
        </w:rPr>
        <w:t>سعي القوم لإهانتها</w:t>
      </w:r>
      <w:bookmarkEnd w:id="1198"/>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بيان أن القوم عموماً وابن أبي قحانة خصوصاً قد سعى في إهانة الصديقة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وإذلالها حتى تحقق له ما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الناحية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الواضح أن غصب حقها وعدم تلبية طلبها، ومن ثم إهانة بعلها، وتكذيبها في قولها وكلامها، من أكبر الإذلال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وينبغي التنبيه إلى أن القوم كانوا يبيتون لها الإهانة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كل ما جرى لمجرد الاستحواذ على فدك والخلافة فقط، بل كانت فيأنفسهم أشياء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وأحقاد بدرية وخيبرية وحنينية أفرغوها على ابنته وبضعته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فرصة سانحة،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 انْقَلَبْتُمْ عَلَى أَعْقَابِكُمْ</w:t>
      </w:r>
      <w:r>
        <w:rPr>
          <w:rFonts w:eastAsia="IRNazanin" w:cs="IRNazanin"/>
          <w:color w:val="111111"/>
          <w:sz w:val="28"/>
          <w:szCs w:val="28"/>
          <w:rtl w:val="true"/>
          <w:lang w:bidi="fa-IR"/>
        </w:rPr>
        <w:t></w:t>
      </w:r>
      <w:r>
        <w:rPr>
          <w:rStyle w:val="FootnoteAnchor"/>
          <w:rtl w:val="true"/>
        </w:rPr>
        <w:footnoteReference w:id="1463"/>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14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14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يخفى أن ما ذكرناه من الاستحباب في جملة من البنود السابقة وهذا البند أيضاً، إنما هو فيما إذا لم يكن الأمر واجباً لموازينه، وإلاّ فهو منه</w:t>
      </w:r>
      <w:r>
        <w:rPr>
          <w:rStyle w:val="FootnoteAnchor"/>
          <w:rtl w:val="true"/>
        </w:rPr>
        <w:footnoteReference w:id="1467"/>
      </w:r>
      <w:r>
        <w:rPr>
          <w:rFonts w:ascii="IRNazanin" w:hAnsi="IRNazanin" w:eastAsia="IRNazanin"/>
          <w:color w:val="111111"/>
          <w:sz w:val="28"/>
          <w:sz w:val="28"/>
          <w:szCs w:val="28"/>
          <w:rtl w:val="true"/>
          <w:lang w:bidi="fa-IR"/>
        </w:rPr>
        <w:t xml:space="preserve">، فكل من الواجب والمستحب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الجائز فيما ذكرناه في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ليتني 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هو بموازينه العامة المذكورة في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هينتي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مهانتي حتى لا أكون فأهان بمثل هذهالإهانة العظيمة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كرامة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أهنت فلاناً وتهاونت به واستهنت به</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ودون ذلتي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قبل أن أذل بسبب رد ابن أبي قحافة عليَّ مقالي على رؤوس الملأ واغتصابه نحلتي</w:t>
      </w:r>
      <w:r>
        <w:rPr>
          <w:rFonts w:eastAsia="IRNazanin" w:cs="IRNazanin"/>
          <w:color w:val="111111"/>
          <w:sz w:val="28"/>
          <w:szCs w:val="28"/>
          <w:rtl w:val="true"/>
          <w:lang w:bidi="fa-IR"/>
        </w:rPr>
        <w:t xml:space="preserve">. </w:t>
      </w:r>
      <w:bookmarkStart w:id="1199" w:name="pg15330_206116"/>
    </w:p>
    <w:p>
      <w:pPr>
        <w:pStyle w:val="Heading2"/>
        <w:numPr>
          <w:ilvl w:val="1"/>
          <w:numId w:val="1"/>
        </w:numPr>
        <w:rPr/>
      </w:pPr>
      <w:bookmarkStart w:id="1200" w:name="__RefHeading___Toc5113078_2142443653"/>
      <w:bookmarkStart w:id="1201" w:name="_Toc468"/>
      <w:bookmarkEnd w:id="1199"/>
      <w:bookmarkEnd w:id="1200"/>
      <w:r>
        <w:rPr>
          <w:rtl w:val="true"/>
        </w:rPr>
        <w:t>عذيري الله منه عادياً ومنك حامياً</w:t>
      </w:r>
      <w:bookmarkEnd w:id="1201"/>
    </w:p>
    <w:p>
      <w:pPr>
        <w:pStyle w:val="Heading3"/>
        <w:numPr>
          <w:ilvl w:val="2"/>
          <w:numId w:val="1"/>
        </w:numPr>
        <w:rPr/>
      </w:pPr>
      <w:bookmarkStart w:id="1202" w:name="__RefHeading___Toc5113080_2142443653"/>
      <w:bookmarkStart w:id="1203" w:name="_Toc469"/>
      <w:bookmarkEnd w:id="1202"/>
      <w:r>
        <w:rPr>
          <w:rtl w:val="true"/>
        </w:rPr>
        <w:t>اشارة</w:t>
      </w:r>
      <w:bookmarkEnd w:id="1203"/>
    </w:p>
    <w:p>
      <w:pPr>
        <w:pStyle w:val="Heading3"/>
        <w:numPr>
          <w:ilvl w:val="2"/>
          <w:numId w:val="1"/>
        </w:numPr>
        <w:rPr/>
      </w:pPr>
      <w:bookmarkStart w:id="1204" w:name="__RefHeading___Toc5113082_2142443653"/>
      <w:bookmarkStart w:id="1205" w:name="_Toc470"/>
      <w:bookmarkEnd w:id="1204"/>
      <w:r>
        <w:rPr>
          <w:rtl w:val="true"/>
        </w:rPr>
        <w:t>الاستنصار بالله</w:t>
      </w:r>
      <w:bookmarkEnd w:id="1205"/>
    </w:p>
    <w:p>
      <w:pPr>
        <w:pStyle w:val="BookText"/>
        <w:rPr/>
      </w:pP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بأن الله سبحانه هو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توفر النصير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الأسباب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أزمة الأمور طراً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مستمد من مدده</w:t>
      </w:r>
    </w:p>
    <w:p>
      <w:pPr>
        <w:pStyle w:val="BookText"/>
        <w:rPr/>
      </w:pPr>
      <w:r>
        <w:rPr>
          <w:rFonts w:ascii="Amiri" w:hAnsi="Amiri" w:eastAsia="Amiri" w:cs="Amiri"/>
          <w:color w:val="111111"/>
          <w:sz w:val="28"/>
          <w:sz w:val="28"/>
          <w:szCs w:val="28"/>
          <w:rtl w:val="true"/>
          <w:lang w:bidi="ar-SA"/>
        </w:rPr>
        <w:t>ويجب الاستنصار بالله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يبدو أن معنى قول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عذيري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نصيري منه هو الله، أو عوضاً عنك وبدلاً منك، فإذا لم تكن أنت قادراً على نصرتي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لوصية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الله قادر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معاني العذير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معاني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الغلبة والنجح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كانت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عذيري الله منه عادياً ومنك حامياً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المعنى أن الله هو نصيري من عدوان ابن أبي قحافة، ونصيري بدلاً عنك وعن حمايتك، فيكون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ابن أبي قحافة، وعادياً من العدوان والاعتداء</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كانت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عذيري الله منك عادياً ومنك حامياً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معنى عادياً هو صارفاً، من عدوت فلاناً عن الأمر أي صرفته عنه، فالعادي هو الصارف أينصيري الله بدلاً عنك حالة كونك عادياً أي صارفاً نصرتك عني، وقد سبق أن صرف النصرة كان لأمر من الله ووصية خاصة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بالصبر والسكوت، وكانت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بكل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للبدل 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أَرَضِيتُمْ بِالْحَيَاةِ الدُّنْيَا مِنَ الآْخِرَةِ</w:t>
      </w:r>
      <w:r>
        <w:rPr>
          <w:rFonts w:eastAsia="IRNazanin" w:cs="IRNazanin"/>
          <w:color w:val="111111"/>
          <w:sz w:val="28"/>
          <w:szCs w:val="28"/>
          <w:rtl w:val="true"/>
          <w:lang w:bidi="fa-IR"/>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 xml:space="preserve">. </w:t>
      </w:r>
      <w:bookmarkStart w:id="1206" w:name="pg15330_206117"/>
    </w:p>
    <w:p>
      <w:pPr>
        <w:pStyle w:val="BookText"/>
        <w:rPr/>
      </w:pPr>
      <w:bookmarkEnd w:id="1206"/>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7" w:name="__RefHeading___Toc5113084_2142443653"/>
      <w:bookmarkStart w:id="1208" w:name="_Toc471"/>
      <w:bookmarkEnd w:id="1207"/>
      <w:r>
        <w:rPr>
          <w:rtl w:val="true"/>
        </w:rPr>
        <w:t>شبهة وإجابة</w:t>
      </w:r>
      <w:bookmarkEnd w:id="1208"/>
    </w:p>
    <w:p>
      <w:pPr>
        <w:pStyle w:val="BookText"/>
        <w:rPr/>
      </w:pPr>
      <w:r>
        <w:rPr>
          <w:rFonts w:ascii="IRNazanin" w:hAnsi="IRNazanin" w:eastAsia="IRNazanin"/>
          <w:color w:val="111111"/>
          <w:sz w:val="28"/>
          <w:sz w:val="28"/>
          <w:szCs w:val="28"/>
          <w:rtl w:val="true"/>
          <w:lang w:bidi="fa-IR"/>
        </w:rPr>
        <w:t xml:space="preserve">ثم إنه لو فرض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العدوان، فإن المراد به تجاوز الحد في المقام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الظاهري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لم يتجاوز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الذي حده الله له بل التزم به وصبر، فكان تجاوزاً للحد العرفي الذي قد يظن بعض الناس أنه كان عليه أن لا يتجاوزه</w:t>
      </w:r>
      <w:r>
        <w:rPr>
          <w:rFonts w:eastAsia="IRNazanin" w:cs="IRNazanin"/>
          <w:color w:val="111111"/>
          <w:sz w:val="28"/>
          <w:szCs w:val="28"/>
          <w:rtl w:val="true"/>
          <w:lang w:bidi="fa-IR"/>
        </w:rPr>
        <w:t>.</w:t>
      </w:r>
    </w:p>
    <w:p>
      <w:pPr>
        <w:pStyle w:val="Heading3"/>
        <w:numPr>
          <w:ilvl w:val="2"/>
          <w:numId w:val="1"/>
        </w:numPr>
        <w:rPr/>
      </w:pPr>
      <w:bookmarkStart w:id="1209" w:name="__RefHeading___Toc5113086_2142443653"/>
      <w:bookmarkStart w:id="1210" w:name="_Toc472"/>
      <w:bookmarkEnd w:id="1209"/>
      <w:r>
        <w:rPr>
          <w:rtl w:val="true"/>
        </w:rPr>
        <w:t xml:space="preserve">لا يجوز إنكار ظلامتها </w:t>
      </w:r>
      <w:r>
        <w:rPr>
          <w:rtl w:val="true"/>
        </w:rPr>
        <w:t>(</w:t>
      </w:r>
      <w:r>
        <w:rPr>
          <w:rtl w:val="true"/>
        </w:rPr>
        <w:t>علیها السلام</w:t>
      </w:r>
      <w:r>
        <w:rPr>
          <w:rtl w:val="true"/>
        </w:rPr>
        <w:t>)</w:t>
      </w:r>
      <w:bookmarkEnd w:id="121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إنكار ما فعله القوم من الهجوم على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وإحراق الدار، وضرب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وكسرضلعها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أسقطت جنينها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غيرها من الحقائق التاريخية، لورود النصوص بذلك، ولمتواتر الروايات، ولمختلف القرائن التي تفيد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 يتضح بطلان ما ربما يقال من استغراب أو إنكار الهجوم على دارها وضربها وإسقاط جنينها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بدعوى أن ذلك لا يعقل مع وجود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أسد الله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فيكف يصبر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ضربهم زوجته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من الثابت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مأموراً بالصبر، ولولاه لما صبر ولأوقفهم عند حدهم، وذلك نظير صبر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فترة وجوده في مكة وكان يرى أصحابه يُعذبون، بل ويأمر أصحابه بالصبر وعدم القتال</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إضافة إلى أن الأمر لم يكن كما يزعمه هؤلاء من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جالساً ينظر إلى زوجته وهي تُضرب ولا يحرك ساكناً، بل 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خلف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تكلم القوم وتحذّرهم من مغبة أعمالهم والباب مغلق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يكنعليها خمار</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 xml:space="preserve">قال سليم قلت 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دخلوا ولم يك استئذان</w:t>
      </w:r>
    </w:p>
    <w:p>
      <w:pPr>
        <w:pStyle w:val="BookText"/>
        <w:rPr/>
      </w:pPr>
      <w:r>
        <w:rPr>
          <w:rFonts w:ascii="Amiri" w:hAnsi="Amiri" w:eastAsia="Amiri" w:cs="Amiri"/>
          <w:color w:val="111111"/>
          <w:sz w:val="28"/>
          <w:sz w:val="28"/>
          <w:szCs w:val="28"/>
          <w:rtl w:val="true"/>
          <w:lang w:bidi="ar-SA"/>
        </w:rPr>
        <w:t xml:space="preserve">فقال إي وعزة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الزهراء من خمار</w:t>
      </w:r>
    </w:p>
    <w:p>
      <w:pPr>
        <w:pStyle w:val="BookText"/>
        <w:rPr/>
      </w:pPr>
      <w:r>
        <w:rPr>
          <w:rFonts w:ascii="Amiri" w:hAnsi="Amiri" w:eastAsia="Amiri" w:cs="Amiri"/>
          <w:color w:val="111111"/>
          <w:sz w:val="28"/>
          <w:sz w:val="28"/>
          <w:szCs w:val="28"/>
          <w:rtl w:val="true"/>
          <w:lang w:bidi="ar-SA"/>
        </w:rPr>
        <w:t xml:space="preserve">لكنها لاذت وراء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للستر والحجاب</w:t>
      </w:r>
    </w:p>
    <w:p>
      <w:pPr>
        <w:pStyle w:val="BookText"/>
        <w:rPr/>
      </w:pPr>
      <w:r>
        <w:rPr>
          <w:rFonts w:ascii="Amiri" w:hAnsi="Amiri" w:eastAsia="Amiri" w:cs="Amiri"/>
          <w:color w:val="111111"/>
          <w:sz w:val="28"/>
          <w:sz w:val="28"/>
          <w:szCs w:val="28"/>
          <w:rtl w:val="true"/>
          <w:lang w:bidi="ar-SA"/>
        </w:rPr>
        <w:t xml:space="preserve">فمذ رأوها عصروها عصرة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بروحي أن تموت حسرة</w:t>
      </w:r>
    </w:p>
    <w:p>
      <w:pPr>
        <w:pStyle w:val="BookText"/>
        <w:rPr/>
      </w:pPr>
      <w:r>
        <w:rPr>
          <w:rFonts w:ascii="Amiri" w:hAnsi="Amiri" w:eastAsia="Amiri" w:cs="Amiri"/>
          <w:color w:val="111111"/>
          <w:sz w:val="28"/>
          <w:sz w:val="28"/>
          <w:szCs w:val="28"/>
          <w:rtl w:val="true"/>
          <w:lang w:bidi="ar-SA"/>
        </w:rPr>
        <w:t>تصيح يا فضة اسنديني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وربي قتلوا جنيني</w:t>
      </w:r>
    </w:p>
    <w:p>
      <w:pPr>
        <w:pStyle w:val="BookText"/>
        <w:rPr/>
      </w:pPr>
      <w:r>
        <w:rPr>
          <w:rFonts w:ascii="Amiri" w:hAnsi="Amiri" w:eastAsia="Amiri" w:cs="Amiri"/>
          <w:color w:val="111111"/>
          <w:sz w:val="28"/>
          <w:sz w:val="28"/>
          <w:szCs w:val="28"/>
          <w:rtl w:val="true"/>
          <w:lang w:bidi="ar-SA"/>
        </w:rPr>
        <w:t xml:space="preserve">فأسقطت بنت الهدى واحزنا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جنينها ذاك المسمى محسنا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بابن الخطاب وصحبه رفسوا الباب بعنف وقسوة فجأة، وعصروها عصرة حتى أسقطت جنينها، كما هاجموا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بالضرب على بطنها ووجهها، ويبدو أنهم أرادوا قتل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لا يبقى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ولا معين؛ فإن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أكبر ناصر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التي استطاعت أن تسلب شرعيتهم وتبين للعالم إلى يوم القيامة غصبهم للخلافة</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 هجوم القوم وثب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ومسك بتلابيب الرجل وصرعه،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كرّم محمداً بالنبوة يا ابن صهاك لولا كتاب من الله سبق وعهد عهده إليَّ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لعلمتأنك لا تدخل بيتي</w:t>
      </w:r>
      <w:r>
        <w:rPr>
          <w:rFonts w:eastAsia="IRNazanin" w:cs="IRNazanin"/>
          <w:color w:val="111111"/>
          <w:sz w:val="28"/>
          <w:szCs w:val="28"/>
          <w:rtl w:val="true"/>
          <w:lang w:bidi="fa-IR"/>
        </w:rPr>
        <w:t>»</w:t>
      </w:r>
      <w:r>
        <w:rPr>
          <w:rStyle w:val="FootnoteAnchor"/>
          <w:rtl w:val="true"/>
        </w:rPr>
        <w:footnoteReference w:id="1471"/>
      </w:r>
      <w:r>
        <w:rPr>
          <w:rFonts w:ascii="Amiri" w:hAnsi="Amiri" w:eastAsia="Amiri" w:cs="Amiri"/>
          <w:color w:val="111111"/>
          <w:sz w:val="28"/>
          <w:sz w:val="28"/>
          <w:szCs w:val="28"/>
          <w:rtl w:val="true"/>
          <w:lang w:bidi="ar-SA"/>
        </w:rPr>
        <w:t xml:space="preserve">ولولا تلك الوصية لقتله، ونظراً لرد فعل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والقوي تراجع القوم عن قتل فاطمة وابنيها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أرادوا ذلك</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 xml:space="preserve">. </w:t>
      </w:r>
      <w:bookmarkStart w:id="1211" w:name="pg15330_206119"/>
    </w:p>
    <w:p>
      <w:pPr>
        <w:pStyle w:val="BookText"/>
        <w:rPr/>
      </w:pPr>
      <w:bookmarkEnd w:id="121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2" w:name="__RefHeading___Toc5113088_2142443653"/>
      <w:bookmarkStart w:id="1213" w:name="_Toc473"/>
      <w:bookmarkEnd w:id="1212"/>
      <w:r>
        <w:rPr>
          <w:rtl w:val="true"/>
        </w:rPr>
        <w:t xml:space="preserve">معاني أخرى لكلامها </w:t>
      </w:r>
      <w:r>
        <w:rPr>
          <w:rtl w:val="true"/>
        </w:rPr>
        <w:t>(</w:t>
      </w:r>
      <w:r>
        <w:rPr>
          <w:rtl w:val="true"/>
        </w:rPr>
        <w:t>علیها السلام</w:t>
      </w:r>
      <w:r>
        <w:rPr>
          <w:rtl w:val="true"/>
        </w:rPr>
        <w:t>)</w:t>
      </w:r>
      <w:bookmarkEnd w:id="1213"/>
    </w:p>
    <w:p>
      <w:pPr>
        <w:pStyle w:val="BookText"/>
        <w:rPr/>
      </w:pPr>
      <w:r>
        <w:rPr>
          <w:rFonts w:ascii="IRNazanin" w:hAnsi="IRNazanin" w:eastAsia="IRNazanin"/>
          <w:color w:val="111111"/>
          <w:sz w:val="28"/>
          <w:sz w:val="28"/>
          <w:szCs w:val="28"/>
          <w:rtl w:val="true"/>
          <w:lang w:bidi="fa-IR"/>
        </w:rPr>
        <w:t xml:space="preserve">هذا وربما يمكن أن يقال في معنى كلام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عذيري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 قيل في ذلك وجوه أخر نقتصر على ثلاثة منها</w:t>
      </w:r>
      <w:r>
        <w:rPr>
          <w:rFonts w:eastAsia="IRNazanin" w:cs="IRNazanin"/>
          <w:color w:val="111111"/>
          <w:sz w:val="28"/>
          <w:szCs w:val="28"/>
          <w:rtl w:val="true"/>
          <w:lang w:bidi="fa-IR"/>
        </w:rPr>
        <w:t>:</w:t>
      </w:r>
    </w:p>
    <w:p>
      <w:pPr>
        <w:pStyle w:val="Heading3"/>
        <w:numPr>
          <w:ilvl w:val="2"/>
          <w:numId w:val="1"/>
        </w:numPr>
        <w:rPr/>
      </w:pPr>
      <w:bookmarkStart w:id="1214" w:name="__RefHeading___Toc5113090_2142443653"/>
      <w:bookmarkStart w:id="1215" w:name="_Toc474"/>
      <w:bookmarkEnd w:id="1214"/>
      <w:r>
        <w:rPr>
          <w:rtl w:val="true"/>
        </w:rPr>
        <w:t>الوجه الأول</w:t>
      </w:r>
      <w:r>
        <w:rPr>
          <w:rtl w:val="true"/>
        </w:rPr>
        <w:t>:</w:t>
      </w:r>
      <w:bookmarkEnd w:id="1215"/>
    </w:p>
    <w:p>
      <w:pPr>
        <w:pStyle w:val="BookText"/>
        <w:rPr/>
      </w:pPr>
      <w:r>
        <w:rPr>
          <w:rFonts w:ascii="IRNazanin" w:hAnsi="IRNazanin" w:eastAsia="IRNazanin"/>
          <w:color w:val="111111"/>
          <w:sz w:val="28"/>
          <w:sz w:val="28"/>
          <w:szCs w:val="28"/>
          <w:rtl w:val="true"/>
          <w:lang w:bidi="fa-IR"/>
        </w:rPr>
        <w:t xml:space="preserve">إن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عذيري الله منك عادياً ومنك حامياً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الله سبحانه وتعالى ليعذرني منك في كلتا حالتي سكوتك عن المطالبة بحقي وحمايتك لي للأخذ بظلامتي،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تطلب من الله سبحانه وتعالى أن يعذره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كلتا الحالتين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كذلك، إذ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مأموراً بالصبر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والاعتذار عن القصور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العاذر وهو الذي يرفع اللوم والذنب، أي إن الذي يرفع لَوْمي وعتبي عليك هو الله، والمراد به المآل، أي مآل العتب واللوم وليس نفسه، إذ لا عتب ولوم حقيقي منها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كناية عن شدة ما جرى عليها كما لايخفى، والمآل هو استرجاع الحق إذ هذا هو ما يقصد من اللوم في نهاية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الله يعذرها من جهته، فكأنها تطلب من الله إعذارها من جهة موقف بعلها، فتأمل</w:t>
      </w:r>
      <w:r>
        <w:rPr>
          <w:rFonts w:eastAsia="Amiri" w:cs="Amiri" w:ascii="Amiri" w:hAnsi="Amiri"/>
          <w:color w:val="111111"/>
          <w:sz w:val="28"/>
          <w:szCs w:val="28"/>
          <w:rtl w:val="true"/>
          <w:lang w:bidi="ar-SA"/>
        </w:rPr>
        <w:t>.</w:t>
      </w:r>
    </w:p>
    <w:p>
      <w:pPr>
        <w:pStyle w:val="Heading3"/>
        <w:numPr>
          <w:ilvl w:val="2"/>
          <w:numId w:val="1"/>
        </w:numPr>
        <w:rPr/>
      </w:pPr>
      <w:bookmarkStart w:id="1216" w:name="__RefHeading___Toc5113092_2142443653"/>
      <w:bookmarkStart w:id="1217" w:name="_Toc475"/>
      <w:bookmarkEnd w:id="1216"/>
      <w:r>
        <w:rPr>
          <w:rtl w:val="true"/>
        </w:rPr>
        <w:t>الوجه الثاني</w:t>
      </w:r>
      <w:r>
        <w:rPr>
          <w:rtl w:val="true"/>
        </w:rPr>
        <w:t>:</w:t>
      </w:r>
      <w:bookmarkEnd w:id="1217"/>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عذيرك من فلان، يعني هات من يعذرك فيه،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مجروراً بالقسم</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 xml:space="preserve">. </w:t>
      </w:r>
      <w:bookmarkStart w:id="1218" w:name="pg15330_206120"/>
    </w:p>
    <w:p>
      <w:pPr>
        <w:pStyle w:val="BookText"/>
        <w:rPr/>
      </w:pPr>
      <w:bookmarkEnd w:id="121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نظر إلى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حباءه 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عذيرك </w:t>
      </w:r>
      <w:r>
        <w:rPr>
          <w:rStyle w:val="FootnoteAnchor"/>
          <w:rtl w:val="true"/>
        </w:rPr>
        <w:footnoteReference w:id="1474"/>
      </w:r>
      <w:r>
        <w:rPr>
          <w:rFonts w:ascii="Amiri" w:hAnsi="Amiri" w:eastAsia="Amiri" w:cs="Amiri"/>
          <w:color w:val="111111"/>
          <w:sz w:val="28"/>
          <w:sz w:val="28"/>
          <w:szCs w:val="28"/>
          <w:rtl w:val="true"/>
          <w:lang w:bidi="ar-SA"/>
        </w:rPr>
        <w:t>من خليلك من مراد</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خرج طلحة والزبير لقتاله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عذيري من طلحة والزبير بايعاني طائعين غير مكرهين ثم نكثا بيعتي من غير حدث،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نَكَثُوا أَيْمَانَهُمْ مِنْ بَعْدِ عَهْدِهِمْ وَطَعَنُوا فِي دِينِكُمْ فَقَاتِلُوا أَئِمَّةَ الْكُفْرِ إِنَّهُمْ لاَ أَيْمَانَ لَهُمْ لَعَلَّهُمْ يَنْتَهُونَ</w:t>
      </w:r>
      <w:r>
        <w:rPr>
          <w:rFonts w:eastAsia="Amiri" w:cs="Amiri" w:ascii="Amiri" w:hAnsi="Amiri"/>
          <w:color w:val="111111"/>
          <w:sz w:val="28"/>
          <w:szCs w:val="28"/>
          <w:rtl w:val="true"/>
          <w:lang w:bidi="ar-SA"/>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9" w:name="__RefHeading___Toc5113094_2142443653"/>
      <w:bookmarkStart w:id="1220" w:name="_Toc476"/>
      <w:bookmarkEnd w:id="1219"/>
      <w:r>
        <w:rPr>
          <w:rtl w:val="true"/>
        </w:rPr>
        <w:t>الوجه الثالث</w:t>
      </w:r>
      <w:r>
        <w:rPr>
          <w:rtl w:val="true"/>
        </w:rPr>
        <w:t>:</w:t>
      </w:r>
      <w:bookmarkEnd w:id="1220"/>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الطلب من الله أن يعذرها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قالت وفعلت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تعتذر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بدر منها مما ظاهره العتاب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وإن لم يكن عتاباً واقعاً بل كان لكشف حقائق القوم ومدى ظلمهم، وقد صيغ في شكل عتاب له كناية إلا أنذلك أيضاً استدعى اعتذارها منه ومن الله، إذ هي مضطرة لعدم الرعاية الظاهرية مما يتصوره البعض عتاباً، ومثل هذا الكلام مستحب؛ فإنه يستحب للإنسان أن يطلب من الله أن يعذره في كل قول أو فعل صدر منه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قالت وفعلت كان بين واجب ومستحب وجائز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الجائز منه مستحب كما ذكرناه في موطن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لا يحتاج إلى طلب العذر من الله سبحانه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ينبع من عظيم معرفتها بالله وشديد خضوعها له سبحانه وتعالى، وهذا الاعتراف وطلب العذر هو مقتضى العبودية لله عزوجل كما فصل في محله، فكل ما يفعله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بحاجة إلى الاعتذار من الله سبحانه وتعالى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استغفر الله كل يوم سبعين مرة من غير ذنب</w:t>
      </w:r>
      <w:r>
        <w:rPr>
          <w:rFonts w:eastAsia="IRNazanin" w:cs="IRNazanin"/>
          <w:color w:val="111111"/>
          <w:sz w:val="28"/>
          <w:szCs w:val="28"/>
          <w:rtl w:val="true"/>
          <w:lang w:bidi="fa-IR"/>
        </w:rPr>
        <w:t>»</w:t>
      </w:r>
      <w:r>
        <w:rPr>
          <w:rStyle w:val="FootnoteAnchor"/>
          <w:rtl w:val="true"/>
        </w:rPr>
        <w:footnoteReference w:id="1478"/>
      </w:r>
      <w:r>
        <w:rPr>
          <w:rFonts w:ascii="Amiri" w:hAnsi="Amiri" w:eastAsia="Amiri" w:cs="Amiri"/>
          <w:color w:val="111111"/>
          <w:sz w:val="28"/>
          <w:sz w:val="28"/>
          <w:szCs w:val="28"/>
          <w:rtl w:val="true"/>
          <w:lang w:bidi="ar-SA"/>
        </w:rPr>
        <w:t xml:space="preserve">، وذلك لأن مقام الله عظيم جداًوفوق ما لا يتناهى بما لا يتناهى، ومن هنا فإن الأعمال التي يقدمها العبد مهما كانت فإنها لا تناسب شأنه سبحانه وتعالى، فعلى العبد أن يستغفر الله دائماً وأبداً، كما ذكره بعض العلماء في مسألة أدعيتهم التي يعترفون فيها بالذنوب، مثل قول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479"/>
      </w:r>
      <w:r>
        <w:rPr>
          <w:rFonts w:ascii="IRNazanin" w:hAnsi="IRNazanin" w:eastAsia="IRNazanin"/>
          <w:color w:val="111111"/>
          <w:sz w:val="28"/>
          <w:sz w:val="28"/>
          <w:szCs w:val="28"/>
          <w:rtl w:val="true"/>
          <w:lang w:bidi="fa-IR"/>
        </w:rPr>
        <w:t xml:space="preserve">، وكذلك أدعية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480"/>
      </w:r>
      <w:r>
        <w:rPr>
          <w:rFonts w:ascii="Amiri" w:hAnsi="Amiri" w:eastAsia="Amiri" w:cs="Amiri"/>
          <w:color w:val="111111"/>
          <w:sz w:val="28"/>
          <w:sz w:val="28"/>
          <w:szCs w:val="28"/>
          <w:rtl w:val="true"/>
          <w:lang w:bidi="ar-SA"/>
        </w:rPr>
        <w:t xml:space="preserve">وسائر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تلك التعابير هي مقتضى العبودية ورعاية لحق الربوبية، 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من المعصوم ذنب، كما هو واضح</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ولهذه الأدعية وجه آخر ذكر في محله، والله العالم بحقائق الأمور</w:t>
      </w:r>
      <w:r>
        <w:rPr>
          <w:rFonts w:eastAsia="Amiri" w:cs="Amiri" w:ascii="Amiri" w:hAnsi="Amiri"/>
          <w:color w:val="111111"/>
          <w:sz w:val="28"/>
          <w:szCs w:val="28"/>
          <w:rtl w:val="true"/>
          <w:lang w:bidi="ar-SA"/>
        </w:rPr>
        <w:t xml:space="preserve">. </w:t>
      </w:r>
      <w:bookmarkStart w:id="1221" w:name="pg15330_206122"/>
    </w:p>
    <w:p>
      <w:pPr>
        <w:pStyle w:val="BookText"/>
        <w:rPr/>
      </w:pPr>
      <w:bookmarkEnd w:id="122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2" w:name="__RefHeading___Toc5113096_2142443653"/>
      <w:bookmarkStart w:id="1223" w:name="_Toc477"/>
      <w:bookmarkEnd w:id="1222"/>
      <w:r>
        <w:rPr>
          <w:rtl w:val="true"/>
        </w:rPr>
        <w:t xml:space="preserve">عذير المعصوم </w:t>
      </w:r>
      <w:r>
        <w:rPr>
          <w:rtl w:val="true"/>
        </w:rPr>
        <w:t>(</w:t>
      </w:r>
      <w:r>
        <w:rPr>
          <w:rtl w:val="true"/>
        </w:rPr>
        <w:t>عليه السلام</w:t>
      </w:r>
      <w:r>
        <w:rPr>
          <w:rtl w:val="true"/>
        </w:rPr>
        <w:t xml:space="preserve">) </w:t>
      </w:r>
      <w:r>
        <w:rPr>
          <w:rtl w:val="true"/>
        </w:rPr>
        <w:t>هو الله</w:t>
      </w:r>
      <w:bookmarkEnd w:id="122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عذير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تعالى فيما يفعله أو يتخذه من موقف،فإن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يفعل إلاّ ما أراده الله عزوجل؛ 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أوعية مشيئة الله عزوجل، وقد أمر الباري بطاعتهم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إمامان قاما أو قعدا</w:t>
      </w:r>
      <w:r>
        <w:rPr>
          <w:rFonts w:eastAsia="IRNazanin" w:cs="IRNazanin"/>
          <w:color w:val="111111"/>
          <w:sz w:val="28"/>
          <w:szCs w:val="28"/>
          <w:rtl w:val="true"/>
          <w:lang w:bidi="fa-IR"/>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48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ولد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تقوم الساعة</w:t>
      </w:r>
      <w:r>
        <w:rPr>
          <w:rFonts w:eastAsia="IRNazanin" w:cs="IRNazanin"/>
          <w:color w:val="111111"/>
          <w:sz w:val="28"/>
          <w:szCs w:val="28"/>
          <w:rtl w:val="true"/>
          <w:lang w:bidi="fa-IR"/>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إسماعيل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1484"/>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العظيم افتراض الطاعة</w:t>
      </w:r>
      <w:r>
        <w:rPr>
          <w:rFonts w:eastAsia="Amiri" w:cs="Amiri" w:ascii="Amiri" w:hAnsi="Amiri"/>
          <w:color w:val="111111"/>
          <w:sz w:val="28"/>
          <w:szCs w:val="28"/>
          <w:rtl w:val="true"/>
          <w:lang w:bidi="ar-SA"/>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ذروة الأمر وسنامه ومفتاحه وباب الأنبياء ورضى الرحمن الطاعة للإمام بعد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حَفِيظاً</w:t>
      </w:r>
      <w:r>
        <w:rPr>
          <w:rFonts w:eastAsia="Amiri" w:cs="Amiri" w:ascii="Amiri" w:hAnsi="Amiri"/>
          <w:color w:val="111111"/>
          <w:sz w:val="28"/>
          <w:szCs w:val="28"/>
          <w:rtl w:val="true"/>
          <w:lang w:bidi="ar-SA"/>
        </w:rPr>
        <w:t></w:t>
      </w:r>
      <w:r>
        <w:rPr>
          <w:rStyle w:val="FootnoteAnchor"/>
          <w:rtl w:val="true"/>
        </w:rPr>
        <w:footnoteReference w:id="1486"/>
      </w:r>
      <w:r>
        <w:rPr>
          <w:rFonts w:ascii="Amiri" w:hAnsi="Amiri" w:eastAsia="Amiri" w:cs="Amiri"/>
          <w:color w:val="111111"/>
          <w:sz w:val="28"/>
          <w:sz w:val="28"/>
          <w:szCs w:val="28"/>
          <w:rtl w:val="true"/>
          <w:lang w:bidi="ar-SA"/>
        </w:rPr>
        <w:t xml:space="preserve">أما لو أن رجلاً قام ليله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وصام نهاره وتصدق بجميع ماله وحج جميع دهره ولم يعرف ولاية ولي الله فيواليه، ويكون جميع أعماله بدلالة منه إليه، ما كان له على الله حق في ثوابه، ولا كان من أهل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المحسن منهم يدخله الله الجنة بفضله ورحمته</w:t>
      </w:r>
      <w:r>
        <w:rPr>
          <w:rFonts w:eastAsia="Amiri" w:cs="Amiri" w:ascii="Amiri" w:hAnsi="Amiri"/>
          <w:color w:val="111111"/>
          <w:sz w:val="28"/>
          <w:szCs w:val="28"/>
          <w:rtl w:val="true"/>
          <w:lang w:bidi="ar-SA"/>
        </w:rPr>
        <w:t>»</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إسحاق النحوي،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أدب نبيه على محبته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1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فائتمنه فسلمتم وجحد الناس، فوالله لنحبكم أن تقولوا إذا قلنا، وتصمتوا إذا صمتنا، ونحن فيما بينكم وبين الله، ما جعل الله لأحد خيراً في خلاف أمرنا</w:t>
      </w:r>
      <w:r>
        <w:rPr>
          <w:rFonts w:eastAsia="IRNazanin" w:cs="IRNazanin"/>
          <w:color w:val="111111"/>
          <w:sz w:val="28"/>
          <w:szCs w:val="28"/>
          <w:rtl w:val="true"/>
          <w:lang w:bidi="fa-IR"/>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جعفر بن محمد الفزاري معنعناً،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من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Style w:val="FootnoteAnchor"/>
          <w:rtl w:val="true"/>
        </w:rPr>
        <w:footnoteReference w:id="1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الفتنة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حدثني فيمن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وجرى مثلها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الأوصياء في طاعتهم</w:t>
      </w:r>
      <w:r>
        <w:rPr>
          <w:rFonts w:eastAsia="IRNazanin" w:cs="IRNazanin"/>
          <w:color w:val="111111"/>
          <w:sz w:val="28"/>
          <w:szCs w:val="28"/>
          <w:rtl w:val="true"/>
          <w:lang w:bidi="fa-IR"/>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بريد العجلي،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آتَيْنَا آلَ إِبْراهِيمَ الْكِتَابَ وَالْحِكْمَةَ وَآتَيْنَاهُمْ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bookmarkStart w:id="1224" w:name="pg15330_206124"/>
    </w:p>
    <w:p>
      <w:pPr>
        <w:pStyle w:val="Heading2"/>
        <w:numPr>
          <w:ilvl w:val="1"/>
          <w:numId w:val="1"/>
        </w:numPr>
        <w:rPr/>
      </w:pPr>
      <w:bookmarkStart w:id="1225" w:name="__RefHeading___Toc5113098_2142443653"/>
      <w:bookmarkStart w:id="1226" w:name="_Toc478"/>
      <w:bookmarkEnd w:id="1224"/>
      <w:bookmarkEnd w:id="1225"/>
      <w:r>
        <w:rPr>
          <w:rtl w:val="true"/>
        </w:rPr>
        <w:t>ويلاي في كل شارق</w:t>
      </w:r>
      <w:r>
        <w:rPr>
          <w:rtl w:val="true"/>
        </w:rPr>
        <w:t xml:space="preserve">.. </w:t>
      </w:r>
      <w:r>
        <w:rPr>
          <w:rtl w:val="true"/>
        </w:rPr>
        <w:t>ويلاي في كل غارب</w:t>
      </w:r>
      <w:r>
        <w:rPr>
          <w:rtl w:val="true"/>
        </w:rPr>
        <w:t>..</w:t>
      </w:r>
      <w:bookmarkEnd w:id="1226"/>
    </w:p>
    <w:p>
      <w:pPr>
        <w:pStyle w:val="Heading3"/>
        <w:numPr>
          <w:ilvl w:val="2"/>
          <w:numId w:val="1"/>
        </w:numPr>
        <w:rPr/>
      </w:pPr>
      <w:bookmarkStart w:id="1227" w:name="__RefHeading___Toc5113100_2142443653"/>
      <w:bookmarkStart w:id="1228" w:name="_Toc479"/>
      <w:bookmarkEnd w:id="1227"/>
      <w:r>
        <w:rPr>
          <w:rtl w:val="true"/>
        </w:rPr>
        <w:t>اشارة</w:t>
      </w:r>
      <w:bookmarkEnd w:id="1228"/>
    </w:p>
    <w:p>
      <w:pPr>
        <w:pStyle w:val="BookText"/>
        <w:rPr/>
      </w:pPr>
      <w:r>
        <w:rPr>
          <w:rFonts w:ascii="IRNazanin" w:hAnsi="IRNazanin" w:eastAsia="IRNazanin"/>
          <w:color w:val="111111"/>
          <w:sz w:val="28"/>
          <w:sz w:val="28"/>
          <w:szCs w:val="28"/>
          <w:rtl w:val="true"/>
          <w:lang w:bidi="fa-IR"/>
        </w:rPr>
        <w:t xml:space="preserve">منهم الرسل والأنبياء والأئمة، فكيفيقرون في آل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وينكرونه في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وَآتَيْنَاهُمْ مُلْكاً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الملك العظيم أن جعل فيهم أئمة من أطاعهم أطاع الله، ومن عصاهم عصى الله فهو الملك العظيم</w:t>
      </w:r>
      <w:r>
        <w:rPr>
          <w:rFonts w:eastAsia="IRNazanin" w:cs="IRNazanin"/>
          <w:color w:val="111111"/>
          <w:sz w:val="28"/>
          <w:szCs w:val="28"/>
          <w:rtl w:val="true"/>
          <w:lang w:bidi="fa-IR"/>
        </w:rPr>
        <w:t>»</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ويلاي في كل 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ويلاي في كل غارب</w:t>
      </w:r>
      <w:r>
        <w:rPr>
          <w:rFonts w:eastAsia="Amiri" w:cs="Amiri" w:ascii="Amiri" w:hAnsi="Amiri"/>
          <w:color w:val="111111"/>
          <w:sz w:val="28"/>
          <w:szCs w:val="28"/>
          <w:rtl w:val="true"/>
          <w:lang w:bidi="ar-SA"/>
        </w:rPr>
        <w:t>..</w:t>
      </w:r>
    </w:p>
    <w:p>
      <w:pPr>
        <w:pStyle w:val="Heading3"/>
        <w:numPr>
          <w:ilvl w:val="2"/>
          <w:numId w:val="1"/>
        </w:numPr>
        <w:rPr/>
      </w:pPr>
      <w:bookmarkStart w:id="1229" w:name="__RefHeading___Toc5113102_2142443653"/>
      <w:bookmarkStart w:id="1230" w:name="_Toc480"/>
      <w:bookmarkEnd w:id="1229"/>
      <w:r>
        <w:rPr>
          <w:rtl w:val="true"/>
        </w:rPr>
        <w:t>طلب الويل والإخبار عنه</w:t>
      </w:r>
      <w:bookmarkEnd w:id="12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الإخبار عن الويل الذي تعرض له الإنسان، كما يجوز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الذي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يجوز للمظلوم والمصاب بمال أو عزيز أو نفس أو ما أشبه أن يقول هذه الكلمة، دلالة على عظيم ما أصابه من المصاب في نفسه، أو ذوي قرابته، أو أحبته وأصحابه، أوما أشبه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لا يعني الجزع، وإن كان الجزع في مصاب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جائزاً بل راجحاً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يصاب بمصيبة فيسترجع عند ذكر المصيبة ويصبر حين تفجأه إلا غفر الله له ماتقدم من ذنبه، وكلما ذكر مصيبة فاسترجع عند ذكره المصيبة غفر له كل ذنب اكتسبه فيما بينهما</w:t>
      </w:r>
      <w:r>
        <w:rPr>
          <w:rFonts w:eastAsia="Amiri" w:cs="Amiri" w:ascii="Amiri" w:hAnsi="Amiri"/>
          <w:color w:val="111111"/>
          <w:sz w:val="28"/>
          <w:szCs w:val="28"/>
          <w:rtl w:val="true"/>
          <w:lang w:bidi="ar-SA"/>
        </w:rPr>
        <w:t>»</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داود بن رزين،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ذكر مصيبته ولو </w:t>
      </w:r>
      <w:bookmarkStart w:id="1231" w:name="pg15330_206125"/>
    </w:p>
    <w:p>
      <w:pPr>
        <w:pStyle w:val="BookText"/>
        <w:rPr/>
      </w:pPr>
      <w:bookmarkEnd w:id="123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حين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والحمد لله رب العالمين، اللهم آجرني على مصيبتي وأخلف عليَّ أفضل منها، كان له من الأجر مثل ما كان عند أول صدمة</w:t>
      </w:r>
      <w:r>
        <w:rPr>
          <w:rFonts w:eastAsia="Amiri" w:cs="Amiri" w:ascii="Amiri" w:hAnsi="Amiri"/>
          <w:color w:val="111111"/>
          <w:sz w:val="28"/>
          <w:szCs w:val="28"/>
          <w:rtl w:val="true"/>
          <w:lang w:bidi="ar-SA"/>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2" w:name="__RefHeading___Toc5113104_2142443653"/>
      <w:bookmarkStart w:id="1233" w:name="_Toc481"/>
      <w:bookmarkEnd w:id="1232"/>
      <w:r>
        <w:rPr>
          <w:rtl w:val="true"/>
        </w:rPr>
        <w:t xml:space="preserve">معنى </w:t>
      </w:r>
      <w:r>
        <w:rPr>
          <w:rtl w:val="true"/>
        </w:rPr>
        <w:t>(</w:t>
      </w:r>
      <w:r>
        <w:rPr>
          <w:rtl w:val="true"/>
        </w:rPr>
        <w:t>ويلاي</w:t>
      </w:r>
      <w:r>
        <w:rPr>
          <w:rtl w:val="true"/>
        </w:rPr>
        <w:t>)</w:t>
      </w:r>
      <w:bookmarkEnd w:id="123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المستحب بيان ما جرى على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المصائب حتى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ويلاي في كل 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ويلاي في كل 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يجب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يظهر أن معنى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البؤس والشدة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معنى الويل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أصبحا ملازمين لي، وذلك نتيجة غصبهم حقي وحق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وإهانتي وإيذائي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كنَّتْ عن الملازمة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شارق وغارب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كلصباح ومساء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 أن كلامها هذا إخبار وليس إنشاءً ودعاءً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معاني الويل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به المرض والعنت والهوان بسبب ما لحقها من مواقف وتصرفات القوم وغاصبي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 بي كل صباح ومساء، وذلك إما كناية عن الدوام كما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إشارة لتجدد آلامها وأحزانها كل صباح ومساء</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فكأنهما قتلاها في كل صباح ومساء، إذ أن الذل والهوان المستمرين قد يكونان أسوأ وأشد وأقسى وأمرّ من أن يقتل المرء مئات المرات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وكفاهما ذلك إثماً وجرماً</w:t>
      </w:r>
      <w:r>
        <w:rPr>
          <w:rFonts w:eastAsia="Amiri" w:cs="Amiri" w:ascii="Amiri" w:hAnsi="Amiri"/>
          <w:color w:val="111111"/>
          <w:sz w:val="28"/>
          <w:szCs w:val="28"/>
          <w:rtl w:val="true"/>
          <w:lang w:bidi="ar-SA"/>
        </w:rPr>
        <w:t xml:space="preserve">. </w:t>
      </w:r>
      <w:bookmarkStart w:id="1234" w:name="pg15330_206126"/>
    </w:p>
    <w:p>
      <w:pPr>
        <w:pStyle w:val="Heading2"/>
        <w:numPr>
          <w:ilvl w:val="1"/>
          <w:numId w:val="1"/>
        </w:numPr>
        <w:rPr/>
      </w:pPr>
      <w:bookmarkStart w:id="1235" w:name="__RefHeading___Toc5113106_2142443653"/>
      <w:bookmarkStart w:id="1236" w:name="_Toc482"/>
      <w:bookmarkEnd w:id="1234"/>
      <w:bookmarkEnd w:id="1235"/>
      <w:r>
        <w:rPr>
          <w:rtl w:val="true"/>
        </w:rPr>
        <w:t>مات العَمَد، ووهن العضد</w:t>
      </w:r>
      <w:bookmarkEnd w:id="1236"/>
    </w:p>
    <w:p>
      <w:pPr>
        <w:pStyle w:val="Heading3"/>
        <w:numPr>
          <w:ilvl w:val="2"/>
          <w:numId w:val="1"/>
        </w:numPr>
        <w:rPr/>
      </w:pPr>
      <w:bookmarkStart w:id="1237" w:name="__RefHeading___Toc5113108_2142443653"/>
      <w:bookmarkStart w:id="1238" w:name="_Toc483"/>
      <w:bookmarkEnd w:id="1237"/>
      <w:r>
        <w:rPr>
          <w:rtl w:val="true"/>
        </w:rPr>
        <w:t>اشارة</w:t>
      </w:r>
      <w:bookmarkEnd w:id="1238"/>
    </w:p>
    <w:p>
      <w:pPr>
        <w:pStyle w:val="BookText"/>
        <w:rPr/>
      </w:pPr>
      <w:r>
        <w:rPr>
          <w:rFonts w:ascii="Amiri" w:hAnsi="Amiri" w:eastAsia="Amiri" w:cs="Amiri"/>
          <w:color w:val="111111"/>
          <w:sz w:val="28"/>
          <w:sz w:val="28"/>
          <w:szCs w:val="28"/>
          <w:rtl w:val="true"/>
          <w:lang w:bidi="ar-SA"/>
        </w:rPr>
        <w:t xml:space="preserve">ومن المحتمل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تتمنى الموت كل صباح ومساء، إذ إنه أهون وأخف من المهانة الاجتماعية التي ألحقاها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والهلاك، وكل من وقع في الهلكة دعا بالويل، وفي الندبة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العَمَد، ووهن العَضُد</w:t>
      </w:r>
    </w:p>
    <w:p>
      <w:pPr>
        <w:pStyle w:val="Heading3"/>
        <w:numPr>
          <w:ilvl w:val="2"/>
          <w:numId w:val="1"/>
        </w:numPr>
        <w:rPr/>
      </w:pPr>
      <w:bookmarkStart w:id="1239" w:name="__RefHeading___Toc5113110_2142443653"/>
      <w:bookmarkStart w:id="1240" w:name="_Toc484"/>
      <w:bookmarkEnd w:id="1239"/>
      <w:r>
        <w:rPr>
          <w:rtl w:val="true"/>
        </w:rPr>
        <w:t xml:space="preserve">بين حياته </w:t>
      </w:r>
      <w:r>
        <w:rPr>
          <w:rtl w:val="true"/>
        </w:rPr>
        <w:t>(</w:t>
      </w:r>
      <w:r>
        <w:rPr>
          <w:rtl w:val="true"/>
        </w:rPr>
        <w:t>صلی الله علیه و آله</w:t>
      </w:r>
      <w:r>
        <w:rPr>
          <w:rtl w:val="true"/>
        </w:rPr>
        <w:t xml:space="preserve">) </w:t>
      </w:r>
      <w:r>
        <w:rPr>
          <w:rtl w:val="true"/>
        </w:rPr>
        <w:t>وموته</w:t>
      </w:r>
      <w:bookmarkEnd w:id="12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الريب في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والشهداء أحياء بعد موتهم،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149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إليهم ليس بالمعنى الذي يفهمه الناس منه من عدم القدرة على التصرف في شؤون هذه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الفرق بين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وموته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تصرفه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جسده المادي عادةً، إلا فيما خرج بالدليل</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بعض الآثار على حياته المباركة فحسب، وليس كلها،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1496"/>
      </w:r>
      <w:r>
        <w:rPr>
          <w:rFonts w:ascii="Amiri" w:hAnsi="Amiri" w:eastAsia="Amiri" w:cs="Amiri"/>
          <w:color w:val="111111"/>
          <w:sz w:val="28"/>
          <w:sz w:val="28"/>
          <w:szCs w:val="28"/>
          <w:rtl w:val="true"/>
          <w:lang w:bidi="ar-SA"/>
        </w:rPr>
        <w:t>حيث إن حياته المادية كانت إحدى سببي رفع العذاب، فتأمل</w:t>
      </w:r>
      <w:r>
        <w:rPr>
          <w:rFonts w:eastAsia="Amiri" w:cs="Amiri" w:ascii="Amiri" w:hAnsi="Amiri"/>
          <w:color w:val="111111"/>
          <w:sz w:val="28"/>
          <w:szCs w:val="28"/>
          <w:rtl w:val="true"/>
          <w:lang w:bidi="ar-SA"/>
        </w:rPr>
        <w:t xml:space="preserve">. </w:t>
      </w:r>
      <w:bookmarkStart w:id="1241" w:name="pg15330_206127"/>
    </w:p>
    <w:p>
      <w:pPr>
        <w:pStyle w:val="BookText"/>
        <w:rPr/>
      </w:pPr>
      <w:bookmarkEnd w:id="124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إلى فقدانها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 </w:t>
      </w:r>
      <w:r>
        <w:rPr>
          <w:rStyle w:val="FootnoteAnchor"/>
          <w:rtl w:val="true"/>
        </w:rPr>
        <w:footnoteReference w:id="1497"/>
      </w:r>
      <w:r>
        <w:rPr>
          <w:rFonts w:ascii="IRNazanin" w:hAnsi="IRNazanin" w:eastAsia="IRNazanin"/>
          <w:color w:val="111111"/>
          <w:sz w:val="28"/>
          <w:sz w:val="28"/>
          <w:szCs w:val="28"/>
          <w:rtl w:val="true"/>
          <w:lang w:bidi="fa-IR"/>
        </w:rPr>
        <w:t xml:space="preserve">من حمايته وتصرفاته التي انقطعت بموته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يُعتمد عليه في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بمنزلة يده حيث يقبض ويبسط ويدفع ويجذب بسبب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والعضد هي محور القدرة في كل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الواضح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بالنسبة إلى المسلمين عامة والصديقة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عمداً وعضداً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ويحتمل أن يكون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لفقده أول مدافع عنه وهو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وثانياً لتقييده بوصيته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تكالب الأعداء عليه وظلمهم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تشير به إلى أن ذلك كان هوالسبب في عدم استرجاع الحق في فدك والخلافة</w:t>
      </w:r>
      <w:r>
        <w:rPr>
          <w:rFonts w:eastAsia="IRNazanin" w:cs="IRNazanin"/>
          <w:color w:val="111111"/>
          <w:sz w:val="28"/>
          <w:szCs w:val="28"/>
          <w:rtl w:val="true"/>
          <w:lang w:bidi="fa-IR"/>
        </w:rPr>
        <w:t>.</w:t>
      </w:r>
    </w:p>
    <w:p>
      <w:pPr>
        <w:pStyle w:val="Heading3"/>
        <w:numPr>
          <w:ilvl w:val="2"/>
          <w:numId w:val="1"/>
        </w:numPr>
        <w:rPr/>
      </w:pPr>
      <w:bookmarkStart w:id="1242" w:name="__RefHeading___Toc5113112_2142443653"/>
      <w:bookmarkStart w:id="1243" w:name="_Toc485"/>
      <w:bookmarkEnd w:id="1242"/>
      <w:r>
        <w:rPr>
          <w:rtl w:val="true"/>
        </w:rPr>
        <w:t xml:space="preserve">الاعتماد على الرسول </w:t>
      </w:r>
      <w:r>
        <w:rPr>
          <w:rtl w:val="true"/>
        </w:rPr>
        <w:t>(</w:t>
      </w:r>
      <w:r>
        <w:rPr>
          <w:rtl w:val="true"/>
        </w:rPr>
        <w:t>صلی الله علیه و آله</w:t>
      </w:r>
      <w:r>
        <w:rPr>
          <w:rtl w:val="true"/>
        </w:rPr>
        <w:t>)</w:t>
      </w:r>
      <w:bookmarkEnd w:id="124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أن يُتخذ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 وهذا لا يعني الشرك كما هو واضح، بل ابتغاء الوسيلة إلى الله عزوجل حيث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إِلَيْهِ الْوَسِيلَةَ</w:t>
      </w:r>
      <w:r>
        <w:rPr>
          <w:rFonts w:eastAsia="IRNazanin" w:cs="IRNazanin"/>
          <w:color w:val="111111"/>
          <w:sz w:val="28"/>
          <w:szCs w:val="28"/>
          <w:rtl w:val="true"/>
          <w:lang w:bidi="fa-IR"/>
        </w:rPr>
        <w:t></w:t>
      </w:r>
      <w:r>
        <w:rPr>
          <w:rStyle w:val="FootnoteAnchor"/>
          <w:rtl w:val="true"/>
        </w:rPr>
        <w:footnoteReference w:id="1498"/>
      </w:r>
      <w:r>
        <w:rPr>
          <w:rFonts w:ascii="Amiri" w:hAnsi="Amiri" w:eastAsia="Amiri" w:cs="Amiri"/>
          <w:color w:val="111111"/>
          <w:sz w:val="28"/>
          <w:sz w:val="28"/>
          <w:szCs w:val="28"/>
          <w:rtl w:val="true"/>
          <w:lang w:bidi="ar-SA"/>
        </w:rPr>
        <w:t>على ما هو مذكور في العقائد</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إذا سمع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علي، ذاب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يذوب الرصاص</w:t>
      </w:r>
      <w:r>
        <w:rPr>
          <w:rFonts w:eastAsia="Amiri" w:cs="Amiri" w:ascii="Amiri" w:hAnsi="Amiri"/>
          <w:color w:val="111111"/>
          <w:sz w:val="28"/>
          <w:szCs w:val="28"/>
          <w:rtl w:val="true"/>
          <w:lang w:bidi="ar-SA"/>
        </w:rPr>
        <w:t>»</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الَّذِينَ أَمَرْتَنَا بِطَاعَتِهِمْ، وَعَجِّلِ اللَّهُمَّ فَرَجَهُمْ بِقَائِمِهِمْ، وَأَظْهِرْ إِعْزَازَهُ، يَا مُحَمَّدُ يَا عَلِيُّ، يَا عَلِيُّ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اكْفِيَانِي فَإِنَّكُمَا كَافِيَانِي، يَا مُحَمَّدُ يَا عَلِيُّ، يَا عَلِيُّ يَا مُحَمَّدُ انْصُرَانِي فَإِنَّكُمَانَاصِرَانِي، يَا مُحَمَّدُ يَا عَلِيُّ، يَا عَلِيُّ يَا مُحَمَّدُ احْفَظَانِي فَإِنَّكُمَا حَافِظَانِي، يَا مَوْلاَيَ يَا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الْغَوْثَ، أَدْرِكْنِي، أَدْرِكْنِي، الأَمَانَ، الأَمَانَ</w:t>
      </w:r>
      <w:r>
        <w:rPr>
          <w:rFonts w:eastAsia="Amiri" w:cs="Amiri" w:ascii="Amiri" w:hAnsi="Amiri"/>
          <w:color w:val="111111"/>
          <w:sz w:val="28"/>
          <w:szCs w:val="28"/>
          <w:rtl w:val="true"/>
          <w:lang w:bidi="ar-SA"/>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الصلوات المستحبة</w:t>
      </w:r>
      <w:r>
        <w:rPr>
          <w:rStyle w:val="FootnoteAnchor"/>
          <w:rtl w:val="true"/>
        </w:rPr>
        <w:footnoteReference w:id="15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تضع خدك الأيمن على الأرض وتقول مائة مرة في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عَلِيُّ، يَا عَلِيُّ يَا مُحَمَّدُ، اكْفِيَانِي فَإِنَّكُمَا كَافِيَايَ، وَانْصُرَانِي فَإِنَّكُمَا نَاصِرَايَ</w:t>
      </w:r>
      <w:r>
        <w:rPr>
          <w:rFonts w:eastAsia="Amiri" w:cs="Amiri" w:ascii="Amiri" w:hAnsi="Amiri"/>
          <w:color w:val="111111"/>
          <w:sz w:val="28"/>
          <w:szCs w:val="28"/>
          <w:rtl w:val="true"/>
          <w:lang w:bidi="ar-SA"/>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w:t>
      </w:r>
      <w:r>
        <w:rPr>
          <w:rStyle w:val="FootnoteAnchor"/>
          <w:rtl w:val="true"/>
        </w:rPr>
        <w:footnoteReference w:id="15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يقلب خده الأيسر على الأرض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عَلِيُّ، يَا جَبْرَئِيلُ، بِكُمْ أَتَوَسَّلُ إِلَى اللَّهِ، ثم يسجد ويكرر هذا القول ويسأل حاجته</w:t>
      </w:r>
      <w:r>
        <w:rPr>
          <w:rFonts w:eastAsia="Amiri" w:cs="Amiri" w:ascii="Amiri" w:hAnsi="Amiri"/>
          <w:color w:val="111111"/>
          <w:sz w:val="28"/>
          <w:szCs w:val="28"/>
          <w:rtl w:val="true"/>
          <w:lang w:bidi="ar-SA"/>
        </w:rPr>
        <w:t>»</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صلاة الغياث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لأحدكم استغاثة إلى الله تعالى فليصلّ ركعتين، ثم يسجد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رَسُولَ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يَا سَيِّدَ الْمُؤْمِنِينَ وَالْمُؤْمِنَاتِ، بِكُمَا أَسْتَغِيثُ إِلَى اللَّهِ تَعَالَى، يَا مُحَمَّدُ يَا عَلِيُّ أَسْتَغِيثُ بِكُمَا يَا غَوْثَاهُ بِاللَّهِ وَبِمُحَمَّدٍ وَعَلِيٍّ وَفَاطِمَ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بِكُمْ أَتَوَسَّلُ إِلَى اللَّهِ تَعَالَى، فإنك تُغاث من ساعتك إذ شاء الله تعالى</w:t>
      </w:r>
      <w:r>
        <w:rPr>
          <w:rFonts w:eastAsia="Amiri" w:cs="Amiri" w:ascii="Amiri" w:hAnsi="Amiri"/>
          <w:color w:val="111111"/>
          <w:sz w:val="28"/>
          <w:szCs w:val="28"/>
          <w:rtl w:val="true"/>
          <w:lang w:bidi="ar-SA"/>
        </w:rPr>
        <w:t>»</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حرب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رد هذه الكتيبة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اكفني هذه الكتيبة</w:t>
      </w:r>
      <w:r>
        <w:rPr>
          <w:rFonts w:eastAsia="Amiri" w:cs="Amiri" w:ascii="Amiri" w:hAnsi="Amiri"/>
          <w:color w:val="111111"/>
          <w:sz w:val="28"/>
          <w:szCs w:val="28"/>
          <w:rtl w:val="true"/>
          <w:lang w:bidi="ar-SA"/>
        </w:rPr>
        <w:t>»</w:t>
      </w:r>
      <w:r>
        <w:rPr>
          <w:rStyle w:val="FootnoteAnchor"/>
          <w:rtl w:val="true"/>
        </w:rPr>
        <w:footnoteReference w:id="1506"/>
      </w:r>
      <w:r>
        <w:rPr>
          <w:rFonts w:ascii="Amiri" w:hAnsi="Amiri" w:eastAsia="Amiri" w:cs="Amiri"/>
          <w:color w:val="111111"/>
          <w:sz w:val="28"/>
          <w:sz w:val="28"/>
          <w:szCs w:val="28"/>
          <w:rtl w:val="true"/>
          <w:lang w:bidi="ar-SA"/>
        </w:rPr>
        <w:t xml:space="preserve">، فكانت تقارب خمسين فارسا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راجل فما زال يضربها بالسيف حتى تتفرق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تجتمع عليه هكذا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هذه المواساة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لقد عجبت الملائكة من مواساة هذا الفتى، فقال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يمنعه مني وهو مني وأنا منه، وقال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 وسمع ذلك اليوم صوت من قبل السماء لا يرى الشخص الصارخ به، ينادي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فتى إلا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w:t>
      </w:r>
      <w:r>
        <w:rPr>
          <w:rStyle w:val="FootnoteAnchor"/>
          <w:rtl w:val="true"/>
        </w:rPr>
        <w:footnoteReference w:id="1507"/>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لما عصى المسلمون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وتركوا الثغرة التي وكلهم بها، ولم يبق فيها سوى نفر قليل، حمل عليهم خالد بن الوليد فقتلهم، بعد أن تراموا بالنبال، وتطاعنوا بالرماح، وتقاتلوا بالسيوف، ثم جاء من 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يريده، فنظر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قلّة من أصحابه فقال لمن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دونكم هذا الذي تطلبون فشأنكم به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وبصرت قريش في هزيمتها إلى الراية قد رفعت فلاذوا بها، فحملوا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رجل واحد ضرباً بالسيوف، وطعناً بالرماح، ورمياً بالنبل، ورضخاً بالحجارة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يقاتلون عنه حتى قتل منهم سبعون رجلاً، أربعة من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ومصعب بن عمير، وعثمان بن شماس، وعبدالله بن جحش، وسائرهم من الأنصار، فانهزم على أثره الباقون، ولم يثبت للقوم إلاّ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دجانة، وسهل بن حنيف، يدفعون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كثر عليهم المشركون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فالتفت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 الناس يا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 يا رسول الله وولّوا الدبر من العدو وأسلموك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لاتذهب مع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 وأدعك يا رسول الله؟ أكُفرٌ بعد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بك اُسوة والله لا برحت حتى اُقتل، أو ينجز الله لك ما وعدك من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فثبت معه يدفع عنه الكتائب</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كتيبة قد أقبلت إليه، فقال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عني يا علي هذه الكتيبة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فحمل عليها وفرَّقها، وكلّما حملت طائفة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فيدفعهم عنه، ويقتلهم حتى تقطّع سيفه ثلاث قطع</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 xml:space="preserve">. </w:t>
      </w:r>
      <w:bookmarkStart w:id="1244" w:name="pg15330_206131"/>
    </w:p>
    <w:p>
      <w:pPr>
        <w:pStyle w:val="Heading2"/>
        <w:numPr>
          <w:ilvl w:val="1"/>
          <w:numId w:val="1"/>
        </w:numPr>
        <w:rPr/>
      </w:pPr>
      <w:bookmarkStart w:id="1245" w:name="__RefHeading___Toc5113114_2142443653"/>
      <w:bookmarkStart w:id="1246" w:name="_Toc486"/>
      <w:bookmarkEnd w:id="1244"/>
      <w:bookmarkEnd w:id="1245"/>
      <w:r>
        <w:rPr>
          <w:rtl w:val="true"/>
        </w:rPr>
        <w:t>شكواي إلى أبي</w:t>
      </w:r>
      <w:bookmarkEnd w:id="1246"/>
    </w:p>
    <w:p>
      <w:pPr>
        <w:pStyle w:val="Heading3"/>
        <w:numPr>
          <w:ilvl w:val="2"/>
          <w:numId w:val="1"/>
        </w:numPr>
        <w:rPr/>
      </w:pPr>
      <w:bookmarkStart w:id="1247" w:name="__RefHeading___Toc5113116_2142443653"/>
      <w:bookmarkStart w:id="1248" w:name="_Toc487"/>
      <w:bookmarkEnd w:id="1247"/>
      <w:r>
        <w:rPr>
          <w:rtl w:val="true"/>
        </w:rPr>
        <w:t>اشارة</w:t>
      </w:r>
      <w:bookmarkEnd w:id="1248"/>
    </w:p>
    <w:p>
      <w:pPr>
        <w:pStyle w:val="Heading3"/>
        <w:numPr>
          <w:ilvl w:val="2"/>
          <w:numId w:val="1"/>
        </w:numPr>
        <w:rPr/>
      </w:pPr>
      <w:bookmarkStart w:id="1249" w:name="__RefHeading___Toc5113118_2142443653"/>
      <w:bookmarkStart w:id="1250" w:name="_Toc488"/>
      <w:bookmarkEnd w:id="1249"/>
      <w:r>
        <w:rPr>
          <w:rtl w:val="true"/>
        </w:rPr>
        <w:t>لمن الشكوى</w:t>
      </w:r>
      <w:bookmarkEnd w:id="125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بث الشكوى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والصالحين في الجملة، أحياءًوأمواتاً، وهذا مما يدل على تأثير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بعد موته، فإنه لو كانت الشكوى له بعد موته لغواً لما شكت إليه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ظلامتها بعد موته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واستفادة الاستحباب لأدلة الأسوة وحجية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وفعلها وتقريرها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يعلم أن ما جرت عليه سيرة المؤمنين من اللجوء إلى أضرحة المعصومين والأولياء والصالحين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وبث الشكوى لهم هو نوع تضرع إلى الله 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 إليه عزوجل والدليل عليه، 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إِلَيْهِ الْوَسِيلَةَ</w:t>
      </w:r>
      <w:r>
        <w:rPr>
          <w:rFonts w:eastAsia="IRNazanin" w:cs="IRNazanin"/>
          <w:color w:val="111111"/>
          <w:sz w:val="28"/>
          <w:szCs w:val="28"/>
          <w:rtl w:val="true"/>
          <w:lang w:bidi="fa-IR"/>
        </w:rPr>
        <w:t></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إلى ما تقدم من كونه تأسياً بالصديقة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1510"/>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الشكوى إلى الرسول والأئمة الطاهرين 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p>
    <w:p>
      <w:pPr>
        <w:pStyle w:val="BookText"/>
        <w:rPr/>
      </w:pPr>
      <w:r>
        <w:rPr>
          <w:rFonts w:ascii="Amiri" w:hAnsi="Amiri" w:eastAsia="Amiri" w:cs="Amiri"/>
          <w:color w:val="111111"/>
          <w:sz w:val="28"/>
          <w:sz w:val="28"/>
          <w:szCs w:val="28"/>
          <w:rtl w:val="true"/>
          <w:lang w:bidi="ar-SA"/>
        </w:rPr>
        <w:t>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إلى الشكوى إلى الله سبحانه، لأنهم شفعاء إلى الله، وهم الوسيلة إليه لقضاء الحوائج وكشف النوائب، بل إن الشكوى إلى هؤلاء بنفسه أيضاً مستحب، لأنهم محل مشيئةالله وأوعية علمه كما ورد في الروايات</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روايات وقصص كثيرة في الشكوى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علي بن راشد،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فحك بسوطه الأرض فأخرج منها سبيكة فيها نحو الخمسمائة دينار،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يا أبا هاشم و أعذرنا</w:t>
      </w:r>
      <w:r>
        <w:rPr>
          <w:rFonts w:eastAsia="Amiri" w:cs="Amiri" w:ascii="Amiri" w:hAnsi="Amiri"/>
          <w:color w:val="111111"/>
          <w:sz w:val="28"/>
          <w:szCs w:val="28"/>
          <w:rtl w:val="true"/>
          <w:lang w:bidi="ar-SA"/>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ودخل أبو عمرو عثمان بن سعيد، وأحمد بن إسحاق الأشعري، وعلي بن جعفر الهمداني على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فشكا إليه أحمد بن إسحاق دَيناً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إليه ثلاثين ألف دينار، وإلى علي بن جعفر ثلاثين ألف دينار، وخذ أنت ثلاثين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معجزة لا يقدر عليها إلا الملوك، وما سمعنا بمثل هذا العطاء</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بن عبد الله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أطلب بها دَيناً فأعياني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ذهبت إلى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وشكوت إليه، فأتيته بنعمي في ضيعته، فخرج إليَّ ومعه غلام معه منسف فيه قديد مجزع ليس معه غيره، فأكل وأكلت معه، ثم سألني عن حاجتي، فذكرت له قصتي، فدخل فلم يقم إلا يسيراً حتى خرج إليَّ فقال لغلامه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فمد يده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صرة فيها ثلاثمائة دينار ثم قام فولى، فقمت فركبت دابتي و انصرفت</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إسحاق بن إبراهيم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المعلى بن خنيس إذ دخل عليه رجل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أنا من مواليكم أهل البيت تعرف موالاتي إياكم، وبيني وبينكم شقة بعيدة، وقد قلّ ذات يدي ولا أقدر أن أتوجه إلى أهلي إلاّ أن تعينني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يميناً وشمالاً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تسمعون ما يقول أخوكم، إنما المعروف ابتداءً، فأما ما أعطيت بعد ما سأل فإنما هو مكافأة لما بذل لك من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فيبيت ليلة متأرقاً متململاً بين اليأس والرجاء لا يدري أين يتوجهبحاجته، فيعزم على القصد إليك فأتاك وقلبه يجب وفرائصه ترتعد، وقد نزل دمه في وجهه وبعد هذا فلا يدري أينصرف من عندك بكآبة الرد أم بسرور النجح، فإن أعطيته رأيت أنك قد وصلته،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وبرأ النسمة لما يتجشم من مسألته إياك أعظم مما ناله من معروفك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فجمعوا للخراساني خمسة آلاف درهم</w:t>
      </w:r>
      <w:r>
        <w:rPr>
          <w:rStyle w:val="FootnoteAnchor"/>
          <w:rtl w:val="true"/>
        </w:rPr>
        <w:footnoteReference w:id="151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اليسع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مجلس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أحدثه وقد اجتمع إليه خلق كثير يسألونه عن الحلال والحرام، إذ دخل عليه رجل طوال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 رجل من محبيك ومحبي آبائك وأجدادك، مصدري من الحج وقد افتقدت نفقتي وما معي ما أبلغ به مرحلة، فإن رأيت أن تنهضني إلى بلدي، ولله عليَّ نعمة فإذا بلغت بلدي تصدقت بالذي توليني عنك فلست بموضع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وأقبل على الناس يحدثهم حتى تفرقوا وبقي هو وسليمان الجعفري وخيثمة 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أتأذنون لي في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الله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ودخل الحجرة وبقي ساعة ثم خرج ورد البابوأخرج يده من أعلى الباب،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هذه المائتي دينار فاستعن بها في مئونتك ونفقتك وتبرك بها، ولا تصدق بها عني واخرج فلا أراك ولاتراني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لقد أجزلت ورحمت فلماذا سترت وجهك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مخافة أن أرى ذل السؤال في وجهه لقضائي حاجته، أما سمعت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المستتر بالحسنة تعدل سبعين حجة، والمذيع بالسيئة مخذول والمستتر بها مغفور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سمعت قول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آته يوماً أطالب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أهلي ووجهي بمائه</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وعن الحارث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عرضت 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فرأيتني لها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عني خيراً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إلى السراج فأغشاها وجلس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أغشيت السراج لئلا أرىذل حاجتك في وجهك فتكلم؛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الحوائج أمانة من الله في صدور العباد فمن كتمها كتب له عبادة، ومن أفشاها كان حقاً على من سمعها أن يعينه</w:t>
      </w:r>
      <w:r>
        <w:rPr>
          <w:rFonts w:eastAsia="IRNazanin" w:cs="IRNazanin"/>
          <w:color w:val="111111"/>
          <w:sz w:val="28"/>
          <w:szCs w:val="28"/>
          <w:rtl w:val="true"/>
          <w:lang w:bidi="fa-IR"/>
        </w:rPr>
        <w:t>»</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 xml:space="preserve">. </w:t>
      </w:r>
      <w:bookmarkStart w:id="1251" w:name="pg15330_206135"/>
    </w:p>
    <w:p>
      <w:pPr>
        <w:pStyle w:val="Heading2"/>
        <w:numPr>
          <w:ilvl w:val="1"/>
          <w:numId w:val="1"/>
        </w:numPr>
        <w:rPr/>
      </w:pPr>
      <w:bookmarkStart w:id="1252" w:name="__RefHeading___Toc5113120_2142443653"/>
      <w:bookmarkStart w:id="1253" w:name="_Toc489"/>
      <w:bookmarkEnd w:id="1251"/>
      <w:bookmarkEnd w:id="1252"/>
      <w:r>
        <w:rPr>
          <w:rtl w:val="true"/>
        </w:rPr>
        <w:t>وعدواي إلى ربي</w:t>
      </w:r>
      <w:bookmarkEnd w:id="1253"/>
    </w:p>
    <w:p>
      <w:pPr>
        <w:pStyle w:val="Heading3"/>
        <w:numPr>
          <w:ilvl w:val="2"/>
          <w:numId w:val="1"/>
        </w:numPr>
        <w:rPr/>
      </w:pPr>
      <w:bookmarkStart w:id="1254" w:name="__RefHeading___Toc5113122_2142443653"/>
      <w:bookmarkStart w:id="1255" w:name="_Toc490"/>
      <w:bookmarkEnd w:id="1254"/>
      <w:r>
        <w:rPr>
          <w:rtl w:val="true"/>
        </w:rPr>
        <w:t>اشارة</w:t>
      </w:r>
      <w:bookmarkEnd w:id="1255"/>
    </w:p>
    <w:p>
      <w:pPr>
        <w:pStyle w:val="Heading3"/>
        <w:numPr>
          <w:ilvl w:val="2"/>
          <w:numId w:val="1"/>
        </w:numPr>
        <w:rPr/>
      </w:pPr>
      <w:bookmarkStart w:id="1256" w:name="__RefHeading___Toc5113124_2142443653"/>
      <w:bookmarkStart w:id="1257" w:name="_Toc491"/>
      <w:bookmarkEnd w:id="1256"/>
      <w:r>
        <w:rPr>
          <w:rtl w:val="true"/>
        </w:rPr>
        <w:t>تهديد الظالم</w:t>
      </w:r>
      <w:bookmarkEnd w:id="1257"/>
    </w:p>
    <w:p>
      <w:pPr>
        <w:pStyle w:val="BookText"/>
        <w:rPr/>
      </w:pP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تهديد الظالم برفع أمره إلى الله عزوجل، كما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إيكال الأمر إليه تعالى وإحالة الانتقام من العدو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عدواي إلى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أن يقاضي عدوي وأن يجزيه بالعدوان عدواناً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ويسمى جزاء التعدي بالتعدي للمشاكلة، كما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1517"/>
      </w:r>
      <w:r>
        <w:rPr>
          <w:rFonts w:ascii="Amiri" w:hAnsi="Amiri" w:eastAsia="Amiri" w:cs="Amiri"/>
          <w:color w:val="111111"/>
          <w:sz w:val="28"/>
          <w:sz w:val="28"/>
          <w:szCs w:val="28"/>
          <w:rtl w:val="true"/>
          <w:lang w:bidi="ar-SA"/>
        </w:rPr>
        <w:t xml:space="preserve">، وهو من أبواب البلاغة، وفي القرآن الحكيم أيضاً عن لسان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فِي نَفْسِي وَلاَ أَعْلَمُ مَا فِي نَفْسِكَ</w:t>
      </w:r>
      <w:r>
        <w:rPr>
          <w:rFonts w:eastAsia="Amiri" w:cs="Amiri" w:ascii="Amiri" w:hAnsi="Amiri"/>
          <w:color w:val="111111"/>
          <w:sz w:val="28"/>
          <w:szCs w:val="28"/>
          <w:rtl w:val="true"/>
          <w:lang w:bidi="ar-SA"/>
        </w:rPr>
        <w:t></w:t>
      </w:r>
      <w:r>
        <w:rPr>
          <w:rStyle w:val="FootnoteAnchor"/>
          <w:rtl w:val="true"/>
        </w:rPr>
        <w:footnoteReference w:id="151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سَيِّئَةٍ سَيِّئَةٌ</w:t>
      </w:r>
      <w:r>
        <w:rPr>
          <w:rFonts w:eastAsia="Amiri" w:cs="Amiri" w:ascii="Amiri" w:hAnsi="Amiri"/>
          <w:color w:val="111111"/>
          <w:sz w:val="28"/>
          <w:szCs w:val="28"/>
          <w:rtl w:val="true"/>
          <w:lang w:bidi="ar-SA"/>
        </w:rPr>
        <w:t></w:t>
      </w:r>
      <w:r>
        <w:rPr>
          <w:rStyle w:val="FootnoteAnchor"/>
          <w:rtl w:val="true"/>
        </w:rPr>
        <w:footnoteReference w:id="1519"/>
      </w:r>
      <w:r>
        <w:rPr>
          <w:rFonts w:ascii="Amiri" w:hAnsi="Amiri" w:eastAsia="Amiri" w:cs="Amiri"/>
          <w:color w:val="111111"/>
          <w:sz w:val="28"/>
          <w:sz w:val="28"/>
          <w:szCs w:val="28"/>
          <w:rtl w:val="true"/>
          <w:lang w:bidi="ar-SA"/>
        </w:rPr>
        <w:t>إلى غير ذلك من أمثلة المشاكلة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طلبك إلى والٍليعديك على من ظلمك أي ينتقم منه</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فالمشتكى إليه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يطلب منه الفصل أخيراً وعقوبة المعتدي هو الله 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أذهب بشكواي إلى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وأطلب من الله سبحانه وتعالى أن يرد تعديهم عليَّ</w:t>
      </w:r>
      <w:r>
        <w:rPr>
          <w:rFonts w:eastAsia="IRNazanin" w:cs="IRNazanin"/>
          <w:color w:val="111111"/>
          <w:sz w:val="28"/>
          <w:szCs w:val="28"/>
          <w:rtl w:val="true"/>
          <w:lang w:bidi="fa-IR"/>
        </w:rPr>
        <w:t xml:space="preserve">. </w:t>
      </w:r>
      <w:bookmarkStart w:id="1258" w:name="pg15330_206136"/>
    </w:p>
    <w:p>
      <w:pPr>
        <w:pStyle w:val="BookText"/>
        <w:rPr/>
      </w:pPr>
      <w:bookmarkEnd w:id="125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9" w:name="__RefHeading___Toc5113126_2142443653"/>
      <w:bookmarkStart w:id="1260" w:name="_Toc492"/>
      <w:bookmarkEnd w:id="1259"/>
      <w:r>
        <w:rPr>
          <w:rtl w:val="true"/>
        </w:rPr>
        <w:t>شكوى الأنبياء</w:t>
      </w:r>
      <w:bookmarkEnd w:id="12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بيان أن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اشتكت من القوم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وطلبت من الله عزوجل أن ينتقم منهم من تلك المظلمة التي ظلموها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سيرة الأولياء 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وهناك آيات عديدة وروايات كثيرة في شكوى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من قومهم وطلب نزول العذاب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إِنِّي دَعَوْتُ قَوْمِي لَيْلاً وَ 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يَزِدْهُمْ دُعَائِي إِلاَّ فِراراً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كُلَّمَا دَعَوْتُهُمْ لِتَغْفِرَ لَهُمْ جَعَلُوا أَصَابِعَهُمْ فِي آذَانِهِمْ وَاسْتَغْشَوْا ثِيَابَهُمْ وَأَصَرُّوا وَاسْتَكْبَرُوا اسْتِكْبَاراً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دَعَوْتُهُمْ جِهَاراً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أَعْلَنْتُ لَهُمْ وَأَسْرَرْتُ لَهُمْ إِسْرَاراً</w:t>
      </w:r>
      <w:r>
        <w:rPr>
          <w:rFonts w:eastAsia="Amiri" w:cs="Amiri" w:ascii="Amiri" w:hAnsi="Amiri"/>
          <w:color w:val="111111"/>
          <w:sz w:val="28"/>
          <w:szCs w:val="28"/>
          <w:rtl w:val="true"/>
          <w:lang w:bidi="ar-SA"/>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نُوحٌ رَبِّ إِنَّهُمْ عَصَوْنِي وَاتَّبَعُوا مَنْ لَمْ يَزِدْهُ مَالُهُ وَوَلَدُهُ إِلاَّ خَسَاراً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وَمَكَرُوا مَكْراً كُبَّاراً</w:t>
      </w:r>
      <w:r>
        <w:rPr>
          <w:rFonts w:eastAsia="Amiri" w:cs="Amiri" w:ascii="Amiri" w:hAnsi="Amiri"/>
          <w:color w:val="111111"/>
          <w:sz w:val="28"/>
          <w:szCs w:val="28"/>
          <w:rtl w:val="true"/>
          <w:lang w:bidi="ar-SA"/>
        </w:rPr>
        <w:t></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نُوحٌ رَبِّ لاَ تَذَرْ عَلَى الأَرْضِ مِنَ الْكَافِرِينَ دَيَّاراً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تَذَرْهُمْ يُضِلُّوا عِبَادَكَ وَلاَ يَلِدُوا إِلاَّ فَاجِراً كَفَّاراً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وَلِوالِدَيَّ وَلِمَنْ دَخَلَ بَيْتِيَ مُؤْمِناً وَلِلْمُؤْمِنِينَ وَالْمُؤْمِنَاتِ وَلاَ تَزِدِ الظَّالِمِينَ إِلاَّ تَباراً</w:t>
      </w:r>
      <w:r>
        <w:rPr>
          <w:rFonts w:eastAsia="Amiri" w:cs="Amiri" w:ascii="Amiri" w:hAnsi="Amiri"/>
          <w:color w:val="111111"/>
          <w:sz w:val="28"/>
          <w:szCs w:val="28"/>
          <w:rtl w:val="true"/>
          <w:lang w:bidi="ar-SA"/>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الرَّسُولُ يَا رَبِّ إِنَّ قَوْمِي اتَّخَذُوا هذَا الْقُرْآنَ مَهْجُوراً</w:t>
      </w:r>
      <w:r>
        <w:rPr>
          <w:rFonts w:eastAsia="Amiri" w:cs="Amiri" w:ascii="Amiri" w:hAnsi="Amiri"/>
          <w:color w:val="111111"/>
          <w:sz w:val="28"/>
          <w:szCs w:val="28"/>
          <w:rtl w:val="true"/>
          <w:lang w:bidi="ar-SA"/>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وَأَيُّوبَ إِذْ نَادى رَبَّهُ أَنِّي مَسَّنِيَ الضُّرُّ وَأَنْتَ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فَكَشَفْنَا مَا بِهِ مِنْ ضُرٍّ وَآتَيْنَاهُ أَهْلَهُ وَمِثْلَهُمْ مَعَهُمْرَحْمَةً مِنْ عِنْدِنَا وَذِكْرى لِلْعَابِدِينَ</w:t>
      </w:r>
      <w:r>
        <w:rPr>
          <w:rFonts w:eastAsia="Amiri" w:cs="Amiri" w:ascii="Amiri" w:hAnsi="Amiri"/>
          <w:color w:val="111111"/>
          <w:sz w:val="28"/>
          <w:szCs w:val="28"/>
          <w:rtl w:val="true"/>
          <w:lang w:bidi="ar-SA"/>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وَنَجَّيْنَاهُ مِنَ الْغَمِّ وَكَذلِكَ نُنْجِي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إِذْ نَادَى رَبَّهُ رَبِّ لاَ تَذَرْنِي فَرْداً وَأَنْتَ خَيْرُ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وَوَهَبْنَا له يَحْيى وَأَصْلَحْنَا له زَوْجَهُ إِنَّهُمْ كَانُوا يُسَارِعُونَ فِي الْخَيْرَاتِ وَ يَدْعُونَنَا رَغَباً وَرَهَباً وَكَانُوا لَنَا خَاشِعِينَ</w:t>
      </w:r>
      <w:r>
        <w:rPr>
          <w:rFonts w:eastAsia="Amiri" w:cs="Amiri" w:ascii="Amiri" w:hAnsi="Amiri"/>
          <w:color w:val="111111"/>
          <w:sz w:val="28"/>
          <w:szCs w:val="28"/>
          <w:rtl w:val="true"/>
          <w:lang w:bidi="ar-SA"/>
        </w:rPr>
        <w:t></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Pr>
          <w:rFonts w:eastAsia="Amiri" w:cs="Amiri" w:ascii="Amiri" w:hAnsi="Amiri"/>
          <w:color w:val="111111"/>
          <w:sz w:val="28"/>
          <w:szCs w:val="28"/>
          <w:rtl w:val="true"/>
          <w:lang w:bidi="ar-SA"/>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بنية أنت المظلومة بعدي، وأنت المستضعفة بعدي، فمن آذاك فقد آذاني، ومن غاظك فقد غاظني، ومن سرك فقد سرني، ومن برّك فقد برني، ومن جفاك فقد جفاني، ومن وصلك فقد وصلني، ومن قطعك فقد قطعني، ومن أنصفك فقد أنصفني، ومن ظلمك فقدظلمني، لأنك مني وأنا منك، وأنت بضعة مني وروحي التي بين جنبي،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أشكو ظالميك من أمتي</w:t>
      </w:r>
      <w:r>
        <w:rPr>
          <w:rFonts w:eastAsia="IRNazanin" w:cs="IRNazanin"/>
          <w:color w:val="111111"/>
          <w:sz w:val="28"/>
          <w:szCs w:val="28"/>
          <w:rtl w:val="true"/>
          <w:lang w:bidi="fa-IR"/>
        </w:rPr>
        <w:t>»</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 xml:space="preserve">. </w:t>
      </w:r>
      <w:bookmarkStart w:id="1261" w:name="pg15330_206138"/>
    </w:p>
    <w:p>
      <w:pPr>
        <w:pStyle w:val="Heading2"/>
        <w:numPr>
          <w:ilvl w:val="1"/>
          <w:numId w:val="1"/>
        </w:numPr>
        <w:rPr/>
      </w:pPr>
      <w:bookmarkStart w:id="1262" w:name="__RefHeading___Toc5113128_2142443653"/>
      <w:bookmarkStart w:id="1263" w:name="_Toc493"/>
      <w:bookmarkEnd w:id="1261"/>
      <w:bookmarkEnd w:id="1262"/>
      <w:r>
        <w:rPr>
          <w:rtl w:val="true"/>
        </w:rPr>
        <w:t>اللهم إنك أشد منهم قوة وحولاً، وأشد بأساً وتنكيلاً</w:t>
      </w:r>
      <w:bookmarkEnd w:id="1263"/>
    </w:p>
    <w:p>
      <w:pPr>
        <w:pStyle w:val="Heading3"/>
        <w:numPr>
          <w:ilvl w:val="2"/>
          <w:numId w:val="1"/>
        </w:numPr>
        <w:rPr/>
      </w:pPr>
      <w:bookmarkStart w:id="1264" w:name="__RefHeading___Toc5113130_2142443653"/>
      <w:bookmarkStart w:id="1265" w:name="_Toc494"/>
      <w:bookmarkEnd w:id="1264"/>
      <w:r>
        <w:rPr>
          <w:rtl w:val="true"/>
        </w:rPr>
        <w:t>اشارة</w:t>
      </w:r>
      <w:bookmarkEnd w:id="1265"/>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يحيا حياتي، ويموت ميتتي، ويدخل جنة عدن منزلي، قصباً غرسه ربي عزوجل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فكان، فليتول علي بن أبي طالب ولياً، ثم بالأوصياء من ولده؛ فإنهم عترتي خلقوا من طينتي، إلى الله أشكو أعداءهم من أمتي، المنكرين لفضلهم، القاطعين فيهم صلتي، وايم الله ليقتلن بعدي ابني الحسين لا أنالهم الله شفاعتي</w:t>
      </w:r>
      <w:r>
        <w:rPr>
          <w:rFonts w:eastAsia="IRNazanin" w:cs="IRNazanin"/>
          <w:color w:val="111111"/>
          <w:sz w:val="28"/>
          <w:szCs w:val="28"/>
          <w:rtl w:val="true"/>
          <w:lang w:bidi="fa-IR"/>
        </w:rPr>
        <w:t>»</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إنك أشد منهم قوة وحولاً، وأشد بأساً وتنكيلاً</w:t>
      </w:r>
    </w:p>
    <w:p>
      <w:pPr>
        <w:pStyle w:val="Heading3"/>
        <w:numPr>
          <w:ilvl w:val="2"/>
          <w:numId w:val="1"/>
        </w:numPr>
        <w:rPr/>
      </w:pPr>
      <w:bookmarkStart w:id="1266" w:name="__RefHeading___Toc5113132_2142443653"/>
      <w:bookmarkStart w:id="1267" w:name="_Toc495"/>
      <w:bookmarkEnd w:id="1266"/>
      <w:r>
        <w:rPr>
          <w:rtl w:val="true"/>
        </w:rPr>
        <w:t>الاستنجاد بالله</w:t>
      </w:r>
      <w:bookmarkEnd w:id="1267"/>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الاستنجاد بالله عزوجلكما استنجدت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ويجب إيكال الأمر إليه كما فعلت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وينبغي الإعلان عن ذلك والجهر به كما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القدرة التي يفعل الله سبحانه وتعالى بها ما يشاء</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تحويله الحال إلى حال آخر، من حسن إلى أحسن، ومن حسن إلى حسن آخر</w:t>
      </w:r>
      <w:r>
        <w:rPr>
          <w:rStyle w:val="FootnoteAnchor"/>
          <w:rtl w:val="true"/>
        </w:rPr>
        <w:footnoteReference w:id="1530"/>
      </w:r>
      <w:r>
        <w:rPr>
          <w:rFonts w:ascii="Amiri" w:hAnsi="Amiri" w:eastAsia="Amiri" w:cs="Amiri"/>
          <w:color w:val="111111"/>
          <w:sz w:val="28"/>
          <w:sz w:val="28"/>
          <w:szCs w:val="28"/>
          <w:rtl w:val="true"/>
          <w:lang w:bidi="ar-SA"/>
        </w:rPr>
        <w:t>، ومن حسن إلى سيئ، ومن الأحسن إلى الحسن أو السيئ، وكذلك من جانب السوء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ونحو العذاب كالخوف الشديد، وربما كان بمعنى العذاب الشديد أيضاً</w:t>
      </w:r>
      <w:r>
        <w:rPr>
          <w:rStyle w:val="FootnoteAnchor"/>
          <w:rtl w:val="true"/>
        </w:rPr>
        <w:footnoteReference w:id="1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رَأَوْا بَأْسَنَا</w:t>
      </w:r>
      <w:r>
        <w:rPr>
          <w:rFonts w:eastAsia="Amiri" w:cs="Amiri" w:ascii="Amiri" w:hAnsi="Amiri"/>
          <w:color w:val="111111"/>
          <w:sz w:val="28"/>
          <w:szCs w:val="28"/>
          <w:rtl w:val="true"/>
          <w:lang w:bidi="ar-SA"/>
        </w:rPr>
        <w:t></w:t>
      </w:r>
      <w:r>
        <w:rPr>
          <w:rStyle w:val="FootnoteAnchor"/>
          <w:rtl w:val="true"/>
        </w:rPr>
        <w:footnoteReference w:id="1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شدة عذابنا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مِنْ قَرْيَةٍ أَهْلَكْنَاهَا فَجَاءَهَا بَأْسُنَا بَيَاتاً أَوْ هُمْ قَائِلُونَ</w:t>
      </w:r>
      <w:r>
        <w:rPr>
          <w:rFonts w:eastAsia="Amiri" w:cs="Amiri" w:ascii="Amiri" w:hAnsi="Amiri"/>
          <w:color w:val="111111"/>
          <w:sz w:val="28"/>
          <w:szCs w:val="28"/>
          <w:rtl w:val="true"/>
          <w:lang w:bidi="ar-SA"/>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 أَهْلُ الْقُرى أَنْيَأْتِيَهُمْ بَأْسُنَا بَيَاتاً وَهُمْ نَائِمُونَ</w:t>
      </w:r>
      <w:r>
        <w:rPr>
          <w:rFonts w:eastAsia="Amiri" w:cs="Amiri" w:ascii="Amiri" w:hAnsi="Amiri"/>
          <w:color w:val="111111"/>
          <w:sz w:val="28"/>
          <w:szCs w:val="28"/>
          <w:rtl w:val="true"/>
          <w:lang w:bidi="ar-SA"/>
        </w:rPr>
        <w:t></w:t>
      </w:r>
      <w:r>
        <w:rPr>
          <w:rStyle w:val="FootnoteAnchor"/>
          <w:rtl w:val="true"/>
        </w:rPr>
        <w:footnoteReference w:id="1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أَمِنَ أَهْلُ الْقُرى أَنْ يَأْتِيَهُمْ بَأْسُنَا ضُحًى وَهُمْ يَلْعَبُونَ</w:t>
      </w:r>
      <w:r>
        <w:rPr>
          <w:rFonts w:eastAsia="Amiri" w:cs="Amiri" w:ascii="Amiri" w:hAnsi="Amiri"/>
          <w:color w:val="111111"/>
          <w:sz w:val="28"/>
          <w:szCs w:val="28"/>
          <w:rtl w:val="true"/>
          <w:lang w:bidi="ar-SA"/>
        </w:rPr>
        <w:t></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اسْتَيْأَسَ الرُّسُلُ وَظَنُّوا أَنَّهُمْ قَدْ كُذِبُوا جَاءَهُمْ نَصْرُنَا فَنُجِّيَ مَنْ نَشَاءُ وَلاَ يُرَدُّ بَأْسُنَا عَنِ الْقَوْمِ الْمُجْرِمِينَ</w:t>
      </w:r>
      <w:r>
        <w:rPr>
          <w:rFonts w:eastAsia="Amiri" w:cs="Amiri" w:ascii="Amiri" w:hAnsi="Amiri"/>
          <w:color w:val="111111"/>
          <w:sz w:val="28"/>
          <w:szCs w:val="28"/>
          <w:rtl w:val="true"/>
          <w:lang w:bidi="ar-SA"/>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أَحَسُّوا بَأْسَنَا إِذا هُمْ مِنْهَا يَرْكُضُونَ</w:t>
      </w:r>
      <w:r>
        <w:rPr>
          <w:rFonts w:eastAsia="Amiri" w:cs="Amiri" w:ascii="Amiri" w:hAnsi="Amiri"/>
          <w:color w:val="111111"/>
          <w:sz w:val="28"/>
          <w:szCs w:val="28"/>
          <w:rtl w:val="true"/>
          <w:lang w:bidi="ar-SA"/>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يَكُ يَنْفَعُهُمْ إِيمَانُهُمْ لَمَّا رَأَوْا بَأْسَنَا سُنَّتَ اللَّهِ الَّتِي قَدْ خَلَتْ فِي عِبَادِهِ وَخَسِرَ هُنَالِكَ الْكَافِرُونَ</w:t>
      </w:r>
      <w:r>
        <w:rPr>
          <w:rFonts w:eastAsia="Amiri" w:cs="Amiri" w:ascii="Amiri" w:hAnsi="Amiri"/>
          <w:color w:val="111111"/>
          <w:sz w:val="28"/>
          <w:szCs w:val="28"/>
          <w:rtl w:val="true"/>
          <w:lang w:bidi="ar-SA"/>
        </w:rPr>
        <w:t></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والتنكيل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بما يظهر أثره، فإنه يسمى قطع الأنف والأذن وما أشبه بالتنكيل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تنكيل المولى بعبده بأن يجدع أنفه أو يقطع أذنه ونحو ذلك</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 xml:space="preserve">. </w:t>
      </w:r>
      <w:bookmarkStart w:id="1268" w:name="pg15330_206140"/>
    </w:p>
    <w:p>
      <w:pPr>
        <w:pStyle w:val="BookText"/>
        <w:rPr/>
      </w:pPr>
      <w:bookmarkEnd w:id="126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w:t>
      </w:r>
      <w:r>
        <w:rPr>
          <w:rStyle w:val="FootnoteAnchor"/>
          <w:rtl w:val="true"/>
        </w:rPr>
        <w:footnoteReference w:id="1540"/>
      </w:r>
      <w:r>
        <w:rPr>
          <w:rFonts w:ascii="Amiri" w:hAnsi="Amiri" w:eastAsia="Amiri" w:cs="Amiri"/>
          <w:color w:val="111111"/>
          <w:sz w:val="28"/>
          <w:sz w:val="28"/>
          <w:szCs w:val="28"/>
          <w:rtl w:val="true"/>
          <w:lang w:bidi="ar-SA"/>
        </w:rPr>
        <w:t>من باب ضيق اللفظ، وإلاّ فلا تقاس نسبة حول الله وقوته وبأسه وتنكيله بالإنسان إلاّ قياساً يعدّ أبعد من البعيد حتى أضحى كالمجاز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خَيْرُ الرَّازِقِينَ</w:t>
      </w:r>
      <w:r>
        <w:rPr>
          <w:rFonts w:eastAsia="Amiri" w:cs="Amiri" w:ascii="Amiri" w:hAnsi="Amiri"/>
          <w:color w:val="111111"/>
          <w:sz w:val="28"/>
          <w:szCs w:val="28"/>
          <w:rtl w:val="true"/>
          <w:lang w:bidi="ar-SA"/>
        </w:rPr>
        <w:t></w:t>
      </w:r>
      <w:r>
        <w:rPr>
          <w:rStyle w:val="FootnoteAnchor"/>
          <w:rtl w:val="true"/>
        </w:rPr>
        <w:footnoteReference w:id="1541"/>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الْخَالِقِينَ</w:t>
      </w:r>
      <w:r>
        <w:rPr>
          <w:rFonts w:eastAsia="Amiri" w:cs="Amiri" w:ascii="Amiri" w:hAnsi="Amiri"/>
          <w:color w:val="111111"/>
          <w:sz w:val="28"/>
          <w:szCs w:val="28"/>
          <w:rtl w:val="true"/>
          <w:lang w:bidi="ar-SA"/>
        </w:rPr>
        <w:t></w:t>
      </w:r>
      <w:r>
        <w:rPr>
          <w:rStyle w:val="FootnoteAnchor"/>
          <w:rtl w:val="true"/>
        </w:rPr>
        <w:footnoteReference w:id="1542"/>
      </w:r>
      <w:r>
        <w:rPr>
          <w:rFonts w:ascii="Amiri" w:hAnsi="Amiri" w:eastAsia="Amiri" w:cs="Amiri"/>
          <w:color w:val="111111"/>
          <w:sz w:val="28"/>
          <w:sz w:val="28"/>
          <w:szCs w:val="28"/>
          <w:rtl w:val="true"/>
          <w:lang w:bidi="ar-SA"/>
        </w:rPr>
        <w:t>أو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توجهت في قولها هذا إلى الله سبحانه وتعالى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خضوع ودعاء وتضرع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القوي في أخذ حقي ولا قوة أقوى من قوتك، وأنت القادر على تحويل الحال من هذا الحال السيئ إلى الحسن، فكلامها تضرع لله واستنجاد به ودعاء على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وأحدّ بأساً وتنكيلاً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بأسك حاد ونافذ كالسكين الحاد الذي ينفذ في اللحم</w:t>
      </w:r>
      <w:r>
        <w:rPr>
          <w:rFonts w:eastAsia="Amiri" w:cs="Amiri" w:ascii="Amiri" w:hAnsi="Amiri"/>
          <w:color w:val="111111"/>
          <w:sz w:val="28"/>
          <w:szCs w:val="28"/>
          <w:rtl w:val="true"/>
          <w:lang w:bidi="ar-SA"/>
        </w:rPr>
        <w:t>.</w:t>
      </w:r>
    </w:p>
    <w:p>
      <w:pPr>
        <w:pStyle w:val="Heading3"/>
        <w:numPr>
          <w:ilvl w:val="2"/>
          <w:numId w:val="1"/>
        </w:numPr>
        <w:rPr/>
      </w:pPr>
      <w:bookmarkStart w:id="1269" w:name="__RefHeading___Toc5113134_2142443653"/>
      <w:bookmarkStart w:id="1270" w:name="_Toc496"/>
      <w:bookmarkEnd w:id="1269"/>
      <w:r>
        <w:rPr>
          <w:rtl w:val="true"/>
        </w:rPr>
        <w:t>لماذا لم يحوّل الله الحال؟</w:t>
      </w:r>
      <w:bookmarkEnd w:id="1270"/>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يحوّل سبحانه وتعالى الحال ولم ينتقم من القوم، رغم أنه جل وعلا أشد منهم حولاً وقوة وأحد باساً وتنكيلاً؟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دار ابتلاء وامتحان، ولذلك جرى على الأنبياءوالأوصياء والصالحين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جرى من الظلم والتعدي حتى وصل الأمر في كثير منهم إلى التعذيب والتنكيل والقتل، والتغيير الإعجازي خلاف فلسفة الامتحان والإمهال</w:t>
      </w:r>
      <w:r>
        <w:rPr>
          <w:rStyle w:val="FootnoteAnchor"/>
          <w:rtl w:val="true"/>
        </w:rPr>
        <w:footnoteReference w:id="1543"/>
      </w:r>
      <w:r>
        <w:rPr>
          <w:rFonts w:ascii="IRNazanin" w:hAnsi="IRNazanin" w:eastAsia="IRNazanin"/>
          <w:color w:val="111111"/>
          <w:sz w:val="28"/>
          <w:sz w:val="28"/>
          <w:szCs w:val="28"/>
          <w:rtl w:val="true"/>
          <w:lang w:bidi="fa-IR"/>
        </w:rPr>
        <w:t>والإمداد</w:t>
      </w:r>
      <w:r>
        <w:rPr>
          <w:rStyle w:val="FootnoteAnchor"/>
          <w:rtl w:val="true"/>
        </w:rPr>
        <w:footnoteReference w:id="1544"/>
      </w:r>
      <w:r>
        <w:rPr>
          <w:rFonts w:ascii="Amiri" w:hAnsi="Amiri" w:eastAsia="Amiri" w:cs="Amiri"/>
          <w:color w:val="111111"/>
          <w:sz w:val="28"/>
          <w:sz w:val="28"/>
          <w:szCs w:val="28"/>
          <w:rtl w:val="true"/>
          <w:lang w:bidi="ar-SA"/>
        </w:rPr>
        <w:t>، إلا فيما خرج بالدليل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استجابة الله لدعائها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w:t>
      </w:r>
      <w:r>
        <w:rPr>
          <w:rStyle w:val="FootnoteAnchor"/>
          <w:rtl w:val="true"/>
        </w:rPr>
        <w:footnoteReference w:id="1545"/>
      </w:r>
      <w:r>
        <w:rPr>
          <w:rFonts w:ascii="Amiri" w:hAnsi="Amiri" w:eastAsia="Amiri" w:cs="Amiri"/>
          <w:color w:val="111111"/>
          <w:sz w:val="28"/>
          <w:sz w:val="28"/>
          <w:szCs w:val="28"/>
          <w:rtl w:val="true"/>
          <w:lang w:bidi="ar-SA"/>
        </w:rPr>
        <w:t xml:space="preserve">، وقد فسر ذلك في بعض الأحاديث بزمن ظهور خاتم الأوصياء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مواضع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عقوبة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قبل الآخرة وقبل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تتجلى في العديد من المحاكم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 البدن، ومحكمة النفس، ومحكمةالاجتماع، ومحكمة التاريخ، ومحكمة الطبيعة</w:t>
      </w:r>
      <w:r>
        <w:rPr>
          <w:rStyle w:val="FootnoteAnchor"/>
          <w:rtl w:val="true"/>
        </w:rPr>
        <w:footnoteReference w:id="1547"/>
      </w:r>
      <w:r>
        <w:rPr>
          <w:rFonts w:ascii="Amiri" w:hAnsi="Amiri" w:eastAsia="Amiri" w:cs="Amiri"/>
          <w:color w:val="111111"/>
          <w:sz w:val="28"/>
          <w:sz w:val="28"/>
          <w:szCs w:val="28"/>
          <w:rtl w:val="true"/>
          <w:lang w:bidi="ar-SA"/>
        </w:rPr>
        <w:t>، وما أشبه، وقد حصلت هذه العقوبات وستحصل في مراتب أشد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الكفعمي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النعماني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الهموم والأحزان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ظُلم ولم يرجع ظالمه عنه فليفضّ الماء على نفسه، ويسبغ الوضوء ويصلي ركعتين، ويقول</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فُلاَنَ بْنَ فُلاَنٍ ظَلَمَنِي وَاعْتَدَى عَلَيَّ، وَنَصَبَ لِي وَأَمَضَّنِي وَأَرْمَضَنِي، وَأَذَلَّنِي وَأَخْلَقَنِي، اللَّهُمَّ فَكِلْهُ إِلَى نَفْسِهِ، وَهُدَّ رُكْنَهُ، وَعَجِّلْ جَائِحَتَهُ، وَاسْلُبْهُ نِعْمَتَكَ عِنْدَهُ، وَاقْطَعْ رِزْقَهُ، وَابْتُرْ عُمُرَهُ، وَامْحُ أَثَرَهُ، وَسَلِّطْ عَلَيْهِ عَدُوَّهُ، وَخُذْهُ فِي مَأْمَنِهِ كَمَا ظَلَمَنِي وَاعْتَدَى عَلَيَّ، وَنَصَبَ لِي وَأَمَضَّ وَأَرْمَضَ، وَأَذَلَّ وَأَخْلَقَ، اللَّهُمَّ إِنِّي أَسْتَعْدِيكَ عَلَى فُلاَنِ بْنِ فُلاَنٍ فَأَعِدْنِي، فَإِنَّكَ </w:t>
      </w:r>
      <w:bookmarkStart w:id="1271" w:name="pg15330_206142"/>
    </w:p>
    <w:p>
      <w:pPr>
        <w:pStyle w:val="Heading2"/>
        <w:numPr>
          <w:ilvl w:val="1"/>
          <w:numId w:val="1"/>
        </w:numPr>
        <w:rPr/>
      </w:pPr>
      <w:bookmarkStart w:id="1272" w:name="__RefHeading___Toc5113136_2142443653"/>
      <w:bookmarkStart w:id="1273" w:name="_Toc497"/>
      <w:bookmarkEnd w:id="1271"/>
      <w:bookmarkEnd w:id="1272"/>
      <w:r>
        <w:rPr>
          <w:rtl w:val="true"/>
        </w:rPr>
        <w:t xml:space="preserve">فقال أمير المؤمنين </w:t>
      </w:r>
      <w:r>
        <w:rPr>
          <w:rtl w:val="true"/>
        </w:rPr>
        <w:t>(</w:t>
      </w:r>
      <w:r>
        <w:rPr>
          <w:rtl w:val="true"/>
        </w:rPr>
        <w:t>عليه السلام</w:t>
      </w:r>
      <w:r>
        <w:rPr>
          <w:rtl w:val="true"/>
        </w:rPr>
        <w:t xml:space="preserve">): </w:t>
      </w:r>
      <w:r>
        <w:rPr>
          <w:rtl w:val="true"/>
        </w:rPr>
        <w:t>لا ويل لكِ، بل الويل لشانئكِ</w:t>
      </w:r>
      <w:bookmarkEnd w:id="1273"/>
    </w:p>
    <w:p>
      <w:pPr>
        <w:pStyle w:val="Heading3"/>
        <w:numPr>
          <w:ilvl w:val="2"/>
          <w:numId w:val="1"/>
        </w:numPr>
        <w:rPr/>
      </w:pPr>
      <w:bookmarkStart w:id="1274" w:name="__RefHeading___Toc5113138_2142443653"/>
      <w:bookmarkStart w:id="1275" w:name="_Toc498"/>
      <w:bookmarkEnd w:id="1274"/>
      <w:r>
        <w:rPr>
          <w:rtl w:val="true"/>
        </w:rPr>
        <w:t>اشارة</w:t>
      </w:r>
      <w:bookmarkEnd w:id="1275"/>
    </w:p>
    <w:p>
      <w:pPr>
        <w:pStyle w:val="BookText"/>
        <w:rPr/>
      </w:pPr>
      <w:r>
        <w:rPr>
          <w:rFonts w:ascii="Amiri" w:hAnsi="Amiri" w:eastAsia="Amiri" w:cs="Amiri"/>
          <w:color w:val="111111"/>
          <w:sz w:val="28"/>
          <w:sz w:val="28"/>
          <w:szCs w:val="28"/>
          <w:rtl w:val="true"/>
          <w:lang w:bidi="ar-SA"/>
        </w:rPr>
        <w:t>أَشَدُّ بَأْساً وَأَشَدُّ تَنْكِيلاً؛ فَإِنَّهُ لاَ يُمْهَلُ إِنْشَاءَ اللَّهُ تَعَالَى، يَفْعَلُ ذَلِكَ ثَلاثاً</w:t>
      </w:r>
      <w:r>
        <w:rPr>
          <w:rFonts w:eastAsia="Amiri" w:cs="Amiri" w:ascii="Amiri" w:hAnsi="Amiri"/>
          <w:color w:val="111111"/>
          <w:sz w:val="28"/>
          <w:szCs w:val="28"/>
          <w:rtl w:val="true"/>
          <w:lang w:bidi="ar-SA"/>
        </w:rPr>
        <w:t>»</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يُمهل الظالم حتى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أهملني، ثم إذا أخذه أخذه أخذة رابية</w:t>
      </w:r>
      <w:r>
        <w:rPr>
          <w:rFonts w:eastAsia="IRNazanin" w:cs="IRNazanin"/>
          <w:color w:val="111111"/>
          <w:sz w:val="28"/>
          <w:szCs w:val="28"/>
          <w:rtl w:val="true"/>
          <w:lang w:bidi="fa-IR"/>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ويل لكِ، بل الويل لشانئكِ</w:t>
      </w:r>
    </w:p>
    <w:p>
      <w:pPr>
        <w:pStyle w:val="Heading3"/>
        <w:numPr>
          <w:ilvl w:val="2"/>
          <w:numId w:val="1"/>
        </w:numPr>
        <w:rPr/>
      </w:pPr>
      <w:bookmarkStart w:id="1276" w:name="__RefHeading___Toc5113140_2142443653"/>
      <w:bookmarkStart w:id="1277" w:name="_Toc499"/>
      <w:bookmarkEnd w:id="1276"/>
      <w:r>
        <w:rPr>
          <w:rtl w:val="true"/>
        </w:rPr>
        <w:t>تسلية المظلوم</w:t>
      </w:r>
      <w:bookmarkEnd w:id="12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تسلية</w:t>
      </w:r>
      <w:r>
        <w:rPr>
          <w:rStyle w:val="FootnoteAnchor"/>
          <w:rtl w:val="true"/>
        </w:rPr>
        <w:footnoteReference w:id="1550"/>
      </w:r>
      <w:r>
        <w:rPr>
          <w:rFonts w:ascii="Amiri" w:hAnsi="Amiri" w:eastAsia="Amiri" w:cs="Amiri"/>
          <w:color w:val="111111"/>
          <w:sz w:val="28"/>
          <w:sz w:val="28"/>
          <w:szCs w:val="28"/>
          <w:rtl w:val="true"/>
          <w:lang w:bidi="ar-SA"/>
        </w:rPr>
        <w:t>المظلوم والتخفيف عن آلامه والتفريج عنه، فإنها من مصاديقه، وتفريج كربة المكروب من أفضل القربات</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أكرم أخاه المسلم بكلمة يلطفه بها وفرج عنه كربته لم يزل في ظل الله الممدود عليه الرحمة ما كان في ذلك</w:t>
      </w:r>
      <w:r>
        <w:rPr>
          <w:rFonts w:eastAsia="IRNazanin" w:cs="IRNazanin"/>
          <w:color w:val="111111"/>
          <w:sz w:val="28"/>
          <w:szCs w:val="28"/>
          <w:rtl w:val="true"/>
          <w:lang w:bidi="fa-IR"/>
        </w:rPr>
        <w:t>»</w:t>
      </w:r>
      <w:r>
        <w:rPr>
          <w:rStyle w:val="FootnoteAnchor"/>
          <w:rtl w:val="true"/>
        </w:rPr>
        <w:footnoteReference w:id="1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عزى مصاباً فله مثل أجره، ومن عزى ثكلى كُسِيَ بُرداً في الجنة</w:t>
      </w:r>
      <w:r>
        <w:rPr>
          <w:rFonts w:eastAsia="Amiri" w:cs="Amiri" w:ascii="Amiri" w:hAnsi="Amiri"/>
          <w:color w:val="111111"/>
          <w:sz w:val="28"/>
          <w:szCs w:val="28"/>
          <w:rtl w:val="true"/>
          <w:lang w:bidi="ar-SA"/>
        </w:rPr>
        <w:t>»</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عزى أخاه المؤمن كسي في الموقف حلة</w:t>
      </w:r>
      <w:r>
        <w:rPr>
          <w:rFonts w:eastAsia="Amiri" w:cs="Amiri" w:ascii="Amiri" w:hAnsi="Amiri"/>
          <w:color w:val="111111"/>
          <w:sz w:val="28"/>
          <w:szCs w:val="28"/>
          <w:rtl w:val="true"/>
          <w:lang w:bidi="ar-SA"/>
        </w:rPr>
        <w:t>»</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عزى مصاباً كان له مثل أجره من غير أن ينقصه الله من أجره شيئاً</w:t>
      </w:r>
      <w:r>
        <w:rPr>
          <w:rFonts w:eastAsia="IRNazanin" w:cs="IRNazanin"/>
          <w:color w:val="111111"/>
          <w:sz w:val="28"/>
          <w:szCs w:val="28"/>
          <w:rtl w:val="true"/>
          <w:lang w:bidi="fa-IR"/>
        </w:rPr>
        <w:t>»</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عزى أخاه المؤمن من مصيبة كساه الله عزوجل حلة خضراء يحبر بها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يحبر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يغبط بها</w:t>
      </w:r>
      <w:r>
        <w:rPr>
          <w:rFonts w:eastAsia="IRNazanin" w:cs="IRNazanin"/>
          <w:color w:val="111111"/>
          <w:sz w:val="28"/>
          <w:szCs w:val="28"/>
          <w:rtl w:val="true"/>
          <w:lang w:bidi="fa-IR"/>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فما جزاء من يصبّر الحزين ابتغاء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أكسوه ثوباً منالإيمان يتبوأ بها في الجنة، ويتقى بها من النار</w:t>
      </w:r>
      <w:r>
        <w:rPr>
          <w:rFonts w:eastAsia="Amiri" w:cs="Amiri" w:ascii="Amiri" w:hAnsi="Amiri"/>
          <w:color w:val="111111"/>
          <w:sz w:val="28"/>
          <w:szCs w:val="28"/>
          <w:rtl w:val="true"/>
          <w:lang w:bidi="ar-SA"/>
        </w:rPr>
        <w:t>»</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جزاء من يعزّي الحزين على المصاب ابتغاء مرضاتك؟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 أن أكسوه رداءً من أردية الإيمان أستره به من النار</w:t>
      </w:r>
      <w:r>
        <w:rPr>
          <w:rFonts w:eastAsia="Amiri" w:cs="Amiri" w:ascii="Amiri" w:hAnsi="Amiri"/>
          <w:color w:val="111111"/>
          <w:sz w:val="28"/>
          <w:szCs w:val="28"/>
          <w:rtl w:val="true"/>
          <w:lang w:bidi="ar-SA"/>
        </w:rPr>
        <w:t>»</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التعزية تورث الجنة</w:t>
      </w:r>
      <w:r>
        <w:rPr>
          <w:rFonts w:eastAsia="IRNazanin" w:cs="IRNazanin"/>
          <w:color w:val="111111"/>
          <w:sz w:val="28"/>
          <w:szCs w:val="28"/>
          <w:rtl w:val="true"/>
          <w:lang w:bidi="fa-IR"/>
        </w:rPr>
        <w:t>»</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عزى حزيناً كسي في الموقف حلة يحبر بها</w:t>
      </w:r>
      <w:r>
        <w:rPr>
          <w:rFonts w:eastAsia="Amiri" w:cs="Amiri" w:ascii="Amiri" w:hAnsi="Amiri"/>
          <w:color w:val="111111"/>
          <w:sz w:val="28"/>
          <w:szCs w:val="28"/>
          <w:rtl w:val="true"/>
          <w:lang w:bidi="ar-SA"/>
        </w:rPr>
        <w:t>»</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 xml:space="preserve">. </w:t>
      </w:r>
      <w:bookmarkStart w:id="1278" w:name="pg15330_206144"/>
    </w:p>
    <w:p>
      <w:pPr>
        <w:pStyle w:val="BookText"/>
        <w:rPr/>
      </w:pPr>
      <w:bookmarkEnd w:id="127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عزى الثكلى أظله الله في ظل عرشه يوم لا ظل إلا ظله</w:t>
      </w:r>
      <w:r>
        <w:rPr>
          <w:rFonts w:eastAsia="Amiri" w:cs="Amiri" w:ascii="Amiri" w:hAnsi="Amiri"/>
          <w:color w:val="111111"/>
          <w:sz w:val="28"/>
          <w:szCs w:val="28"/>
          <w:rtl w:val="true"/>
          <w:lang w:bidi="ar-SA"/>
        </w:rPr>
        <w:t>»</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الواردة في باب التسلية والتعزية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القدسي 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تطولت على عبادي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عليهم الريح بعد الروح ولولا ذلك ما دفن حميم حميماً، وألقيت عليهم السلوة بعد المصيبة ولولا ذلك لم يتهن أحد منهم بعيشه، وخلقت هذه الدابة وسلطتها على الحنطة والشعير ولولا ذلك لكنزهما ملوكهم كما يكنزون الذهب والفضة</w:t>
      </w:r>
      <w:r>
        <w:rPr>
          <w:rFonts w:eastAsia="Amiri" w:cs="Amiri" w:ascii="Amiri" w:hAnsi="Amiri"/>
          <w:color w:val="111111"/>
          <w:sz w:val="28"/>
          <w:szCs w:val="28"/>
          <w:rtl w:val="true"/>
          <w:lang w:bidi="ar-SA"/>
        </w:rPr>
        <w:t>»</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9" w:name="__RefHeading___Toc5113142_2142443653"/>
      <w:bookmarkStart w:id="1280" w:name="_Toc500"/>
      <w:bookmarkEnd w:id="1279"/>
      <w:r>
        <w:rPr>
          <w:rtl w:val="true"/>
        </w:rPr>
        <w:t>تسلية المريض والمهموم</w:t>
      </w:r>
      <w:bookmarkEnd w:id="128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تسلية المتألم نفسياً، والمتألم جسدياً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كتسلية المظلوم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مستحبة، ومن مصاديقها عيادته والدعاء له؛ فإن 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مصاباً له مثل أجره</w:t>
      </w:r>
      <w:r>
        <w:rPr>
          <w:rFonts w:eastAsia="IRNazanin" w:cs="IRNazanin"/>
          <w:color w:val="111111"/>
          <w:sz w:val="28"/>
          <w:szCs w:val="28"/>
          <w:rtl w:val="true"/>
          <w:lang w:bidi="fa-IR"/>
        </w:rPr>
        <w:t>»</w:t>
      </w:r>
      <w:r>
        <w:rPr>
          <w:rStyle w:val="FootnoteAnchor"/>
          <w:rtl w:val="true"/>
        </w:rPr>
        <w:footnoteReference w:id="1562"/>
      </w:r>
      <w:r>
        <w:rPr>
          <w:rFonts w:ascii="Amiri" w:hAnsi="Amiri" w:eastAsia="Amiri" w:cs="Amiri"/>
          <w:color w:val="111111"/>
          <w:sz w:val="28"/>
          <w:sz w:val="28"/>
          <w:szCs w:val="28"/>
          <w:rtl w:val="true"/>
          <w:lang w:bidi="ar-SA"/>
        </w:rPr>
        <w:t xml:space="preserve">السابق الذكر كما يشمل المظلوم يشمل غيره، ويعمّ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 ذلك</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مظلومة ومضطهدة ومتألمة نفسياً وجسدياً لشدة ما جرى عليها من المصائب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زالت بعد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معصبة الرأس، ناحلة الجسم، يُغشى عليها ساعة بعدساعة</w:t>
      </w:r>
      <w:r>
        <w:rPr>
          <w:rFonts w:eastAsia="IRNazanin" w:cs="IRNazanin"/>
          <w:color w:val="111111"/>
          <w:sz w:val="28"/>
          <w:szCs w:val="28"/>
          <w:rtl w:val="true"/>
          <w:lang w:bidi="fa-IR"/>
        </w:rPr>
        <w:t>»</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يحيى الخزاعي،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مواليه يعوده، فرأيت الرجل يكثر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اذكر ربك واستغث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اسم من أسماء الله،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استغاث بالله عزوجل</w:t>
      </w:r>
      <w:r>
        <w:rPr>
          <w:rFonts w:eastAsia="Amiri" w:cs="Amiri" w:ascii="Amiri" w:hAnsi="Amiri"/>
          <w:color w:val="111111"/>
          <w:sz w:val="28"/>
          <w:szCs w:val="28"/>
          <w:rtl w:val="true"/>
          <w:lang w:bidi="ar-SA"/>
        </w:rPr>
        <w:t>»</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المنكدر،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عون بن عبد الله بن مسعود فأتيته أعوده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أحدثك بحديث عن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نحن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يا رسول الله تبسمت؟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من المؤمن وجزعه من السقم، ولو يعلم ما له في السقم من الثواب لأحب أن لا يزال سقيماً حتى يلقى ربه عزوجل</w:t>
      </w:r>
      <w:r>
        <w:rPr>
          <w:rFonts w:eastAsia="IRNazanin" w:cs="IRNazanin"/>
          <w:color w:val="111111"/>
          <w:sz w:val="28"/>
          <w:szCs w:val="28"/>
          <w:rtl w:val="true"/>
          <w:lang w:bidi="fa-IR"/>
        </w:rPr>
        <w:t>»</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الأرقط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أخت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مرضاً شديداًوأرسلت أمي إلى خالي، فجاء وأمي خارجة في باب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 سلمة بنت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شباباه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فرآها خالي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ضمي عليكِ ثيابكِ ثم ارقي فوق البيت، ثم اكشفي قناعكِ حتى تبرزي شعركِ إلى السماء ثم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أنت أعطيتنيه وأنت وهبته لي، اللهم فاجعل هبتك اليوم جديدة إنك قادر مقتدر، ثم اسجدي فإنكِ لا ترفعين رأسكِ حتى يبرأ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ذلك وفعلته،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ساعتي فخرجت مع خالي إلى المسجد</w:t>
      </w:r>
      <w:r>
        <w:rPr>
          <w:rFonts w:eastAsia="Amiri" w:cs="Amiri" w:ascii="Amiri" w:hAnsi="Amiri"/>
          <w:color w:val="111111"/>
          <w:sz w:val="28"/>
          <w:szCs w:val="28"/>
          <w:rtl w:val="true"/>
          <w:lang w:bidi="ar-SA"/>
        </w:rPr>
        <w:t>»</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عهدنا بالصادق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حججنا وجددنا به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عندي شيء أحج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كسو وحلي فبع ذلك وتجهز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فلما صرنا قرب المدينة مرضت مرضاً شديداً وأشرفت على الموت، فلما دخلنا المدينة خرجت من عندها وأنا آيس منها، فأتيت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ثوبان ممصران، فسلمت عليه فأجابني وسألني عنها، فعرفته خبرهاوقلت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وقد أيست منها، فأطرق ملياً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عبدي، أنت حزين بسببها؟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عليها، فقد دعوت الله لها بالعافية، فارجع إليها فإنك تجدها قاعدة والخادمة تلقمها الطبرزد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إليها مبادراً فوجدتها قد أفاقت وهي قاعدة والخادمة تلقمها الطبرزد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صب الله عليَّ العافية صباً وقد اشتهيت هذا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عندك آيساً، فسألني الصادق عنكِ فأخبرته بحالكِ،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عليها ارجع إليها فهي تأكل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عندي وأنا أجود بنفسي، فدخل عليَّ رجل عليه ثوبان ممصران،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ميتة وهذا ملك الموت قد جاء يقبض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أيها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أُمرت بالسمع والطاعة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آمرك أن تؤخر أمرها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هو وملك الموت فأفقت من ساعتي</w:t>
      </w:r>
      <w:r>
        <w:rPr>
          <w:rFonts w:eastAsia="Amiri" w:cs="Amiri" w:ascii="Amiri" w:hAnsi="Amiri"/>
          <w:color w:val="111111"/>
          <w:sz w:val="28"/>
          <w:szCs w:val="28"/>
          <w:rtl w:val="true"/>
          <w:lang w:bidi="ar-SA"/>
        </w:rPr>
        <w:t>»</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العيادة أن تضع يدك علىالمريض إذا دخلت عليه</w:t>
      </w:r>
      <w:r>
        <w:rPr>
          <w:rFonts w:eastAsia="Amiri" w:cs="Amiri" w:ascii="Amiri" w:hAnsi="Amiri"/>
          <w:color w:val="111111"/>
          <w:sz w:val="28"/>
          <w:szCs w:val="28"/>
          <w:rtl w:val="true"/>
          <w:lang w:bidi="ar-SA"/>
        </w:rPr>
        <w:t>»</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 xml:space="preserve">. </w:t>
      </w:r>
      <w:bookmarkStart w:id="1281" w:name="pg15330_206147"/>
    </w:p>
    <w:p>
      <w:pPr>
        <w:pStyle w:val="BookText"/>
        <w:rPr/>
      </w:pPr>
      <w:bookmarkEnd w:id="128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مولى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بعض مواليه فخرجنا إليه نعوده ونحن عدة من موالي جعفر، فاستقبلنا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الطريق، 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فلاناً نعوده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أحدكم تفَاحة، أو سفرجلة، أو أترجة، أو لعقة من طيب، أو قطعة من عود بخور؟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 شيء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تعلمون أن المريض يستريح إلى كل ما أدخل به عليه</w:t>
      </w:r>
      <w:r>
        <w:rPr>
          <w:rFonts w:eastAsia="Amiri" w:cs="Amiri" w:ascii="Amiri" w:hAnsi="Amiri"/>
          <w:color w:val="111111"/>
          <w:sz w:val="28"/>
          <w:szCs w:val="28"/>
          <w:rtl w:val="true"/>
          <w:lang w:bidi="ar-SA"/>
        </w:rPr>
        <w:t>»</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أعظم العواد أجراً عند الله لمن إذا عاد أخاه خفف الجلوس إلا أن يكون المريض يحب ذلك ويريده ويسأله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العيادة أن يضع العائد إحدى يديه على الأخرى أو علىجبهته</w:t>
      </w:r>
      <w:r>
        <w:rPr>
          <w:rFonts w:eastAsia="Amiri" w:cs="Amiri" w:ascii="Amiri" w:hAnsi="Amiri"/>
          <w:color w:val="111111"/>
          <w:sz w:val="28"/>
          <w:szCs w:val="28"/>
          <w:rtl w:val="true"/>
          <w:lang w:bidi="ar-SA"/>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2" w:name="__RefHeading___Toc5113144_2142443653"/>
      <w:bookmarkStart w:id="1283" w:name="_Toc501"/>
      <w:bookmarkEnd w:id="1282"/>
      <w:r>
        <w:rPr>
          <w:rtl w:val="true"/>
        </w:rPr>
        <w:t>تسلية الزوج زوجته</w:t>
      </w:r>
      <w:bookmarkEnd w:id="12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يُسَلّي الزوج زوجته عند المصاب، وذلك من مصاديق المعاشرة بالمعروف المأمور به في الكتاب الكريم</w:t>
      </w:r>
      <w:r>
        <w:rPr>
          <w:rStyle w:val="FootnoteAnchor"/>
          <w:rtl w:val="true"/>
        </w:rPr>
        <w:footnoteReference w:id="1571"/>
      </w:r>
      <w:r>
        <w:rPr>
          <w:rFonts w:ascii="Amiri" w:hAnsi="Amiri" w:eastAsia="Amiri" w:cs="Amiri"/>
          <w:color w:val="111111"/>
          <w:sz w:val="28"/>
          <w:sz w:val="28"/>
          <w:szCs w:val="28"/>
          <w:rtl w:val="true"/>
          <w:lang w:bidi="ar-SA"/>
        </w:rPr>
        <w:t xml:space="preserve">، وهي بين واجب ومستحب كما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اجتماع عنوانين مرجحين بل العناوين المرجحة سبب لآكدية </w:t>
      </w:r>
      <w:bookmarkStart w:id="1284" w:name="pg15330_206148"/>
    </w:p>
    <w:p>
      <w:pPr>
        <w:pStyle w:val="BookText"/>
        <w:rPr/>
      </w:pPr>
      <w:bookmarkEnd w:id="128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الطلب ولزيادة الثواب، كعكسه أيضاً</w:t>
      </w:r>
      <w:r>
        <w:rPr>
          <w:rStyle w:val="FootnoteAnchor"/>
          <w:rtl w:val="true"/>
        </w:rPr>
        <w:footnoteReference w:id="1573"/>
      </w:r>
      <w:r>
        <w:rPr>
          <w:rFonts w:ascii="Amiri" w:hAnsi="Amiri" w:eastAsia="Amiri" w:cs="Amiri"/>
          <w:color w:val="111111"/>
          <w:sz w:val="28"/>
          <w:sz w:val="28"/>
          <w:szCs w:val="28"/>
          <w:rtl w:val="true"/>
          <w:lang w:bidi="ar-SA"/>
        </w:rPr>
        <w:t>، فكونه مصاباً سبب لاستحباب تسليته، فإذا كان المصاب رحماً أو زوجةً تأكد الاستحباب وزاد الثواب لقوله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1574"/>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هُنَّلِبَاسٌ لَكُمْ وَأَنْتُمْ لِبَاسٌ لَهُنَّ</w:t>
      </w:r>
      <w:r>
        <w:rPr>
          <w:rFonts w:eastAsia="Amiri" w:cs="Amiri" w:ascii="Amiri" w:hAnsi="Amiri"/>
          <w:color w:val="111111"/>
          <w:sz w:val="28"/>
          <w:szCs w:val="28"/>
          <w:rtl w:val="true"/>
          <w:lang w:bidi="ar-SA"/>
        </w:rPr>
        <w:t></w:t>
      </w:r>
      <w:r>
        <w:rPr>
          <w:rStyle w:val="FootnoteAnchor"/>
          <w:rtl w:val="true"/>
        </w:rPr>
        <w:footnoteReference w:id="1575"/>
      </w:r>
      <w:r>
        <w:rPr>
          <w:rFonts w:ascii="Amiri" w:hAnsi="Amiri" w:eastAsia="Amiri" w:cs="Amiri"/>
          <w:color w:val="111111"/>
          <w:sz w:val="28"/>
          <w:sz w:val="28"/>
          <w:szCs w:val="28"/>
          <w:rtl w:val="true"/>
          <w:lang w:bidi="ar-SA"/>
        </w:rPr>
        <w:t>، إلى غير ذلك مما يدل على هذه الأولوية في جميع الأبواب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جمعت إلى كل ما سبق كونها بضعة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 الأئمة النجباء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وسيدة نساء العالمين، والحجة على أهل العالمين بما فيهم أبناؤها الهداة حتى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ورد في الحديث عن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ويل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منافاة بين قول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قولها على سبيل المجاز والظاهر، وقوله على سبيل الواقع والحقيقة</w:t>
      </w:r>
      <w:r>
        <w:rPr>
          <w:rFonts w:eastAsia="IRNazanin" w:cs="IRNazanin"/>
          <w:color w:val="111111"/>
          <w:sz w:val="28"/>
          <w:szCs w:val="28"/>
          <w:rtl w:val="true"/>
          <w:lang w:bidi="fa-IR"/>
        </w:rPr>
        <w:t>.</w:t>
      </w:r>
    </w:p>
    <w:p>
      <w:pPr>
        <w:pStyle w:val="Heading3"/>
        <w:numPr>
          <w:ilvl w:val="2"/>
          <w:numId w:val="1"/>
        </w:numPr>
        <w:rPr/>
      </w:pPr>
      <w:bookmarkStart w:id="1285" w:name="__RefHeading___Toc5113146_2142443653"/>
      <w:bookmarkStart w:id="1286" w:name="_Toc502"/>
      <w:bookmarkEnd w:id="1285"/>
      <w:r>
        <w:rPr>
          <w:rtl w:val="true"/>
        </w:rPr>
        <w:t xml:space="preserve">الدعاء على أعداء آل البيت </w:t>
      </w:r>
      <w:r>
        <w:rPr>
          <w:rtl w:val="true"/>
        </w:rPr>
        <w:t>(</w:t>
      </w:r>
      <w:r>
        <w:rPr>
          <w:rtl w:val="true"/>
        </w:rPr>
        <w:t>علیهم السلام</w:t>
      </w:r>
      <w:r>
        <w:rPr>
          <w:rtl w:val="true"/>
        </w:rPr>
        <w:t>)</w:t>
      </w:r>
      <w:bookmarkEnd w:id="1286"/>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على العدو والظالم جائز، بما</w:t>
      </w:r>
      <w:r>
        <w:rPr>
          <w:rStyle w:val="FootnoteAnchor"/>
          <w:rtl w:val="true"/>
        </w:rPr>
        <w:footnoteReference w:id="1577"/>
      </w:r>
      <w:r>
        <w:rPr>
          <w:rFonts w:ascii="Amiri" w:hAnsi="Amiri" w:eastAsia="Amiri" w:cs="Amiri"/>
          <w:color w:val="111111"/>
          <w:sz w:val="28"/>
          <w:sz w:val="28"/>
          <w:szCs w:val="28"/>
          <w:rtl w:val="true"/>
          <w:lang w:bidi="ar-SA"/>
        </w:rPr>
        <w:t>يجوز، أما الدعاء بغيرهفمرجوح أو محرم</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الدعاء على أعداء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بالويل والثبور واللعن وشبه ذلك فهو من أعظم القربات إلى الله تعالى وهو بين مستحب وواجب، ويدل عليه الآيات والروايات المتواترة الآمرة باللعن أو الناطقة به، ومنها دعاء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هنا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الويل لشانئكِ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أنه إنشاء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ويحتمل كونه إخباراً بأن البؤس والهلاك الحقيقي والشقاء على أعدائها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إثبات كون الويل للشانئ لا ينفي كونه أيضاً لغير المحب وغير الموالي العارف بهم أو المقصر في معرفتهم، فإن البؤس والشقاء لمن لم يعرف الحق وأهله وإن لم يبغضهم وقد فصلنا الحديث عن ذلك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1579"/>
      </w:r>
      <w:r>
        <w:rPr>
          <w:rFonts w:ascii="IRNazanin" w:hAnsi="IRNazanin" w:eastAsia="IRNazanin"/>
          <w:color w:val="111111"/>
          <w:sz w:val="28"/>
          <w:sz w:val="28"/>
          <w:szCs w:val="28"/>
          <w:rtl w:val="true"/>
          <w:lang w:bidi="fa-IR"/>
        </w:rPr>
        <w:t xml:space="preserve">وإيذاء أهل البيتإيذاء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جَزَاؤُهُمْ أَنَّ عَلَيْهِمْ لَعْنَةَ اللَّهِ وَالْمَلاَئِكَةِ وَالنَّاسِ أَجْمَعِينَ</w:t>
      </w:r>
      <w:r>
        <w:rPr>
          <w:rFonts w:eastAsia="Amiri" w:cs="Amiri" w:ascii="Amiri" w:hAnsi="Amiri"/>
          <w:color w:val="111111"/>
          <w:sz w:val="28"/>
          <w:szCs w:val="28"/>
          <w:rtl w:val="true"/>
          <w:lang w:bidi="ar-SA"/>
        </w:rPr>
        <w:t>»</w:t>
      </w:r>
      <w:r>
        <w:rPr>
          <w:rStyle w:val="FootnoteAnchor"/>
          <w:rtl w:val="true"/>
        </w:rPr>
        <w:footnoteReference w:id="1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وَيَلْعَنُهُمُ اللاَّعِنُونَ</w:t>
      </w:r>
      <w:r>
        <w:rPr>
          <w:rFonts w:eastAsia="Amiri" w:cs="Amiri" w:ascii="Amiri" w:hAnsi="Amiri"/>
          <w:color w:val="111111"/>
          <w:sz w:val="28"/>
          <w:szCs w:val="28"/>
          <w:rtl w:val="true"/>
          <w:lang w:bidi="ar-SA"/>
        </w:rPr>
        <w:t>»</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غيرها مما نزل في أعداء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كانوا من أبرز مصاديقها، أي كان اللعن على من ظلمهم أو كذبهم أو آذاهم من أبرز المصاديق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ليلة عاشوراء أربع ركعات في كل ركعة الحمد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1584"/>
      </w:r>
      <w:r>
        <w:rPr>
          <w:rFonts w:ascii="Amiri" w:hAnsi="Amiri" w:eastAsia="Amiri" w:cs="Amiri"/>
          <w:color w:val="111111"/>
          <w:sz w:val="28"/>
          <w:sz w:val="28"/>
          <w:szCs w:val="28"/>
          <w:rtl w:val="true"/>
          <w:lang w:bidi="ar-SA"/>
        </w:rPr>
        <w:t>خمسين مرةً، فإذا سلمت من الرابعة فأكثر ذكر الله تعالى، والصلاة على رسوله، واللعن لأعدائهم ما استطعت</w:t>
      </w:r>
      <w:r>
        <w:rPr>
          <w:rFonts w:eastAsia="Amiri" w:cs="Amiri" w:ascii="Amiri" w:hAnsi="Amiri"/>
          <w:color w:val="111111"/>
          <w:sz w:val="28"/>
          <w:szCs w:val="28"/>
          <w:rtl w:val="true"/>
          <w:lang w:bidi="ar-SA"/>
        </w:rPr>
        <w:t>»</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الحارث بن المغيرة النصري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معقل المزني حدثني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بالناس المغرب فقنت في الركعة الثانية، فلعن معاوية وعمرو بن العاص وأبا موسى الأشعري وأبا الأعور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فالعنهم</w:t>
      </w:r>
      <w:r>
        <w:rPr>
          <w:rFonts w:eastAsia="Amiri" w:cs="Amiri" w:ascii="Amiri" w:hAnsi="Amiri"/>
          <w:color w:val="111111"/>
          <w:sz w:val="28"/>
          <w:szCs w:val="28"/>
          <w:rtl w:val="true"/>
          <w:lang w:bidi="ar-SA"/>
        </w:rPr>
        <w:t>»</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بن معقل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قنت في الصبح فلعن معاوية، وعمرو بن العاص، وأبا موسى، وأبا الأعور، وأصحابهم</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قنت في الصبح ودعا على جماعة وسماهم</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طوبى للذين هم 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هذا العلم من كل خلف عدوله،ينفون عنه تحريف الغالين، وانتحال المبطلين، وتأويل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إني عاجز ببدني عن نصرتكم، ولست أملك إلا البراءة من أعدائكم واللعن عليهم، فكيف حالي؟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أبي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ضعف عن نصرتنا أهل البيت فلعن في خلواته أعداءنا، بلغ الله صوته جميع الأملاك من الثرى إلى العرش، فكلما لعن هذا الرجل أعداءنا لعناً ساعدوه فلعنوا من يلعنه ثم ثنوا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عبدك هذا الذي قد بذل ما في وسعه، ولو قدر على أكثر منه لفعل، فإذا النداء من قبل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أجبت دعاءكم، وسمعت نداءكم، وصليت على روحه في الأرواح، وجعلته عندي من المصطفين الأخيار</w:t>
      </w:r>
      <w:r>
        <w:rPr>
          <w:rFonts w:eastAsia="IRNazanin" w:cs="IRNazanin"/>
          <w:color w:val="111111"/>
          <w:sz w:val="28"/>
          <w:szCs w:val="28"/>
          <w:rtl w:val="true"/>
          <w:lang w:bidi="fa-IR"/>
        </w:rPr>
        <w:t>»</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الشهيد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الدعاء فيه للمؤمنين بأسمائهم والدعاء على الكفرة والمنافقين؛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فيقنوته لقوم بأعيانهم وعلى آخرين بأعيانهم، كما 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أنج الوليد بن الوليد، وسلمة بن هشام، وعياش بن ربيعة، والمستضعفين من المؤمنين، واشدد وطأتك على مضر ورعل وذكوان</w:t>
      </w:r>
      <w:r>
        <w:rPr>
          <w:rFonts w:eastAsia="IRNazanin" w:cs="IRNazanin"/>
          <w:color w:val="111111"/>
          <w:sz w:val="28"/>
          <w:szCs w:val="28"/>
          <w:rtl w:val="true"/>
          <w:lang w:bidi="fa-IR"/>
        </w:rPr>
        <w:t>»</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أشرف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مراتبهم التي قد رتبوا فيها من الثرى إلى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محمد وآله الطيبين، واستدعاء رحمة الله ورضوانه لشيعتهم المتقين، واللعن للمتابعين لأعدائهم المجاهرين والمنافقين</w:t>
      </w:r>
      <w:r>
        <w:rPr>
          <w:rFonts w:eastAsia="Amiri" w:cs="Amiri" w:ascii="Amiri" w:hAnsi="Amiri"/>
          <w:color w:val="111111"/>
          <w:sz w:val="28"/>
          <w:szCs w:val="28"/>
          <w:rtl w:val="true"/>
          <w:lang w:bidi="ar-SA"/>
        </w:rPr>
        <w:t>»</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أتيت قبر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بطوس فاغتسل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والبس أطهر ثيابك وامش حافياً وعليك السكينة والوقار بالتكبير </w:t>
      </w:r>
      <w:bookmarkStart w:id="1287" w:name="pg15330_206152"/>
    </w:p>
    <w:p>
      <w:pPr>
        <w:pStyle w:val="BookText"/>
        <w:rPr/>
      </w:pPr>
      <w:bookmarkEnd w:id="128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والتهليل والتسبيح والتمجيد وقصّر خطاك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ابتهل في اللعن على قاتل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قتلة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وعلىجميع قتلة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8" w:name="__RefHeading___Toc5113148_2142443653"/>
      <w:bookmarkStart w:id="1289" w:name="_Toc503"/>
      <w:bookmarkEnd w:id="1288"/>
      <w:r>
        <w:rPr>
          <w:rtl w:val="true"/>
        </w:rPr>
        <w:t xml:space="preserve">الويل لأعداء فاطمة </w:t>
      </w:r>
      <w:r>
        <w:rPr>
          <w:rtl w:val="true"/>
        </w:rPr>
        <w:t>(</w:t>
      </w:r>
      <w:r>
        <w:rPr>
          <w:rtl w:val="true"/>
        </w:rPr>
        <w:t>علیها السلام</w:t>
      </w:r>
      <w:r>
        <w:rPr>
          <w:rtl w:val="true"/>
        </w:rPr>
        <w:t>)</w:t>
      </w:r>
      <w:bookmarkEnd w:id="128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الاعتقاد بأن الويل لأعداء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ومبغضيها، كما يلزم بيان ذلك للناس، وهو فرع من فروع الإيمان بالله ورسوله</w:t>
      </w:r>
      <w:r>
        <w:rPr>
          <w:rStyle w:val="FootnoteAnchor"/>
          <w:rtl w:val="true"/>
        </w:rPr>
        <w:footnoteReference w:id="1593"/>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يَعْلَمُوا أَنَّهُ مَنْ يُحَادِدِ اللَّهَ وَرَسُولَهُ فَأَنَّ له نَارَ جَهَنَّمَ خَالِداً فِيهَا ذلِكَ الْخِزْيُ الْعَظِيمُ</w:t>
      </w:r>
      <w:r>
        <w:rPr>
          <w:rFonts w:eastAsia="Amiri" w:cs="Amiri" w:ascii="Amiri" w:hAnsi="Amiri"/>
          <w:color w:val="111111"/>
          <w:sz w:val="28"/>
          <w:szCs w:val="28"/>
          <w:rtl w:val="true"/>
          <w:lang w:bidi="ar-SA"/>
        </w:rPr>
        <w:t>»</w:t>
      </w:r>
      <w:r>
        <w:rPr>
          <w:rStyle w:val="FootnoteAnchor"/>
          <w:rtl w:val="true"/>
        </w:rPr>
        <w:footnoteReference w:id="1594"/>
      </w:r>
      <w:r>
        <w:rPr>
          <w:rFonts w:ascii="IRNazanin" w:hAnsi="IRNazanin" w:eastAsia="IRNazanin"/>
          <w:color w:val="111111"/>
          <w:sz w:val="28"/>
          <w:sz w:val="28"/>
          <w:szCs w:val="28"/>
          <w:rtl w:val="true"/>
          <w:lang w:bidi="fa-IR"/>
        </w:rPr>
        <w:t xml:space="preserve">فإن محادتها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محادة 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للحديث النبوي المجمع عليه بين الشيعة والسنة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يرضى لرضى فاطمة ويغضب لغضبها</w:t>
      </w:r>
      <w:r>
        <w:rPr>
          <w:rFonts w:eastAsia="IRNazanin" w:cs="IRNazanin"/>
          <w:color w:val="111111"/>
          <w:sz w:val="28"/>
          <w:szCs w:val="28"/>
          <w:rtl w:val="true"/>
          <w:lang w:bidi="fa-IR"/>
        </w:rPr>
        <w:t>»</w:t>
      </w:r>
      <w:r>
        <w:rPr>
          <w:rStyle w:val="FootnoteAnchor"/>
          <w:rtl w:val="true"/>
        </w:rPr>
        <w:footnoteReference w:id="159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أذاها فقد أذاني ومن أذاني فقد أذى الله</w:t>
      </w:r>
      <w:r>
        <w:rPr>
          <w:rFonts w:eastAsia="Amiri" w:cs="Amiri" w:ascii="Amiri" w:hAnsi="Amiri"/>
          <w:color w:val="111111"/>
          <w:sz w:val="28"/>
          <w:szCs w:val="28"/>
          <w:rtl w:val="true"/>
          <w:lang w:bidi="ar-SA"/>
        </w:rPr>
        <w:t>»</w:t>
      </w:r>
      <w:r>
        <w:rPr>
          <w:rStyle w:val="FootnoteAnchor"/>
          <w:rtl w:val="true"/>
        </w:rPr>
        <w:footnoteReference w:id="1596"/>
      </w:r>
      <w:r>
        <w:rPr>
          <w:rFonts w:ascii="IRNazanin" w:hAnsi="IRNazanin" w:eastAsia="IRNazanin"/>
          <w:color w:val="111111"/>
          <w:sz w:val="28"/>
          <w:sz w:val="28"/>
          <w:szCs w:val="28"/>
          <w:rtl w:val="true"/>
          <w:lang w:bidi="fa-IR"/>
        </w:rPr>
        <w:t xml:space="preserve">، وكما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الويل لشانئكِ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لمبغضكِ؛ فإن الويلالحقيقي هو ويل الدنيا والآخرة حيث العقاب فيهما للإنسان الذي يبغض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ويتعدى على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سديف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رأيت محمدياً قط يعدله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جابر بن عبد 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رسول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من أبغضنا أهل البيت بعثه الله يوم القيامة يهودياً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وإن صام وصلى وزعم أنه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صام وصلى وزعم أنه مسلم</w:t>
      </w:r>
      <w:r>
        <w:rPr>
          <w:rFonts w:eastAsia="IRNazanin" w:cs="IRNazanin"/>
          <w:color w:val="111111"/>
          <w:sz w:val="28"/>
          <w:szCs w:val="28"/>
          <w:rtl w:val="true"/>
          <w:lang w:bidi="fa-IR"/>
        </w:rPr>
        <w:t>»</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مروان،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أبغضنا أهل البيت بعثه الله عزوجل يهودياً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شهد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إنما احتجب بهاتين الكلمتين عند سفك دمه، أو يؤدي إليّ الجزية وهو صاغر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أبغضنا أهل البيت بعثه الله يهودياً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أدرك الدجال آمن به</w:t>
      </w:r>
      <w:r>
        <w:rPr>
          <w:rFonts w:eastAsia="IRNazanin" w:cs="IRNazanin"/>
          <w:color w:val="111111"/>
          <w:sz w:val="28"/>
          <w:szCs w:val="28"/>
          <w:rtl w:val="true"/>
          <w:lang w:bidi="fa-IR"/>
        </w:rPr>
        <w:t>»</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 بمودة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والذي بعثني بالحق نبياً لا يقبل الله من عبد حسنة حتى يسأله عن حب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تعالى أعلم؛ فإن جاءه بولايته قبل عمله على ما كان منه، وإن لم يأت بولايته لم يسأله عن شيء ثم أمر به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والذي بعثني بالحق نبياً إن النار لأشدّ غضباً على مبغض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على من زعم أن لله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لو أن الملائكة المقربين والأنبياء المرسلين اجتمعوا على بغضه ولن يفعلوا لعذبهم الله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وهل يبغضه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عباس، نعم يبغضه قوم يذكرون أنهم من أمتي لم يجعل الله لهم في الإسلام نصيباً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إن من علامة بغضهم له تفضيلهم من هو دونه عليه، والذي بعثني بالحق ما بعث الله نبياً أكرم عليه مني ولا أوصياء أكرم عليه من وصيي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أزل له كما أمرني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وأوصاني بمودته وإنه لأكبر عملي عندي</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ادنُ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فدنا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السعيد حق السعيد من أحبك وأطاعك، وإن الشقي كل الشقي من عاداك ونصب لك وأبغضك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كذب من زعم أنه يحبني ويبغضك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حاربك فقد حاربني، ومن حاربني فقد حارب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أبغضك فقد أبغضني، ومن أبغضني فقد أبغض الله، وأتعس الله جده وأدخله نار جهنم</w:t>
      </w:r>
      <w:r>
        <w:rPr>
          <w:rFonts w:eastAsia="Amiri" w:cs="Amiri" w:ascii="Amiri" w:hAnsi="Amiri"/>
          <w:color w:val="111111"/>
          <w:sz w:val="28"/>
          <w:szCs w:val="28"/>
          <w:rtl w:val="true"/>
          <w:lang w:bidi="ar-SA"/>
        </w:rPr>
        <w:t>»</w:t>
      </w:r>
      <w:r>
        <w:rPr>
          <w:rStyle w:val="FootnoteAnchor"/>
          <w:rtl w:val="true"/>
        </w:rPr>
        <w:footnoteReference w:id="1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الربيع بن المنذر،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الحنفية يحدث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عزوجل شيئاً أشر من الكلب والناصب أشر منه</w:t>
      </w:r>
      <w:r>
        <w:rPr>
          <w:rFonts w:eastAsia="Amiri" w:cs="Amiri" w:ascii="Amiri" w:hAnsi="Amiri"/>
          <w:color w:val="111111"/>
          <w:sz w:val="28"/>
          <w:szCs w:val="28"/>
          <w:rtl w:val="true"/>
          <w:lang w:bidi="ar-SA"/>
        </w:rPr>
        <w:t>»</w:t>
      </w:r>
      <w:r>
        <w:rPr>
          <w:rStyle w:val="FootnoteAnchor"/>
          <w:rtl w:val="true"/>
        </w:rPr>
        <w:footnoteReference w:id="1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خالد بن يزيد القسري،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أمي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برئ الله ممن تبرأ منا، لعن الله من لعننا، أهلك الله من عادانا، اللهم إنك تعلم أنا سبب الهدى لهم وإنما يعادونا لك فكن أنت المنفردبعذابهم</w:t>
      </w:r>
      <w:r>
        <w:rPr>
          <w:rFonts w:eastAsia="Amiri" w:cs="Amiri" w:ascii="Amiri" w:hAnsi="Amiri"/>
          <w:color w:val="111111"/>
          <w:sz w:val="28"/>
          <w:szCs w:val="28"/>
          <w:rtl w:val="true"/>
          <w:lang w:bidi="ar-SA"/>
        </w:rPr>
        <w:t>»</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الجنة على من ظلم أهل بيتي، وعلى من قاتلهم، وعلى المعين عليهم، وعلى من سبهم، أولئك لا خلاق لهم في الآخرة، ولا يكلمهم الله، ولا ينظر إليهم يوم القيامة، ولا يزكيهم، ولهم عذاب أليم</w:t>
      </w:r>
      <w:r>
        <w:rPr>
          <w:rFonts w:eastAsia="IRNazanin" w:cs="IRNazanin"/>
          <w:color w:val="111111"/>
          <w:sz w:val="28"/>
          <w:szCs w:val="28"/>
          <w:rtl w:val="true"/>
          <w:lang w:bidi="fa-IR"/>
        </w:rPr>
        <w:t>»</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 xml:space="preserve">. </w:t>
      </w:r>
      <w:bookmarkStart w:id="1290" w:name="pg15330_206155"/>
    </w:p>
    <w:p>
      <w:pPr>
        <w:pStyle w:val="Heading2"/>
        <w:numPr>
          <w:ilvl w:val="1"/>
          <w:numId w:val="1"/>
        </w:numPr>
        <w:rPr/>
      </w:pPr>
      <w:bookmarkStart w:id="1291" w:name="__RefHeading___Toc5113150_2142443653"/>
      <w:bookmarkStart w:id="1292" w:name="_Toc504"/>
      <w:bookmarkEnd w:id="1290"/>
      <w:bookmarkEnd w:id="1291"/>
      <w:r>
        <w:rPr>
          <w:rtl w:val="true"/>
        </w:rPr>
        <w:t>نهنهي عن وجدك</w:t>
      </w:r>
      <w:bookmarkEnd w:id="1292"/>
    </w:p>
    <w:p>
      <w:pPr>
        <w:pStyle w:val="Heading3"/>
        <w:numPr>
          <w:ilvl w:val="2"/>
          <w:numId w:val="1"/>
        </w:numPr>
        <w:rPr/>
      </w:pPr>
      <w:bookmarkStart w:id="1293" w:name="__RefHeading___Toc5113152_2142443653"/>
      <w:bookmarkStart w:id="1294" w:name="_Toc505"/>
      <w:bookmarkEnd w:id="1293"/>
      <w:r>
        <w:rPr>
          <w:rtl w:val="true"/>
        </w:rPr>
        <w:t>اشارة</w:t>
      </w:r>
      <w:bookmarkEnd w:id="1294"/>
    </w:p>
    <w:p>
      <w:pPr>
        <w:pStyle w:val="Heading3"/>
        <w:numPr>
          <w:ilvl w:val="2"/>
          <w:numId w:val="1"/>
        </w:numPr>
        <w:rPr/>
      </w:pPr>
      <w:bookmarkStart w:id="1295" w:name="__RefHeading___Toc5113154_2142443653"/>
      <w:bookmarkStart w:id="1296" w:name="_Toc506"/>
      <w:bookmarkEnd w:id="1295"/>
      <w:r>
        <w:rPr>
          <w:rtl w:val="true"/>
        </w:rPr>
        <w:t>الأمر بالصبر</w:t>
      </w:r>
      <w:bookmarkEnd w:id="12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الأمر بالصبر مطلقاً، من العالي للداني، وعكسه، وللماثل، وللأعلى، أو الأدنى</w:t>
      </w:r>
      <w:r>
        <w:rPr>
          <w:rStyle w:val="FootnoteAnchor"/>
          <w:rtl w:val="true"/>
        </w:rPr>
        <w:footnoteReference w:id="1604"/>
      </w:r>
      <w:r>
        <w:rPr>
          <w:rFonts w:ascii="IRNazanin" w:hAnsi="IRNazanin" w:eastAsia="IRNazanin"/>
          <w:color w:val="111111"/>
          <w:sz w:val="28"/>
          <w:sz w:val="28"/>
          <w:szCs w:val="28"/>
          <w:rtl w:val="true"/>
          <w:lang w:bidi="fa-IR"/>
        </w:rPr>
        <w:t xml:space="preserve">، وأمره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بالصبر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قبيل الثالث</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اختلاف حال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بِالْحَقِّوَتَواصَوْا بِالصَّبْرِ</w:t>
      </w:r>
      <w:r>
        <w:rPr>
          <w:rFonts w:eastAsia="Amiri" w:cs="Amiri" w:ascii="Amiri" w:hAnsi="Amiri"/>
          <w:color w:val="111111"/>
          <w:sz w:val="28"/>
          <w:szCs w:val="28"/>
          <w:rtl w:val="true"/>
          <w:lang w:bidi="ar-SA"/>
        </w:rPr>
        <w:t>»</w:t>
      </w:r>
      <w:r>
        <w:rPr>
          <w:rStyle w:val="FootnoteAnchor"/>
          <w:rtl w:val="true"/>
        </w:rPr>
        <w:footnoteReference w:id="1606"/>
      </w:r>
      <w:r>
        <w:rPr>
          <w:rFonts w:ascii="Amiri" w:hAnsi="Amiri" w:eastAsia="Amiri" w:cs="Amiri"/>
          <w:color w:val="111111"/>
          <w:sz w:val="28"/>
          <w:sz w:val="28"/>
          <w:szCs w:val="28"/>
          <w:rtl w:val="true"/>
          <w:lang w:bidi="ar-SA"/>
        </w:rPr>
        <w:t>، وقال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w:t>
      </w:r>
      <w:r>
        <w:rPr>
          <w:rStyle w:val="FootnoteAnchor"/>
          <w:rtl w:val="true"/>
        </w:rPr>
        <w:footnoteReference w:id="1607"/>
      </w:r>
      <w:r>
        <w:rPr>
          <w:rFonts w:ascii="Amiri" w:hAnsi="Amiri" w:eastAsia="Amiri" w:cs="Amiri"/>
          <w:color w:val="111111"/>
          <w:sz w:val="28"/>
          <w:sz w:val="28"/>
          <w:szCs w:val="28"/>
          <w:rtl w:val="true"/>
          <w:lang w:bidi="ar-SA"/>
        </w:rPr>
        <w:t>، ومن الواضح أن كل الأربع صبر إما بلفظه وإما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المصابرة،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يتقوم بالصبر أيضاً، فإن الرباط يحتاج إلى الصبر في الليل والنهار، وعلى الحر والبرد، والضيق والخوف والغربة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الصبر مدى الحياة في شتى الجهات، فصبر على الطاعة، وصبر عن المعصية، وصبر في المصيبة حتى لا يجزع، إلى غير ذلك، وقد جاءت مادة الصبر في القرآن الحكيم في أكثر من خمسين موضعاً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يحتاج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الوصية بالصبر؟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كأمره سبحانه وتعالى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أُولُوا الْعَزْمِ مِنَالرُّسُلِ</w:t>
      </w:r>
      <w:r>
        <w:rPr>
          <w:rFonts w:eastAsia="Amiri" w:cs="Amiri" w:ascii="Amiri" w:hAnsi="Amiri"/>
          <w:color w:val="111111"/>
          <w:sz w:val="28"/>
          <w:szCs w:val="28"/>
          <w:rtl w:val="true"/>
          <w:lang w:bidi="ar-SA"/>
        </w:rPr>
        <w:t>»</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حقيقة تشكيكية ذا مراتب، وعلى حسب عظمة المصيبة تكون درجة الصبر، وعلى حسب مقام الشخص يكون مستوى درجة المأمور به</w:t>
      </w:r>
      <w:r>
        <w:rPr>
          <w:rStyle w:val="FootnoteAnchor"/>
          <w:rtl w:val="true"/>
        </w:rPr>
        <w:footnoteReference w:id="1609"/>
      </w:r>
      <w:r>
        <w:rPr>
          <w:rFonts w:ascii="Amiri" w:hAnsi="Amiri" w:eastAsia="Amiri" w:cs="Amiri"/>
          <w:color w:val="111111"/>
          <w:sz w:val="28"/>
          <w:sz w:val="28"/>
          <w:szCs w:val="28"/>
          <w:rtl w:val="true"/>
          <w:lang w:bidi="ar-SA"/>
        </w:rPr>
        <w:t>فليدقق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من نهنهت الرجل عن الشيء فتنهنه أي كففته وزجرته فكفّ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بمعنى الغضب، وبمعنى الحزن وهو الأنسب للمقام، خاصة بلحاظ التفريع اللاحق، إضافة إلى أن الأول</w:t>
      </w:r>
      <w:r>
        <w:rPr>
          <w:rStyle w:val="FootnoteAnchor"/>
          <w:rtl w:val="true"/>
        </w:rPr>
        <w:footnoteReference w:id="1610"/>
      </w:r>
      <w:r>
        <w:rPr>
          <w:rFonts w:ascii="Amiri" w:hAnsi="Amiri" w:eastAsia="Amiri" w:cs="Amiri"/>
          <w:color w:val="111111"/>
          <w:sz w:val="28"/>
          <w:sz w:val="28"/>
          <w:szCs w:val="28"/>
          <w:rtl w:val="true"/>
          <w:lang w:bidi="ar-SA"/>
        </w:rPr>
        <w:t>يتعدى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عن بث آلامكِ المقرحة للقلب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تفسيره بأن 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الثبوت، أي كفّي وامتنعي عن حزنك المتزايد فإنه اختياري في الجملة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وفي كتبهم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ماتت فاطمة وهي واجدة على أبي بكر</w:t>
      </w:r>
      <w:r>
        <w:rPr>
          <w:rFonts w:eastAsia="Amiri" w:cs="Amiri" w:ascii="Amiri" w:hAnsi="Amiri"/>
          <w:color w:val="111111"/>
          <w:sz w:val="28"/>
          <w:szCs w:val="28"/>
          <w:rtl w:val="true"/>
          <w:lang w:bidi="ar-SA"/>
        </w:rPr>
        <w:t>)</w:t>
      </w:r>
      <w:r>
        <w:rPr>
          <w:rStyle w:val="FootnoteAnchor"/>
          <w:rtl w:val="true"/>
        </w:rPr>
        <w:footnoteReference w:id="1611"/>
      </w:r>
      <w:r>
        <w:rPr>
          <w:rFonts w:ascii="Amiri" w:hAnsi="Amiri" w:eastAsia="Amiri" w:cs="Amiri"/>
          <w:color w:val="111111"/>
          <w:sz w:val="28"/>
          <w:sz w:val="28"/>
          <w:szCs w:val="28"/>
          <w:rtl w:val="true"/>
          <w:lang w:bidi="ar-SA"/>
        </w:rPr>
        <w:t>، أيغاضبة</w:t>
      </w:r>
      <w:r>
        <w:rPr>
          <w:rFonts w:eastAsia="Amiri" w:cs="Amiri" w:ascii="Amiri" w:hAnsi="Amiri"/>
          <w:color w:val="111111"/>
          <w:sz w:val="28"/>
          <w:szCs w:val="28"/>
          <w:rtl w:val="true"/>
          <w:lang w:bidi="ar-SA"/>
        </w:rPr>
        <w:t xml:space="preserve">. </w:t>
      </w:r>
      <w:bookmarkStart w:id="1297" w:name="pg15330_206157"/>
    </w:p>
    <w:p>
      <w:pPr>
        <w:pStyle w:val="Heading2"/>
        <w:numPr>
          <w:ilvl w:val="1"/>
          <w:numId w:val="1"/>
        </w:numPr>
        <w:rPr/>
      </w:pPr>
      <w:bookmarkStart w:id="1298" w:name="__RefHeading___Toc5113156_2142443653"/>
      <w:bookmarkStart w:id="1299" w:name="_Toc507"/>
      <w:bookmarkEnd w:id="1297"/>
      <w:bookmarkEnd w:id="1298"/>
      <w:r>
        <w:rPr>
          <w:rtl w:val="true"/>
        </w:rPr>
        <w:t>يا ابنة الصفوة وبقية النبوة</w:t>
      </w:r>
      <w:bookmarkEnd w:id="1299"/>
    </w:p>
    <w:p>
      <w:pPr>
        <w:pStyle w:val="Heading3"/>
        <w:numPr>
          <w:ilvl w:val="2"/>
          <w:numId w:val="1"/>
        </w:numPr>
        <w:rPr/>
      </w:pPr>
      <w:bookmarkStart w:id="1300" w:name="__RefHeading___Toc5113158_2142443653"/>
      <w:bookmarkStart w:id="1301" w:name="_Toc508"/>
      <w:bookmarkEnd w:id="1300"/>
      <w:r>
        <w:rPr>
          <w:rtl w:val="true"/>
        </w:rPr>
        <w:t>اشارة</w:t>
      </w:r>
      <w:bookmarkEnd w:id="1301"/>
    </w:p>
    <w:p>
      <w:pPr>
        <w:pStyle w:val="Heading3"/>
        <w:numPr>
          <w:ilvl w:val="2"/>
          <w:numId w:val="1"/>
        </w:numPr>
        <w:rPr/>
      </w:pPr>
      <w:bookmarkStart w:id="1302" w:name="__RefHeading___Toc5113160_2142443653"/>
      <w:bookmarkStart w:id="1303" w:name="_Toc509"/>
      <w:bookmarkEnd w:id="1302"/>
      <w:r>
        <w:rPr>
          <w:rtl w:val="true"/>
        </w:rPr>
        <w:t>إكرام الزوجة</w:t>
      </w:r>
      <w:bookmarkEnd w:id="13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يكرم الزوج زوجته وأن يبين فضائلها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تكريم الزوج لزوجته والعكس، وكذلك بيان كل واحد منهما فضائل الآخر من آداب حسن المعاشرة،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لَكُمْ وَأَنْتُمْ لِبَاسٌ لَهُنَّ</w:t>
      </w:r>
      <w:r>
        <w:rPr>
          <w:rFonts w:eastAsia="Amiri" w:cs="Amiri" w:ascii="Amiri" w:hAnsi="Amiri"/>
          <w:color w:val="111111"/>
          <w:sz w:val="28"/>
          <w:szCs w:val="28"/>
          <w:rtl w:val="true"/>
          <w:lang w:bidi="ar-SA"/>
        </w:rPr>
        <w:t>»</w:t>
      </w:r>
      <w:r>
        <w:rPr>
          <w:rStyle w:val="FootnoteAnchor"/>
          <w:rtl w:val="true"/>
        </w:rPr>
        <w:footnoteReference w:id="1612"/>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مِثْلُ الَّذِي عَلَيْهِنَّ بِالْمَعْرُوفِ</w:t>
      </w:r>
      <w:r>
        <w:rPr>
          <w:rFonts w:eastAsia="Amiri" w:cs="Amiri" w:ascii="Amiri" w:hAnsi="Amiri"/>
          <w:color w:val="111111"/>
          <w:sz w:val="28"/>
          <w:szCs w:val="28"/>
          <w:rtl w:val="true"/>
          <w:lang w:bidi="ar-SA"/>
        </w:rPr>
        <w:t>»</w:t>
      </w:r>
      <w:r>
        <w:rPr>
          <w:rStyle w:val="FootnoteAnchor"/>
          <w:rtl w:val="true"/>
        </w:rPr>
        <w:footnoteReference w:id="1613"/>
      </w:r>
      <w:r>
        <w:rPr>
          <w:rFonts w:ascii="Amiri" w:hAnsi="Amiri" w:eastAsia="Amiri" w:cs="Amiri"/>
          <w:color w:val="111111"/>
          <w:sz w:val="28"/>
          <w:sz w:val="28"/>
          <w:szCs w:val="28"/>
          <w:rtl w:val="true"/>
          <w:lang w:bidi="ar-SA"/>
        </w:rPr>
        <w:t>، 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روايات عديدة في الآداب الزوجية والمعاشرة بالمعروف،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سليمان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قوماً 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إنا رأينا أناساً يسجد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لوأمرت أحداً أن يسجد لأحد لأمرت المرأة أن تسجد لزوجها</w:t>
      </w:r>
      <w:r>
        <w:rPr>
          <w:rFonts w:eastAsia="IRNazanin" w:cs="IRNazanin"/>
          <w:color w:val="111111"/>
          <w:sz w:val="28"/>
          <w:szCs w:val="28"/>
          <w:rtl w:val="true"/>
          <w:lang w:bidi="fa-IR"/>
        </w:rPr>
        <w:t>»</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الجهاد على الرجال والنساء، فجهاد الرجل أن يبذل ماله ونفسه حتى يُقتل في سبيل الله، وجهاد المرأة أن تصبر على ما ترى من أذى زوجها وغيرته</w:t>
      </w:r>
      <w:r>
        <w:rPr>
          <w:rFonts w:eastAsia="Amiri" w:cs="Amiri" w:ascii="Amiri" w:hAnsi="Amiri"/>
          <w:color w:val="111111"/>
          <w:sz w:val="28"/>
          <w:szCs w:val="28"/>
          <w:rtl w:val="true"/>
          <w:lang w:bidi="ar-SA"/>
        </w:rPr>
        <w:t>»</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 xml:space="preserve">. </w:t>
      </w:r>
      <w:bookmarkStart w:id="1304" w:name="pg15330_206158"/>
    </w:p>
    <w:p>
      <w:pPr>
        <w:pStyle w:val="BookText"/>
        <w:rPr/>
      </w:pPr>
      <w:bookmarkEnd w:id="130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له امرأة تؤذيه لم يقبل الله صلاتها ولا حسنةً من عملها حتى تعينه وترضيه، وإن صامت الدهر وقامت، وأعتقت الرقاب، وأنفقت الأموال في سبيل الله، وكانت أول من ترد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الرجل مثل ذلك الوزر والعذاب إذا كان لها مؤذياً ظالماً، ومن صبر على سوء خلق امرأته واحتسبه أعطاه الله بكل مرة يصبر عليها من الثواب مثل ما أعطى أيوب على بلائه، وكان عليها منالوزر في كل يوم وليلة مثل رمل عالج، فإن ماتت قبل أن تعتبه وقبل أن يرضى عنها حشرت يوم القيامة منكوسةً مع المنافقين في الدرك الأسفل من النار، ومن كانت له امرأة ولم توافقه ولم تصبر على ما رزقه الله وشقت عليه وحملته ما لم يقدر عليه، لم يقبل الله لها حسنةً تتقي بها النار وغضب الله عليها ما دامت كذلك</w:t>
      </w:r>
      <w:r>
        <w:rPr>
          <w:rFonts w:eastAsia="IRNazanin" w:cs="IRNazanin"/>
          <w:color w:val="111111"/>
          <w:sz w:val="28"/>
          <w:szCs w:val="28"/>
          <w:rtl w:val="true"/>
          <w:lang w:bidi="fa-IR"/>
        </w:rPr>
        <w:t>»</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ملعونة ملعونة امرأة تؤذي زوجها وتغمه، وسعيدة سعيدة امرأة تكرم زوجها ولا تؤذيه وتطيعه في جميع أحواله</w:t>
      </w:r>
      <w:r>
        <w:rPr>
          <w:rFonts w:eastAsia="Amiri" w:cs="Amiri" w:ascii="Amiri" w:hAnsi="Amiri"/>
          <w:color w:val="111111"/>
          <w:sz w:val="28"/>
          <w:szCs w:val="28"/>
          <w:rtl w:val="true"/>
          <w:lang w:bidi="ar-SA"/>
        </w:rPr>
        <w:t>»</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5" w:name="__RefHeading___Toc5113162_2142443653"/>
      <w:bookmarkStart w:id="1306" w:name="_Toc510"/>
      <w:bookmarkEnd w:id="1305"/>
      <w:r>
        <w:rPr>
          <w:rtl w:val="true"/>
        </w:rPr>
        <w:t>ابنة الصفوة</w:t>
      </w:r>
      <w:bookmarkEnd w:id="130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بيان أن الصديقة الطاهرة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ابنة الصفوة</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أوصيك بوصية فاحفظها، فلا تزال بخير ما حفظت وصيتي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الله عزوجل أشرف على أهلالدنيا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فاختارني منها على رجال العالمين، ثم اطلع الثانية فاختارك على رجال العالمين، ثم اطلع الثالثة فاختار الأئمة من ولدك على رجال العالمين، ثم اطلع الرابعة فاختار فاطمة على نساء العالمين</w:t>
      </w:r>
      <w:r>
        <w:rPr>
          <w:rFonts w:eastAsia="Amiri" w:cs="Amiri" w:ascii="Amiri" w:hAnsi="Amiri"/>
          <w:color w:val="111111"/>
          <w:sz w:val="28"/>
          <w:szCs w:val="28"/>
          <w:rtl w:val="true"/>
          <w:lang w:bidi="ar-SA"/>
        </w:rPr>
        <w:t>»</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مسروق،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فاطمة تمشي كأن مشيتها مشية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بابنتي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فأجلسها عن يمينه وأسر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ترضين أن تكوني سيدة نساء العالمين المؤمنين</w:t>
      </w:r>
      <w:r>
        <w:rPr>
          <w:rFonts w:eastAsia="IRNazanin" w:cs="IRNazanin"/>
          <w:color w:val="111111"/>
          <w:sz w:val="28"/>
          <w:szCs w:val="28"/>
          <w:rtl w:val="true"/>
          <w:lang w:bidi="fa-IR"/>
        </w:rPr>
        <w:t>»</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والقاضي أبو محمد الكرخي في كتابه،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w:t>
      </w:r>
      <w:r>
        <w:rPr>
          <w:rStyle w:val="FootnoteAnchor"/>
          <w:rtl w:val="true"/>
        </w:rPr>
        <w:footnoteReference w:id="1622"/>
      </w:r>
      <w:r>
        <w:rPr>
          <w:rFonts w:ascii="Amiri" w:hAnsi="Amiri" w:eastAsia="Amiri" w:cs="Amiri"/>
          <w:color w:val="111111"/>
          <w:sz w:val="28"/>
          <w:sz w:val="28"/>
          <w:szCs w:val="28"/>
          <w:rtl w:val="true"/>
          <w:lang w:bidi="ar-SA"/>
        </w:rPr>
        <w:t xml:space="preserve">، هبت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فكنت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عني مرة واثنتين أوثلاثاً،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إنها لم تنزل فيكِ، ولا في أهلكِ، ولا في نسلكِ، أنت مني وأنا منك، إنما نزلت في أهل الجفاء والغلظة من قريش أصحاب البذخ والكبر،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فإنها أحيا للقلب، وأرضى للرب</w:t>
      </w:r>
      <w:r>
        <w:rPr>
          <w:rFonts w:eastAsia="Amiri" w:cs="Amiri" w:ascii="Amiri" w:hAnsi="Amiri"/>
          <w:color w:val="111111"/>
          <w:sz w:val="28"/>
          <w:szCs w:val="28"/>
          <w:rtl w:val="true"/>
          <w:lang w:bidi="ar-SA"/>
        </w:rPr>
        <w:t>»</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وهو آخذ بيد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الأنصار، يا معشر بني هاشم، يا معشر بني عبد المطلب، أنا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إني خلقت من طينة مرحومة في أربعة من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وعلي وحمزة وجعفر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هؤلاء معك ركبان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أمك إنه لن يركب يومئذ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وفاطمة وصالح نبي الله، فأما أنا فعلى البراق، وأما فاطمة ابنتي فعلى ناقتي العضباء، وأما صالح فعلى ناقة الله التي عقرت، وأما علي فعلى ناقة من نوقالجنة</w:t>
      </w:r>
      <w:r>
        <w:rPr>
          <w:rFonts w:eastAsia="Amiri" w:cs="Amiri" w:ascii="Amiri" w:hAnsi="Amiri"/>
          <w:color w:val="111111"/>
          <w:sz w:val="28"/>
          <w:szCs w:val="28"/>
          <w:rtl w:val="true"/>
          <w:lang w:bidi="ar-SA"/>
        </w:rPr>
        <w:t>»</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الثمالي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ليغضب لغضب فاطمة ويرضى لرضاها</w:t>
      </w:r>
      <w:r>
        <w:rPr>
          <w:rFonts w:eastAsia="IRNazanin" w:cs="IRNazanin"/>
          <w:color w:val="111111"/>
          <w:sz w:val="28"/>
          <w:szCs w:val="28"/>
          <w:rtl w:val="true"/>
          <w:lang w:bidi="fa-IR"/>
        </w:rPr>
        <w:t>»</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اختار من كل شي‌ء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من النساء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وآسية، وخديجة، وفاطمة</w:t>
      </w:r>
      <w:r>
        <w:rPr>
          <w:rFonts w:eastAsia="IRNazanin" w:cs="IRNazanin"/>
          <w:color w:val="111111"/>
          <w:sz w:val="28"/>
          <w:szCs w:val="28"/>
          <w:rtl w:val="true"/>
          <w:lang w:bidi="fa-IR"/>
        </w:rPr>
        <w:t>»</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خير أهل الأرض بعدي وبعد أبيهما، وأمهما أفضل نساء أهل الأرض</w:t>
      </w:r>
      <w:r>
        <w:rPr>
          <w:rFonts w:eastAsia="IRNazanin" w:cs="IRNazanin"/>
          <w:color w:val="111111"/>
          <w:sz w:val="28"/>
          <w:szCs w:val="28"/>
          <w:rtl w:val="true"/>
          <w:lang w:bidi="fa-IR"/>
        </w:rPr>
        <w:t>»</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الحسن بن زياد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سيدة نساء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أسيدة نساء عالمها؟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مريم، وفاطمة سيدة نساء أهل الجنة من الأولين والآخرين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والله سيدا شباب أهل الجنة من الأولين والآخرين</w:t>
      </w:r>
      <w:r>
        <w:rPr>
          <w:rFonts w:eastAsia="Amiri" w:cs="Amiri" w:ascii="Amiri" w:hAnsi="Amiri"/>
          <w:color w:val="111111"/>
          <w:sz w:val="28"/>
          <w:szCs w:val="28"/>
          <w:rtl w:val="true"/>
          <w:lang w:bidi="ar-SA"/>
        </w:rPr>
        <w:t>»</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 xml:space="preserve">. </w:t>
      </w:r>
      <w:bookmarkStart w:id="1307" w:name="pg15330_206161"/>
    </w:p>
    <w:p>
      <w:pPr>
        <w:pStyle w:val="BookText"/>
        <w:rPr/>
      </w:pPr>
      <w:bookmarkEnd w:id="1307"/>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8" w:name="__RefHeading___Toc5113164_2142443653"/>
      <w:bookmarkStart w:id="1309" w:name="_Toc511"/>
      <w:bookmarkEnd w:id="1308"/>
      <w:r>
        <w:rPr>
          <w:rtl w:val="true"/>
        </w:rPr>
        <w:t>بقية النبوة</w:t>
      </w:r>
      <w:bookmarkEnd w:id="130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بيان أن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بقية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البقية الباقية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بصفته نبياً، وهذا كمال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وينبغي أن يلاحظ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يعبر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أدل على المقصود، وإن كان التعبير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نبي أي بصفته نبياً يفيد نفس المعنى إلا أن ذاك أوضح وأقوى دلالة، 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الامتداد الحقيقي للنبوة، وهي خلاصة سائر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يكون إشارة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والسر المستودع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إرادة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الباقية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الطبقة الأولى من الوراث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كآبة شديدة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الكآبة؟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عنمسألة ولم يكن عندنا جواب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عن المرأة ما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تكون أدنى من ربها فلم 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إليه فأعلمه أن أدنى ما تكون من ربها أن تلزم قعر 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فأخبر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من تلقاء نفسك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 فاطمة بضعة مني</w:t>
      </w:r>
      <w:r>
        <w:rPr>
          <w:rFonts w:eastAsia="IRNazanin" w:cs="IRNazanin"/>
          <w:color w:val="111111"/>
          <w:sz w:val="28"/>
          <w:szCs w:val="28"/>
          <w:rtl w:val="true"/>
          <w:lang w:bidi="fa-IR"/>
        </w:rPr>
        <w:t>»</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استأذن أعمى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1310" w:name="pg15330_206162"/>
    </w:p>
    <w:p>
      <w:pPr>
        <w:pStyle w:val="BookText"/>
        <w:rPr/>
      </w:pPr>
      <w:bookmarkEnd w:id="13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فحجبته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تحجبينه وهو لا يراكِ؟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لم يكن يراني فإني أراه، وهو يشم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بضعة مني</w:t>
      </w:r>
      <w:r>
        <w:rPr>
          <w:rFonts w:eastAsia="Amiri" w:cs="Amiri" w:ascii="Amiri" w:hAnsi="Amiri"/>
          <w:color w:val="111111"/>
          <w:sz w:val="28"/>
          <w:szCs w:val="28"/>
          <w:rtl w:val="true"/>
          <w:lang w:bidi="ar-SA"/>
        </w:rPr>
        <w:t>»</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جابر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وعليهاكساء من أجلة الإبل وهي تطحن بيديها وترضع ولدها، فدمعت عينا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بنتاه، تعجلي مرارة الدنيا بحلاوة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الحمد لله على نعمائه، والشكر لله على آلائه،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وَلَسَوْفَ يُعْطِيكَ رَبُّكَ فَتَرْضى</w:t>
      </w:r>
      <w:r>
        <w:rPr>
          <w:rFonts w:eastAsia="IRNazanin" w:cs="IRNazanin"/>
          <w:color w:val="111111"/>
          <w:sz w:val="28"/>
          <w:szCs w:val="28"/>
          <w:rtl w:val="true"/>
          <w:lang w:bidi="fa-IR"/>
        </w:rPr>
        <w:t></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1" w:name="__RefHeading___Toc5113166_2142443653"/>
      <w:bookmarkStart w:id="1312" w:name="_Toc512"/>
      <w:bookmarkEnd w:id="1311"/>
      <w:r>
        <w:rPr>
          <w:rtl w:val="true"/>
        </w:rPr>
        <w:t>فضائل الحسب والنسب</w:t>
      </w:r>
      <w:bookmarkEnd w:id="131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ذكر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الفضائل التي تتعلق بالحسب والتي تتعلق بالنسب معاً</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المصاديق استحباب بيان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الصفوة وبقية النبوة، فإن كونها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الصفوة وبقية النبوة يدل على النسب الأرفع والحسب الأشرف، ورفعتها بنفسها، إذ الولد سرّ أبيه فكيف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بضعة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وروحه التي بين جنبيه، فهاتان الجملتان مدح لها ولأبيها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بضعة مني وهي نور عيني وثمرة فؤادي يسوؤني ما ساءها ويسرني ما سرها</w:t>
      </w:r>
      <w:r>
        <w:rPr>
          <w:rFonts w:eastAsia="Amiri" w:cs="Amiri" w:ascii="Amiri" w:hAnsi="Amiri"/>
          <w:color w:val="111111"/>
          <w:sz w:val="28"/>
          <w:szCs w:val="28"/>
          <w:rtl w:val="true"/>
          <w:lang w:bidi="ar-SA"/>
        </w:rPr>
        <w:t>»</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ابنتي فاطمة، فإنها سيدة نساء العالمين من الأولين والآخرين، وهي بضعة مني، وهي نور عيني، وهي ثمرة فؤادي، وهي روحي التي بين جنبيّ، وهي الحوراء الأنسية، متى قامت في محرابها بين يدي ربها جل جلاله زهر نورها لملائكة السماء، كما يزهر نور الكواكب لأهل الأرض، ويقول الله عزوجل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انظروا إلى أمتي فاطمة سيدة إمائي، قائمة بين يدي ترتعد فرائصها من خيفتي، وقد أقبلت بقلبها على عبادتي، أشهدكم أني قد آمنت شيعتها من النار</w:t>
      </w:r>
      <w:r>
        <w:rPr>
          <w:rFonts w:eastAsia="Amiri" w:cs="Amiri" w:ascii="Amiri" w:hAnsi="Amiri"/>
          <w:color w:val="111111"/>
          <w:sz w:val="28"/>
          <w:szCs w:val="28"/>
          <w:rtl w:val="true"/>
          <w:lang w:bidi="ar-SA"/>
        </w:rPr>
        <w:t>»</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 xml:space="preserve">. </w:t>
      </w:r>
      <w:bookmarkStart w:id="1313" w:name="pg15330_206164"/>
    </w:p>
    <w:p>
      <w:pPr>
        <w:pStyle w:val="Heading2"/>
        <w:numPr>
          <w:ilvl w:val="1"/>
          <w:numId w:val="1"/>
        </w:numPr>
        <w:rPr/>
      </w:pPr>
      <w:bookmarkStart w:id="1314" w:name="__RefHeading___Toc5113168_2142443653"/>
      <w:bookmarkStart w:id="1315" w:name="_Toc513"/>
      <w:bookmarkEnd w:id="1313"/>
      <w:bookmarkEnd w:id="1314"/>
      <w:r>
        <w:rPr>
          <w:rtl w:val="true"/>
        </w:rPr>
        <w:t>فما ونيت عن ديني، ولا أخطأت مقدوري</w:t>
      </w:r>
      <w:bookmarkEnd w:id="1315"/>
    </w:p>
    <w:p>
      <w:pPr>
        <w:pStyle w:val="Heading3"/>
        <w:numPr>
          <w:ilvl w:val="2"/>
          <w:numId w:val="1"/>
        </w:numPr>
        <w:rPr/>
      </w:pPr>
      <w:bookmarkStart w:id="1316" w:name="__RefHeading___Toc5113170_2142443653"/>
      <w:bookmarkStart w:id="1317" w:name="_Toc514"/>
      <w:bookmarkEnd w:id="1316"/>
      <w:r>
        <w:rPr>
          <w:rtl w:val="true"/>
        </w:rPr>
        <w:t>اشارة</w:t>
      </w:r>
      <w:bookmarkEnd w:id="1317"/>
    </w:p>
    <w:p>
      <w:pPr>
        <w:pStyle w:val="Heading3"/>
        <w:numPr>
          <w:ilvl w:val="2"/>
          <w:numId w:val="1"/>
        </w:numPr>
        <w:rPr/>
      </w:pPr>
      <w:bookmarkStart w:id="1318" w:name="__RefHeading___Toc5113172_2142443653"/>
      <w:bookmarkStart w:id="1319" w:name="_Toc515"/>
      <w:bookmarkEnd w:id="1318"/>
      <w:r>
        <w:rPr>
          <w:rtl w:val="true"/>
        </w:rPr>
        <w:t>الاعتقاد بالعصمة ودرجاتها</w:t>
      </w:r>
      <w:bookmarkEnd w:id="131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الاعتقاد بعصمة الأنبياء 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يجب الاعتقاد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ذريتها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في أعلى درجات العصمة الشمولية، فهم معصومون عن المعصية والسهو والخطأ وحتى عن المكروه وحتى عن ترك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مصاديق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الاعتقاد بأن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ونى عن دينه ولا أخطأ مقدوره بالنسبة إلى ما جرى على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ما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السكوت كان عين الدين لما قد وصاه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وذلك مثل صلح الحديبية حيث كان عين الدين، وكذا قعود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635"/>
      </w:r>
      <w:r>
        <w:rPr>
          <w:rFonts w:ascii="IRNazanin" w:hAnsi="IRNazanin" w:eastAsia="IRNazanin"/>
          <w:color w:val="111111"/>
          <w:sz w:val="28"/>
          <w:sz w:val="28"/>
          <w:szCs w:val="28"/>
          <w:rtl w:val="true"/>
          <w:lang w:bidi="fa-IR"/>
        </w:rPr>
        <w:t xml:space="preserve">إذ إن الله سبحانه وتعالى كان قد أمره على لسان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بذلك، وكان ذلك مقدوره الشرعي أيضاً</w:t>
      </w:r>
      <w:r>
        <w:rPr>
          <w:rStyle w:val="FootnoteAnchor"/>
          <w:rtl w:val="true"/>
        </w:rPr>
        <w:footnoteReference w:id="1636"/>
      </w:r>
      <w:r>
        <w:rPr>
          <w:rFonts w:ascii="Amiri" w:hAnsi="Amiri" w:eastAsia="Amiri" w:cs="Amiri"/>
          <w:color w:val="111111"/>
          <w:sz w:val="28"/>
          <w:sz w:val="28"/>
          <w:szCs w:val="28"/>
          <w:rtl w:val="true"/>
          <w:lang w:bidi="ar-SA"/>
        </w:rPr>
        <w:t>وإن كان مقدوره العقلي والبدني فوق ذلك،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قيدته وصية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حلم يقيد الضرغاما</w:t>
      </w:r>
    </w:p>
    <w:p>
      <w:pPr>
        <w:pStyle w:val="Heading3"/>
        <w:numPr>
          <w:ilvl w:val="2"/>
          <w:numId w:val="1"/>
        </w:numPr>
        <w:rPr/>
      </w:pPr>
      <w:bookmarkStart w:id="1320" w:name="__RefHeading___Toc5113174_2142443653"/>
      <w:bookmarkStart w:id="1321" w:name="_Toc516"/>
      <w:bookmarkEnd w:id="1320"/>
      <w:r>
        <w:rPr>
          <w:rtl w:val="true"/>
        </w:rPr>
        <w:t>بيان العصمة</w:t>
      </w:r>
      <w:bookmarkEnd w:id="1321"/>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بيان عصمتهم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فإنه من أكبر عوامل الهداية والإرشاد، إذ أن النموذج كلما كان أسمى وأرفع في نظر الناس كان اهتداؤهم </w:t>
      </w:r>
      <w:bookmarkStart w:id="1322" w:name="pg15330_206165"/>
    </w:p>
    <w:p>
      <w:pPr>
        <w:pStyle w:val="BookText"/>
        <w:rPr/>
      </w:pPr>
      <w:bookmarkEnd w:id="132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بهديه وخضوعهم له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يلزم على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دين كان أم تاجراً أم طالباً في المدرسة أم 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يذكر فضائلهم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كيف كانوا يأتمرون بأوامر الله سبحانه وتعالى في الشدة والرخاء والراحة والبلاء، وأن صبره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p>
    <w:p>
      <w:pPr>
        <w:pStyle w:val="BookText"/>
        <w:rPr/>
      </w:pPr>
      <w:r>
        <w:rPr>
          <w:rFonts w:ascii="IRNazanin" w:hAnsi="IRNazanin" w:eastAsia="IRNazanin"/>
          <w:color w:val="111111"/>
          <w:sz w:val="28"/>
          <w:sz w:val="28"/>
          <w:szCs w:val="28"/>
          <w:rtl w:val="true"/>
          <w:lang w:bidi="fa-IR"/>
        </w:rPr>
        <w:t>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أقل من شجاعته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ميادين الحرب إن لم يكن أكثر؛ لأنه من أكبر درجات السيطرة على النفس، ومن المعلوم أن السيطرة على النفس هو الجهاد الأكبر في مقابل الحرب الذي هوالجهاد الأصغر حسب تعبير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بسرية فلما رجعوا،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بقوم قضوا الجهاد الأصغر وبقي الجهاد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الجهاد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رجعتم من الجهاد الأصغر إلى الجهاد الأكبر وهو مجاهدة النفس</w:t>
      </w:r>
      <w:r>
        <w:rPr>
          <w:rFonts w:eastAsia="Amiri" w:cs="Amiri" w:ascii="Amiri" w:hAnsi="Amiri"/>
          <w:color w:val="111111"/>
          <w:sz w:val="28"/>
          <w:szCs w:val="28"/>
          <w:rtl w:val="true"/>
          <w:lang w:bidi="ar-SA"/>
        </w:rPr>
        <w:t>»</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ردع النفس عن الهوى الجهاد الأكبر</w:t>
      </w:r>
      <w:r>
        <w:rPr>
          <w:rFonts w:eastAsia="Amiri" w:cs="Amiri" w:ascii="Amiri" w:hAnsi="Amiri"/>
          <w:color w:val="111111"/>
          <w:sz w:val="28"/>
          <w:szCs w:val="28"/>
          <w:rtl w:val="true"/>
          <w:lang w:bidi="ar-SA"/>
        </w:rPr>
        <w:t>»</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3" w:name="__RefHeading___Toc5113176_2142443653"/>
      <w:bookmarkStart w:id="1324" w:name="_Toc517"/>
      <w:bookmarkEnd w:id="1323"/>
      <w:r>
        <w:rPr>
          <w:rtl w:val="true"/>
        </w:rPr>
        <w:t>التقصير في الدين</w:t>
      </w:r>
      <w:bookmarkEnd w:id="1324"/>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التقصير في الدين؛ فإنه من أشد المحرمات، بل اللازم أن يسير الإنسان وفق التعاليم الدينية بلا زيادة ولا نقيصة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أن يتبع حماة الدين وهم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لايتقدم عليهم ولا يتأخر،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المتقدم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لهم مارق، والمتأخر عنهم زاهق، واللازم لهم لاحق</w:t>
      </w:r>
      <w:r>
        <w:rPr>
          <w:rFonts w:eastAsia="IRNazanin" w:cs="IRNazanin"/>
          <w:color w:val="111111"/>
          <w:sz w:val="28"/>
          <w:szCs w:val="28"/>
          <w:rtl w:val="true"/>
          <w:lang w:bidi="fa-IR"/>
        </w:rPr>
        <w:t>»</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سعد بن طريف،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أن يحيا حياة تشبه حياة الأنبياء، ويموت ميتة تشبه ميتة الشهداء، ويسكن الجنان التي غرسها الرحمن، فليتول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وليوال وليه، وليقتد بالأئمة من بعده؛ فإنهم عترتي خلقوا من طينتي، اللهم ارزقهم فهمي وعلمي، وويل للمخالفين لهم من أمتي، اللهم لا تنلهم شفاعتي</w:t>
      </w:r>
      <w:r>
        <w:rPr>
          <w:rFonts w:eastAsia="IRNazanin" w:cs="IRNazanin"/>
          <w:color w:val="111111"/>
          <w:sz w:val="28"/>
          <w:szCs w:val="28"/>
          <w:rtl w:val="true"/>
          <w:lang w:bidi="fa-IR"/>
        </w:rPr>
        <w:t>»</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استكمال حجتي على الأشقياء من أمتك من ترك ولاية علي واختار ولاية من والى أعداءه، وأنكر فضله وفضل الأوصياء من بعده؛ فإن فضلك فضلهم، وحقك حقهم، وطاعتك طاعتهم، ومعصيتك معصيتهم، وهم الأئمة الهداة من بعدك، جرى فيهم روحك، وروحك ماجرى فيك من ربك، وهم عترتك من طينتك ولحمك ودمك، قد أجرى الله فيهم سنتك وسنة الأنبياء قبلك، وهم خزاني على علمي من بعدك، حقاً عليَّ لقد اصطفيتهم وانتجبتهم، وأخلصتهم وارتضيتهم، ونجا من أحبهم ووالاهم وسلم بفضلهم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أتاني جبرئيل بأسمائهم، وأسماء آبائهم، وأحبائهم، والمسلمين لفضلهم</w:t>
      </w:r>
      <w:r>
        <w:rPr>
          <w:rFonts w:eastAsia="IRNazanin" w:cs="IRNazanin"/>
          <w:color w:val="111111"/>
          <w:sz w:val="28"/>
          <w:szCs w:val="28"/>
          <w:rtl w:val="true"/>
          <w:lang w:bidi="fa-IR"/>
        </w:rPr>
        <w:t>»</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الروح والراحة،والفلج والفلاح،والنجاح والبركة، والعفو والعافية والمعافاة،والبشرى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والنصرة، والرضا والقرب والقرابة، والنصر والظفر والتمكين، والسرور والمحبة من الله تبارك وتعالى على من أحب علي بن أبي طالب، وحق علي أن أدخلهم في شفاعتي، وحق على ربي أن يستجيب لي فيهم، وهم أتباعي ومن تبعني فإنه مني، جرى فيَّ مثل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الأوصياء من بعدي؛ لأني من إبراهيم وإبراهيم مني، دينه ديني، وسنته سنتي، وأنا أفضل منه، وفضلي منفضله، وفضله من فضلي، وتصديق قولي قول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عبيدة الحذاء،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كلهم مختلفون في إصابة القول وكلهم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شيعتنا ولرحمته خلقهم،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1645"/>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الإمام الرحمة التي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w:t>
      </w:r>
      <w:r>
        <w:rPr>
          <w:rStyle w:val="FootnoteAnchor"/>
          <w:rtl w:val="true"/>
        </w:rPr>
        <w:footnoteReference w:id="1646"/>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الإمام ووسع علمه الذي هو من علمه كل شيء، هم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وَيُحِلُّ لَهُمُ الطَّيِّبَاتِ</w:t>
      </w:r>
      <w:r>
        <w:rPr>
          <w:rFonts w:eastAsia="Amiri" w:cs="Amiri" w:ascii="Amiri" w:hAnsi="Amiri"/>
          <w:color w:val="111111"/>
          <w:sz w:val="28"/>
          <w:szCs w:val="28"/>
          <w:rtl w:val="true"/>
          <w:lang w:bidi="ar-SA"/>
        </w:rPr>
        <w:t></w:t>
      </w:r>
      <w:r>
        <w:rPr>
          <w:rStyle w:val="FootnoteAnchor"/>
          <w:rtl w:val="true"/>
        </w:rPr>
        <w:footnoteReference w:id="1647"/>
      </w:r>
      <w:r>
        <w:rPr>
          <w:rFonts w:ascii="Amiri" w:hAnsi="Amiri" w:eastAsia="Amiri" w:cs="Amiri"/>
          <w:color w:val="111111"/>
          <w:sz w:val="28"/>
          <w:sz w:val="28"/>
          <w:szCs w:val="28"/>
          <w:rtl w:val="true"/>
          <w:lang w:bidi="ar-SA"/>
        </w:rPr>
        <w:t xml:space="preserve">أخذ العلم من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عَلَيْهِمُ الْخَبائِثَ</w:t>
      </w:r>
      <w:r>
        <w:rPr>
          <w:rFonts w:eastAsia="Amiri" w:cs="Amiri" w:ascii="Amiri" w:hAnsi="Amiri"/>
          <w:color w:val="111111"/>
          <w:sz w:val="28"/>
          <w:szCs w:val="28"/>
          <w:rtl w:val="true"/>
          <w:lang w:bidi="ar-SA"/>
        </w:rPr>
        <w:t></w:t>
      </w:r>
      <w:r>
        <w:rPr>
          <w:rStyle w:val="FootnoteAnchor"/>
          <w:rtl w:val="true"/>
        </w:rPr>
        <w:footnoteReference w:id="1648"/>
      </w:r>
      <w:r>
        <w:rPr>
          <w:rFonts w:ascii="IRNazanin" w:hAnsi="IRNazanin" w:eastAsia="IRNazanin"/>
          <w:color w:val="111111"/>
          <w:sz w:val="28"/>
          <w:sz w:val="28"/>
          <w:szCs w:val="28"/>
          <w:rtl w:val="true"/>
          <w:lang w:bidi="fa-IR"/>
        </w:rPr>
        <w:t>والخبائث قول من خالف</w:t>
      </w:r>
      <w:r>
        <w:rPr>
          <w:rFonts w:eastAsia="IRNazanin" w:cs="IRNazanin"/>
          <w:color w:val="111111"/>
          <w:sz w:val="28"/>
          <w:szCs w:val="28"/>
          <w:rtl w:val="true"/>
          <w:lang w:bidi="fa-IR"/>
        </w:rPr>
        <w:t>»</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 xml:space="preserve">. </w:t>
      </w:r>
      <w:bookmarkStart w:id="1325" w:name="pg15330_206168"/>
    </w:p>
    <w:p>
      <w:pPr>
        <w:pStyle w:val="BookText"/>
        <w:rPr/>
      </w:pPr>
      <w:bookmarkEnd w:id="132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يغدو الناس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ومتعلم وغثاء، فنحن العلماء، وشيعتنا المتعلمون، وسائر الناس غثاء</w:t>
      </w:r>
      <w:r>
        <w:rPr>
          <w:rFonts w:eastAsia="Amiri" w:cs="Amiri" w:ascii="Amiri" w:hAnsi="Amiri"/>
          <w:color w:val="111111"/>
          <w:sz w:val="28"/>
          <w:szCs w:val="28"/>
          <w:rtl w:val="true"/>
          <w:lang w:bidi="ar-SA"/>
        </w:rPr>
        <w:t>»</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إنه ليس عند أحد من الناس حق ولا صواب إلا شيء أخذوه منا أهل البيت، ولا أحد من الناس يقضي بحق ولا عدل إلاّ ومفتاح ذلك القضاء وبابه وأوله وسننه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اشتبهت عليهم الأمور كان الخطأ من قبلهم إذا أخطئوا، والصواب من قبل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أصابوا</w:t>
      </w:r>
      <w:r>
        <w:rPr>
          <w:rFonts w:eastAsia="Amiri" w:cs="Amiri" w:ascii="Amiri" w:hAnsi="Amiri"/>
          <w:color w:val="111111"/>
          <w:sz w:val="28"/>
          <w:szCs w:val="28"/>
          <w:rtl w:val="true"/>
          <w:lang w:bidi="ar-SA"/>
        </w:rPr>
        <w:t>»</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6" w:name="__RefHeading___Toc5113178_2142443653"/>
      <w:bookmarkStart w:id="1327" w:name="_Toc518"/>
      <w:bookmarkEnd w:id="1326"/>
      <w:r>
        <w:rPr>
          <w:rtl w:val="true"/>
        </w:rPr>
        <w:t>دفع الشبهة والدفاع عن النفس</w:t>
      </w:r>
      <w:bookmarkEnd w:id="1327"/>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يدفع الإنسان الشبهة ويدافع عن نفسه، فربما قد يتصور البعض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ونى عن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أخطأ مقدوره، وذلك في قضية الدفاع عن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يبين صحة موقفه حيث كان مطابقاً للدين كل المطابقة،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يخاطب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أراد إفهام الغير، وإلاّ 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تعلم بصحة موقفه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مريم،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قتل دون مظلمته فهو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مريم، هل تدري ما دون مظلمته؟</w:t>
      </w:r>
      <w:r>
        <w:rPr>
          <w:rFonts w:eastAsia="IRNazanin" w:cs="IRNazanin"/>
          <w:color w:val="111111"/>
          <w:sz w:val="28"/>
          <w:szCs w:val="28"/>
          <w:rtl w:val="true"/>
          <w:lang w:bidi="fa-IR"/>
        </w:rPr>
        <w:t xml:space="preserve">». </w:t>
      </w:r>
      <w:bookmarkStart w:id="1328" w:name="pg15330_206169"/>
    </w:p>
    <w:p>
      <w:pPr>
        <w:pStyle w:val="BookText"/>
        <w:rPr/>
      </w:pPr>
      <w:bookmarkEnd w:id="132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يقتل دون أهله، ودون ماله، وأشباه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مريم، إن من الفقه عرفان الحق</w:t>
      </w:r>
      <w:r>
        <w:rPr>
          <w:rFonts w:eastAsia="Amiri" w:cs="Amiri" w:ascii="Amiri" w:hAnsi="Amiri"/>
          <w:color w:val="111111"/>
          <w:sz w:val="28"/>
          <w:szCs w:val="28"/>
          <w:rtl w:val="true"/>
          <w:lang w:bidi="ar-SA"/>
        </w:rPr>
        <w:t>»</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9" w:name="__RefHeading___Toc5113180_2142443653"/>
      <w:bookmarkStart w:id="1330" w:name="_Toc519"/>
      <w:bookmarkEnd w:id="1329"/>
      <w:r>
        <w:rPr>
          <w:rtl w:val="true"/>
        </w:rPr>
        <w:t>إضاءات</w:t>
      </w:r>
      <w:bookmarkEnd w:id="1330"/>
    </w:p>
    <w:p>
      <w:pPr>
        <w:pStyle w:val="BookText"/>
        <w:rPr/>
      </w:pPr>
      <w:r>
        <w:rPr>
          <w:rFonts w:ascii="Amiri" w:hAnsi="Amiri" w:eastAsia="Amiri" w:cs="Amiri"/>
          <w:color w:val="111111"/>
          <w:sz w:val="28"/>
          <w:sz w:val="28"/>
          <w:szCs w:val="28"/>
          <w:rtl w:val="true"/>
          <w:lang w:bidi="ar-SA"/>
        </w:rPr>
        <w:t>يمكن استفادة عدة نقاط من هاتين الجملتين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ونيت عن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لباب توهم من قد يتوهم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مر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ضعف واستكان في الدفاع عن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حقه في الخلافة،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أن موقفه لم يكن عن ضعف في الدين دون 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الصادق المصدق الذي قال عنه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w:t>
      </w:r>
      <w:r>
        <w:rPr>
          <w:rFonts w:eastAsia="IRNazanin" w:cs="IRNazanin"/>
          <w:color w:val="111111"/>
          <w:sz w:val="28"/>
          <w:szCs w:val="28"/>
          <w:rtl w:val="true"/>
          <w:lang w:bidi="fa-IR"/>
        </w:rPr>
        <w:t>»</w:t>
      </w:r>
      <w:r>
        <w:rPr>
          <w:rStyle w:val="FootnoteAnchor"/>
          <w:rtl w:val="true"/>
        </w:rPr>
        <w:footnoteReference w:id="1653"/>
      </w:r>
      <w:r>
        <w:rPr>
          <w:rFonts w:ascii="Amiri" w:hAnsi="Amiri" w:eastAsia="Amiri" w:cs="Amiri"/>
          <w:color w:val="111111"/>
          <w:sz w:val="28"/>
          <w:sz w:val="28"/>
          <w:szCs w:val="28"/>
          <w:rtl w:val="true"/>
          <w:lang w:bidi="ar-SA"/>
        </w:rPr>
        <w:t>أي في قوله وفعله وتقريره ومواقفه</w:t>
      </w:r>
      <w:r>
        <w:rPr>
          <w:rStyle w:val="FootnoteAnchor"/>
          <w:rtl w:val="true"/>
        </w:rPr>
        <w:footnoteReference w:id="1654"/>
      </w:r>
      <w:r>
        <w:rPr>
          <w:rFonts w:ascii="Amiri" w:hAnsi="Amiri" w:eastAsia="Amiri" w:cs="Amiri"/>
          <w:color w:val="111111"/>
          <w:sz w:val="28"/>
          <w:sz w:val="28"/>
          <w:szCs w:val="28"/>
          <w:rtl w:val="true"/>
          <w:lang w:bidi="ar-SA"/>
        </w:rPr>
        <w:t xml:space="preserve">وحالاته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كل حالاته ومواقفه وأقواله وأفعاله وتقاريره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فاء التفريع تدل على أن حزن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على فدك لما هي هي، بل على غصب الخلافة، فكأنها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 عدم تصديه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وإرجاع الأمر إلى نصابه، فأجاب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ونيت عن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يكون هذا هو الأنسب بذاك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حقيقتين تكمل إحداهما الأخرى</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وبفلسفة طريقة تعامله مع الأحداث التي جرت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1331" w:name="pg15330_206170"/>
    </w:p>
    <w:p>
      <w:pPr>
        <w:pStyle w:val="BookText"/>
        <w:rPr/>
      </w:pPr>
      <w:bookmarkEnd w:id="133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بالتقدير الإلهي العام وتكشف عن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والتزامهبه</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الحقيقة الأولى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ونيت عن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الثانية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أخطأت مقدوري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ونيت عن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إخباراً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لاتعلمه، إذ الأمر بديهي بالنسبة لها وهي عالمة بسمو منزلته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وعالمة بوصية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بالصبر، بل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أعني واسمعي يا جاره</w:t>
      </w:r>
      <w:r>
        <w:rPr>
          <w:rFonts w:eastAsia="IRNazanin" w:cs="IRNazanin"/>
          <w:color w:val="111111"/>
          <w:sz w:val="28"/>
          <w:szCs w:val="28"/>
          <w:rtl w:val="true"/>
          <w:lang w:bidi="fa-IR"/>
        </w:rPr>
        <w:t>)</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فما ونيت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ضعفت،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ونى يَني 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العجز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ونيت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وفترت</w:t>
      </w:r>
      <w:r>
        <w:rPr>
          <w:rFonts w:eastAsia="Amiri" w:cs="Amiri" w:ascii="Amiri" w:hAnsi="Amiri"/>
          <w:color w:val="111111"/>
          <w:sz w:val="28"/>
          <w:szCs w:val="28"/>
          <w:rtl w:val="true"/>
          <w:lang w:bidi="ar-SA"/>
        </w:rPr>
        <w:t>)</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2" w:name="__RefHeading___Toc5113182_2142443653"/>
      <w:bookmarkStart w:id="1333" w:name="_Toc520"/>
      <w:bookmarkEnd w:id="1332"/>
      <w:r>
        <w:rPr>
          <w:rtl w:val="true"/>
        </w:rPr>
        <w:t xml:space="preserve">لماذا لم يقم </w:t>
      </w:r>
      <w:r>
        <w:rPr>
          <w:rtl w:val="true"/>
        </w:rPr>
        <w:t>(</w:t>
      </w:r>
      <w:r>
        <w:rPr>
          <w:rtl w:val="true"/>
        </w:rPr>
        <w:t>عليه السلام</w:t>
      </w:r>
      <w:r>
        <w:rPr>
          <w:rtl w:val="true"/>
        </w:rPr>
        <w:t xml:space="preserve">) </w:t>
      </w:r>
      <w:r>
        <w:rPr>
          <w:rtl w:val="true"/>
        </w:rPr>
        <w:t>بالأمر؟</w:t>
      </w:r>
      <w:bookmarkEnd w:id="1333"/>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أخطأت مقدوري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لم يكن في مقدوره الشرعي أكثر من الذي عمله، 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 ما قدره الله له والتزم به ولم يتجاوزه لا قصوراً ولا تقصيراً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القدرة قد يراد بها القدرة العقلية، وقد يراد بها القدرة الشرعية، وأمير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له القدرة العقلية لكن الشرع أمره فائتمر بالصبر حتى لا تحدث الفتنة التي كان يتربصها الأعداء من الفرس والروم وغيرهم للقضاء على الإسلام والمسلمين إذ قد سبق أن بيّنا أن قيامه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وإشهاره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السلاح كان يوجب وقوع حرب داخلية شعواء لا يمكن السيطرة على نتائجها، فينتهز الفرس والروم الفرصة للانقضاض على الإسلام واقتلاعه من الجذور، إضافة إلى أنه لو تحارب المسلمون في المدينة، ارتدت الجزيرة العربية عن الإسلام لأنه كان جديداً عليهم ولم يتجذر في نفوسهم،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أرادوا نبش قبر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ومنعهم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حقي فقد تركته مخافة أن يرتد الناس</w:t>
      </w:r>
      <w:r>
        <w:rPr>
          <w:rFonts w:eastAsia="Amiri" w:cs="Amiri" w:ascii="Amiri" w:hAnsi="Amiri"/>
          <w:color w:val="111111"/>
          <w:sz w:val="28"/>
          <w:szCs w:val="28"/>
          <w:rtl w:val="true"/>
          <w:lang w:bidi="ar-SA"/>
        </w:rPr>
        <w:t>»</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w:t>
      </w:r>
      <w:r>
        <w:rPr>
          <w:rStyle w:val="FootnoteAnchor"/>
          <w:rtl w:val="true"/>
        </w:rPr>
        <w:footnoteReference w:id="1659"/>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كانيقول إذا وجدت أربعين شخصاً فسأقوم بالأمر</w:t>
      </w:r>
      <w:r>
        <w:rPr>
          <w:rStyle w:val="FootnoteAnchor"/>
          <w:rtl w:val="true"/>
        </w:rPr>
        <w:footnoteReference w:id="1660"/>
      </w:r>
      <w:r>
        <w:rPr>
          <w:rFonts w:ascii="IRNazanin" w:hAnsi="IRNazanin" w:eastAsia="IRNazanin"/>
          <w:color w:val="111111"/>
          <w:sz w:val="28"/>
          <w:sz w:val="28"/>
          <w:szCs w:val="28"/>
          <w:rtl w:val="true"/>
          <w:lang w:bidi="fa-IR"/>
        </w:rPr>
        <w:t>وما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بالأربعين شخصاً يسيطر على الوضع فلا تحدث فتنة ولا هرج ومرج ولا حرب</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ولعله كان جواباً على حسب عقلية السائلين أو من سيصل الجواب إليهم</w:t>
      </w:r>
      <w:r>
        <w:rPr>
          <w:rStyle w:val="FootnoteAnchor"/>
          <w:rtl w:val="true"/>
        </w:rPr>
        <w:footnoteReference w:id="1661"/>
      </w:r>
      <w:r>
        <w:rPr>
          <w:rFonts w:ascii="IRNazanin" w:hAnsi="IRNazanin" w:eastAsia="IRNazanin"/>
          <w:color w:val="111111"/>
          <w:sz w:val="28"/>
          <w:sz w:val="28"/>
          <w:szCs w:val="28"/>
          <w:rtl w:val="true"/>
          <w:lang w:bidi="fa-IR"/>
        </w:rPr>
        <w:t xml:space="preserve">، كما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الأنبياء أمرنا أن نكلم الناس على قدر عقولهم</w:t>
      </w:r>
      <w:r>
        <w:rPr>
          <w:rFonts w:eastAsia="IRNazanin" w:cs="IRNazanin"/>
          <w:color w:val="111111"/>
          <w:sz w:val="28"/>
          <w:szCs w:val="28"/>
          <w:rtl w:val="true"/>
          <w:lang w:bidi="fa-IR"/>
        </w:rPr>
        <w:t>»</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 xml:space="preserve">. </w:t>
      </w:r>
      <w:bookmarkStart w:id="1334" w:name="pg15330_206172"/>
    </w:p>
    <w:p>
      <w:pPr>
        <w:pStyle w:val="BookText"/>
        <w:rPr/>
      </w:pPr>
      <w:bookmarkEnd w:id="13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كله بعد استشهاد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حين، لكن لما قوى الإسلام ولم يكن خوف الارتداد، ولا انقضاض ما بقي من الفرس والروم ككل،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بالأمر واستعد لأن يحارب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الجمل والنهروان وصفين</w:t>
      </w:r>
      <w:r>
        <w:rPr>
          <w:rFonts w:eastAsia="IRNazanin" w:cs="IRNazanin"/>
          <w:color w:val="111111"/>
          <w:sz w:val="28"/>
          <w:szCs w:val="28"/>
          <w:rtl w:val="true"/>
          <w:lang w:bidi="fa-IR"/>
        </w:rPr>
        <w:t>.</w:t>
      </w:r>
    </w:p>
    <w:p>
      <w:pPr>
        <w:pStyle w:val="Heading3"/>
        <w:numPr>
          <w:ilvl w:val="2"/>
          <w:numId w:val="1"/>
        </w:numPr>
        <w:rPr/>
      </w:pPr>
      <w:bookmarkStart w:id="1335" w:name="__RefHeading___Toc5113184_2142443653"/>
      <w:bookmarkStart w:id="1336" w:name="_Toc521"/>
      <w:bookmarkEnd w:id="1335"/>
      <w:r>
        <w:rPr>
          <w:rtl w:val="true"/>
        </w:rPr>
        <w:t>نقل عاصمة الخلافة</w:t>
      </w:r>
      <w:bookmarkEnd w:id="1336"/>
    </w:p>
    <w:p>
      <w:pPr>
        <w:pStyle w:val="BookText"/>
        <w:rPr/>
      </w:pPr>
      <w:r>
        <w:rPr>
          <w:rFonts w:ascii="IRNazanin" w:hAnsi="IRNazanin" w:eastAsia="IRNazanin"/>
          <w:color w:val="111111"/>
          <w:sz w:val="28"/>
          <w:sz w:val="28"/>
          <w:szCs w:val="28"/>
          <w:rtl w:val="true"/>
          <w:lang w:bidi="fa-IR"/>
        </w:rPr>
        <w:t xml:space="preserve">ومن نافلة القول أن نشير إلى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نقل الخلافة إلى الكوفة، ولم يرجعها إلى المدينة المنورة؛ لأن المدينة لم تكن حاضرة ذا سوابق تاريخية بحيث يمكن أن تكون مركز ثقل الإسلام بعد توسعه شرقاً وغرباً، نعم هي كانت أفضل مكان لعاصمة الإسلام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الكوفة فقد كانت قريبة من عاصمة الفرس بغداد التي تمرست في الحكم، ولذا نقل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دولة الإسلام إليها، فإن الحكم وإن أمكن ابتداؤه في مكان غير متمرس إلا أنه لا يمكن دوامه كذلك، ولذا نشاهد أن مركز الحكم انتقل أيضاً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قرن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بغداد العاصمة المتمرسة ذات البُنى المؤسساتية، كما أن حكم بني أمية في الشام كان وضعاً للشيء في غير موضعه، وفي المقابل كان من أسباب تمكن العثمانيين في القسطنطينية والاستمرار لعدة قرون أن القسطنطينية كانت عاصمة الروم المتمرسة في الحكم، ولنفس السبب لم تتمكن سامراء من أن تحتوي الحكومة العباسية وتبقى عاصمة ولذا عادت بعدلأيٍ</w:t>
      </w:r>
      <w:r>
        <w:rPr>
          <w:rStyle w:val="FootnoteAnchor"/>
          <w:rtl w:val="true"/>
        </w:rPr>
        <w:footnoteReference w:id="1663"/>
      </w:r>
      <w:r>
        <w:rPr>
          <w:rFonts w:ascii="Amiri" w:hAnsi="Amiri" w:eastAsia="Amiri" w:cs="Amiri"/>
          <w:color w:val="111111"/>
          <w:sz w:val="28"/>
          <w:sz w:val="28"/>
          <w:szCs w:val="28"/>
          <w:rtl w:val="true"/>
          <w:lang w:bidi="ar-SA"/>
        </w:rPr>
        <w:t>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البحث في الكتب السياسية وما يرتبط بنظام الحكم وقوام استقرار الدول</w:t>
      </w:r>
      <w:r>
        <w:rPr>
          <w:rFonts w:eastAsia="Amiri" w:cs="Amiri" w:ascii="Amiri" w:hAnsi="Amiri"/>
          <w:color w:val="111111"/>
          <w:sz w:val="28"/>
          <w:szCs w:val="28"/>
          <w:rtl w:val="true"/>
          <w:lang w:bidi="ar-SA"/>
        </w:rPr>
        <w:t xml:space="preserve">. </w:t>
      </w:r>
      <w:bookmarkStart w:id="1337" w:name="pg15330_206173"/>
    </w:p>
    <w:p>
      <w:pPr>
        <w:pStyle w:val="Heading2"/>
        <w:numPr>
          <w:ilvl w:val="1"/>
          <w:numId w:val="1"/>
        </w:numPr>
        <w:rPr/>
      </w:pPr>
      <w:bookmarkStart w:id="1338" w:name="__RefHeading___Toc5113186_2142443653"/>
      <w:bookmarkStart w:id="1339" w:name="_Toc522"/>
      <w:bookmarkEnd w:id="1337"/>
      <w:bookmarkEnd w:id="1338"/>
      <w:r>
        <w:rPr>
          <w:rtl w:val="true"/>
        </w:rPr>
        <w:t>فإن كنتِ تريدين البلغة فرزقكِ مضمون</w:t>
      </w:r>
      <w:bookmarkEnd w:id="1339"/>
    </w:p>
    <w:p>
      <w:pPr>
        <w:pStyle w:val="Heading3"/>
        <w:numPr>
          <w:ilvl w:val="2"/>
          <w:numId w:val="1"/>
        </w:numPr>
        <w:rPr/>
      </w:pPr>
      <w:bookmarkStart w:id="1340" w:name="__RefHeading___Toc5113188_2142443653"/>
      <w:bookmarkStart w:id="1341" w:name="_Toc523"/>
      <w:bookmarkEnd w:id="1340"/>
      <w:r>
        <w:rPr>
          <w:rtl w:val="true"/>
        </w:rPr>
        <w:t>اشارة</w:t>
      </w:r>
      <w:bookmarkEnd w:id="1341"/>
    </w:p>
    <w:p>
      <w:pPr>
        <w:pStyle w:val="Heading3"/>
        <w:numPr>
          <w:ilvl w:val="2"/>
          <w:numId w:val="1"/>
        </w:numPr>
        <w:rPr/>
      </w:pPr>
      <w:bookmarkStart w:id="1342" w:name="__RefHeading___Toc5113190_2142443653"/>
      <w:bookmarkStart w:id="1343" w:name="_Toc524"/>
      <w:bookmarkEnd w:id="1342"/>
      <w:r>
        <w:rPr>
          <w:rtl w:val="true"/>
        </w:rPr>
        <w:t>طمأنة المظلوم</w:t>
      </w:r>
      <w:bookmarkEnd w:id="13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مواساة المظلوم وطمأنته، تأسياً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هذا ولسائر الأدلة، ومن مصاديق ذلك أن يبين له بأن رزقه مضمون، هذا بالنسبة إلى المظلوم في رزقه، وأما المظلوم من جهة تعرضه لاعتداء يمس جسده كالضرب، أو روحه كتلويث سمعته أو ما أشبه، فينبغي أن يبيَّن له أن الله سبحانه وتعالى يعوّضه أجراً وثواباً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عزوجل سينتقم من ظالمه، إلى غير ذلك؛ فإنه كله مصداق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4" w:name="__RefHeading___Toc5113192_2142443653"/>
      <w:bookmarkStart w:id="1345" w:name="_Toc525"/>
      <w:bookmarkEnd w:id="1344"/>
      <w:r>
        <w:rPr>
          <w:rtl w:val="true"/>
        </w:rPr>
        <w:t>المراد ب</w:t>
      </w:r>
      <w:r>
        <w:rPr>
          <w:rtl w:val="true"/>
        </w:rPr>
        <w:t>- (</w:t>
      </w:r>
      <w:r>
        <w:rPr>
          <w:rtl w:val="true"/>
        </w:rPr>
        <w:t>البلغة</w:t>
      </w:r>
      <w:r>
        <w:rPr>
          <w:rtl w:val="true"/>
        </w:rPr>
        <w:t xml:space="preserve">) </w:t>
      </w:r>
      <w:r>
        <w:rPr>
          <w:rtl w:val="true"/>
        </w:rPr>
        <w:t xml:space="preserve">و </w:t>
      </w:r>
      <w:r>
        <w:rPr>
          <w:rtl w:val="true"/>
        </w:rPr>
        <w:t>(</w:t>
      </w:r>
      <w:r>
        <w:rPr>
          <w:rtl w:val="true"/>
        </w:rPr>
        <w:t>الرزق</w:t>
      </w:r>
      <w:r>
        <w:rPr>
          <w:rtl w:val="true"/>
        </w:rPr>
        <w:t>)</w:t>
      </w:r>
      <w:r>
        <w:rPr>
          <w:rtl w:val="true"/>
        </w:rPr>
        <w:t>؟</w:t>
      </w:r>
      <w:bookmarkEnd w:id="134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تريدين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فيه إرادة الأعم من البلغة الشخصية والبلغة النوعية وإن احتملالانصراف للأول،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يبلغ به الإنسان مراده، وما يراد بلوغه قد يكون مراداً شخصياً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كضمان وضعه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نوعياً كخدمة الناس وهدايتهم إلى الصراط المستقيم والذب عن حياض الشريعة</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يطلق على كلا النوعين، إذ لا شك أن ما يحصل عليه المرء من مال ليبذله في سبيل الله رزق للإنسان،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كنتِ تريدين البلغة فرزقكِ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يبعد أن يراد به الأعم الشامل للجانبين الشخصي والنوعي وهذا هو الأنسب بمقام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فرض أن المراد هو الجانب الشخصي فقط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كمال وليس نقصاً، إذ طلب الرزق من الله ابتغاء من فضله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مِنْ فَضْلِ اللَّهِ</w:t>
      </w:r>
      <w:r>
        <w:rPr>
          <w:rFonts w:eastAsia="Amiri" w:cs="Amiri" w:ascii="Amiri" w:hAnsi="Amiri"/>
          <w:color w:val="111111"/>
          <w:sz w:val="28"/>
          <w:szCs w:val="28"/>
          <w:rtl w:val="true"/>
          <w:lang w:bidi="ar-SA"/>
        </w:rPr>
        <w:t>»</w:t>
      </w:r>
      <w:r>
        <w:rPr>
          <w:rStyle w:val="FootnoteAnchor"/>
          <w:rtl w:val="true"/>
        </w:rPr>
        <w:footnoteReference w:id="1665"/>
      </w:r>
      <w:r>
        <w:rPr>
          <w:rFonts w:ascii="IRNazanin" w:hAnsi="IRNazanin" w:eastAsia="IRNazanin"/>
          <w:color w:val="111111"/>
          <w:sz w:val="28"/>
          <w:sz w:val="28"/>
          <w:szCs w:val="28"/>
          <w:rtl w:val="true"/>
          <w:lang w:bidi="fa-IR"/>
        </w:rPr>
        <w:t xml:space="preserve">وهو مطلوب، والمطالبة بالحق الشخصي محبذة شرعاً حتى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r>
        <w:rPr>
          <w:rStyle w:val="FootnoteAnchor"/>
          <w:rtl w:val="true"/>
        </w:rPr>
        <w:footnoteReference w:id="1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بمنزلة الشهيد</w:t>
      </w:r>
      <w:r>
        <w:rPr>
          <w:rFonts w:eastAsia="Amiri" w:cs="Amiri" w:ascii="Amiri" w:hAnsi="Amiri"/>
          <w:color w:val="111111"/>
          <w:sz w:val="28"/>
          <w:szCs w:val="28"/>
          <w:rtl w:val="true"/>
          <w:lang w:bidi="ar-SA"/>
        </w:rPr>
        <w:t>»</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والجهاد واجب مع الإمام العدل، ومن قُتل دون ماله فهو شهيد</w:t>
      </w:r>
      <w:r>
        <w:rPr>
          <w:rFonts w:eastAsia="Amiri" w:cs="Amiri" w:ascii="Amiri" w:hAnsi="Amiri"/>
          <w:color w:val="111111"/>
          <w:sz w:val="28"/>
          <w:szCs w:val="28"/>
          <w:rtl w:val="true"/>
          <w:lang w:bidi="ar-SA"/>
        </w:rPr>
        <w:t>»</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 دون ماله ورحله ونفسه فهو شهيد</w:t>
      </w:r>
      <w:r>
        <w:rPr>
          <w:rFonts w:eastAsia="Amiri" w:cs="Amiri" w:ascii="Amiri" w:hAnsi="Amiri"/>
          <w:color w:val="111111"/>
          <w:sz w:val="28"/>
          <w:szCs w:val="28"/>
          <w:rtl w:val="true"/>
          <w:lang w:bidi="ar-SA"/>
        </w:rPr>
        <w:t>»</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الحوار كله بلحاظ من يبلغهم الخطاب فهو على قدر فهم السامعين</w:t>
      </w:r>
      <w:r>
        <w:rPr>
          <w:rStyle w:val="FootnoteAnchor"/>
          <w:rtl w:val="true"/>
        </w:rPr>
        <w:footnoteReference w:id="1670"/>
      </w:r>
      <w:r>
        <w:rPr>
          <w:rFonts w:ascii="Amiri" w:hAnsi="Amiri" w:eastAsia="Amiri" w:cs="Amiri"/>
          <w:color w:val="111111"/>
          <w:sz w:val="28"/>
          <w:sz w:val="28"/>
          <w:szCs w:val="28"/>
          <w:rtl w:val="true"/>
          <w:lang w:bidi="ar-SA"/>
        </w:rPr>
        <w:t xml:space="preserve">إذ أن إثارة الجانب الشخصي قد تكون أشد إثارة للعواطف وأقوى في مقام محاجة القوم، خاصة مع لحاظ أن القوم عزموا على حرمانهم من حقهم في الخلافة،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 في حديثه بين الجانب النوعي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ونيت عن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والشخصي، على فرضه كما سبق</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ثابت في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حتى مع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وقوع المقدم بل حتى مع استحالته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1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دلالة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تريدين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إرادتها للبلغة</w:t>
      </w:r>
      <w:r>
        <w:rPr>
          <w:rStyle w:val="FootnoteAnchor"/>
          <w:rtl w:val="true"/>
        </w:rPr>
        <w:footnoteReference w:id="1672"/>
      </w:r>
      <w:r>
        <w:rPr>
          <w:rFonts w:ascii="Amiri" w:hAnsi="Amiri" w:eastAsia="Amiri" w:cs="Amiri"/>
          <w:color w:val="111111"/>
          <w:sz w:val="28"/>
          <w:sz w:val="28"/>
          <w:szCs w:val="28"/>
          <w:rtl w:val="true"/>
          <w:lang w:bidi="ar-SA"/>
        </w:rPr>
        <w:t>فعلاً، فليتأمل جيداً</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تريدين البلغة فرزقكِ مضمون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لها ولأولادها، فإنها ما يتبلّغ به من العيش وهو قدر الكفاف والعفاف في المعيشة، وما دام الرزق مضموناً فلا فرق فيه بين رزق الوالدة وأولادها ولذلك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الأولاد لأنه 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مضمون</w:t>
      </w:r>
      <w:r>
        <w:rPr>
          <w:rFonts w:eastAsia="Amiri" w:cs="Amiri" w:ascii="Amiri" w:hAnsi="Amiri"/>
          <w:color w:val="111111"/>
          <w:sz w:val="28"/>
          <w:szCs w:val="28"/>
          <w:rtl w:val="true"/>
          <w:lang w:bidi="ar-SA"/>
        </w:rPr>
        <w:t xml:space="preserve">). </w:t>
      </w:r>
      <w:bookmarkStart w:id="1346" w:name="pg15330_206176"/>
    </w:p>
    <w:p>
      <w:pPr>
        <w:pStyle w:val="Heading2"/>
        <w:numPr>
          <w:ilvl w:val="1"/>
          <w:numId w:val="1"/>
        </w:numPr>
        <w:rPr/>
      </w:pPr>
      <w:bookmarkStart w:id="1347" w:name="__RefHeading___Toc5113194_2142443653"/>
      <w:bookmarkStart w:id="1348" w:name="_Toc526"/>
      <w:bookmarkEnd w:id="1346"/>
      <w:bookmarkEnd w:id="1347"/>
      <w:r>
        <w:rPr>
          <w:rtl w:val="true"/>
        </w:rPr>
        <w:t>وكفيلك مأمون</w:t>
      </w:r>
      <w:bookmarkEnd w:id="1348"/>
    </w:p>
    <w:p>
      <w:pPr>
        <w:pStyle w:val="Heading3"/>
        <w:numPr>
          <w:ilvl w:val="2"/>
          <w:numId w:val="1"/>
        </w:numPr>
        <w:rPr/>
      </w:pPr>
      <w:bookmarkStart w:id="1349" w:name="__RefHeading___Toc5113196_2142443653"/>
      <w:bookmarkStart w:id="1350" w:name="_Toc527"/>
      <w:bookmarkEnd w:id="1349"/>
      <w:r>
        <w:rPr>
          <w:rtl w:val="true"/>
        </w:rPr>
        <w:t>اشارة</w:t>
      </w:r>
      <w:bookmarkEnd w:id="1350"/>
    </w:p>
    <w:p>
      <w:pPr>
        <w:pStyle w:val="Heading3"/>
        <w:numPr>
          <w:ilvl w:val="2"/>
          <w:numId w:val="1"/>
        </w:numPr>
        <w:rPr/>
      </w:pPr>
      <w:bookmarkStart w:id="1351" w:name="__RefHeading___Toc5113198_2142443653"/>
      <w:bookmarkStart w:id="1352" w:name="_Toc528"/>
      <w:bookmarkEnd w:id="1351"/>
      <w:r>
        <w:rPr>
          <w:rtl w:val="true"/>
        </w:rPr>
        <w:t>روح التوكل على الله</w:t>
      </w:r>
      <w:bookmarkEnd w:id="135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إشاعة وبث وتقوية روح التوكل على الله في الناس عامة، وفي المظلومين خاصة، ومن مصاديقه أن يبّين للمظلوم أن ما أعدّ الله له أفضل مما قطعوا عنه، كما 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من الواضح أن ما أعدّ الله سبحانه وتعالى في الآخرة للمتقين والصابرين والمظلومين خير من الدنيا وما فيها، فكيف بذلك الجزء البسيط الذي قطع عن الإنسان في هذه الدنيا الزائلة؟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أن الإنسان سيرى في الآخرة ما لا عين رأت ولا أذن سمعت ولا خطر على قلب بشر، كما ورد بذلك النص</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فصل في محله أن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تضاده وتعاكسه،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تثبيطاً لهمم المظلومين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الغنى والعز يجولان فإذا ظفرا بموضع التوكلأوطناه</w:t>
      </w:r>
      <w:r>
        <w:rPr>
          <w:rFonts w:eastAsia="Amiri" w:cs="Amiri" w:ascii="Amiri" w:hAnsi="Amiri"/>
          <w:color w:val="111111"/>
          <w:sz w:val="28"/>
          <w:szCs w:val="28"/>
          <w:rtl w:val="true"/>
          <w:lang w:bidi="ar-SA"/>
        </w:rPr>
        <w:t>»</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سويد،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167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التوكل على الله درجات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تتوكل على الله في أمورك كلها، فما فعل بك كنت عنه راضياً تعلم أنه لايألوك خيراً وفضلاً،وتعلم أن الحكم في ذلك له فتوكل على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بتفويض ذلك إليه وثق به فيها وفي غيرها</w:t>
      </w:r>
      <w:r>
        <w:rPr>
          <w:rFonts w:eastAsia="Amiri" w:cs="Amiri" w:ascii="Amiri" w:hAnsi="Amiri"/>
          <w:color w:val="111111"/>
          <w:sz w:val="28"/>
          <w:szCs w:val="28"/>
          <w:rtl w:val="true"/>
          <w:lang w:bidi="ar-SA"/>
        </w:rPr>
        <w:t>»</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أُعطي ثلاثاً لم يمنع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 الدعاء أعطي الإجابة، ومن أعطي الشكر أعطي الزيادة، ومن أعطي التوكل أعطي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أتلوت كتاب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167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شَكَرْتُمْلأَزِيدَنَّكُمْ</w:t>
      </w:r>
      <w:r>
        <w:rPr>
          <w:rFonts w:eastAsia="Amiri" w:cs="Amiri" w:ascii="Amiri" w:hAnsi="Amiri"/>
          <w:color w:val="111111"/>
          <w:sz w:val="28"/>
          <w:szCs w:val="28"/>
          <w:rtl w:val="true"/>
          <w:lang w:bidi="ar-SA"/>
        </w:rPr>
        <w:t></w:t>
      </w:r>
      <w:r>
        <w:rPr>
          <w:rStyle w:val="FootnoteAnchor"/>
          <w:rtl w:val="true"/>
        </w:rPr>
        <w:footnoteReference w:id="167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إلا وله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حد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تخاف مع الله شيئاً</w:t>
      </w:r>
      <w:r>
        <w:rPr>
          <w:rFonts w:eastAsia="Amiri" w:cs="Amiri" w:ascii="Amiri" w:hAnsi="Amiri"/>
          <w:color w:val="111111"/>
          <w:sz w:val="28"/>
          <w:szCs w:val="28"/>
          <w:rtl w:val="true"/>
          <w:lang w:bidi="ar-SA"/>
        </w:rPr>
        <w:t>»</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حرب بن أبي الأسود الدؤلي، عن أبيه،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إن سرّك أن تكون أقوى الناس فتوكل على الله، وإن سرّك أن تكون أكرم الناس فاتق الله عزوجل، وإن سرّك أن تكون أغنى الناس فكن بما في يدي الله عزوجل أوثق منك بما في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لو أن الناس كلهم أخذوا بهذه الآية لكفتهم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 لاَ يَحْتَسِبُ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يَتَوَكَّلْ عَلَى اللَّهِ فَهُوَ حَسْبُهُ إِنَّ اللَّهَ بَالِغُ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أَمْرِهِ قَدْ جَعَلَ اللَّهُ لِكُلِّ شَيْءٍ قَدْرا</w:t>
      </w:r>
      <w:r>
        <w:rPr>
          <w:rFonts w:eastAsia="Amiri" w:cs="Amiri" w:ascii="Amiri" w:hAnsi="Amiri"/>
          <w:color w:val="111111"/>
          <w:sz w:val="28"/>
          <w:szCs w:val="28"/>
          <w:rtl w:val="true"/>
          <w:lang w:bidi="ar-SA"/>
        </w:rPr>
        <w:t></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وكفيلكِ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بالكفيل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سبحانه وتعالى، ويحتمل أن يكون المراد به 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هو المتكفل بشؤونها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الكفيل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يحتمل فيه أن يخلف وعده أو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كلي تكفل الله سبحانه بالأرزاق، فإن المراد به طبيعة الأمر،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يموت كثير من الناس جوعاً؟</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كما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يستجاب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1684"/>
      </w:r>
      <w:r>
        <w:rPr>
          <w:rFonts w:ascii="Amiri" w:hAnsi="Amiri" w:eastAsia="Amiri" w:cs="Amiri"/>
          <w:color w:val="111111"/>
          <w:sz w:val="28"/>
          <w:sz w:val="28"/>
          <w:szCs w:val="28"/>
          <w:rtl w:val="true"/>
          <w:lang w:bidi="ar-SA"/>
        </w:rPr>
        <w:t>أي طبيعة الدعاء، أو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الدواء الفلاني شفاء للمرض الكذائي ونحو ذلك؛ فإنه على نحو المقتضي، ولابد فيه من توفر الشروط وانتفاء الموانع أيضاً وليس على نحو العلية التامة والقضية الخارجية في كل مورد مورد، كما سبقت الإشارة إلى ذلك</w:t>
      </w:r>
      <w:r>
        <w:rPr>
          <w:rFonts w:eastAsia="Amiri" w:cs="Amiri" w:ascii="Amiri" w:hAnsi="Amiri"/>
          <w:color w:val="111111"/>
          <w:sz w:val="28"/>
          <w:szCs w:val="28"/>
          <w:rtl w:val="true"/>
          <w:lang w:bidi="ar-SA"/>
        </w:rPr>
        <w:t xml:space="preserve">. </w:t>
      </w:r>
      <w:bookmarkStart w:id="1353" w:name="pg15330_206179"/>
    </w:p>
    <w:p>
      <w:pPr>
        <w:pStyle w:val="Heading2"/>
        <w:numPr>
          <w:ilvl w:val="1"/>
          <w:numId w:val="1"/>
        </w:numPr>
        <w:rPr/>
      </w:pPr>
      <w:bookmarkStart w:id="1354" w:name="__RefHeading___Toc5113200_2142443653"/>
      <w:bookmarkStart w:id="1355" w:name="_Toc529"/>
      <w:bookmarkEnd w:id="1353"/>
      <w:bookmarkEnd w:id="1354"/>
      <w:r>
        <w:rPr>
          <w:rtl w:val="true"/>
        </w:rPr>
        <w:t>وما أعدّ لكِ أفضل مما قطع عنكِ</w:t>
      </w:r>
      <w:bookmarkEnd w:id="1355"/>
    </w:p>
    <w:p>
      <w:pPr>
        <w:pStyle w:val="Heading3"/>
        <w:numPr>
          <w:ilvl w:val="2"/>
          <w:numId w:val="1"/>
        </w:numPr>
        <w:rPr/>
      </w:pPr>
      <w:bookmarkStart w:id="1356" w:name="__RefHeading___Toc5113202_2142443653"/>
      <w:bookmarkStart w:id="1357" w:name="_Toc530"/>
      <w:bookmarkEnd w:id="1356"/>
      <w:r>
        <w:rPr>
          <w:rtl w:val="true"/>
        </w:rPr>
        <w:t>اشارة</w:t>
      </w:r>
      <w:bookmarkEnd w:id="1357"/>
    </w:p>
    <w:p>
      <w:pPr>
        <w:pStyle w:val="Heading3"/>
        <w:numPr>
          <w:ilvl w:val="2"/>
          <w:numId w:val="1"/>
        </w:numPr>
        <w:rPr/>
      </w:pPr>
      <w:bookmarkStart w:id="1358" w:name="__RefHeading___Toc5113204_2142443653"/>
      <w:bookmarkStart w:id="1359" w:name="_Toc531"/>
      <w:bookmarkEnd w:id="1358"/>
      <w:r>
        <w:rPr>
          <w:rtl w:val="true"/>
        </w:rPr>
        <w:t>ثواب الله أعظم</w:t>
      </w:r>
      <w:bookmarkEnd w:id="135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الاعتقاد بأن ما أعدّه الله للصديقة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الأجر والثواب والمقام</w:t>
      </w:r>
      <w:r>
        <w:rPr>
          <w:rStyle w:val="FootnoteAnchor"/>
          <w:rtl w:val="true"/>
        </w:rPr>
        <w:footnoteReference w:id="1685"/>
      </w:r>
      <w:r>
        <w:rPr>
          <w:rFonts w:ascii="Amiri" w:hAnsi="Amiri" w:eastAsia="Amiri" w:cs="Amiri"/>
          <w:color w:val="111111"/>
          <w:sz w:val="28"/>
          <w:sz w:val="28"/>
          <w:szCs w:val="28"/>
          <w:rtl w:val="true"/>
          <w:lang w:bidi="ar-SA"/>
        </w:rPr>
        <w:t>وما شابه أفضل مما غُصب منها، ويستحب بيان ذلك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صغرى من صغريات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من الأجر والثواب والفضيلة والكرامة في الآخرة ما لأمير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وهما في المرتبة الثانية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الفضائل والمقامات الأخروية حسب بعض الروايات التي ذكرها السيد البحراني</w:t>
      </w:r>
      <w:r>
        <w:rPr>
          <w:rStyle w:val="FootnoteAnchor"/>
          <w:rtl w:val="true"/>
        </w:rPr>
        <w:footnoteReference w:id="1686"/>
      </w:r>
    </w:p>
    <w:p>
      <w:pPr>
        <w:pStyle w:val="BookText"/>
        <w:rPr/>
      </w:pPr>
      <w:r>
        <w:rPr>
          <w:rFonts w:ascii="IRNazanin" w:hAnsi="IRNazanin" w:eastAsia="IRNazanin"/>
          <w:color w:val="111111"/>
          <w:sz w:val="28"/>
          <w:sz w:val="28"/>
          <w:szCs w:val="28"/>
          <w:rtl w:val="true"/>
          <w:lang w:bidi="fa-IR"/>
        </w:rPr>
        <w:t xml:space="preserve">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كتباً عديدة تشهد بعمق تتبعه وسعة اطلاعه تبلغ خمسة وسبعين مؤلفاً بين صغير ووسيط وكبير،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المخالفين على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في النص على الأئمة الأشراف من آل عبد مناف،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إيضاح المسترشدين في بيان تراجم الراجعين إلى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يعبر عنه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هداية المستبصرين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في تفسير القرآن،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البهجة المرضية في إثبات الخلافة والوصية،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النظر في إثبات الوصاية والإمامة للأئمة الاثني عشر،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الولي فيمن رأي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أيام الغيبة الصغرى والكبرى،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البهية في إثبات الوصية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التهذيب،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في قرية نعيم، ونقل جثمانه الشريف إلى قرية توبلي، ودفن في مقبرة ماتيني من مساجد القرية المشهورة، وقبره مزار معروف</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معالمالزلفى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في غيره</w:t>
      </w:r>
      <w:r>
        <w:rPr>
          <w:rFonts w:eastAsia="Amiri" w:cs="Amiri" w:ascii="Amiri" w:hAnsi="Amiri"/>
          <w:color w:val="111111"/>
          <w:sz w:val="28"/>
          <w:szCs w:val="28"/>
          <w:rtl w:val="true"/>
          <w:lang w:bidi="ar-SA"/>
        </w:rPr>
        <w:t>.</w:t>
      </w:r>
      <w:bookmarkStart w:id="1360" w:name="pg15330_206180"/>
    </w:p>
    <w:p>
      <w:pPr>
        <w:pStyle w:val="BookText"/>
        <w:rPr/>
      </w:pPr>
      <w:bookmarkEnd w:id="136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1" w:name="__RefHeading___Toc5113206_2142443653"/>
      <w:bookmarkStart w:id="1362" w:name="_Toc532"/>
      <w:bookmarkEnd w:id="1361"/>
      <w:r>
        <w:rPr>
          <w:rtl w:val="true"/>
        </w:rPr>
        <w:t xml:space="preserve">مقام فاطمة </w:t>
      </w:r>
      <w:r>
        <w:rPr>
          <w:rtl w:val="true"/>
        </w:rPr>
        <w:t>(</w:t>
      </w:r>
      <w:r>
        <w:rPr>
          <w:rtl w:val="true"/>
        </w:rPr>
        <w:t>علیها السلام</w:t>
      </w:r>
      <w:r>
        <w:rPr>
          <w:rtl w:val="true"/>
        </w:rPr>
        <w:t xml:space="preserve">) </w:t>
      </w:r>
      <w:r>
        <w:rPr>
          <w:rtl w:val="true"/>
        </w:rPr>
        <w:t>في القيامة</w:t>
      </w:r>
      <w:bookmarkEnd w:id="1362"/>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يامعشر الخلائق، غضوا أبصاركم حتى تمر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الجمع، غضّوا أبصاركم تمر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فتمر وعليها ريطتان حمراوان</w:t>
      </w:r>
      <w:r>
        <w:rPr>
          <w:rFonts w:eastAsia="IRNazanin" w:cs="IRNazanin"/>
          <w:color w:val="111111"/>
          <w:sz w:val="28"/>
          <w:szCs w:val="28"/>
          <w:rtl w:val="true"/>
          <w:lang w:bidi="fa-IR"/>
        </w:rPr>
        <w:t>»</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تحشر ابنتي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حلة الكرامة قد عجنت بماء الحيوان، تنظر إليها الخلائق فيتعجبون منها، ثم تُكسى حلة من حلل الجنة، وهي ألف حلة مكتوب على كل حلة بخط أخضر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أدخلوا ابنة محمد الجنة على أحسن صورة وأحسن كرامة وأحسن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فتزف إلى الجنة كما تزف العروس، ويوكل بها سبعون ألف جارية</w:t>
      </w:r>
      <w:r>
        <w:rPr>
          <w:rFonts w:eastAsia="IRNazanin" w:cs="IRNazanin"/>
          <w:color w:val="111111"/>
          <w:sz w:val="28"/>
          <w:szCs w:val="28"/>
          <w:rtl w:val="true"/>
          <w:lang w:bidi="fa-IR"/>
        </w:rPr>
        <w:t>»</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جابر بن عبد 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تقبل ابنتي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ناقة من نوق الجنة، مدبجة الجنبين،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خطمها من لؤلؤ رطب، قوائمها من الزمرد الأخضر، ذنبها من المسك الأذفر، عيناها ياقوتتان حمراوان، عليها قبة من نور، يرى ظاهرها من باطنها، وباطنها من ظاهرها، داخلها عفو الله، وخارجها رحمة الله، على رأسها تاج من نور، للتاج سبعون ركناً، كل ركن مرصع بالدر والياقوت، يضيء كما يضيء الكوكب الدري في أفق السماء، وعن يمينها سبعون ألف ملك، وعن شمالها سبعون ألف ملك، وجبرئيل آخذ بخطام الناقة ينادي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غضوا أبصاركم حتى تجوز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يبقى يومئذ نبي ولا رسول، ولا صديق ولا شهيد إلا غضوا أبصارهم حتى تجوز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فتسير حتى تحاذي عرش ربها جل جلاله فتزج بنفسها عن ناقتها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احكم بيني وبين من ظلمني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بيني وبين من قتل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حبيبتي وابنة حبيبي، سليني تعطى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واشفعي تشفعي، فو عزتي وجلالي لا جازني ظلم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ذريتي وشيعتي،وشيعة ذريتي، ومحبي، ومحبي ذريتي</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النداء من قبل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ذرية فاطمة وشيعتها، ومحبوها، ومحبو ذريتها؟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فيقبلون وقد أحاط بهم ملائكة الرحمة، فتقدمهم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تدخلهم الجنة</w:t>
      </w:r>
      <w:r>
        <w:rPr>
          <w:rFonts w:eastAsia="IRNazanin" w:cs="IRNazanin"/>
          <w:color w:val="111111"/>
          <w:sz w:val="28"/>
          <w:szCs w:val="28"/>
          <w:rtl w:val="true"/>
          <w:lang w:bidi="fa-IR"/>
        </w:rPr>
        <w:t>»</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ووقف الخلائق بين يدي الله تعالى، نادى مناد من وراء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غضوا أبصاركم ونكسوا من رؤوسكم؛ فإن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على الصراط</w:t>
      </w:r>
      <w:r>
        <w:rPr>
          <w:rFonts w:eastAsia="IRNazanin" w:cs="IRNazanin"/>
          <w:color w:val="111111"/>
          <w:sz w:val="28"/>
          <w:szCs w:val="28"/>
          <w:rtl w:val="true"/>
          <w:lang w:bidi="fa-IR"/>
        </w:rPr>
        <w:t>»</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أبي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فتمر معها سبعون جارية من الحور العين كالبرق اللامع</w:t>
      </w:r>
      <w:r>
        <w:rPr>
          <w:rFonts w:eastAsia="Amiri" w:cs="Amiri" w:ascii="Amiri" w:hAnsi="Amiri"/>
          <w:color w:val="111111"/>
          <w:sz w:val="28"/>
          <w:szCs w:val="28"/>
          <w:rtl w:val="true"/>
          <w:lang w:bidi="ar-SA"/>
        </w:rPr>
        <w:t>»</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الخلائق، غضوا أبصاركم حتى تمر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أول من تٌكسى،ويستقبلها من الفردوس اثنا عشر ألف حوراء لم يستقبلن أحداً قبلها ولا أحداً بعدها على نجائب من ياقوت أجنحتها وأزمتها اللؤلؤ، عليها رحائل من درّ، على كل رحالة منها نمرقة من سندس، وركابها 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فيجزن بها الصراط حتى ينتهين بها إلى الفردوس، فيتباشر بها أهل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بطنان الفردوس قصور بيض، وقصور صفر من اللؤلؤ من غرز واحد، وإن في القصور البيض لسبعين ألف دار، منازل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في القصور الصفر لسبعين ألف دار، مساكن إبراهيم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فتجلس على كرسي من نور، ويجلسن حولها ويبعث إليها ملك لم يبعث إلى أحد قبلها ولا يبعث إلى أحد بعدها،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يقرؤك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سليني أعطكِ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أتم عليَّ نعمته، وهنأني كرامته، وأباحني جنته، أسأله ولدي وذريتي ومن ودّهم بعدي، وحفظهم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فيوحي الله إلى الملك من غير أن يزول من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سرها وبشرها أني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شفّعتها في وُلدها ومن ودّهم بعدها وحفظهم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الَّذِيأَذْهَبَ عَنَّا الْحَزَنَ</w:t>
      </w:r>
      <w:r>
        <w:rPr>
          <w:rFonts w:eastAsia="Amiri" w:cs="Amiri" w:ascii="Amiri" w:hAnsi="Amiri"/>
          <w:color w:val="111111"/>
          <w:sz w:val="28"/>
          <w:szCs w:val="28"/>
          <w:rtl w:val="true"/>
          <w:lang w:bidi="ar-SA"/>
        </w:rPr>
        <w:t></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لمة من نسائها، فيقال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أدخل حتى أعلم ما صنع بولدي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انظري في قلب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فتنظر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وليس عليه رأس،فتصرخ صرخة وأصرخ لصراخها،وتصرخ الملائكة لصراخها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فيغضب الله عزوجل عند ذلك فيأمر ناراً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هبهب، قد أوقد عليها ألف عام حتى اسودت، لا يدخلها رَوح أبداً ولا يخرج منها غم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التقطي قتلة الحسين، فتلتقطهم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صاروا في حوصلتها صهلت وصهلوا بها، وشهقت وشهقوا بها، وزفرت وزفروا بها، فينطقون بألسنة ذلقة 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ربنا، فيما أوجبت لنا النار قبل عبدة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فيأتيهم الجواب عن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علم ليس كمن لا يعلم</w:t>
      </w:r>
      <w:r>
        <w:rPr>
          <w:rFonts w:eastAsia="IRNazanin" w:cs="IRNazanin"/>
          <w:color w:val="111111"/>
          <w:sz w:val="28"/>
          <w:szCs w:val="28"/>
          <w:rtl w:val="true"/>
          <w:lang w:bidi="fa-IR"/>
        </w:rPr>
        <w:t>»</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نصب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قبة من نور، ويقبلالحسين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ورأسه في يده، فإذا رأته شهقت شهقة لا يبقى في الجمع ملك مقرب ولا نبي مرسل إلاّ بكى لها، فيمثله الله عزوجل لها في أحسن صورة وهو يخاصم قتلته بلا رأس، فيجمع الله عزوجل لها قتلته والمجهزين عليه ومن شركهم في قتله، فأقتلهم حتى آتي على آخرهم، ثم ينشرون فيقتلهم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ينشرون فيقتلهم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ينشرون فيقتلهم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ينشرون فلا يبقى أحد من ذريتنا إلا قتلهم قتلة، فعند ذلك يكشف الغيظ وينسى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شيعتنا، شيعتنا هم والله المؤمنون، فقد والله شركونا في المصيبة بطول الحزن والحسرة</w:t>
      </w:r>
      <w:r>
        <w:rPr>
          <w:rFonts w:eastAsia="Amiri" w:cs="Amiri" w:ascii="Amiri" w:hAnsi="Amiri"/>
          <w:color w:val="111111"/>
          <w:sz w:val="28"/>
          <w:szCs w:val="28"/>
          <w:rtl w:val="true"/>
          <w:lang w:bidi="ar-SA"/>
        </w:rPr>
        <w:t>»</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يمثل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متشحطاً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ولداه، وا ثمرة فؤاداه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فتصعق الملائكة لصيحة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وينادي أهل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الله قاتل ولدك يا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ذلكأفعل به وبشيعته وأحبائه وأتباعه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اليوم على ناقة من نوق الجنة، مدبجة الجنبين، واضحة الخدين، شهلاء العينين، رأسها من الذهب المصفى، وأعناقها من المسك والعنبر، خطامها من الزبرجد الأخضر، رحائلها در مفضض بالجوهر، على الناقة هودج غشاؤها من نور الله، وحشوها من رحمة الله، خطامها فرسخ من فراسخ الدنيا، يحف بهودجها سبعون ألف ملك بالتسبيح والتحميد والتهليل والتكبير والثناء على رب العالمين، ثم ينادي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القيامة، غضوا أبصاركم فهذه فاطمة بنت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 على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وشيعتها على الصراط كالبرق الخاطف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ويلقى أعداؤها وأعداء ذريتها في جهنم</w:t>
      </w:r>
      <w:r>
        <w:rPr>
          <w:rFonts w:eastAsia="IRNazanin" w:cs="IRNazanin"/>
          <w:color w:val="111111"/>
          <w:sz w:val="28"/>
          <w:szCs w:val="28"/>
          <w:rtl w:val="true"/>
          <w:lang w:bidi="fa-IR"/>
        </w:rPr>
        <w:t>»</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حزينة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حزنك يا 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أبة، ذكرت المحشرووقوف الناس عراة يوم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إنه ليوم عظيم، ولكن قد أخبرني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عزوجل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تنشق عنه الأرض يوم القيامة أنا، ثم أبي إبراهيم، ثم بعلك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يبعث الله إليكِ جبرئيل في سبعين ألف ملك، فيضرب على قبركِ سبع قباب من نور، ثم يأتيكِ إسرافيل بثلاث حلل من نور، فيقف عند رأسكِ فيناديكِ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ابنة محمد، قومي إلى محشركِ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فتقومين آمنة روعتكِ، مستورة عورتكِ، فيناولكِ إسرافيل الحلل فتلبسينها، ويأتيك روفائيل بنجيبة من نور، زمامها من لؤلؤ رطب، عليها محفة من ذهب، فتركبينها ويقود روفائيل بزمامها، وبين يديك سبعون ألف ملك، بأيديهم ألوية التسبيح، وإذا جد بك السير استقبلتك سبعون ألف حوراء يستبشرون بالنظر إليكِ، بيد كل واحدة منهن مجمرة من نور يسطع منها ريح العود من غير نار، وعليهن أكاليل الجوهر مرصع بالزبرجد الأخضر فيسرن عن يمينكِ، فإذا مثل الذي سرت من قبركِ إلى أن لقينكِ استقبلتكِ مريم بنت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 من معكِ من الحور، فتسلم عليك وتسير هي ومنمعها عن يسارك، ثم استقبلتكِ أمكِ خديجة بنت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المؤمنات بالله ورسوله ومعها سبعون ألف ملك بأيديهم ألوية التكبير، فإذا قربتِ من الجمع استقبلتكِ حواء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سبعين ألف حوراء ومعها آسية بنت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فتسير هي ومن معها معكِ، فإذا توسطتِ الجمع وذلك أن الله يجمع الخلائق في صعيد واحد فيستوي بهم الأقدام، ثم ينادي مناد من تحت العرش يسمع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غضوا أبصاركم حتى تجوز فاطمة الصديقة ابنة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ينظر إليكِ يومئذ إلاّ إبراهيم خليل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ويطلب آدم حواء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فيراها مع أمكِ خديجة أمامكِ، ثم ينصب لكِ منبر من نور فيه سبع مراق، بين المرقاة إلى المرقاة صفوف الملائكة بأيديهم ألوية النور، وتصطف الحور العين عن يمين المنبر وعن يساره، وأقرب النساء منكِ عن يساركِ حواء وآسية بنت مزاحم، فإذا صرت في أعلى المنبر أتاكِ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سلي حاجتك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أرني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فيأتيانك وأوداج الحسين تشخب دماً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خذ لي اليوم حقي ممن ظلمني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فيغضب عند ذلك الجليل وتغضب لغضبه جهنم والملائكة أجمعون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فتزفر جهنم عند ذلك زفرة، ثم يخرج فوج من النار فيلتقط قتلة الحسين وأبناءهم وأبناء أبنائهم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إنا لم نحضر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لزبانية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خذوهم بسيماهم بزرقة الأعين وسواد الوجوه، خذوا بنواصيهم فألقوهم في الدرك الأسفل من النار، فإنهم كانوا أشد على أولياء الحسين من آبائهم الذين حاربوا الحسين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 شهيقهم في جهنم</w:t>
      </w:r>
      <w:r>
        <w:rPr>
          <w:rFonts w:eastAsia="Amiri" w:cs="Amiri" w:ascii="Amiri" w:hAnsi="Amiri"/>
          <w:color w:val="111111"/>
          <w:sz w:val="28"/>
          <w:szCs w:val="28"/>
          <w:rtl w:val="true"/>
          <w:lang w:bidi="ar-SA"/>
        </w:rPr>
        <w:t>»</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يقول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سلي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شيعة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شيعة شيعتي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فمن اعتصم بكِ فهو معكِ في الجنة</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يود الخلائق أنهم كانوا فاطميين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فتسيرين ومعكِ شيعتكِ وشيعة ولدكِ وشيعة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آمنةروعاتهم، مستورة عوراتهم،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ذهبت عنهم الشدائد، وسهلت لهم الموارد، يخاف الناس وهم لا يخافون، ويظمأ الناس وهم لا يظمئون، فإذا بلغتِ باب الجنة تلقتكِ اثنا عشر ألف حوراء لم يتلقين أحداً كان قبلكِ ولا يتلقين أحداً كان بعدكِ، بأيديهم حراب من نور، على نجائب من نور، رحائلها من الذهب الأصفر والياقوت، أزمتها من لؤلؤ رطب، على كل نجيبة نمرقة من سندس منضود، فإذا دخلتِ الجنة تباشر بكِ أهلها، ووضع لشيعتكِ موائد من جوهر على أعمدة من نور، فيأكلون منها والناس في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فِي مَا اشْتَهَتْ أَنْفُسُهُمْ خَالِدُونَ</w:t>
      </w:r>
      <w:r>
        <w:rPr>
          <w:rFonts w:eastAsia="Amiri" w:cs="Amiri" w:ascii="Amiri" w:hAnsi="Amiri"/>
          <w:color w:val="111111"/>
          <w:sz w:val="28"/>
          <w:szCs w:val="28"/>
          <w:rtl w:val="true"/>
          <w:lang w:bidi="ar-SA"/>
        </w:rPr>
        <w:t></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استقر أولياء الله في الجنة زاركِ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دونه من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في بطنان الفردوس للؤلؤتان من عرق واحد، لؤلؤة بيضاء ولؤلؤة صفراء فيها قصور ودور، في كل واحدة سبعون ألف دار، البيضاء منازل لنا ولشيعتنا، والصفراء منازل لإبراهيم وآل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فما كنت أحب أن أرى يومك وأبقى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لقد أخبرني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أنكِ أول من يلحقني من أهل بيتي، فالويل كله لمن ظلمكِ، والفوز العظيم لمن نصركِ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إذا ذكر هذا الحديث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وَاتَّبَعَتْهُمْ ذُرِّيَّتُهُمْ بِإِيمَانٍ أَلْحَقْنَا بِهِمْ ذُرِّيَّتَهُمْ وَمَا أَلَتْنَاهُمْ مِنْ عَمَلِهِمْ مِنْ شَيْءٍ كُلُّ امْرِئٍ بِمَا كَسَبَ رَهِينٌ</w:t>
      </w:r>
      <w:r>
        <w:rPr>
          <w:rFonts w:eastAsia="Amiri" w:cs="Amiri" w:ascii="Amiri" w:hAnsi="Amiri"/>
          <w:color w:val="111111"/>
          <w:sz w:val="28"/>
          <w:szCs w:val="28"/>
          <w:rtl w:val="true"/>
          <w:lang w:bidi="ar-SA"/>
        </w:rPr>
        <w:t></w:t>
      </w:r>
      <w:r>
        <w:rPr>
          <w:rStyle w:val="FootnoteAnchor"/>
          <w:rtl w:val="true"/>
        </w:rPr>
        <w:footnoteReference w:id="1700"/>
      </w:r>
      <w:r>
        <w:rPr>
          <w:rFonts w:ascii="IRNazanin" w:hAnsi="IRNazanin" w:eastAsia="IRNazanin"/>
          <w:color w:val="111111"/>
          <w:sz w:val="28"/>
          <w:sz w:val="28"/>
          <w:szCs w:val="28"/>
          <w:rtl w:val="true"/>
          <w:lang w:bidi="fa-IR"/>
        </w:rPr>
        <w:t>،</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سلمان وبلالاً يقبلان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انكب سلمان على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يقبلها، فزجره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ثم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 لا تصنع بي ما تصنع الأعاجم بملوكها، أنا عبد من عبيد الله آكل مما يأكل العبد وأقعد كما يقعد العبد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سألتك بالله إلا أخبرتني بفضل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ضاحكاً مستبشراً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نفسي بيده، إنها الجارية التي تجوز في عرصة القيامة على ناقة رأسها من خشية الله، وعيناها من نور الله، وحطامها من جلال الله، وعنقها من بهاء الله، وسنامها من رضوان الله، وذنبها من قدس الله، وقوائمها من مجد الله، إن مشت سبّحت، وإن رغت قدّست، عليها هودج من نور، فيه جارية إنسية، حورية عزيزة، جمعت فخلقت، وصنعت ومثلت من ثلاثة أصناف، فأولها من مسك أذفر، وأوسطها من العنبر الأشهب، وآخرها من الزعفران الأحمر، عجنت بماء الحيوان، لو تفلت تفلة في سبعة أبحر مالحة لعذبت، ولو أخرجت ظفر خنصرها إلى دار الدنيا يغشى الشمس والقمر، جبرئيل عن يمينها، وميكائيل عن شمالها،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أمامها،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وراءها، والله يكلؤها ويحفظها، فيجوزون في عرصة القيامة، فإذا النداء من قبل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الخلائق، غضوا أبصاركم ونكسوا رؤوسكم هذه فاطمة بنت محمد نبيكم، زوجة علي إمامكم، أم الحسن والحسين، فتجوز الصراط وعليها ريطتان بيضاوان، فإذا دخلت الجنة ونظرت إلى ما أعد الله لها من الكرامة قرأت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الْحَمْدُ لِلَّهِ الَّذِي أَذْهَبَ عَنَّا الْحَزَنَ إِنَّرَبَّنَا لَغَفُورٌ شَكُورٌ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أَحَلَّنَ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دارَ </w:t>
      </w:r>
      <w:bookmarkStart w:id="1363" w:name="pg15330_206189"/>
    </w:p>
    <w:p>
      <w:pPr>
        <w:pStyle w:val="BookText"/>
        <w:rPr/>
      </w:pPr>
      <w:bookmarkEnd w:id="136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الْمُقَامَةِ مِنْ فَضْلِهِ لاَ يَمَسُّنَا فِيهَا نَصَبٌ وَلاَ يَمَسُّنَا فِيهَا لُغُوبٌ</w:t>
      </w:r>
      <w:r>
        <w:rPr>
          <w:rFonts w:eastAsia="Amiri" w:cs="Amiri" w:ascii="Amiri" w:hAnsi="Amiri"/>
          <w:color w:val="111111"/>
          <w:sz w:val="28"/>
          <w:szCs w:val="28"/>
          <w:rtl w:val="true"/>
          <w:lang w:bidi="ar-SA"/>
        </w:rPr>
        <w:t></w:t>
      </w:r>
      <w:r>
        <w:rPr>
          <w:rStyle w:val="FootnoteAnchor"/>
          <w:rtl w:val="true"/>
        </w:rPr>
        <w:footnoteReference w:id="1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فيوحي الله عزوجل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سليني أعطكِ وتمني عليَّ 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أنت المنى وفوق المنى، أسألك أن لا تُعذّب محبي ومحبي عترتي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فيوحي الله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وعزتي وجلالي وارتفاع مكاني لقد آليت على نفسي من قبل أن أخلق السماوات والأرض بألفي عام أن لا أعذب محبيكِ ومحبي عترتكِ بالنار</w:t>
      </w:r>
      <w:r>
        <w:rPr>
          <w:rFonts w:eastAsia="Amiri" w:cs="Amiri" w:ascii="Amiri" w:hAnsi="Amiri"/>
          <w:color w:val="111111"/>
          <w:sz w:val="28"/>
          <w:szCs w:val="28"/>
          <w:rtl w:val="true"/>
          <w:lang w:bidi="ar-SA"/>
        </w:rPr>
        <w:t>»</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4" w:name="__RefHeading___Toc5113208_2142443653"/>
      <w:bookmarkStart w:id="1365" w:name="_Toc533"/>
      <w:bookmarkEnd w:id="1364"/>
      <w:r>
        <w:rPr>
          <w:rtl w:val="true"/>
        </w:rPr>
        <w:t>تعويض المظلوم</w:t>
      </w:r>
      <w:bookmarkEnd w:id="13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يُبين للمظلوم ما سيعوضه الله تعالى ويعدّه له من الثواب والأجر، وهذا مما يحافظ على نفسية المظلوم ويجعله صابراً مثابراً، وهو سبب أيضاً لعدم إصابته بالإحباط والكآبة وما أشبه من الأمراض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يقوم عنق من الناسفيأتون باب الجنة فيضربونه،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نصبر على طاعة الله، ونصبر عن معاصي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أدخلوهم الجنة، وهو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دعوات لا يحجبن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الوالد لولده إذا برّه ودعوته عليه إذا عقّه، ودعاء المظلوم على ظالمه ودعاؤه لمن انتصر له منه، ورجل مؤمن دعا لأخ له مؤمن واساه فينا ودعاؤه عليه إذا لم يواسه مع القدرة عليه واضطرار أخيه إليه</w:t>
      </w:r>
      <w:r>
        <w:rPr>
          <w:rFonts w:eastAsia="Amiri" w:cs="Amiri" w:ascii="Amiri" w:hAnsi="Amiri"/>
          <w:color w:val="111111"/>
          <w:sz w:val="28"/>
          <w:szCs w:val="28"/>
          <w:rtl w:val="true"/>
          <w:lang w:bidi="ar-SA"/>
        </w:rPr>
        <w:t>»</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دعوة المظلوم مستجابة </w:t>
      </w:r>
      <w:r>
        <w:rPr>
          <w:rFonts w:eastAsia="IRNazanin" w:cs="IRNazanin"/>
          <w:color w:val="111111"/>
          <w:sz w:val="28"/>
          <w:szCs w:val="28"/>
          <w:rtl w:val="true"/>
          <w:lang w:bidi="fa-IR"/>
        </w:rPr>
        <w:t>»</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غضبي على من ظلم من لا يجد ناصراً غيري</w:t>
      </w:r>
      <w:r>
        <w:rPr>
          <w:rFonts w:eastAsia="IRNazanin" w:cs="IRNazanin"/>
          <w:color w:val="111111"/>
          <w:sz w:val="28"/>
          <w:szCs w:val="28"/>
          <w:rtl w:val="true"/>
          <w:lang w:bidi="fa-IR"/>
        </w:rPr>
        <w:t>»</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سعد بن طريف،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يغفره الله، وظلم لا يغفره الله، وظلم لا يدعه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الظلم الذي لا يغفره فالشرك، وأما الظلم الذي يغفره فظلم الرجل نفسه فيما بينه وبين الله، وأما الظلم الذي لا يدعه فالمداينة بين العباد</w:t>
      </w:r>
      <w:r>
        <w:rPr>
          <w:rFonts w:eastAsia="Amiri" w:cs="Amiri" w:ascii="Amiri" w:hAnsi="Amiri"/>
          <w:color w:val="111111"/>
          <w:sz w:val="28"/>
          <w:szCs w:val="28"/>
          <w:rtl w:val="true"/>
          <w:lang w:bidi="ar-SA"/>
        </w:rPr>
        <w:t>»</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حسين بن عثمان ومحمد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يبغض الغني الظلوم</w:t>
      </w:r>
      <w:r>
        <w:rPr>
          <w:rFonts w:eastAsia="Amiri" w:cs="Amiri" w:ascii="Amiri" w:hAnsi="Amiri"/>
          <w:color w:val="111111"/>
          <w:sz w:val="28"/>
          <w:szCs w:val="28"/>
          <w:rtl w:val="true"/>
          <w:lang w:bidi="ar-SA"/>
        </w:rPr>
        <w:t>»</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 xml:space="preserve">. </w:t>
      </w:r>
      <w:bookmarkStart w:id="1366" w:name="pg15330_206191"/>
    </w:p>
    <w:p>
      <w:pPr>
        <w:pStyle w:val="Heading2"/>
        <w:numPr>
          <w:ilvl w:val="1"/>
          <w:numId w:val="1"/>
        </w:numPr>
        <w:rPr/>
      </w:pPr>
      <w:bookmarkStart w:id="1367" w:name="__RefHeading___Toc5113210_2142443653"/>
      <w:bookmarkStart w:id="1368" w:name="_Toc534"/>
      <w:bookmarkEnd w:id="1366"/>
      <w:bookmarkEnd w:id="1367"/>
      <w:r>
        <w:rPr>
          <w:rtl w:val="true"/>
        </w:rPr>
        <w:t>فاحتسبي الله</w:t>
      </w:r>
      <w:bookmarkEnd w:id="1368"/>
    </w:p>
    <w:p>
      <w:pPr>
        <w:pStyle w:val="Heading3"/>
        <w:numPr>
          <w:ilvl w:val="2"/>
          <w:numId w:val="1"/>
        </w:numPr>
        <w:rPr/>
      </w:pPr>
      <w:bookmarkStart w:id="1369" w:name="__RefHeading___Toc5113212_2142443653"/>
      <w:bookmarkStart w:id="1370" w:name="_Toc535"/>
      <w:bookmarkEnd w:id="1369"/>
      <w:r>
        <w:rPr>
          <w:rtl w:val="true"/>
        </w:rPr>
        <w:t>اشارة</w:t>
      </w:r>
      <w:bookmarkEnd w:id="1370"/>
    </w:p>
    <w:p>
      <w:pPr>
        <w:pStyle w:val="Heading3"/>
        <w:numPr>
          <w:ilvl w:val="2"/>
          <w:numId w:val="1"/>
        </w:numPr>
        <w:rPr/>
      </w:pPr>
      <w:bookmarkStart w:id="1371" w:name="__RefHeading___Toc5113214_2142443653"/>
      <w:bookmarkStart w:id="1372" w:name="_Toc536"/>
      <w:bookmarkEnd w:id="1371"/>
      <w:r>
        <w:rPr>
          <w:rtl w:val="true"/>
        </w:rPr>
        <w:t>احتساب المصائب عند الله</w:t>
      </w:r>
      <w:bookmarkEnd w:id="1372"/>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احتساب المصائب عند الله تعالى، كما يستحب الأمر باحتسابها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ينبغي أن يتوهم أن قوله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لغير الحاصل، إذ هو كقولهم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صلواتهم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Style w:val="FootnoteAnchor"/>
          <w:rtl w:val="true"/>
        </w:rPr>
        <w:footnoteReference w:id="1711"/>
      </w:r>
      <w:r>
        <w:rPr>
          <w:rFonts w:ascii="Amiri" w:hAnsi="Amiri" w:eastAsia="Amiri" w:cs="Amiri"/>
          <w:color w:val="111111"/>
          <w:sz w:val="28"/>
          <w:sz w:val="28"/>
          <w:szCs w:val="28"/>
          <w:rtl w:val="true"/>
          <w:lang w:bidi="ar-SA"/>
        </w:rPr>
        <w:t>وقد سبق بيان عدة أجوبة عن ذلك</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الخطاب وإن كان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يعم ويشمل الجميع، كخطابات الكتاب العزيز الموجهة أولاً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والشاملة لغيره، إلا ما علم اختصاصه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هو مذكور في بحث الخطابات القرآنية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قلنا بالاستحباب، لأن الأمر باحتساب المصائب عند الله سبحانه وتعالى من الأمر بالمعروف المستحب؛ فإن الاحتساب من أفضل درجات الصابرين المسلِّمين أمرهم لله عزوجل وهو مشموللقوله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وَرَحْمَةٌ وَأُولئِكَ هُمُ الْمُهْتَدُونَ</w:t>
      </w:r>
      <w:r>
        <w:rPr>
          <w:rFonts w:eastAsia="Amiri" w:cs="Amiri" w:ascii="Amiri" w:hAnsi="Amiri"/>
          <w:color w:val="111111"/>
          <w:sz w:val="28"/>
          <w:szCs w:val="28"/>
          <w:rtl w:val="true"/>
          <w:lang w:bidi="ar-SA"/>
        </w:rPr>
        <w:t>»</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فاحتسبي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اجعلي ما ورد عليك من الظلم والعدوان على حساب الله سبحانه وتعالى؛ لأنه بعين الله، والله هو المتكفل بالأمر، وهو الذي سيعوضك بأفضل الجزاء ويعطيك أسنى العطاء</w:t>
      </w:r>
      <w:r>
        <w:rPr>
          <w:rFonts w:eastAsia="Amiri" w:cs="Amiri" w:ascii="Amiri" w:hAnsi="Amiri"/>
          <w:color w:val="111111"/>
          <w:sz w:val="28"/>
          <w:szCs w:val="28"/>
          <w:rtl w:val="true"/>
          <w:lang w:bidi="ar-SA"/>
        </w:rPr>
        <w:t xml:space="preserve">. </w:t>
      </w:r>
      <w:bookmarkStart w:id="1373" w:name="pg15330_206192"/>
    </w:p>
    <w:p>
      <w:pPr>
        <w:pStyle w:val="BookText"/>
        <w:rPr/>
      </w:pPr>
      <w:bookmarkEnd w:id="137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4" w:name="__RefHeading___Toc5113216_2142443653"/>
      <w:bookmarkStart w:id="1375" w:name="_Toc537"/>
      <w:bookmarkEnd w:id="1374"/>
      <w:r>
        <w:rPr>
          <w:rtl w:val="true"/>
        </w:rPr>
        <w:t>وماذا عن اسم الله الأعظم؟</w:t>
      </w:r>
      <w:bookmarkEnd w:id="1375"/>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يستفد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قدراته الخاصة كعلمه بالاسم الأعظم ودعائه المستجاب وقدرته على الإعجاز وما أشبه؛ وذلك لكشف هذه الغمة وإرجاع الحق إلى نصابه واجتثاث جذور الظلمة فوراً، ولماذا لم يأمرها باستخدام تلك القدرات، بل أمرها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بالصبر والاحتساب عند الله، كما صبر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714"/>
      </w:r>
      <w:r>
        <w:rPr>
          <w:rFonts w:ascii="IRNazanin" w:hAnsi="IRNazanin" w:eastAsia="IRNazanin"/>
          <w:color w:val="111111"/>
          <w:sz w:val="28"/>
          <w:sz w:val="28"/>
          <w:szCs w:val="28"/>
          <w:rtl w:val="true"/>
          <w:lang w:bidi="fa-IR"/>
        </w:rPr>
        <w:t xml:space="preserve">مع 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مستجابا الدعوة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يقال</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دار ابتلاء وامتحان، وقد خلقها الله على ذلك وأرادها كذلك، ومن هنا نرى قتل الكثير من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عُذبوا بأشد التعذيب، وكذلك أوصياؤهم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مر الدهور، مع أنه كان بمقدورهم الدعاء المستجاب والطلب من الله لرفع ذلك البلاء والإعجاز لقلب الأمر، ولكنهم لم يستفيدوا من هذه القدرات الإعجازية إلا في أقصى الضرورات وذلك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لِيَمِيزَ اللَّهُ الْخَبِيثَ مِنَ الطَّيِّبِ</w:t>
      </w:r>
      <w:r>
        <w:rPr>
          <w:rFonts w:eastAsia="IRNazanin" w:cs="IRNazanin"/>
          <w:color w:val="111111"/>
          <w:sz w:val="28"/>
          <w:szCs w:val="28"/>
          <w:rtl w:val="true"/>
          <w:lang w:bidi="fa-IR"/>
        </w:rPr>
        <w:t>»</w:t>
      </w:r>
      <w:r>
        <w:rPr>
          <w:rStyle w:val="FootnoteAnchor"/>
          <w:rtl w:val="true"/>
        </w:rPr>
        <w:footnoteReference w:id="1715"/>
      </w:r>
      <w:r>
        <w:rPr>
          <w:rFonts w:ascii="Amiri" w:hAnsi="Amiri" w:eastAsia="Amiri" w:cs="Amiri"/>
          <w:color w:val="111111"/>
          <w:sz w:val="28"/>
          <w:sz w:val="28"/>
          <w:szCs w:val="28"/>
          <w:rtl w:val="true"/>
          <w:lang w:bidi="ar-SA"/>
        </w:rPr>
        <w:t>،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w:t>
      </w:r>
      <w:r>
        <w:rPr>
          <w:rStyle w:val="FootnoteAnchor"/>
          <w:rtl w:val="true"/>
        </w:rPr>
        <w:footnoteReference w:id="1716"/>
      </w:r>
      <w:r>
        <w:rPr>
          <w:rFonts w:ascii="Amiri" w:hAnsi="Amiri" w:eastAsia="Amiri" w:cs="Amiri"/>
          <w:color w:val="111111"/>
          <w:sz w:val="28"/>
          <w:sz w:val="28"/>
          <w:szCs w:val="28"/>
          <w:rtl w:val="true"/>
          <w:lang w:bidi="ar-SA"/>
        </w:rPr>
        <w:t>، إلى غيرها</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 وما يخص الله عزوجل به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أشد الناس بلاءً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النبيون ثم الأمثل فالأمثل، ويبتلى المؤمن بعدُ على قدر إيمانه وحسن أعماله، فمن صح إيمانه وحسن عمله اشتد بلاؤه، ومن سخف إيمانه وضعف عمله قل بلاؤه</w:t>
      </w:r>
      <w:r>
        <w:rPr>
          <w:rFonts w:eastAsia="IRNazanin" w:cs="IRNazanin"/>
          <w:color w:val="111111"/>
          <w:sz w:val="28"/>
          <w:szCs w:val="28"/>
          <w:rtl w:val="true"/>
          <w:lang w:bidi="fa-IR"/>
        </w:rPr>
        <w:t>»</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يؤمن المؤمن من بلايا الدنيا ولكن آمنه من العمى في الآخرة، ومن الشقاء يعني عمى البصر</w:t>
      </w:r>
      <w:r>
        <w:rPr>
          <w:rFonts w:eastAsia="Amiri" w:cs="Amiri" w:ascii="Amiri" w:hAnsi="Amiri"/>
          <w:color w:val="111111"/>
          <w:sz w:val="28"/>
          <w:szCs w:val="28"/>
          <w:rtl w:val="true"/>
          <w:lang w:bidi="ar-SA"/>
        </w:rPr>
        <w:t>»</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يبتلي المؤمن بكل بلية ويميته بكل ميتة ولا يبتليه بذهاب عقله، أما ترى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سلط إبليس على ماله وعلى ولده وعلى أهله وعلى كل شيء منه ولم يسلط على عقله ترك له ليوحد الله به</w:t>
      </w:r>
      <w:r>
        <w:rPr>
          <w:rFonts w:eastAsia="Amiri" w:cs="Amiri" w:ascii="Amiri" w:hAnsi="Amiri"/>
          <w:color w:val="111111"/>
          <w:sz w:val="28"/>
          <w:szCs w:val="28"/>
          <w:rtl w:val="true"/>
          <w:lang w:bidi="ar-SA"/>
        </w:rPr>
        <w:t>»</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عظيم الأجر لمع عظيم البلاء، وما أحب الله قوماً إلا ابتلاهم</w:t>
      </w:r>
      <w:r>
        <w:rPr>
          <w:rFonts w:eastAsia="Amiri" w:cs="Amiri" w:ascii="Amiri" w:hAnsi="Amiri"/>
          <w:color w:val="111111"/>
          <w:sz w:val="28"/>
          <w:szCs w:val="28"/>
          <w:rtl w:val="true"/>
          <w:lang w:bidi="ar-SA"/>
        </w:rPr>
        <w:t>»</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عباداً في الأرض من خالص عباده، ليس ينزل من السماء تحفة للدنيا إلاّ صرفها عنهم إلى غيرهم، ولا ينزل من السماء بلاء للآخرة إلاّ صرفه إليهم،وهم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إذا أحب عبداً غته بالبلاء غتاً، وثجه بالبلاء ثجاً، فإذا دعاه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عبدي، لئن عجلت لك ما سألت إني على ذلك لقادر، ولئن ادخرت لك فما ادخرت لك خير لك</w:t>
      </w:r>
      <w:r>
        <w:rPr>
          <w:rFonts w:eastAsia="Amiri" w:cs="Amiri" w:ascii="Amiri" w:hAnsi="Amiri"/>
          <w:color w:val="111111"/>
          <w:sz w:val="28"/>
          <w:szCs w:val="28"/>
          <w:rtl w:val="true"/>
          <w:lang w:bidi="ar-SA"/>
        </w:rPr>
        <w:t>»</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زيد أبي أسامة الشحام،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عظيم البلاء يكافأ به عظيم الجزاء، وإذا أحب الله عبداً ابتلاه بعظيم البلاء، فمن رضي فله الرضا عند الله عزوجل، ومن سخط البلاء فله السخط</w:t>
      </w:r>
      <w:r>
        <w:rPr>
          <w:rFonts w:eastAsia="IRNazanin" w:cs="IRNazanin"/>
          <w:color w:val="111111"/>
          <w:sz w:val="28"/>
          <w:szCs w:val="28"/>
          <w:rtl w:val="true"/>
          <w:lang w:bidi="fa-IR"/>
        </w:rPr>
        <w:t>»</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وعك أبو ذر، فأتيت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أبا ذر قد وعك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بنا إليه نعوده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فمضينا إليه جميعاً،فلما جلسنا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يا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وعكاً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في روضة من رياض الجنة، قد انغمست في ماء الحيوان، وقد غفر الله لك ما تقدم من ذنبك فأبشر يا أبا ذر</w:t>
      </w:r>
      <w:r>
        <w:rPr>
          <w:rFonts w:eastAsia="IRNazanin" w:cs="IRNazanin"/>
          <w:color w:val="111111"/>
          <w:sz w:val="28"/>
          <w:szCs w:val="28"/>
          <w:rtl w:val="true"/>
          <w:lang w:bidi="fa-IR"/>
        </w:rPr>
        <w:t>»</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يبتلى المؤمن في الدنيا على قدر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دينه</w:t>
      </w:r>
      <w:r>
        <w:rPr>
          <w:rFonts w:eastAsia="Amiri" w:cs="Amiri" w:ascii="Amiri" w:hAnsi="Amiri"/>
          <w:color w:val="111111"/>
          <w:sz w:val="28"/>
          <w:szCs w:val="28"/>
          <w:rtl w:val="true"/>
          <w:lang w:bidi="ar-SA"/>
        </w:rPr>
        <w:t>»</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نبياً من الأنبياء مر برجل قد جهده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ترحم هذا مما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أرحمه مما به أرحمه</w:t>
      </w:r>
      <w:r>
        <w:rPr>
          <w:rFonts w:eastAsia="Amiri" w:cs="Amiri" w:ascii="Amiri" w:hAnsi="Amiri"/>
          <w:color w:val="111111"/>
          <w:sz w:val="28"/>
          <w:szCs w:val="28"/>
          <w:rtl w:val="true"/>
          <w:lang w:bidi="ar-SA"/>
        </w:rPr>
        <w:t>»</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في عالم التكوينيات والماديات مُعدّ ومقتضٍ وشروط وموانع، كذلك في عالمالمعنويات والماورائيات وعالم التأثيرات الغيبية على الظواهر الطبيعية، فمثلاً في عالم الأمور التكوينية يُعدّ إطلاق الرصاص مؤثراً في قتل الإنسان، إلاّ أنه ليس بعلة تامة، إذ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تتوفر في الآلة القاتلة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كالمسدس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الشرائط في حد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المطلق ذا شأنية ومقدرة على الإطلاق أولاً، وعلى التوجيه نحو الهدف ثانياً، كما يلزم عدم وجود حائل أو مانع مبطل لأثر الطلقة بعد إطلاقها وهي في الطريق والفضاء، كما تبطل الصواريخ في الهواء بسبب صاروخ مضاد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الأمر في عالم التأثيرات الغيبية على الظواهر الطبيعية، مثل تأثير اسم الله الأعظم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دعي به على مغالق أبواب السماء للفتح بالرحمة انفتحت</w:t>
      </w:r>
      <w:r>
        <w:rPr>
          <w:rFonts w:eastAsia="Amiri" w:cs="Amiri" w:ascii="Amiri" w:hAnsi="Amiri"/>
          <w:color w:val="111111"/>
          <w:sz w:val="28"/>
          <w:szCs w:val="28"/>
          <w:rtl w:val="true"/>
          <w:lang w:bidi="ar-SA"/>
        </w:rPr>
        <w:t>...»</w:t>
      </w:r>
      <w:r>
        <w:rPr>
          <w:rStyle w:val="FootnoteAnchor"/>
          <w:rtl w:val="true"/>
        </w:rPr>
        <w:footnoteReference w:id="1728"/>
      </w:r>
      <w:r>
        <w:rPr>
          <w:rFonts w:ascii="Amiri" w:hAnsi="Amiri" w:eastAsia="Amiri" w:cs="Amiri"/>
          <w:color w:val="111111"/>
          <w:sz w:val="28"/>
          <w:sz w:val="28"/>
          <w:szCs w:val="28"/>
          <w:rtl w:val="true"/>
          <w:lang w:bidi="ar-SA"/>
        </w:rPr>
        <w:t xml:space="preserve">، إلى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ولمزيد التوضيح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اسم الله الأعظم، كما يستفاد من بعض الروايات</w:t>
      </w:r>
      <w:r>
        <w:rPr>
          <w:rStyle w:val="FootnoteAnchor"/>
          <w:rtl w:val="true"/>
        </w:rPr>
        <w:footnoteReference w:id="1729"/>
      </w:r>
    </w:p>
    <w:p>
      <w:pPr>
        <w:pStyle w:val="BookText"/>
        <w:rPr/>
      </w:pP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أقرب إلى اسم الله الأعظم من ناظر العين إلى بياضها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مناقشة في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كالرصاص المطلق، لكن الكلام في من يتفوه بالبسملة وينطق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وهل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عارف بإصابة الهدف وشرائطها، وهل هنالك حائل بين الأمرين؟، إلى غيرها مما مر 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وسائر الأنبياء والأولياء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المستجابو الدعاء 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اختلاف في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المطلِق المستجمع للشرائط، العارف بالتهديف، الخبير بالموانع، حيث 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يعرفون الهدف وشرائط الإصابة وموانعها، مضافاً إلى مقامهم عند الله عزوجل، ولذا إذا دعوا به استجيب لهم، وفي القرآن الحكيم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الَّذِي عِنْدَهُ عِلْمٌ مِنَ الْكِتَابِ</w:t>
      </w:r>
      <w:r>
        <w:rPr>
          <w:rFonts w:eastAsia="IRNazanin" w:cs="IRNazanin"/>
          <w:color w:val="111111"/>
          <w:sz w:val="28"/>
          <w:szCs w:val="28"/>
          <w:rtl w:val="true"/>
          <w:lang w:bidi="fa-IR"/>
        </w:rPr>
        <w:t>...»</w:t>
      </w:r>
      <w:r>
        <w:rPr>
          <w:rStyle w:val="FootnoteAnchor"/>
          <w:rtl w:val="true"/>
        </w:rPr>
        <w:footnoteReference w:id="1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ومنهنا نجدهم في بعض الموارد لا يدعون</w:t>
      </w:r>
      <w:r>
        <w:rPr>
          <w:rStyle w:val="FootnoteAnchor"/>
          <w:rtl w:val="true"/>
        </w:rPr>
        <w:footnoteReference w:id="1731"/>
      </w:r>
      <w:r>
        <w:rPr>
          <w:rFonts w:ascii="Amiri" w:hAnsi="Amiri" w:eastAsia="Amiri" w:cs="Amiri"/>
          <w:color w:val="111111"/>
          <w:sz w:val="28"/>
          <w:sz w:val="28"/>
          <w:szCs w:val="28"/>
          <w:rtl w:val="true"/>
          <w:lang w:bidi="ar-SA"/>
        </w:rPr>
        <w:t xml:space="preserve">لأنهم أعرف بالمصالح والخصوصيات والشرائط والموانع وبباب التزاحم،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مناقشة في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الطبيب الذي يعرف أن هذا المريض لا يبرأ فإنه لا يعطيه الدواء</w:t>
      </w:r>
      <w:r>
        <w:rPr>
          <w:rStyle w:val="FootnoteAnchor"/>
          <w:rtl w:val="true"/>
        </w:rPr>
        <w:footnoteReference w:id="1732"/>
      </w:r>
      <w:r>
        <w:rPr>
          <w:rFonts w:ascii="Amiri" w:hAnsi="Amiri" w:eastAsia="Amiri" w:cs="Amiri"/>
          <w:color w:val="111111"/>
          <w:sz w:val="28"/>
          <w:sz w:val="28"/>
          <w:szCs w:val="28"/>
          <w:rtl w:val="true"/>
          <w:lang w:bidi="ar-SA"/>
        </w:rPr>
        <w:t>لما يعرف من عدم توفر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عرفنا ذلك ارتفع ما يتوهم من الإشكال عن عدم التأثير أحياناً في مثل 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استجابة الدعاء تحت قبته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والشفاء في تربته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733"/>
      </w:r>
      <w:r>
        <w:rPr>
          <w:rFonts w:ascii="Amiri" w:hAnsi="Amiri" w:eastAsia="Amiri" w:cs="Amiri"/>
          <w:color w:val="111111"/>
          <w:sz w:val="28"/>
          <w:sz w:val="28"/>
          <w:szCs w:val="28"/>
          <w:rtl w:val="true"/>
          <w:lang w:bidi="ar-SA"/>
        </w:rPr>
        <w:t xml:space="preserve">، وهو ما يجاب به عن التساؤلات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1734"/>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يجاب أيضاً عن أن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بالقدرة </w:t>
      </w:r>
      <w:bookmarkStart w:id="1376" w:name="pg15330_206197"/>
    </w:p>
    <w:p>
      <w:pPr>
        <w:pStyle w:val="Heading2"/>
        <w:numPr>
          <w:ilvl w:val="1"/>
          <w:numId w:val="1"/>
        </w:numPr>
        <w:rPr/>
      </w:pPr>
      <w:bookmarkStart w:id="1377" w:name="__RefHeading___Toc5113218_2142443653"/>
      <w:bookmarkStart w:id="1378" w:name="_Toc538"/>
      <w:bookmarkEnd w:id="1376"/>
      <w:bookmarkEnd w:id="1377"/>
      <w:r>
        <w:rPr>
          <w:rtl w:val="true"/>
        </w:rPr>
        <w:t>فقالت</w:t>
      </w:r>
      <w:r>
        <w:rPr>
          <w:rtl w:val="true"/>
        </w:rPr>
        <w:t>: «</w:t>
      </w:r>
      <w:r>
        <w:rPr>
          <w:rtl w:val="true"/>
        </w:rPr>
        <w:t>حسبي الله</w:t>
      </w:r>
      <w:r>
        <w:rPr>
          <w:rtl w:val="true"/>
        </w:rPr>
        <w:t xml:space="preserve">» </w:t>
      </w:r>
      <w:r>
        <w:rPr>
          <w:rtl w:val="true"/>
        </w:rPr>
        <w:t>وأمسكَت</w:t>
      </w:r>
      <w:r>
        <w:rPr>
          <w:rtl w:val="true"/>
        </w:rPr>
        <w:t>.</w:t>
      </w:r>
      <w:bookmarkEnd w:id="1378"/>
    </w:p>
    <w:p>
      <w:pPr>
        <w:pStyle w:val="Heading3"/>
        <w:numPr>
          <w:ilvl w:val="2"/>
          <w:numId w:val="1"/>
        </w:numPr>
        <w:rPr/>
      </w:pPr>
      <w:bookmarkStart w:id="1379" w:name="__RefHeading___Toc5113220_2142443653"/>
      <w:bookmarkStart w:id="1380" w:name="_Toc539"/>
      <w:bookmarkEnd w:id="1379"/>
      <w:r>
        <w:rPr>
          <w:rtl w:val="true"/>
        </w:rPr>
        <w:t>اشارة</w:t>
      </w:r>
      <w:bookmarkEnd w:id="1380"/>
    </w:p>
    <w:p>
      <w:pPr>
        <w:pStyle w:val="BookText"/>
        <w:rPr/>
      </w:pPr>
      <w:r>
        <w:rPr>
          <w:rFonts w:ascii="IRNazanin" w:hAnsi="IRNazanin" w:eastAsia="IRNazanin"/>
          <w:color w:val="111111"/>
          <w:sz w:val="28"/>
          <w:sz w:val="28"/>
          <w:szCs w:val="28"/>
          <w:rtl w:val="true"/>
          <w:lang w:bidi="fa-IR"/>
        </w:rPr>
        <w:t>الظاهرية أو القدرة الغيبية الخارقة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اجتثاث جذور الفتن، وقطع دابر الأعداء، وحل المشاكل التي أثيرت في أيام حكومته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لم يكن قادراً فكيف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أوعية قدرة الله ومشيئته؟ وإن كان قادراً فلماذا لم يفعل؟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بالإضافة إلى النقض بقدرة الله سبحانه، وقدرة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 الأنبياء والأولياء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كل أمثال ذلك</w:t>
      </w:r>
      <w:r>
        <w:rPr>
          <w:rStyle w:val="FootnoteAnchor"/>
          <w:rtl w:val="true"/>
        </w:rPr>
        <w:footnoteReference w:id="1735"/>
      </w:r>
      <w:r>
        <w:rPr>
          <w:rFonts w:ascii="Amiri" w:hAnsi="Amiri" w:eastAsia="Amiri" w:cs="Amiri"/>
          <w:color w:val="111111"/>
          <w:sz w:val="28"/>
          <w:sz w:val="28"/>
          <w:szCs w:val="28"/>
          <w:rtl w:val="true"/>
          <w:lang w:bidi="ar-SA"/>
        </w:rPr>
        <w:t>ولم يفعلوا، فليدقق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وأمسكَت</w:t>
      </w:r>
      <w:r>
        <w:rPr>
          <w:rFonts w:eastAsia="Amiri" w:cs="Amiri" w:ascii="Amiri" w:hAnsi="Amiri"/>
          <w:color w:val="111111"/>
          <w:sz w:val="28"/>
          <w:szCs w:val="28"/>
          <w:rtl w:val="true"/>
          <w:lang w:bidi="ar-SA"/>
        </w:rPr>
        <w:t>.</w:t>
      </w:r>
    </w:p>
    <w:p>
      <w:pPr>
        <w:pStyle w:val="Heading3"/>
        <w:numPr>
          <w:ilvl w:val="2"/>
          <w:numId w:val="1"/>
        </w:numPr>
        <w:rPr/>
      </w:pPr>
      <w:bookmarkStart w:id="1381" w:name="__RefHeading___Toc5113222_2142443653"/>
      <w:bookmarkStart w:id="1382" w:name="_Toc540"/>
      <w:bookmarkEnd w:id="1381"/>
      <w:r>
        <w:rPr>
          <w:rtl w:val="true"/>
        </w:rPr>
        <w:t>حسبي الله</w:t>
      </w:r>
      <w:bookmarkEnd w:id="138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ورود المصائب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تأسياً بالصديقة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ولسائر الأدلة، ويستحب تكرار ذلك في كل المصائب سواء كانت مصائب جسدية كالمرض وما أشبه، أم مالية، أم روحية، أم نفسية</w:t>
      </w:r>
      <w:r>
        <w:rPr>
          <w:rStyle w:val="FootnoteAnchor"/>
          <w:rtl w:val="true"/>
        </w:rPr>
        <w:footnoteReference w:id="1736"/>
      </w:r>
      <w:r>
        <w:rPr>
          <w:rFonts w:ascii="Amiri" w:hAnsi="Amiri" w:eastAsia="Amiri" w:cs="Amiri"/>
          <w:color w:val="111111"/>
          <w:sz w:val="28"/>
          <w:sz w:val="28"/>
          <w:szCs w:val="28"/>
          <w:rtl w:val="true"/>
          <w:lang w:bidi="ar-SA"/>
        </w:rPr>
        <w:t>، أو في سائر الشؤون المتعلقة بالإنسان، وسواء كانتمما يتعلق بنفسه أم أسرته أم عشيرته أم مجتمعه أم أمته</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أفاد معنى ذلك،باللغة العربية أو بسائر اللغات؛لأن المقصود هو حسبان المشكلة على الله سبحانه وتعالى، والالتجاء إليه، وإبراز ذلك، وإن كان النطق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أشبهه مما ورد في القرآن الكريم أو السنة المطهرة بلحاظ وروده أفضل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w:t>
      </w:r>
      <w:r>
        <w:rPr>
          <w:rFonts w:eastAsia="Amiri" w:cs="Amiri" w:ascii="Amiri" w:hAnsi="Amiri"/>
          <w:color w:val="111111"/>
          <w:sz w:val="28"/>
          <w:szCs w:val="28"/>
          <w:rtl w:val="true"/>
          <w:lang w:bidi="ar-SA"/>
        </w:rPr>
        <w:t></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رَضُوا مَا آتَاهُمُ اللَّهُ وَرَسُولُهُ وَقَالُوا حَسْبُنَا اللَّهُ سَيُؤْتِينَا اللَّهُ مِنْ فَضْلِهِ وَرَسُولُهُ إِنَّا إِلَى اللَّهِ رَاغِبُونَ</w:t>
      </w:r>
      <w:r>
        <w:rPr>
          <w:rFonts w:eastAsia="Amiri" w:cs="Amiri" w:ascii="Amiri" w:hAnsi="Amiri"/>
          <w:color w:val="111111"/>
          <w:sz w:val="28"/>
          <w:szCs w:val="28"/>
          <w:rtl w:val="true"/>
          <w:lang w:bidi="ar-SA"/>
        </w:rPr>
        <w:t></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يُرِيدُوا أَنْ يَخْدَعُوكَ فَإِنَّ حَسْبَكَ اللَّهُ هُوَ الَّذِي أَيَّدَكَ بِنَصْرِهِ وَبِالْمُؤْمِنِينَ</w:t>
      </w:r>
      <w:r>
        <w:rPr>
          <w:rFonts w:eastAsia="Amiri" w:cs="Amiri" w:ascii="Amiri" w:hAnsi="Amiri"/>
          <w:color w:val="111111"/>
          <w:sz w:val="28"/>
          <w:szCs w:val="28"/>
          <w:rtl w:val="true"/>
          <w:lang w:bidi="ar-SA"/>
        </w:rPr>
        <w:t></w:t>
      </w:r>
      <w:r>
        <w:rPr>
          <w:rStyle w:val="FootnoteAnchor"/>
          <w:rtl w:val="true"/>
        </w:rPr>
        <w:footnoteReference w:id="1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حَسْبُكَ اللَّهُ وَمَنِ اتَّبَعَكَ مِنَ الْمُؤْمِنِينَ</w:t>
      </w:r>
      <w:r>
        <w:rPr>
          <w:rFonts w:eastAsia="Amiri" w:cs="Amiri" w:ascii="Amiri" w:hAnsi="Amiri"/>
          <w:color w:val="111111"/>
          <w:sz w:val="28"/>
          <w:szCs w:val="28"/>
          <w:rtl w:val="true"/>
          <w:lang w:bidi="ar-SA"/>
        </w:rPr>
        <w:t></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وَيَرْزُقْهُ مِنْ حَيْثُ لاَ يَحْتَسِبُ وَمَنْ يَتَوَكَّلْ عَلَى اللَّهِ فَهُوَ حَسْبُهُ إِنَّ اللَّهَ بَالِغُ أَمْرِهِ قَدْ جَعَلَ اللَّهُ لِكُلِّ شَيْءٍ قَدْراً</w:t>
      </w:r>
      <w:r>
        <w:rPr>
          <w:rFonts w:eastAsia="Amiri" w:cs="Amiri" w:ascii="Amiri" w:hAnsi="Amiri"/>
          <w:color w:val="111111"/>
          <w:sz w:val="28"/>
          <w:szCs w:val="28"/>
          <w:rtl w:val="true"/>
          <w:lang w:bidi="ar-SA"/>
        </w:rPr>
        <w:t></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فَقُلْ حَسْبِيَ اللَّهُ لاَ إِلهَ إِلاَّ هُوَ عَلَيْهِ تَوَكَّلْتُ وَهُوَ رَبُّ الْعَرْشِ الْعَظِيمِ</w:t>
      </w:r>
      <w:r>
        <w:rPr>
          <w:rFonts w:eastAsia="Amiri" w:cs="Amiri" w:ascii="Amiri" w:hAnsi="Amiri"/>
          <w:color w:val="111111"/>
          <w:sz w:val="28"/>
          <w:szCs w:val="28"/>
          <w:rtl w:val="true"/>
          <w:lang w:bidi="ar-SA"/>
        </w:rPr>
        <w:t></w:t>
      </w:r>
      <w:r>
        <w:rPr>
          <w:rStyle w:val="FootnoteAnchor"/>
          <w:rtl w:val="true"/>
        </w:rPr>
        <w:footnoteReference w:id="1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السَّمَاواتِ وَالأَرْضَ لَيَقُولُنَّ اللَّهُ قُلْ أَفَرَأَيْتُمْ مَا تَدْعُونَ مِنْ دُونِ اللَّهِ إِنْ أَرادَنِيَ اللَّهُ بِضُرٍّ هَلْ هُنَّ كَاشِفَاتُ ضُرِّهِ أَوْ أَرادَنِي بِرَحْمَةٍ هَلْ هُنَّ مُمْسِكَاتُ رَحْمَتِهِ قُلْ حَسْبِيَ اللَّهُ عَلَيْهِ يَتَوَكَّلُ الْمُتَوَكِّلُونَ</w:t>
      </w:r>
      <w:r>
        <w:rPr>
          <w:rFonts w:eastAsia="Amiri" w:cs="Amiri" w:ascii="Amiri" w:hAnsi="Amiri"/>
          <w:color w:val="111111"/>
          <w:sz w:val="28"/>
          <w:szCs w:val="28"/>
          <w:rtl w:val="true"/>
          <w:lang w:bidi="ar-SA"/>
        </w:rPr>
        <w:t></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فَأَشْهِدُوا عَلَيْهِمْ وَكَفى بِاللَّهِ حَسِيباً</w:t>
      </w:r>
      <w:r>
        <w:rPr>
          <w:rFonts w:eastAsia="Amiri" w:cs="Amiri" w:ascii="Amiri" w:hAnsi="Amiri"/>
          <w:color w:val="111111"/>
          <w:sz w:val="28"/>
          <w:szCs w:val="28"/>
          <w:rtl w:val="true"/>
          <w:lang w:bidi="ar-SA"/>
        </w:rPr>
        <w:t></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عَلَى كُلِّشَيْءٍ حَسِيباً</w:t>
      </w:r>
      <w:r>
        <w:rPr>
          <w:rFonts w:eastAsia="Amiri" w:cs="Amiri" w:ascii="Amiri" w:hAnsi="Amiri"/>
          <w:color w:val="111111"/>
          <w:sz w:val="28"/>
          <w:szCs w:val="28"/>
          <w:rtl w:val="true"/>
          <w:lang w:bidi="ar-SA"/>
        </w:rPr>
        <w:t></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 رِسَالاَتِ اللَّهِ وَيَخْشَوْنَهُ وَلاَ يَخْشَوْنَ أَحَداً إِلاَّ اللَّهَ وَكَفى بِاللَّهِ حَسِيباً</w:t>
      </w:r>
      <w:r>
        <w:rPr>
          <w:rFonts w:eastAsia="Amiri" w:cs="Amiri" w:ascii="Amiri" w:hAnsi="Amiri"/>
          <w:color w:val="111111"/>
          <w:sz w:val="28"/>
          <w:szCs w:val="28"/>
          <w:rtl w:val="true"/>
          <w:lang w:bidi="ar-SA"/>
        </w:rPr>
        <w:t></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إليَّ وشفتاه تتحركان،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أفطنت لذلك يا 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والله تكلمت بكلام ما تكلم به أحد قط إلا كفاه الله ما أهمه من أمر دنياه وآخرته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قال حين يخرج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حَسْبِيَ اللَّهُ، تَوَكَّلْتُ عَلَى اللَّهِ، اللَّهُمَّ إِنِّي أَسْأَلُكَ خَيْرَ أُمُورِي كُلِّهَا، وَأَعُوذُ بِكَ مِنْ خِزْيِ الدُّنْيَا وَعَذَابِ الآخِرَةِ، كفاه الله ما أهمه من أمر دنياه وآخرته</w:t>
      </w:r>
      <w:r>
        <w:rPr>
          <w:rFonts w:eastAsia="Amiri" w:cs="Amiri" w:ascii="Amiri" w:hAnsi="Amiri"/>
          <w:color w:val="111111"/>
          <w:sz w:val="28"/>
          <w:szCs w:val="28"/>
          <w:rtl w:val="true"/>
          <w:lang w:bidi="ar-SA"/>
        </w:rPr>
        <w:t>»</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الفرج،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الدعاء وعلّمنيه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به في دبر صلاة الفجر، لم يلتمس حاجة إلا يسرت له، وكفاه الله ما أهمه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وَصَلَّى اللَّهُ عَلَى مُحَمَّدٍ وَآلِهِ، وَأُفَوِّضُأَمْرِي إِلَى اللَّهِ، إِنَّ اللَّهَ بَصِيرٌ بِالْعِبَادِ، فَوَقَاهُ اللَّهُ سَيِّئَاتِ مَا مَكَرُوا، لاَ إِلَهَ إِلاَّ أَنْتَ، سُبْحَانَكَ إِنِّي كُنْتُ مِنَ الظَّالِمِينَ، فَاسْتَجَبْنَا له وَنَجَّيْنَاهُ مِنَ الْغَمِّ، وَكَذَلِكَ نُنْجِي الْمُؤْمِنِينَ، حَسْبُنَا اللَّهُ وَنِعْمَ الْوَكِيلُ، فَانْقَلَبُوا بِنِعْمَةٍ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bookmarkStart w:id="1383" w:name="pg15330_206200"/>
    </w:p>
    <w:p>
      <w:pPr>
        <w:pStyle w:val="BookText"/>
        <w:rPr/>
      </w:pPr>
      <w:bookmarkEnd w:id="138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وَفَضْلٍ لَمْ يَمْسَسْهُمْ سُوءٌ، مَا شَاءَ اللَّهُ، لاَ حَوْلَ وَلاَ قُوَّةَ إِلاَّ بِاللَّهِ، مَا شَاءَ اللَّهُ، لاَ مَا شَاءَ النَّاسُ، مَا شَاءَ اللَّهُ وَإِنْ كَرِهَ النَّاسُ، حَسْبِيَ الرَّبُّ مِنَ الْمَرْبُوبِينَ، حَسْبِيَ الْخَالِقُ مِنَ الْمَخْلُوقِينَ، حَسْبِيَ الرَّازِقُ مِنَ الْمَرْزُوقِينَ، حَسْبِيَ الَّذِي لَمْ يَزَلْ حَسْبِي، حَسْبِي مَنْ كَانَ مُنْذُ كُنْتُ حَسْبِي لَمْ يَزَلْ حَسْبِي، حَسْبِيَ اللَّهُ لاَ إِلَهَ إِلاَّ هُوَ، عَلَيْهِ تَوَكَّلْتُ وَهُوَ رَبُّ الْعَرْشِ الْعَظِيمِ</w:t>
      </w:r>
      <w:r>
        <w:rPr>
          <w:rFonts w:eastAsia="Amiri" w:cs="Amiri" w:ascii="Amiri" w:hAnsi="Amiri"/>
          <w:color w:val="111111"/>
          <w:sz w:val="28"/>
          <w:szCs w:val="28"/>
          <w:rtl w:val="true"/>
          <w:lang w:bidi="ar-SA"/>
        </w:rPr>
        <w:t>»</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أحاديث نقوش خواتم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خاتم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الله</w:t>
      </w:r>
      <w:r>
        <w:rPr>
          <w:rFonts w:eastAsia="IRNazanin" w:cs="IRNazanin"/>
          <w:color w:val="111111"/>
          <w:sz w:val="28"/>
          <w:szCs w:val="28"/>
          <w:rtl w:val="true"/>
          <w:lang w:bidi="fa-IR"/>
        </w:rPr>
        <w:t>»</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نقش خاتمه وخاتم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نقش خاتمي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،ونقش خاتم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كنت أختم به</w:t>
      </w:r>
      <w:r>
        <w:rPr>
          <w:rFonts w:eastAsia="Amiri" w:cs="Amiri" w:ascii="Amiri" w:hAnsi="Amiri"/>
          <w:color w:val="111111"/>
          <w:sz w:val="28"/>
          <w:szCs w:val="28"/>
          <w:rtl w:val="true"/>
          <w:lang w:bidi="ar-SA"/>
        </w:rPr>
        <w:t>»</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4" w:name="__RefHeading___Toc5113224_2142443653"/>
      <w:bookmarkStart w:id="1385" w:name="_Toc541"/>
      <w:bookmarkEnd w:id="1384"/>
      <w:r>
        <w:rPr>
          <w:rtl w:val="true"/>
        </w:rPr>
        <w:t>الاعتقاد بكفاية الله عبدَه</w:t>
      </w:r>
      <w:bookmarkEnd w:id="1385"/>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الاعتقاد بأن الله هو كافٍ عبده وهو حسبه واجب، والمستحب هو المراتب اللاحقة؛ لأنه مما يرتبط بأصول الدين الذي منه واجب ومنه مستحب، فالمستحب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ببعض خصوصيات الجنة والنار والقبر، وبعض خصوصيات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معرفة أمهاتهم وأحوالهن وما أشبه، فليس المراد بأصول الدين 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أطلق </w:t>
      </w:r>
      <w:bookmarkStart w:id="1386" w:name="pg15330_206201"/>
    </w:p>
    <w:p>
      <w:pPr>
        <w:pStyle w:val="BookText"/>
        <w:rPr/>
      </w:pPr>
      <w:bookmarkEnd w:id="138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w:t>
      </w:r>
      <w:r>
        <w:rPr>
          <w:rStyle w:val="FootnoteAnchor"/>
          <w:rtl w:val="true"/>
        </w:rPr>
        <w:footnoteReference w:id="1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الخمسة بالمعنى المنصرف إليه، وإلاّ فهي من أوجب الواجبات العقلية والشرعية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عزوجل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اعتصم بي عبد من عبادي دون أحد من خلقي عرفت ذلك من نيته ثم تكيده السماوات و الأرض ومن فيهن إلاّ جعلت له المخرج من بينهن، وما اعتصم عبد من عبادي بأحد من خلقي عرفت ذلك من نيته إلا قطعت أسباب السماوات من يديه وأسخت الأرض من تحته ولم أبال بأي واد هلك</w:t>
      </w:r>
      <w:r>
        <w:rPr>
          <w:rFonts w:eastAsia="Amiri" w:cs="Amiri" w:ascii="Amiri" w:hAnsi="Amiri"/>
          <w:color w:val="111111"/>
          <w:sz w:val="28"/>
          <w:szCs w:val="28"/>
          <w:rtl w:val="true"/>
          <w:lang w:bidi="ar-SA"/>
        </w:rPr>
        <w:t>»</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بن القاسم،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 لما لا ترجو أرجى منك لما ترجو؛ فإن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يقتبس لأهله ناراً فكلمه الله عزوجل فرجع نبياً، وخرجت ملكة سبأ فأسلمت مع سليمان، وخرج سحرة فرعون يطلبون العزة لفرعون فرجعوا مؤمنين</w:t>
      </w:r>
      <w:r>
        <w:rPr>
          <w:rFonts w:eastAsia="Amiri" w:cs="Amiri" w:ascii="Amiri" w:hAnsi="Amiri"/>
          <w:color w:val="111111"/>
          <w:sz w:val="28"/>
          <w:szCs w:val="28"/>
          <w:rtl w:val="true"/>
          <w:lang w:bidi="ar-SA"/>
        </w:rPr>
        <w:t>»</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7" w:name="__RefHeading___Toc5113226_2142443653"/>
      <w:bookmarkStart w:id="1388" w:name="_Toc542"/>
      <w:bookmarkEnd w:id="1387"/>
      <w:r>
        <w:rPr>
          <w:rtl w:val="true"/>
        </w:rPr>
        <w:t>تأكد الوجوب</w:t>
      </w:r>
      <w:bookmarkEnd w:id="1388"/>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يتأكد الوجوب والاستحباب في بعض المصاديق، فبالنسبة للمظلوم والمصاب والمفجوع يتأكد لزوم ترسيخ الاعتقاد بكفاية الله عبدَه،ويتأكد تلفظه ونطقه بما يدل عليه، وهذا مصداق من مصاديق ما تقدم، فإن احتساب </w:t>
      </w:r>
      <w:bookmarkStart w:id="1389" w:name="pg15330_206202"/>
    </w:p>
    <w:p>
      <w:pPr>
        <w:pStyle w:val="BookText"/>
        <w:rPr/>
      </w:pPr>
      <w:bookmarkEnd w:id="138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الأمور لله سبحانه وتعالى والاعتماد عليه وتفويض الأمور إليه وما أشبه ذلك عام بالنسبة إلى المظلوم وغير المظلوم، والمصاب وغير المصاب، لكنه في المظلوم والمصاب آكد، إذ هو مأمور به في الشريعة بصورة خاصة، بالإضافة إلى أنه يسبب التخفيف النفسي والترفيه الروحي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 المصاب والمفجوع قد يكون في معرض تزلزل اعتقاده أكثر من غيره، فكان لابد من مزيد العناية والرعاية بلحاظ المقدمية إضافة إلى النفسية</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0" w:name="__RefHeading___Toc5113228_2142443653"/>
      <w:bookmarkStart w:id="1391" w:name="_Toc543"/>
      <w:bookmarkEnd w:id="1390"/>
      <w:r>
        <w:rPr>
          <w:rtl w:val="true"/>
        </w:rPr>
        <w:t xml:space="preserve">إطاعة الإمام </w:t>
      </w:r>
      <w:r>
        <w:rPr>
          <w:rtl w:val="true"/>
        </w:rPr>
        <w:t>(</w:t>
      </w:r>
      <w:r>
        <w:rPr>
          <w:rtl w:val="true"/>
        </w:rPr>
        <w:t>عليه السلام</w:t>
      </w:r>
      <w:r>
        <w:rPr>
          <w:rtl w:val="true"/>
        </w:rPr>
        <w:t>)</w:t>
      </w:r>
      <w:bookmarkEnd w:id="139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إطاعة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يجب إظهار ذلك، كما صنعته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امتثلت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والوجوب بالنسبة إلى طاعة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مولوياً على نحو الإلزام، أو في الواجب إرشاداً</w:t>
      </w:r>
      <w:r>
        <w:rPr>
          <w:rStyle w:val="FootnoteAnchor"/>
          <w:rtl w:val="true"/>
        </w:rPr>
        <w:footnoteReference w:id="1755"/>
      </w:r>
      <w:r>
        <w:rPr>
          <w:rFonts w:ascii="Amiri" w:hAnsi="Amiri" w:eastAsia="Amiri" w:cs="Amiri"/>
          <w:color w:val="111111"/>
          <w:sz w:val="28"/>
          <w:sz w:val="28"/>
          <w:szCs w:val="28"/>
          <w:rtl w:val="true"/>
          <w:lang w:bidi="ar-SA"/>
        </w:rPr>
        <w:t>، كما يستحب أحياناً</w:t>
      </w:r>
      <w:r>
        <w:rPr>
          <w:rStyle w:val="FootnoteAnchor"/>
          <w:rtl w:val="true"/>
        </w:rPr>
        <w:footnoteReference w:id="1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الأمر هنا من قبيل الواجب أو المستحب حيث امتثلت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احتمالان، ومن المعلوم أن امتثال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الأمور المستحبة مندوب إليه شرعاً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ذروة الأمر وسنامه ومفتاحه وباب الأشياء ورضا الرحمن تبارك وتعالى الطاعة للإمام بعد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 وَمَنْ تَوَلَّى فَمَا أَرْسَلْنَاكَ عَلَيْهِمْ حَفِيظاً</w:t>
      </w:r>
      <w:r>
        <w:rPr>
          <w:rFonts w:eastAsia="Amiri" w:cs="Amiri" w:ascii="Amiri" w:hAnsi="Amiri"/>
          <w:color w:val="111111"/>
          <w:sz w:val="28"/>
          <w:szCs w:val="28"/>
          <w:rtl w:val="true"/>
          <w:lang w:bidi="ar-SA"/>
        </w:rPr>
        <w:t></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الصباح، نحنقوم فرض الله طاعتنا، لنا الأنفال ولنا صفو المال، ونحن الراسخون في العلم، ونحن المحسودون الذين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علياً إمام فرض الله طاعته، وأن الحسن إمام فرض الله طاعته، وأن الحسين إمام فرض الله طاعته، وأن علي بن الحسين إمام فرض الله طاعته، وأن محمد بن علي إمام فرض الله طاعته</w:t>
      </w:r>
      <w:r>
        <w:rPr>
          <w:rFonts w:eastAsia="Amiri" w:cs="Amiri" w:ascii="Amiri" w:hAnsi="Amiri"/>
          <w:color w:val="111111"/>
          <w:sz w:val="28"/>
          <w:szCs w:val="28"/>
          <w:rtl w:val="true"/>
          <w:lang w:bidi="ar-SA"/>
        </w:rPr>
        <w:t>»</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يجرون في الأمر والطاعة مجرى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أفضل ما يتقرب </w:t>
      </w:r>
      <w:bookmarkStart w:id="1392" w:name="pg15330_206204"/>
    </w:p>
    <w:p>
      <w:pPr>
        <w:pStyle w:val="BookText"/>
        <w:rPr/>
      </w:pPr>
      <w:bookmarkEnd w:id="139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العباد إلى الله فيما افترض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ما يتقرب به العباد إلى الله طاعة الله وطاعة رسوله، وحب الله وحب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وأولي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حبنا إيمان وبغضنا كفر</w:t>
      </w:r>
      <w:r>
        <w:rPr>
          <w:rFonts w:eastAsia="IRNazanin" w:cs="IRNazanin"/>
          <w:color w:val="111111"/>
          <w:sz w:val="28"/>
          <w:szCs w:val="28"/>
          <w:rtl w:val="true"/>
          <w:lang w:bidi="fa-IR"/>
        </w:rPr>
        <w:t>»</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سلمة،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الذين فرض الله طاعتنا، لا يسع الناس إلا معرفتنا، ولا يعذر الناس بجهالتنا، من عرفنا كان مؤمناً، ومن أنكرنا كان كافراً، ومن لم يعرفنا ولم ينكرنا كان ضالاً حتى يرجع إلى الهدى الذي افترض الله عليه من طاعتنا الواجبة؛ فإن يمت على ضلالته يفعل الله به ما يشاء</w:t>
      </w:r>
      <w:r>
        <w:rPr>
          <w:rFonts w:eastAsia="Amiri" w:cs="Amiri" w:ascii="Amiri" w:hAnsi="Amiri"/>
          <w:color w:val="111111"/>
          <w:sz w:val="28"/>
          <w:szCs w:val="28"/>
          <w:rtl w:val="true"/>
          <w:lang w:bidi="ar-SA"/>
        </w:rPr>
        <w:t>»</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3" w:name="__RefHeading___Toc5113230_2142443653"/>
      <w:bookmarkStart w:id="1394" w:name="_Toc544"/>
      <w:bookmarkEnd w:id="1393"/>
      <w:r>
        <w:rPr>
          <w:rtl w:val="true"/>
        </w:rPr>
        <w:t>امتثال الزوج</w:t>
      </w:r>
      <w:bookmarkEnd w:id="13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للزوجة امتثال أمر زوجها في شؤون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على الزوجة آداباً بالنسبة إلى الزوج واجبة، وآداباً مستحبة، كما ذكره الفقهاء في كتاب النكاح</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جاءت امرأة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ماحق الزوج على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تطيعه ولاتعصيه، ولا تصدق من بيته إلا بإذنه، ولا تصوم تطوعاً إلا بإذنه، ولا تمنعه نفسها وإن كانت على ظهر قتب، ولا تخرج من بيتها إلا بإذنه، وإن خرجت من بيتها بغير إذنه لعنتها ملائكة السماء وملائكة الأرض وملائكة الغضب وملائكة الرحمة حتى ترجع إلى 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أعظم الناس حقاً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أعظم الناس حقاً على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باتت وزوجها عليها ساخط في حق، لم يتقبل منها صلاة حتى يرضى عنها، وأيما امرأة تطيبت لغير زوجها لم تقبل منها صلاة حتى تغتسل من طيبها كغسلها من جنابتها</w:t>
      </w:r>
      <w:r>
        <w:rPr>
          <w:rFonts w:eastAsia="Amiri" w:cs="Amiri" w:ascii="Amiri" w:hAnsi="Amiri"/>
          <w:color w:val="111111"/>
          <w:sz w:val="28"/>
          <w:szCs w:val="28"/>
          <w:rtl w:val="true"/>
          <w:lang w:bidi="ar-SA"/>
        </w:rPr>
        <w:t>»</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جهاد كل ضعيف، وجهاد المرأةحسن التبعّل</w:t>
      </w:r>
      <w:r>
        <w:rPr>
          <w:rFonts w:eastAsia="IRNazanin" w:cs="IRNazanin"/>
          <w:color w:val="111111"/>
          <w:sz w:val="28"/>
          <w:szCs w:val="28"/>
          <w:rtl w:val="true"/>
          <w:lang w:bidi="fa-IR"/>
        </w:rPr>
        <w:t>»</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عمرو بن جبير العزرمي،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جاءت امرأة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حق الزوج على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فخبرني عن شيء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لها أن تصوم إلاّ بإذنه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تخرج من بيتها بغير بإذنه، وعليها أن تطيب بأطيب طيبها، وتلبس أحسن ثيابها، وتزين بأحسن زينتها، وتعرض نفسها عليه غدوة وعشية، وأكثر من ذلك حقوقه عليها</w:t>
      </w:r>
      <w:r>
        <w:rPr>
          <w:rFonts w:eastAsia="IRNazanin" w:cs="IRNazanin"/>
          <w:color w:val="111111"/>
          <w:sz w:val="28"/>
          <w:szCs w:val="28"/>
          <w:rtl w:val="true"/>
          <w:lang w:bidi="fa-IR"/>
        </w:rPr>
        <w:t>»</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الحسين بن زيد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المناهي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تخرج المرأة من بيتها بغير إذن زوجها؛ فإن خرجت لعنها كل ملك في السماء، وكل شيء تمر عليه من الجن والإنس حتى ترجع إلى 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ونهى أن تتزين لغير زوجها؛ فإن فعلت كان حقاً على الله </w:t>
      </w:r>
      <w:bookmarkStart w:id="1395" w:name="pg15330_206206"/>
    </w:p>
    <w:p>
      <w:pPr>
        <w:pStyle w:val="BookText"/>
        <w:rPr/>
      </w:pPr>
      <w:bookmarkEnd w:id="139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يحرقها بالنار</w:t>
      </w:r>
      <w:r>
        <w:rPr>
          <w:rFonts w:eastAsia="Amiri" w:cs="Amiri" w:ascii="Amiri" w:hAnsi="Amiri"/>
          <w:color w:val="111111"/>
          <w:sz w:val="28"/>
          <w:szCs w:val="28"/>
          <w:rtl w:val="true"/>
          <w:lang w:bidi="ar-SA"/>
        </w:rPr>
        <w:t>»</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مسائل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المغاضبة زوجها هل لها صلاة أو ما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عاصية حتى يرضى عنها</w:t>
      </w:r>
      <w:r>
        <w:rPr>
          <w:rFonts w:eastAsia="Amiri" w:cs="Amiri" w:ascii="Amiri" w:hAnsi="Amiri"/>
          <w:color w:val="111111"/>
          <w:sz w:val="28"/>
          <w:szCs w:val="28"/>
          <w:rtl w:val="true"/>
          <w:lang w:bidi="ar-SA"/>
        </w:rPr>
        <w:t>»</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6" w:name="__RefHeading___Toc5113232_2142443653"/>
      <w:bookmarkStart w:id="1397" w:name="_Toc545"/>
      <w:bookmarkEnd w:id="1396"/>
      <w:r>
        <w:rPr>
          <w:rtl w:val="true"/>
        </w:rPr>
        <w:t>تطابق القول والفعل</w:t>
      </w:r>
      <w:bookmarkEnd w:id="13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فعله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إبراز ذلك بالقول أو غيره، وإظهار الالتزام، بحيث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كاشفاً عن الفعل والالتزام</w:t>
      </w:r>
      <w:r>
        <w:rPr>
          <w:rStyle w:val="FootnoteAnchor"/>
          <w:rtl w:val="true"/>
        </w:rPr>
        <w:footnoteReference w:id="1771"/>
      </w:r>
      <w:r>
        <w:rPr>
          <w:rFonts w:ascii="Amiri" w:hAnsi="Amiri" w:eastAsia="Amiri" w:cs="Amiri"/>
          <w:color w:val="111111"/>
          <w:sz w:val="28"/>
          <w:sz w:val="28"/>
          <w:szCs w:val="28"/>
          <w:rtl w:val="true"/>
          <w:lang w:bidi="ar-SA"/>
        </w:rPr>
        <w:t>، وقد يكون ذلك</w:t>
      </w:r>
      <w:r>
        <w:rPr>
          <w:rStyle w:val="FootnoteAnchor"/>
          <w:rtl w:val="true"/>
        </w:rPr>
        <w:footnoteReference w:id="1772"/>
      </w:r>
      <w:r>
        <w:rPr>
          <w:rFonts w:ascii="Amiri" w:hAnsi="Amiri" w:eastAsia="Amiri" w:cs="Amiri"/>
          <w:color w:val="111111"/>
          <w:sz w:val="28"/>
          <w:sz w:val="28"/>
          <w:szCs w:val="28"/>
          <w:rtl w:val="true"/>
          <w:lang w:bidi="ar-SA"/>
        </w:rPr>
        <w:t>مستحباً، وقد لا يكون أياً منهما، وذلك حسب العناوين التي 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من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فعله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التجلي على الجوارح، وقد لا يكون كذلك</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ويمكن استفادة مطلق رجحان الإبراز والإظهار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وإمساكها عملياً، ويمكنالقول بأن من الأفضل في الأمور المستحبة أن يظهر أثر ذلك الشيء على مجموع القلب واللسان والجوارح</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في الأمور الواجبة قد يتعلق الوجوب بالكل الواجب، وقد ينفرد بعضها بمتعلَّقيه الواجب، فيكون عقد القلب فقط مثلاً هو الواجب، أو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الواجب متعلقاً بأحد الجوارح فقط حسب ما ذكروه في الكتب الفقهية والأصولية والكلامية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تتكلم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في هذا الشأن مع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كمال التسليم وتمام 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فصلوات الله وسلامه عليها وعلى بعلها وبنيها عدد ما أحاط به علمه، واللعنة على أعدائها أعداء الله، والحمد لله أولاً وآخراً، وظاهراً وباطناً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إلى هنا تم بحمد الله تعالى</w:t>
      </w:r>
    </w:p>
    <w:p>
      <w:pPr>
        <w:pStyle w:val="BookText"/>
        <w:rPr/>
      </w:pPr>
      <w:r>
        <w:rPr>
          <w:rFonts w:ascii="IRNazanin" w:hAnsi="IRNazanin" w:eastAsia="IRNazanin"/>
          <w:color w:val="111111"/>
          <w:sz w:val="28"/>
          <w:sz w:val="28"/>
          <w:szCs w:val="28"/>
          <w:rtl w:val="true"/>
          <w:lang w:bidi="fa-IR"/>
        </w:rPr>
        <w:t xml:space="preserve">المجلد الخامس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بتمام الخطبة الشريفة</w:t>
      </w:r>
    </w:p>
    <w:p>
      <w:pPr>
        <w:pStyle w:val="BookText"/>
        <w:rPr/>
      </w:pPr>
      <w:r>
        <w:rPr>
          <w:rFonts w:ascii="IRNazanin" w:hAnsi="IRNazanin" w:eastAsia="IRNazanin"/>
          <w:color w:val="111111"/>
          <w:sz w:val="28"/>
          <w:sz w:val="28"/>
          <w:szCs w:val="28"/>
          <w:rtl w:val="true"/>
          <w:lang w:bidi="fa-IR"/>
        </w:rPr>
        <w:t xml:space="preserve">التي ألقتها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w:t>
      </w:r>
    </w:p>
    <w:p>
      <w:pPr>
        <w:pStyle w:val="BookText"/>
        <w:rPr/>
      </w:pPr>
      <w:r>
        <w:rPr>
          <w:rFonts w:ascii="Amiri" w:hAnsi="Amiri" w:eastAsia="Amiri" w:cs="Amiri"/>
          <w:color w:val="111111"/>
          <w:sz w:val="28"/>
          <w:sz w:val="28"/>
          <w:szCs w:val="28"/>
          <w:rtl w:val="true"/>
          <w:lang w:bidi="ar-SA"/>
        </w:rPr>
        <w:t>وسيأتي بعده المجلد السادس ويبدأ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خطبة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التي ألقتها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نساء المهاجرين والأنصار</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البيت عند عيادتهن لها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12895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التوكل ح</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أهمية العمل ح</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يقال في مستقبل شهر رمضان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أخرى ح</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والغرر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الموانع المتفرقة ح</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العمل بالحق ح</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15180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في الطاعة ح</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الكذب ح</w:t>
      </w:r>
      <w:r>
        <w:rPr>
          <w:rFonts w:eastAsia="IRNazanin" w:cs="IRNazanin"/>
          <w:b w:val="false"/>
          <w:bCs w:val="false"/>
          <w:i w:val="false"/>
          <w:iCs w:val="false"/>
          <w:color w:val="333333"/>
          <w:sz w:val="20"/>
          <w:szCs w:val="20"/>
        </w:rPr>
        <w:t>4382</w:t>
      </w:r>
      <w:r>
        <w:rPr>
          <w:rFonts w:ascii="IRNazanin" w:hAnsi="IRNazanin" w:eastAsia="IRNazanin"/>
          <w:b w:val="false"/>
          <w:b w:val="false"/>
          <w:bCs w:val="false"/>
          <w:i w:val="false"/>
          <w:i w:val="false"/>
          <w:iCs w:val="false"/>
          <w:color w:val="333333"/>
          <w:sz w:val="20"/>
          <w:sz w:val="20"/>
          <w:szCs w:val="20"/>
          <w:rtl w:val="true"/>
        </w:rPr>
        <w:t>، والغرر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آثار اللهو واللعب ح</w:t>
      </w:r>
      <w:r>
        <w:rPr>
          <w:rFonts w:eastAsia="IRNazanin" w:cs="IRNazanin"/>
          <w:b w:val="false"/>
          <w:bCs w:val="false"/>
          <w:i w:val="false"/>
          <w:iCs w:val="false"/>
          <w:color w:val="333333"/>
          <w:sz w:val="20"/>
          <w:szCs w:val="20"/>
        </w:rPr>
        <w:t>10553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 النفس ح</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الغفلة ح</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السعي والجد والتحريص إليهما ح</w:t>
      </w:r>
      <w:r>
        <w:rPr>
          <w:rFonts w:eastAsia="IRNazanin" w:cs="IRNazanin"/>
          <w:b w:val="false"/>
          <w:bCs w:val="false"/>
          <w:i w:val="false"/>
          <w:iCs w:val="false"/>
          <w:color w:val="333333"/>
          <w:sz w:val="20"/>
          <w:szCs w:val="20"/>
        </w:rPr>
        <w:t>10115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السعي والجد والتحريص إليهما ح</w:t>
      </w:r>
      <w:r>
        <w:rPr>
          <w:rFonts w:eastAsia="IRNazanin" w:cs="IRNazanin"/>
          <w:b w:val="false"/>
          <w:bCs w:val="false"/>
          <w:i w:val="false"/>
          <w:iCs w:val="false"/>
          <w:color w:val="333333"/>
          <w:sz w:val="20"/>
          <w:szCs w:val="20"/>
        </w:rPr>
        <w:t>10117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السعي والجد والتحريص إليهما ح</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السعي والجد والتحريص إليهما ح</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السعي والجد والتحريص إليهما ح</w:t>
      </w:r>
      <w:r>
        <w:rPr>
          <w:rFonts w:eastAsia="IRNazanin" w:cs="IRNazanin"/>
          <w:b w:val="false"/>
          <w:bCs w:val="false"/>
          <w:i w:val="false"/>
          <w:iCs w:val="false"/>
          <w:color w:val="333333"/>
          <w:sz w:val="20"/>
          <w:szCs w:val="20"/>
        </w:rPr>
        <w:t>10120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السعي والجد والتحريص إليهما ح</w:t>
      </w:r>
      <w:r>
        <w:rPr>
          <w:rFonts w:eastAsia="IRNazanin" w:cs="IRNazanin"/>
          <w:b w:val="false"/>
          <w:bCs w:val="false"/>
          <w:i w:val="false"/>
          <w:iCs w:val="false"/>
          <w:color w:val="333333"/>
          <w:sz w:val="20"/>
          <w:szCs w:val="20"/>
        </w:rPr>
        <w:t>10121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السعي والجد ح</w:t>
      </w:r>
      <w:r>
        <w:rPr>
          <w:rFonts w:eastAsia="IRNazanin" w:cs="IRNazanin"/>
          <w:b w:val="false"/>
          <w:bCs w:val="false"/>
          <w:i w:val="false"/>
          <w:iCs w:val="false"/>
          <w:color w:val="333333"/>
          <w:sz w:val="20"/>
          <w:szCs w:val="20"/>
        </w:rPr>
        <w:t>10126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السعي والجد ح</w:t>
      </w:r>
      <w:r>
        <w:rPr>
          <w:rFonts w:eastAsia="IRNazanin" w:cs="IRNazanin"/>
          <w:b w:val="false"/>
          <w:bCs w:val="false"/>
          <w:i w:val="false"/>
          <w:iCs w:val="false"/>
          <w:color w:val="333333"/>
          <w:sz w:val="20"/>
          <w:szCs w:val="20"/>
        </w:rPr>
        <w:t>10129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السعي والجد ح</w:t>
      </w:r>
      <w:r>
        <w:rPr>
          <w:rFonts w:eastAsia="IRNazanin" w:cs="IRNazanin"/>
          <w:b w:val="false"/>
          <w:bCs w:val="false"/>
          <w:i w:val="false"/>
          <w:iCs w:val="false"/>
          <w:color w:val="333333"/>
          <w:sz w:val="20"/>
          <w:szCs w:val="20"/>
        </w:rPr>
        <w:t>10131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السعي والجد ح</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سورة البقرة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الحكومة الجائرة ح</w:t>
      </w:r>
      <w:r>
        <w:rPr>
          <w:rFonts w:eastAsia="IRNazanin" w:cs="IRNazanin"/>
          <w:b w:val="false"/>
          <w:bCs w:val="false"/>
          <w:i w:val="false"/>
          <w:iCs w:val="false"/>
          <w:color w:val="333333"/>
          <w:sz w:val="20"/>
          <w:szCs w:val="20"/>
        </w:rPr>
        <w:t>8036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إضاعة الإحسان ح</w:t>
      </w:r>
      <w:r>
        <w:rPr>
          <w:rFonts w:eastAsia="IRNazanin" w:cs="IRNazanin"/>
          <w:b w:val="false"/>
          <w:bCs w:val="false"/>
          <w:i w:val="false"/>
          <w:iCs w:val="false"/>
          <w:color w:val="333333"/>
          <w:sz w:val="20"/>
          <w:szCs w:val="20"/>
        </w:rPr>
        <w:t>8862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ربي عزوجل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زيادة على ما أمرهم به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الركن الثاني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طرف ما جرى بعد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هذه الخصال على الناس يوم الشورى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أنه مع الحق والحق معه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أنه مع الحق والحق معه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عبس ح</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طرف ما جرى بعد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أنه مع الحق والحق معه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عن عبد الله بن العباس</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الإيذاء ح</w:t>
      </w:r>
      <w:r>
        <w:rPr>
          <w:rFonts w:eastAsia="IRNazanin" w:cs="IRNazanin"/>
          <w:b w:val="false"/>
          <w:bCs w:val="false"/>
          <w:i w:val="false"/>
          <w:iCs w:val="false"/>
          <w:color w:val="333333"/>
          <w:sz w:val="20"/>
          <w:szCs w:val="20"/>
        </w:rPr>
        <w:t>20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عصر الغيبة الصغرى</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الاجتهاد والتقليد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حرمة غصب الخلافة، أو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كون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الخليفة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غيره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أصول الدين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وما فيها من الآيات في الأئمة الهداة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أنه مع الحق والحق معه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وركنتم إلى الدعة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فَأَلْهَمَها فُجُورَها وَتَقْواها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النحاة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وأماتوا ماضي يدع ويذر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قرأ يودّع بالتشديد فالمعنى أنه يترك المشاكل خلف ظهره كمن يودّع شخصاً، وإن قرأ 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باب الأفعال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فالمعنى كأنه جعلها وديعة عند آخرين بحيث لا تمسه ولا تؤثر عليه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الجهاد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فضيلته وآثاره ح</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فضيلته وآثاره ح</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فضيلته وآثاره ح</w:t>
      </w:r>
      <w:r>
        <w:rPr>
          <w:rFonts w:eastAsia="IRNazanin" w:cs="IRNazanin"/>
          <w:b w:val="false"/>
          <w:bCs w:val="false"/>
          <w:i w:val="false"/>
          <w:iCs w:val="false"/>
          <w:color w:val="333333"/>
          <w:sz w:val="20"/>
          <w:szCs w:val="20"/>
        </w:rPr>
        <w:t>4898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فضيلته وآثاره ح</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فضيلته وآثاره ح</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فضيلته وآثاره ح</w:t>
      </w:r>
      <w:r>
        <w:rPr>
          <w:rFonts w:eastAsia="IRNazanin" w:cs="IRNazanin"/>
          <w:b w:val="false"/>
          <w:bCs w:val="false"/>
          <w:i w:val="false"/>
          <w:iCs w:val="false"/>
          <w:color w:val="333333"/>
          <w:sz w:val="20"/>
          <w:szCs w:val="20"/>
        </w:rPr>
        <w:t>4937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وغيره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فضيلته وآثاره ح</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يعظ ويبين فضل القرآن وينهى عن البدعة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فمججتم الذي أوعيتم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المعارين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الإيمان ووجوب الهجرة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علامة المعار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ولفظتم الذي سوغتم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 ح</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تأديب الولد وامتحانه ح</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أنه خير الخلق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وجه ربط الآية خاصة بلحاظ آخرها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اللَّهَ لَغَنِيٌّ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بكلامها حتى الآن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يضر الله عزوجل ولا يضر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الله فلأنه الغني الحميد، وأما عدم إضراره بأهل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فلأنهم ممحضون في الله وكل ما صنعوه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للذات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فإعراض الناس عن أوامرهم ورسالتهم إعراض عن الله، ولا يهمهم الإعراض عنهم إذ هم لا يرون أنفسهم شيئاً في قبال الله، فإذا كان كل الهدف الله وكان الله غنياً حميداً فأي ضرر في الإعراض</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فمن مختصر الأخبار التي جاءت بسبب دعوته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المكر والغدر والخديعة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المكر والغدر والخديعة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12396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نقض العهد ح</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نقض العهد ح</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 ح</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 ح</w:t>
      </w:r>
      <w:r>
        <w:rPr>
          <w:rFonts w:eastAsia="IRNazanin" w:cs="IRNazanin"/>
          <w:b w:val="false"/>
          <w:bCs w:val="false"/>
          <w:i w:val="false"/>
          <w:iCs w:val="false"/>
          <w:color w:val="333333"/>
          <w:sz w:val="20"/>
          <w:szCs w:val="20"/>
        </w:rPr>
        <w:t>6503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 ح</w:t>
      </w:r>
      <w:r>
        <w:rPr>
          <w:rFonts w:eastAsia="IRNazanin" w:cs="IRNazanin"/>
          <w:b w:val="false"/>
          <w:bCs w:val="false"/>
          <w:i w:val="false"/>
          <w:iCs w:val="false"/>
          <w:color w:val="333333"/>
          <w:sz w:val="20"/>
          <w:szCs w:val="20"/>
        </w:rPr>
        <w:t>6504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 ح</w:t>
      </w:r>
      <w:r>
        <w:rPr>
          <w:rFonts w:eastAsia="IRNazanin" w:cs="IRNazanin"/>
          <w:b w:val="false"/>
          <w:bCs w:val="false"/>
          <w:i w:val="false"/>
          <w:iCs w:val="false"/>
          <w:color w:val="333333"/>
          <w:sz w:val="20"/>
          <w:szCs w:val="20"/>
        </w:rPr>
        <w:t>6505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 ح</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7640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البغي ح</w:t>
      </w:r>
      <w:r>
        <w:rPr>
          <w:rFonts w:eastAsia="IRNazanin" w:cs="IRNazanin"/>
          <w:b w:val="false"/>
          <w:bCs w:val="false"/>
          <w:i w:val="false"/>
          <w:iCs w:val="false"/>
          <w:color w:val="333333"/>
          <w:sz w:val="20"/>
          <w:szCs w:val="20"/>
        </w:rPr>
        <w:t>7938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من علائم شر الأخوان ح</w:t>
      </w:r>
      <w:r>
        <w:rPr>
          <w:rFonts w:eastAsia="IRNazanin" w:cs="IRNazanin"/>
          <w:b w:val="false"/>
          <w:bCs w:val="false"/>
          <w:i w:val="false"/>
          <w:iCs w:val="false"/>
          <w:color w:val="333333"/>
          <w:sz w:val="20"/>
          <w:szCs w:val="20"/>
        </w:rPr>
        <w:t>9599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من علائم شر الأخوان ح</w:t>
      </w:r>
      <w:r>
        <w:rPr>
          <w:rFonts w:eastAsia="IRNazanin" w:cs="IRNazanin"/>
          <w:b w:val="false"/>
          <w:bCs w:val="false"/>
          <w:i w:val="false"/>
          <w:iCs w:val="false"/>
          <w:color w:val="333333"/>
          <w:sz w:val="20"/>
          <w:szCs w:val="20"/>
        </w:rPr>
        <w:t>9616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12399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أصول الدين وفروعه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عيسى ابن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واضح من كلامها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دارت بنا رحى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فأنى حرتم بعد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ونكصتم بعد الإقدام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قد أرى أن قد أخلدتم إلى الخفض</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الإنصاف والعدل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13198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القضاء ح</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20549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ومدحه ح</w:t>
      </w:r>
      <w:r>
        <w:rPr>
          <w:rFonts w:eastAsia="IRNazanin" w:cs="IRNazanin"/>
          <w:b w:val="false"/>
          <w:bCs w:val="false"/>
          <w:i w:val="false"/>
          <w:iCs w:val="false"/>
          <w:color w:val="333333"/>
          <w:sz w:val="20"/>
          <w:szCs w:val="20"/>
        </w:rPr>
        <w:t>9094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ومدحه ح</w:t>
      </w:r>
      <w:r>
        <w:rPr>
          <w:rFonts w:eastAsia="IRNazanin" w:cs="IRNazanin"/>
          <w:b w:val="false"/>
          <w:bCs w:val="false"/>
          <w:i w:val="false"/>
          <w:iCs w:val="false"/>
          <w:color w:val="333333"/>
          <w:sz w:val="20"/>
          <w:szCs w:val="20"/>
        </w:rPr>
        <w:t>9095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ومدحه ح</w:t>
      </w:r>
      <w:r>
        <w:rPr>
          <w:rFonts w:eastAsia="IRNazanin" w:cs="IRNazanin"/>
          <w:b w:val="false"/>
          <w:bCs w:val="false"/>
          <w:i w:val="false"/>
          <w:iCs w:val="false"/>
          <w:color w:val="333333"/>
          <w:sz w:val="20"/>
          <w:szCs w:val="20"/>
        </w:rPr>
        <w:t>9096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ومدحه ح</w:t>
      </w:r>
      <w:r>
        <w:rPr>
          <w:rFonts w:eastAsia="IRNazanin" w:cs="IRNazanin"/>
          <w:b w:val="false"/>
          <w:bCs w:val="false"/>
          <w:i w:val="false"/>
          <w:iCs w:val="false"/>
          <w:color w:val="333333"/>
          <w:sz w:val="20"/>
          <w:szCs w:val="20"/>
        </w:rPr>
        <w:t>9097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الإنصاف ح</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الإنصاف ح</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الإنصاف ح</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الظاهر أن تلك العناوين مأخوذة بالاستقلال لا بنحو جزء العلة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مع اكتنافه بقرينة التقية وشبهها، وحيث إنها في المقام مفقودة دل الفعل على الرجحان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عللت ما قالت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ولكنها فيضة النفس</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ليغضب لغضب فاطمة ويرضى لرضاها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بضميمة أدلة التأسي وشبهها، وعلى هذا فلو أحرز المؤمن الآن أو في أي زمن آخر بأن حديثه عن ظلامة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وغصب الخلافة غير مجد وغير مؤثر مع ذلك يرجح الحديث ونفث الغيظ وبثة الصدر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 هو الرمح، وجمعه قناة، كالحصى والحصاة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الحزن، وبث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أشاعه ونشره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أو أشد الغضب أو هو سور الغضب وأوله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فيضة النفس لو أريد بها مطلق فيضان النفس بما يحتمل فيها كانت أعم من الجمل اللاحقة وكانت الجمل اللاحقة بياناً لها، ولو أريد بها فيضانها بالعلم والأمر بالمعروف وكانت مباينة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الكتمان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المعلى بن خنيس ح</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19708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في مجلس واحد أربعمائة باب مما يصلح للمسلم في دينه ودنياه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12082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الاحتجاج لأبي منصور أحمد بن علي بن أبي طالب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القرن السادس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عبارة عن بحوث واستدلالات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والعلماء الكبار مع المخالفين في الموضوعات المختلفة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العلامة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كتابه هذا أن سبب تأليفه لهذا الكتاب هو أن جماعة من الشيعة تركوا الاستدلال والبحث مع المخالفين مدعين أن النبي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يكونوا يجادلون ولم يجيزوا للشيعة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فصمم على تأليف كتاب يحوي البحوث والاحتجاجات مع المخالفين في أصول الدين وفروعه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 من الكتب المعتبرة والموثوقة وقد اعتمد عليه العلماء الأعلام كالعلامة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والمحدث 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وأضرابهما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بذكر الآيات والأخبار التي ترغب في البحث والاستدلال مع المخالفين وتبين الأجر والثواب الذي يحصل عليه الذابون عن دين الله، ثم ذكر احتجاجات النبي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ويذكر أحياناً استدلالات وبحوث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الكتاب أيضاً توقيعات إمام 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تعالى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الجواب على الأسئلة والإشكالات التي يتساءل الشيعة حولها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مورداً لاهتمام العلماء وعامة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ترجم إلى اللغة الفارسية وشرح مراراً، كما طبع مراراً أيضاً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انظر كتاب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سلمان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خطبة خطبها،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لأبي بن كعب على القوم،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سلمان الفارسي على عمر،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أم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عائشة، و</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أنكروا على أبي بكر جلوسه في الخلافة وتقدمه على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زيارة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عاشوراء من قرب أو بعد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5037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ولعن آخر أمتكم أولها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الناصب والجاحد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التهديد والإنذار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المؤمنين أو الأعم منهم ومن الجن والملائكة أو حتى سائر العوالم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وإن لم يكن له فعليه عن الأكثرية الجاهلة لكنه بحيث لو عرفوا الحق رأوه عاراً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يقال العار حتى عند كثير ممن اتبعهم، فإن الإتباع لا يستلزم عدم كونه عاراً عندهم والكثير منهم يقبحون ظلمهم ذاك رغم أنهم من أشياعهم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ذلك في كتب الشيعة والسنة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بعض النصوص</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يَنْطِقُ عَنِ الْهَوى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وَحْيٌ يُوحى 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للمتأمل أن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 بعدة أجوبة على الإشكال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اجتهاد في قبال النص، إذ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يلزم أن يكون رضا الإنسان تابعاً اجتهاد في قبال نص حديث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يرضى لرضا فاطمة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التفويض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الدين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الصراط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منزلتها عند الله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فغضبها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لاحق بهذا الاعتبار أو بهذه الجهة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فغضبها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 بهذه الجهة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التوقيت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يكون إشارة إلى أن المعاصي مقتضيات للنار وليست عللاً تامة بلحاظ الروافع والموانع كالتوبة والشفاعة وغيرها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جهنم رحى تطحن خمسة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16681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يعذبون يوم القيامة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15185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وصف الصلاة من فاتحتها إلى خاتمتها ح</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33851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كان ذا وجهين وذا لسانين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16245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6358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العتاب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العتاب، والتنبيه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المساءلة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قدرة الله وفي فضل القرآن وفي الوصية بتقوى الله تعالى</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الصناديق السبعة في النار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السجود والتسبيح والدعاء فيه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في كل ليلة من العشر الأواخر من شهر رمضان ح</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السر وأخفى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صفات الذات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ينبه على إحاطة علم الله بالجزئيات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الزهراء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قبر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أخرى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 سيعلمونه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يجهله كلهم الآن، بالإضافة 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درجات، وعلم اليقين ليس موجوداً حتى للواحد منهم فالكلية صادقة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سيذكر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المحاكم والتي منها محكمة النفس</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الإنفاق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الشمس لتطلع ومعها أربعة أملاك، ملك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صاحب الخير أتم وأبشر، وملك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صاحب الشر انزع وأقصر،</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20560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13627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الظلم ح</w:t>
      </w:r>
      <w:r>
        <w:rPr>
          <w:rFonts w:eastAsia="IRNazanin" w:cs="IRNazanin"/>
          <w:b w:val="false"/>
          <w:bCs w:val="false"/>
          <w:i w:val="false"/>
          <w:iCs w:val="false"/>
          <w:color w:val="333333"/>
          <w:sz w:val="20"/>
          <w:szCs w:val="20"/>
        </w:rPr>
        <w:t>10382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13629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يوجب النار ح</w:t>
      </w:r>
      <w:r>
        <w:rPr>
          <w:rFonts w:eastAsia="IRNazanin" w:cs="IRNazanin"/>
          <w:b w:val="false"/>
          <w:bCs w:val="false"/>
          <w:i w:val="false"/>
          <w:iCs w:val="false"/>
          <w:color w:val="333333"/>
          <w:sz w:val="20"/>
          <w:szCs w:val="20"/>
        </w:rPr>
        <w:t>10442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الصحيفة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أقيلوني ولست بخيركم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يكشف هذا التصريح وأشباهه عن جانب من محكمة النفس، وقال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النار ولا العار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ادعى الإمامة وليس بإمام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الضمير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وإنذارها هو المستفاد من مجموع الجملة وإن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عاملون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منتظرون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اعملوا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انتظروا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الصحيفة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ثبوتاً وإثباتا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الفرج الجزئي والكلي، والآني والمستقبلي، والدنيوي والأخروي، فيشمل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وقبله الانقياد للإمام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عثمان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ادعى الإمامة وليس لها بأهل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الثانية في الأحاديث المتعلقة بالعلم وأهله وحامليه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نزول‌آية الحجاب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نكت ونتف من التنزيل في الولاية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الطبيعة والنفسية والحالة المتجذرة، وبعبارة أخرى التركيبة النفسية والفكرية للإنسان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بني إسرائيل 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خلقة العرش</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الإخلاص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مناقبه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السيدة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عالمة غير معلمة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الشيرازي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ذكر فيه سماحته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قول السيدة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يمكن التمسك به في استنباط الحكم الشرعي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إلفكِ يراد به زوجك، فإن الإلف بكسر الهمز بمعنى الأليف المألوف، والزوج إلف الزوجة وكذا العكس،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إلفكِ</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خليل،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الأخلاء</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اختاره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القريب</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العظيم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العظيم السعادة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الردي الولادة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تجاوزت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يتقدم القوم ليبصر لهم الكلأ والماء</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قوله هذا أنه هو الوحيد الذي سمع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المختلق في آخره، وإلا فالمقام يقتضي أن يستشهد بكل من سمع هذا الحديث</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يقال بصحة صدر الحديث فقط دون عجزه، فعندئذ تكون الحيلة والمكر أكبر، فيكون قد زاد ابن أبي قحافة على الحديث من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لنا من طعمة فلولي الأمر بعدنا أن يحكم فيه بحكمه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ليلتبس الأمر على الناس وإيقاعهم في الجهل وتبرير ما قام به من غصب فدك، ليرى الناس صدر الحديث صحيحاً فيتصورون صحة عجزه أيضاً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ولي الأمر بعد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عيّنه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بأمر من الله خليفة وولياً في يوم الغدير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فهذا 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غيره فقد استولى على الخلافة غصباً وبقوة السيف، واجتماع جمع من الفسقة والفجرة الذين انقلبوا على أدبارهم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الخيل وربما مطلق الدواب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العبارات كلها عبارات حيل ومكر أراد بها إيقاع الناس في الشبهة، كأنه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إنما أخذت فدك للنص الشرعي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المزعوم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أموالي الخاصة فهي تحت تصرفك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المسلمين كانوا يعلمون بعظمة الصديقة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ومكانتها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فلم يكن بإمكان أحد أن يكذبها صراحة، فعمدوا إلى أن يتخذوا أسلوباً شرعياً وكأنهم يعملون حسب الشريعة ويدافعون عن مصلحة المسلمين، ثم ماذا تعمل الصديقة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بأمواله الخاصة وهي من طوت عن الدنيا كشحاً وسدلت دونها ثوباً، فسخت نفسها الطاهرة عنها بعدما شحت عليها نفوسهم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ينتقص ولا يحط من مكانتك، فلا يمكن إنكار فضل أصولك من الأجداد، وفروعك من الذرية الطاهرة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هل من الكرم تضييع حقوق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من الكرم نقض أحكام الله؟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أبو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مما ملكه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22530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المكر والغدر والخديعة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المكر والغدر والخديعة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من أخبار عمر،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فيمن نوى ألا يؤدي صداق امرأته،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جواهر المطالب في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عبد الواحد بن علي بن العباس البزاز، رفعه إلى إسماعيل بن أبي خالد، عن قيس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معاوية عن مسألة،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عنها علي بن أبي طالب فإنه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قولك فيها أحب إليَّ من قول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بئس ما قلت به ولؤم ما جئت به، لقد كرهت رجلاً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يغره العلم غراً، لقد 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 إلا أنه لا نبي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ولقد كان عمر بن الخطاب يسأله فيأخذ عنه، ولقد شهدت عمر إذا أشكل عليه شي‌ء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هنا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لا أقام الله رجليك، ومحا اسمه من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حامد النقوي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حمزة الطوسي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قد يقال إنه ترك</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يكون وجهه أن الفعل أعم من الترك في ذلك التقسيم الثلاثي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منع أبي بكر من الكلام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كي لا تتوجه التهمة من الجاهل لها بأن المنع كان للخوف من إدلائه بحجته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فسح المجال لأهل الباطل في بيان رأيهم وأدلتهم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التعريف بالكتاب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الفروض على الجوارح ح</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مجالسة أهل المعاصي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21520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16051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الصمت وحفظ اللسان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16053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10075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 ذكره في الحديث هو الذهب والفضة والدار والعقار، والذي طالبت به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أياً منها، بل كان مزرعة وبساتين، والعقار بمعنى العرصة غير المبنية في مقابل الدار، فتأمل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التكسب بالغناء</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و ما فيها من الآيات في الأئمة الهداة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كاليمن ومكة والحبشة وغيرها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معاني الأسماء واشتقاقها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الحث على اصطناع المعروف</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عند الإصباح والإمساء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33247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14207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14204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المكر والخيانة والخديعة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تعليل للطريقية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رسوخ الإيمان في قلبه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16165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التهمة وسوء الظن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الاستخارة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16223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بدء البيت والطواف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يعطي الله وليه في الجنان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الرواية المنسوبة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لو نسب إلى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سليمان النبي لا يورّث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لكانت تهمة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حينما نسب إلى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معاشر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قد اتهمه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بعدد الأنبياء كلهم أجمعين، فهي تهمة ظاهرها بسيط وباطنها مركب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الحديث كله مجعولاً لا الجزء الأخير فقط</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المخالف أعم من التارك ومن الذي يعمل بالضد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 السلب والإيجاب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 من التارك والمنصرف</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لأحكامه مخالفاً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اختصاصه بالمعارض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العامل بالضد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والعام قد سبقه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الأعم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إرادة الأعم من كليهما، فالصور إذن أربعة، أولاها كانت عطف المبائن على المبائن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المجلدات السابقة من هذا الكتاب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النعمة التي ذكرها الله عزوجل في كتابه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النعمة التي ذكرها الله عزوجل في كتابه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الكذب والتزوير والتهمة و</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والرأي و المقاييس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33157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قاله ابن الخطاب في حق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الصوارم المهرقة في جواب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ممن لا يتبع أثر القرآن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العقائد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الكتاب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إلى الكتاب والسنة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ورثوا علم النبي وجميع الأنبياء والأوصياء الذين من قبلهم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10597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 ح</w:t>
      </w:r>
      <w:r>
        <w:rPr>
          <w:rFonts w:eastAsia="IRNazanin" w:cs="IRNazanin"/>
          <w:b w:val="false"/>
          <w:bCs w:val="false"/>
          <w:i w:val="false"/>
          <w:iCs w:val="false"/>
          <w:color w:val="333333"/>
          <w:sz w:val="20"/>
          <w:szCs w:val="20"/>
        </w:rPr>
        <w:t>6498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 ح</w:t>
      </w:r>
      <w:r>
        <w:rPr>
          <w:rFonts w:eastAsia="IRNazanin" w:cs="IRNazanin"/>
          <w:b w:val="false"/>
          <w:bCs w:val="false"/>
          <w:i w:val="false"/>
          <w:iCs w:val="false"/>
          <w:color w:val="333333"/>
          <w:sz w:val="20"/>
          <w:szCs w:val="20"/>
        </w:rPr>
        <w:t>6499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ينهى عن الغدر ويحذر منه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فمن الأخبار التي جاءت بذكره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الحادث قبل كونه وعلمه به قبل حدوثه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12461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هذا التستر هو الخداع</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لو فرض أن الغدر كانت حرمته مغلظة بمقدار عشر درجات وكذلك الزور، فإن التستر على الغدر بالزور يزيد غلظة حرمة كل منها إلى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درجة مثلاً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33846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شهد بالزور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قدوم عمرو بن العاص على معاوية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عمرو مع معاوية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 القوم على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إلى كذا، وفي كلام الصديقة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أفتجمعون إلى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 يجب أن يؤخذ عنه العلم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تفسير القرآن،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صفة يوم القيامة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إثبات حوض نبينا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وصفاته،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الرقاق</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الرقاق</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إثبات حوض نبينا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وصفاته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الرقاق،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إثبات حوض نبينا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وصفاته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إثبات حوض نبينا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وصفاته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المساقاة،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إثبات حوض نبينا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وصفاته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سيل من الإرشادات والخطط ومنها استخلافه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والعترة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الناس من بعده 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إني تارك فيكم الثقلين </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مساواته يعقوب ويوسف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33157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الثالث في عثمان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إلى الكتاب والسنة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33025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الكتاب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33344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الكتاب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33348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الكتاب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ظاهر تعبيرها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الحاكم بالاستقلال، وكذا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ناطقاً 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بالضميمة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7636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القرآن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7657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نكت ونتف من التنزيل في الولاية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الصوفية لما دخلوا عليه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أتاح</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يبقى مجال لاعتراض من ربما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فَهَبْ لِي مِن لّدُنْكَ وَلِيّاً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يَرِثُنِي وَيَرِثُ مِنْ آلِ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دعاء وطلب وليس دليلاً على أن الله قد أقر ذلك وأعطاه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الآية الثانية دليل على أن الله قد أقر ذلك كما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 يعقل أن يطلب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يشرّعه الله،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خلاف الشرع، ولا يعقل أن يكون النبي جاهلاً بهذا الحكم الواضح</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الأمور الاعتقادية وكثير من الأحكام الشرعية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كالحج والصلاة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العبادات، وكذا النكاح والطلاق والبيع والشراء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العقود والإيقاعات، والإرث والقصاص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وكثير من الأخلاق والآداب وشبهها أبقيت على ما كانت أو جرى فيها بعض التغيير فحسب، وفي صورة الشك يستصحب ذلك على ما بين في علم الأصول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تأليفات الإمام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ويقع في ثمانية أجزاء</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تبيين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حَضَرَ الْقِسْمَةَ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قسمة التركة،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أُوْلُواْ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شهد وقت القسمة فقراء قرابة الميت الذين لا يرثون،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وَالْيَتَامَىَ وَالْمَسَاكِينُ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ويتاماهم ومساكينهم،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فَارْزُقُوهُمْ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أعطوهم شيئاً من التركة على وجه الندب، وذلك فيما إذا رضي سائر الورثة وكانوا كباراً،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وَقُولُواْ لَهُمْ قَوْلاً مّعْرُوفاً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 غير خشن؛ فإنه كثيراً ما يتوقع هؤلاء أن يُعطوا شيئاً كثيراً من التركة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لعلل عديدة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القوم كانت لهم تارات مع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من أشياخهم وأقربائهم ببدر وحنين وغيرها، وكانوا يتخوفون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لشدة عدله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خلافته، ولم تكن لهم تارات على السيدة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قضيتهم كانت الخلافة لا فدك</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 وكان عامله على البصرة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الأقساط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شرع معطوف على وزع،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أباح</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مصداق 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هذا مصداق أو لا؟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حدود اللطف الواجب</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مزاحمة بأمر أهم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يستكشف اللطف وأن هذا لطف عبر معلوله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قد أذهب عنهم الرجس وطهرهم تطهيراً، وهذا الإذهاب بلحاظ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لم يكن باختيارهم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كالطينة المباركة، والجينات الوراثية، والأصلاب والأرحام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تعلقت إرادة الله بانتخاب الأفضل الأطهر، وما كان داخل دائرة اختيارهم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كعدم ارتكاب المحرمات، والمكروهات وما 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 بريؤون عن الرجس فيهن بإرادتهم، وصح نسبة ذلك إلى الله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رَمَيْتَ إِذْ رَمَيْتَ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فقد أذهب الله عنهم الرجس إما مباشرة إو تسبيباً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ظنن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اتهم ابن أبي قحافة السابقين من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بعدم الإرث</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فاللفظ وضع للجامع فهو من المشترك المعنوي لا اللفظي</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الصوم للرؤية والفطر للرؤية ح</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قابلية المستمع لأن يتفهم ويستوعب ويقتنع بالرد كما استمع للشبهة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فيمن دان الله عزوجل بغير إمام من الله جل جلاله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21531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21533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الكتاب في نوادر أخبار بني إسرائيل وأحوال بعض الملوك</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يذكر فيها الإيمان ودعائمه وشعبه والكفر ودعائمه وشعبه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13204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13668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مخافة الهوى ح</w:t>
      </w:r>
      <w:r>
        <w:rPr>
          <w:rFonts w:eastAsia="IRNazanin" w:cs="IRNazanin"/>
          <w:b w:val="false"/>
          <w:bCs w:val="false"/>
          <w:i w:val="false"/>
          <w:iCs w:val="false"/>
          <w:color w:val="333333"/>
          <w:sz w:val="20"/>
          <w:szCs w:val="20"/>
        </w:rPr>
        <w:t>4878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الهوى ح</w:t>
      </w:r>
      <w:r>
        <w:rPr>
          <w:rFonts w:eastAsia="IRNazanin" w:cs="IRNazanin"/>
          <w:b w:val="false"/>
          <w:bCs w:val="false"/>
          <w:i w:val="false"/>
          <w:iCs w:val="false"/>
          <w:color w:val="333333"/>
          <w:sz w:val="20"/>
          <w:szCs w:val="20"/>
        </w:rPr>
        <w:t>7003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الشورى</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علي بن الحسين بن موسى بن محمد بن موسى بن إبراهيم بن الإمام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المشهور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المجدين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لقبه بهذا اللقب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قصة 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بغداد عام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أسرة هاشمية عالية النسب، فله نسب شريف من ناحية أبيه وأمه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السيد المرتضى عالماً جامعاً، ومتكلماً فقيهاً، وأديباً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 العلوم ما لم يجمعه أحد، كان نقيب الطالبيين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يحظى بمنزلة سامية في العلم والفقه قل نظيرها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إماماً في الفقه والكلام ومرجعاً للإمامية في عصره بعد وفاة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تصانيف مشهورة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الطيف والخيال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الغرر والدرر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ديوان شعر فيه أكثر من عشرين ألف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خلف بعد وفاته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مجلداً من مقرئاته ومصنفاته ومحفوظاته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بغداد عام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ه، وصلى عليه ابنه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الجبر والقدر والأمر بين الأمرين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مسيره إلى البصرة ورسله إلى أهل الكوفة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محمد بن أبي بكر لما بلغه توجده من عزله بالأشترعن مصر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والقدر المسلم استجابة هذه الدعوة زمن ظهور منقذ البشرية عجل الله تعالى فرجه الشريف</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البيوت التي يقرأ فيها القرآن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21536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 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التفويض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ا 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الدين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القرآن، وإلا فالرسول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ينطق عنه نفسه بل مشيئته ميشئة الله عزوجل وإرادته إرادة الله عزوجل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32109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فكان البعض ينطلق خوفاً والبعض طمعاً والبعض عصبية والبعض حسداً و</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التدبر ينطلق من القواعد والأصول، والتفسير بالرأي ينطلق خارجاً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فالمتدبر يلاحظ مثلاً الروايات الواردة عن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إنهم قد نزل القرآن في بيوتهم فهم الأعرف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يلاحظ المطلق والمقيد والعام والخاص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يستخرج حكماً مثلاً، والمتدبر يتبع المحكم، بينما المفسر بالرأي يتبع المتشابه ويتصرف بالمحكم كما يشاء و</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الثانية في الأحاديث المتعلقة بالعلم وأهله وحامليه 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الأعم منه ومن الأهواء والشهوات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معرفة القلب</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زمانه وأهل زمانه ح</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يحمد الله ويثني على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ويوصي بالزهد والتقوى</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رين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والرد إليه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السليم آثاره وعلائمه ح</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وفرعون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إليه بحاضرين عند انصرافه من صفين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السليم آثاره وعلائمه ح</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وتستجيبون لهتاف الشيطان الغوي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اطلع الشيطان رأسه من مفرزة هاتف بكم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أهمية القلب ح</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13190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20581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السحر في شهر رمضان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المراد أن المشاركة في مجلس البطالين مثلاً قد يكون طريقاً مباشراً للمعصية كشرب الخمر أو الغيبة، وقد يكون سبباً لموت القلب والأخذ بالسمع والبصر الذي يكون سبباً للمعصية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السورة التي تذكر فيها البقرة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التأويل الذي لا يستند إلى حجة كعدم الاعتماد على قول من نزل القرآن في بيوتهم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القمار في الجاهلية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10871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تأليفات سماحة الإمام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قم المقدسة بتاريخ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الكتاب في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قياس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سماحته فيه المواضيع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جوانب من الشورى، المشير والمستشير، المشورة، هل تلزم المشورة، هل يلزم المستشار، كم قدر المشورة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الحزب وأقسامه، الأحزاب الدكتاتورية، فشل الأحزاب السياسية في العالم الثالث، الهيكلية العامة للأحزاب السياسية، العلاقات الداخلية في التنظيمات، أقسام التمركز، بدل العضوية، الأحزاب الديمقراطية والدكتاتورية، الأحزاب السياسية والمؤسسات الحكومية، النظام القائم على الحزبين، التجمعات الضاغطة، اللجوء إلى السرية، الفرق بين مجموعات النفوذ والأحزاب السياسية، الزعماء الحقيقيون للأحزاب السياسية، الرأي العام، النظام الحزبي، البرلمان، الحزب والانتخابات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من روايات المشورة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تشاور هؤلاء ح</w:t>
      </w:r>
      <w:r>
        <w:rPr>
          <w:rFonts w:eastAsia="IRNazanin" w:cs="IRNazanin"/>
          <w:b w:val="false"/>
          <w:bCs w:val="false"/>
          <w:i w:val="false"/>
          <w:iCs w:val="false"/>
          <w:color w:val="333333"/>
          <w:sz w:val="20"/>
          <w:szCs w:val="20"/>
        </w:rPr>
        <w:t>10085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10095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إذا حرم اتخاذ مستشار ضال مسلم، فكيف باتخاذ مستشار ضال كافر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الأول عمل قلبي وذهني، والثاني عمل خارجي</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اعتضتم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اعتصمتم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16024</w:t>
      </w:r>
      <w:r>
        <w:rPr>
          <w:rFonts w:ascii="IRNazanin" w:hAnsi="IRNazanin" w:eastAsia="IRNazanin"/>
          <w:b w:val="false"/>
          <w:b w:val="false"/>
          <w:bCs w:val="false"/>
          <w:i w:val="false"/>
          <w:i w:val="false"/>
          <w:iCs w:val="false"/>
          <w:color w:val="333333"/>
          <w:sz w:val="20"/>
          <w:sz w:val="20"/>
          <w:szCs w:val="20"/>
          <w:rtl w:val="true"/>
        </w:rPr>
        <w:t>، والمستدرك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17571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جمل من مناهي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كما تقول لمن ابتدأ سيره من نقطة معينة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ما منه سرت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حروب الردة وفي قصة مالك بن نويرة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فرض بعضهم الضرائب على الخيل وغيره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فيها أن تكون منصرفة وغيرمنصرفة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13961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13968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الأول والثاني</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الأول والثاني</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الوخز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وخزه بالرمح والخنجر يخزه وخزا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واستعمل في الطعن غير النافذ والنافذ معاً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لاحقة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الخامس عشر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بالحق ولا تمسكوا عن إظهاره ح</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خير في السكوت عن الحق، كما أنه لا خير في القول بالجهل</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سواء للمظلوم وغيره، لطلب الشفاعة في قضاء الحوائج وعدمه، بل مجرد الزيارة والعطف نحو القبر الشريف مستحب في ذاته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الأدلة الآتية بتنقيح المناط والملاك وبعضها بالإطلاق</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19451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صبيحة يوم الاثنين الثالث والعشرين من شهر محرم الحرام عام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ه المصادف للعشرين من شهر شباط عام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م قام الإرهابيون التكفيريون بالاعتداء الآثم على مرقد الإمامين العسكريين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سامراء المقدسة، حيث قاموا بزرع العبوات الناسفة والمتفجرات في جميع أنحاء المرقد الشريف ومن ثم تفجيره وتدميره بالكامل مؤكدين حقدهم وعدائهم لآل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مقتدين بأسلافهم الوهابيين في هدم قبور أئمة البقيع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 هيهات هيهات أن يتم لهم ما أرادوه، فهذه سنة الله جارية في خلقه بأن الأرض يورثها عباده الصالحون ويأبى الله إلا أن يتم نوره ولو كره المشركون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القبور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إتيان المشاهد وقبور الشهداء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19828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في مجلس واحد أربعمائة باب مما يصلح للمسلم في دينه ودنياه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زيارة النبي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19787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القبور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القبور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ذلك في زيارة مولانا 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12274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تأليفات الإمام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كربلاء المقدسة، وانتهى سماحته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تأليفه ليلة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رمضان المبارك</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الكتاب في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قياس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وقد تناول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الأدعية والصلوات والزيارات، التعقيبات المشتركة والمختصة، أدعية الصباح والمساء، أدعية أيام الأسبوع، النوافل اليومية والصلوات المستحبة، جملة من الأدعية المأثورة كدعاء الصباح وكميل والعشرات والاحتجاب والسمات والاعتقاد والعلوي المصري والمشلول ويستشير والحرز اليماني والمجير والجوشن الكبير والصغير ومكارم الأخلاق وأدعية أخرى، الصلاة على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أدعية للحوائج، أعمال السنة وملحقاتها، أعمال شهر رجب، أعمال شهر شعبان، أعمال شهر رمضان، أعمال شهر شوال، أعمال ذي القعدة، أعمال ذي الحجة، أعمال شهر محرم، أعمال شهر صفر الخير، أعمال شهر ربيع الأول، أعمال شهر ربيع الثاني، أعمال شهر جمادى الأولى، أعمال شهر جمادى الآخرة، أعمال وآداب متفرقة، أعمال يوم النيروز، أعمال شهر نيسان، آداب السفر، آداب الزيارة، زيارة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ملحقات زيارة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زيارة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زيارة أئمة البقيع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سائر الزيارات في المدينة المنورة، زيارة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أعمال مسجد الكوفة، زيارة قبر مسلم بن عقيل وهاني بن عروة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أعمال مسجد السهلة، عمل مسجد زيد ومسجد صعصعة ومسجد الجعفي ومسجد بني كاهل ومسجد غني، زيارة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زيارة الناحية المقدسة، التبرك بتربة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زيارة الكاظمين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فضل مسجد براثا، زيارة النواب الأربعة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زيارة سلمان الفارسي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xml:space="preserve">، زيارة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زيارة السيد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زيارة الإمامين العسكريين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زيارة أم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زيارة السيدة حكيمة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زيارة الإمام المهدي </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دعاء العهد، دعاء الندبة، الزيارات الجامعة الكبيرة، زيارة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الزيارة بالنيابة عن الغير، زيارة السيدة زينب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زيارة بيت المقدس، زيارة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زيارة أولاد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زيارة فاطمة المعصومة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زيارة العلماء والمؤمنين، حديث الكساء، رقاع الحاجة و… وقد طبع عدة مرات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البلاغ، بيروت عام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مؤسسة الفكر الإسلامي بيروت عام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وطبعة مكتبة الألفين، 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 في إيران، باللغتين العربية والفارسية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أعادت طبعه مؤسسة الفكر الإسلامي قم المقدسة عام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باللغتين العربية والفارسية، بخط محمود اشرفي 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ترجمه آية الله الشيخ اختر عباس النجفي إلى اللغة الأردية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الجنان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ويقع في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قياس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وقامت بطبعه إدارة نشر معارف إسلامي لاهور باكستان، ومؤسسة الرسول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لاهور باكستان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فضل زيارته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جاء من الأخبار والآثار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القبور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ثابت بن المنذر بن حرام بن عمرو بن زيد مناة بن عدي بن عمرو بن مالك 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الوليد،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الأنصار ومن قبيلة 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في الجاهلية فقصد ملوك المناذرة والغساسنة ومدحهم ونال جوائزهم، ثم أدرك الإسلام فأسلم وأصبح شاعر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يضع له منبراً في المسجد يقوم عليه قائماً ينافح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يؤيد حسان بروح القدس ما نافح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أن عمر مر بحسان وهو ينشد الشعر في المسجد فلحظه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كنت أنشد فيه وفيه خير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يشهد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مشهداً وكان يجبن، يقول ابن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حسان لسناً شجاعاً فأصابته علة أحدثت فيه الجبن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كان يوم الأحزاب،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يحمي أعراض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كعب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رواحة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اهجهم أنت وسيعينك عليهم روح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اهج قريشاً؛ فإنه أشد عليهم من رشق 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أنه قيل لابن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حسان اللعين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بلعين، قد جاهد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بنفسه ولسانه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أم عروة بنت جعفر بن الزبير بن العوام، عن أبيها، عن جدها،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خلف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نساءه يوم أحد، خلفهن في فارع وفيهن صفية بنت عبد المطلب، وخلف فيهن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رجل من المشركين ليدخل عليهن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صفية 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فجبن وأبى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ذاك فيَّ لكنت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فتناولت السيف فضربت به المشرك حتى قتلته، ثم قطعت رأسه وقالت 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فاطرحه على اليهود وهم تحت الحصن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ذاك 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رواية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قالت 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فاسلبه؛ فإني امرأة وهو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 بسلبه يا بنت عبد المطلب من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 رأسه فرميت به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علمنا والله إن هذا لم يكن ليترك أهله خلوفاً ليس معهم أحد، فتفرقوا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بصره آخر عمره بعدما عاش مائة ونيفاً من السنين، توفي سنة أربع وخمسين،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 معاوية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أمير المؤمنيني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يشمل أشعاراً منسوبة للإمام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ومتضمنة لمضامين الروايات والآيات القرآنية، كما وتشمل المباحث الأخلاقية والعقائدية والحماسية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رتبت أشعار هذا الديوان على ترتيب حروف الهجاء وتبتدئ قوافي الأشعار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وتنتهي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هذه الأشعار غير صادرة عن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 بعضها جواباً 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العلامة الشيخ آقا بزرك الطهراني </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الديوان المنسوب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 قبل قطب الدين الكيدري 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الشيخ أبو الحسن محمد بن الحسن البيهقي النيشابوري من تلامذة المرحوم الطبرسي، جمع هذه الأشعار على أساس ما جمعه أبو الحسن علي بن أحمد بن محمد الفنجكردي النيشابوري المتوفى سنة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النسخة الموجودة والمطبوعة من ديوان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قريبة من النسخة التي جمعها ودونها قطب الدين الكيدري إلا أن في هذه النسخة قد حذفت المصادر والأسانيد لهذه الأشعار، علماً بأن أقدم نسخة من الكتاب جمعها ابن أحمد عبد العزيز الجلودي المتوفى سنة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هذه الأشعار إلى الشعر الفارسي وشرحها الحسين بن معين الدين الميبدي من كبار علماء السنة سنة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جمع هذا الديوان وشرحه سبعة عشر شخصاً وربما أكثر، وتوجد ما يقارب من ثلاثين نسخة من الديوان وشرحه في المكتبات العامة لمدينتي مشهد وقم في إيران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شعر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أحضره المتوكل العباسي وطلب منه أن ينشده الشعر، فأنشده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البيتين الأوليين من باب التمثيل وهما لهند بنت أثاثة، وباقي الأبيات مما أنشأتها الصديقة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جامعة لجميع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12149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رثى فلان فلاناً يرثيه رثياً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يبكيه ويمدحه، والاسم المرثية، ورثى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رق له ورحمه، ورثيت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ترحمت وترفقت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الرحم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27800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الرحم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33144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شهد به العامة على أنهم خالفوا وصايا نبيهم ح</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33180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21274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 ح</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 على من قال بالرأي في الشرع والاختلاف في الفتوى</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العاشر ح</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10171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عشر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جامع في فضل الإمام وصفاته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الظلم ح</w:t>
      </w:r>
      <w:r>
        <w:rPr>
          <w:rFonts w:eastAsia="IRNazanin" w:cs="IRNazanin"/>
          <w:b w:val="false"/>
          <w:bCs w:val="false"/>
          <w:i w:val="false"/>
          <w:iCs w:val="false"/>
          <w:color w:val="333333"/>
          <w:sz w:val="20"/>
          <w:szCs w:val="20"/>
        </w:rPr>
        <w:t>10389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21274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13955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والمتعلم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استنفاره الناس</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13813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نكبوا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 المجلد الرابع والخامس</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معجزة شق القمر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آخر معجزة لأمير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السادس عشر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تحدثه الأرض بأخبارها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والعشرون النخلة اليابسة أخرج منها الرطب ح</w:t>
      </w:r>
      <w:r>
        <w:rPr>
          <w:rFonts w:eastAsia="IRNazanin" w:cs="IRNazanin"/>
          <w:b w:val="false"/>
          <w:bCs w:val="false"/>
          <w:i w:val="false"/>
          <w:iCs w:val="false"/>
          <w:color w:val="333333"/>
          <w:sz w:val="20"/>
          <w:szCs w:val="20"/>
        </w:rPr>
        <w:t>977/30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الحق المعنوي، أما الحق المادي فكما هو مقرر في الإرث والفرائض</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ركوبه السحاب ح</w:t>
      </w:r>
      <w:r>
        <w:rPr>
          <w:rFonts w:eastAsia="IRNazanin" w:cs="IRNazanin"/>
          <w:b w:val="false"/>
          <w:bCs w:val="false"/>
          <w:i w:val="false"/>
          <w:iCs w:val="false"/>
          <w:color w:val="333333"/>
          <w:sz w:val="20"/>
          <w:szCs w:val="20"/>
        </w:rPr>
        <w:t>1287/35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شي‌ء من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الحادي عشر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حملته الريح وحفت به الطير ح</w:t>
      </w:r>
      <w:r>
        <w:rPr>
          <w:rFonts w:eastAsia="IRNazanin" w:cs="IRNazanin"/>
          <w:b w:val="false"/>
          <w:bCs w:val="false"/>
          <w:i w:val="false"/>
          <w:iCs w:val="false"/>
          <w:color w:val="333333"/>
          <w:sz w:val="20"/>
          <w:szCs w:val="20"/>
        </w:rPr>
        <w:t>1295/43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السابع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الصخر فينبع منه الماء ح</w:t>
      </w:r>
      <w:r>
        <w:rPr>
          <w:rFonts w:eastAsia="IRNazanin" w:cs="IRNazanin"/>
          <w:b w:val="false"/>
          <w:bCs w:val="false"/>
          <w:i w:val="false"/>
          <w:iCs w:val="false"/>
          <w:color w:val="333333"/>
          <w:sz w:val="20"/>
          <w:szCs w:val="20"/>
        </w:rPr>
        <w:t>1423/7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السابع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هاجت لغضبه ريح سوداء ح</w:t>
      </w:r>
      <w:r>
        <w:rPr>
          <w:rFonts w:eastAsia="IRNazanin" w:cs="IRNazanin"/>
          <w:b w:val="false"/>
          <w:bCs w:val="false"/>
          <w:i w:val="false"/>
          <w:iCs w:val="false"/>
          <w:color w:val="333333"/>
          <w:sz w:val="20"/>
          <w:szCs w:val="20"/>
        </w:rPr>
        <w:t>1576/6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خرق العادات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الحادي عشر صعوده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السماء ونزوله بالحربة ح</w:t>
      </w:r>
      <w:r>
        <w:rPr>
          <w:rFonts w:eastAsia="IRNazanin" w:cs="IRNazanin"/>
          <w:b w:val="false"/>
          <w:bCs w:val="false"/>
          <w:i w:val="false"/>
          <w:iCs w:val="false"/>
          <w:color w:val="333333"/>
          <w:sz w:val="20"/>
          <w:szCs w:val="20"/>
        </w:rPr>
        <w:t>1945/15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عشر نطق الجماد بإمامته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وتسليمها عليه ح</w:t>
      </w:r>
      <w:r>
        <w:rPr>
          <w:rFonts w:eastAsia="IRNazanin" w:cs="IRNazanin"/>
          <w:b w:val="false"/>
          <w:bCs w:val="false"/>
          <w:i w:val="false"/>
          <w:iCs w:val="false"/>
          <w:color w:val="333333"/>
          <w:sz w:val="20"/>
          <w:szCs w:val="20"/>
        </w:rPr>
        <w:t>2120/18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جعفر محمد بن علي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 والعشرون وقوف السفن في البحر ح</w:t>
      </w:r>
      <w:r>
        <w:rPr>
          <w:rFonts w:eastAsia="IRNazanin" w:cs="IRNazanin"/>
          <w:b w:val="false"/>
          <w:bCs w:val="false"/>
          <w:i w:val="false"/>
          <w:iCs w:val="false"/>
          <w:color w:val="333333"/>
          <w:sz w:val="20"/>
          <w:szCs w:val="20"/>
        </w:rPr>
        <w:t>2355/47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أعلام الإمام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والعشرون البر والدقيق الذي من الأرض ح</w:t>
      </w:r>
      <w:r>
        <w:rPr>
          <w:rFonts w:eastAsia="IRNazanin" w:cs="IRNazanin"/>
          <w:b w:val="false"/>
          <w:bCs w:val="false"/>
          <w:i w:val="false"/>
          <w:iCs w:val="false"/>
          <w:color w:val="333333"/>
          <w:sz w:val="20"/>
          <w:szCs w:val="20"/>
        </w:rPr>
        <w:t>2444/24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الحادي والأربعون أنه لا ظل له ح</w:t>
      </w:r>
      <w:r>
        <w:rPr>
          <w:rFonts w:eastAsia="IRNazanin" w:cs="IRNazanin"/>
          <w:b w:val="false"/>
          <w:bCs w:val="false"/>
          <w:i w:val="false"/>
          <w:iCs w:val="false"/>
          <w:color w:val="333333"/>
          <w:sz w:val="20"/>
          <w:szCs w:val="20"/>
        </w:rPr>
        <w:t>2562/44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فكما أن الوابل إذا انزل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اهتزت وربت وانبتت من كل زوج بهيج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بتأثير تكويني حقيقي كذلك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بها هاهنا رفع العذاب بل دفعه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أعم من الثاني ولم يدرج الثاني فيه لأهمية إفراده بالذكر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 والأربعون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المشي في السفر ح</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المشي في السفر ح</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24083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6740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من روايات العامة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استنفاره الناس</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 أن أبابكر كان يكتب لها الكتاب ثم يرسل إلى عمر لكي يمزقه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مناوأة فاطمة وغصب فدك</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مناوأة فاطمة وغصب فدك</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أبي بكر لا آسى من الدنيا إلا على ثلاث ح</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 والثلاثون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الطولية في الأبناء والآباء، والعرضية في الأخوة والأخوات وأبناء العمومة وما أشبه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أقوال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بمعناه روايات متعددة، ذكرته الصديقة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خطبتها التي أوردتها في المسجد النبوي الشريف، راجع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القوم لما منعوها فدك</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المبعد من رحمة الله والمغضوب لا يترشح من بعده لأهله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تزور وازرة وزر أخرى</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على كل شخص أن يعمل بقدر طاقته ولا يستفيد إلا بقدر حاجته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فدك وردت منصرفة وغير منصرفة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فحوى</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نأيت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قضيت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فقدت وكل الإرث قد غصبوا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حالت دونك الحجب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حالت دونك الكثب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حالت بيننا الكثب</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الخامس والثلاثون في أمر الله تعالى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بتبليغ 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محبة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إياه وتحريضه على محبته وموالاته ونهيه عن بغضه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تأليف تفسيره وعلومه، وإلا فالقرآن جمع كما هو اليوم في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وبأمر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 والأربعون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الإرث</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النبي وكل الخير مغتصب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غبت عنا ونحن اليوم نغتصب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جهراً وقد أدركونا بالذي طلبوا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والعشرون والمائة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عشر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21523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الحكومات الاستبدادية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الأول، المبحث الثاني العلم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استقالة أبي بكر من الخلافة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ويكتشف منه بالبرهان الآني اشتداد 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غصب الخلافة وزويها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ومنع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إرثها وما نحلها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ثم الهجوم على دارها وحرق الدار عليها وضربها وكسر ضلعها وإسقاط جنينها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وإخراج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ملبباً بحمائل سيفه ليبايع القوم، وغير ذلك مما جرى على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ظلم وقتل وتشريد مما يطول شرحه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في مولد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 أفعاله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إراءة الطريق</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الإيصال للمطلوب</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الظاهر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مقام بيان نتائج فقده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نجم من الآثار السلبية عليه، وما سبق قرينة على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فقدناك فقد الأرض وابلها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أنزل القرآن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الخمر في الكتاب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جبريل روح القدس زائرنا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فغبت 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فغاب عنا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بالآيات</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في نسب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لمع يسيرة من قضائه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أبي هريرة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النصوص على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ح</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الأربعون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ح</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معالي أمورهما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الثانية في الأحاديث المتعلقة بالعلم وأهله وحامليه ح</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وفيه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بضعة مني، من آذاها فقد آذاني، ومن آذاني فقد آذى الله، ومن آذى الله أكبه الله في النار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من لدن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في العشر الأواخر من شهر رمضان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بعد هذه الصلاة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عشر ح</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فنون شتى من حالات العافية والشكر عليها ح</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10253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البلية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بياناً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الأقرب والمحطة الأولى للفيوضات، ثم أن من يعرف قيمة المفقود والفقيد أكثر رزءاً وهماً وغماً ممن لا يعرف قيمته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كالملائكة والجن وسائر مخلوقات الله تعالى</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وما فيها من الآيات في الأئمة الهداة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الاعتقاد في آباء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ووفاته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بعض قضاياه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 وفي أخذ الحد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ووفاته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الركبان يوم القيامة أربعة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ذكر اللوح المحفوظ الذي نزل به جبرئيل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يعم كافة المكلفين فرضه ولا يسقط عنهم مع كمال عقولهم</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22354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آخر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والثمانون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والشمس ح</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فنون شتى من حالات العافية والشكر عليها ح</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البكاءون خمسة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15540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ألح الدعاء وأوجزه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 للسيد محسن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 والأربعون</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12273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انكفأت بهم السفينة انقلبت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وانكفأ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أنكفأ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انهزموا ولم يصلوا إلى ما أرادوا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كل مؤمن بالله والرسول والولاية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المؤمن بالمعنى السابق زائداً الالتزام بتعاليم الشريعة والولاية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كل مسلم، وأمير المؤمنين في بعض معانيه يراد به هذا المعنى، إذ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لكل مسلم</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الإيمان مبثوث لجوارح البدن كلها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الإسلام يحقن به الدم وتؤدى به الأمانة وأن الثواب على الإيمان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المؤمن صنفان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عشر درجات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كانتظار الزوجة لرجوع زوجها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بتنقيح المناط أو إلغاء الخصوصية ولأدلة الأسوة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 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12138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الصحيفة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الغايات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أشياء شتى من علوم الدين وذكر طرف من مواعظه البليغة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14411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أهل الذمة والمشركين يسلم بعضهم ولا يسلم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28445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30860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أوصى إلى مدرك وأشرك معه الصغير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على من ركل امرأة في فرجها فزعمت أنها لا تحيض ح</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الدلالة لا عدم الاستحباب؛ فإنه مسكوت عنه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كالتعب والإرهاق وغير ذلك</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16046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الصمت وحفظ اللسان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الصمت إلا بخير وترك الرجل ما لا يعنيه والنميمة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5894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16077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أشياء شتى من علوم الدين وذكر طرف من مواعظه البليغة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الصمت وحفظ اللسان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16073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قبال المعنى المجازي،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استقرت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تَشْهَدُ عَلَيْهِمْ أَلْسِنَتُهُمْ وَأَيْدِيهِمْ وَأَرْجُلُهُمْ بِمَا كَانُوا يَعْمَلُونَ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الموت في الغربة ح</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استقرت في الدار، ولكن اللفظ مقلوب فعبر باستقرار الدار بها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يكون إشارة إلى قول الملائكة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قَالَ رَبُّكَ لِلْمَلاَئِكَةِ إِنِّي جَاعِلٌ فِي الأَرْضِ خَلِيفَةً قَالُوا أَتَجْعَلُ فِيهَا مَنْ يُفْسِدُ فِيها وَيَسْفِكُ الدِّمَاءَ وَنَحْنُ نُسَبِّحُ بِحَمْدِكَ وَنُقَدِّسُ لَكَ قَالَ إِنِّي أَعْلَمُ مَا لاَتَعْلَمُونَ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تفسير القرآن وتأويله وعلومه، وإلا فإن القرآن جمع بهذا الشكل في حياة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وبأمر مباشر منه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الأخبار المروية في إيجاب ولاء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يكون وجهه أن تكنيتها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لجهة أخرى كالتي سيذكرها المصنف </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أسطر، وربما كان لجهات عديدة منها الاحترام وما سيأتي</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 في نجاة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 في نجاة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 في نجاة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المساجد والمزارات في الحرمين الشريفين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الشيرازي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يصف العرب قبل البعثة ثم يصف حاله قبل البيعة له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التظلم والتشكي من قريش</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الثاني في عمر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السقيفة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السقيفة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استذلهما القوم</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قوم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أيضاً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 ح</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بالدلالة الالتزامية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دون القطيفة،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كساء فيها خطوط سود وبيض،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بردة من صوف تلبسها الأعراب</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لباسه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أسمائه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مكارم أخلاقهما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الأعراف المختلفة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من لا يعرف المعنى الكنائي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 الرماد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جبان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يتصور أن الطرف الآخر حقيقة كثير الرماد أو له كلب وكلبه جبان مع أن المقصود هو الكرم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للمولي محمد صالح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الثانية في الأحاديث المتعلقة بالعلم وأهله وحامليه ح</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بن أعين ح</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33419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ألفاظ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الموجزة التي لم يسبق إليها ح</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الاستئكال بالعلم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محاسبة النفس 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الغنى والفقر</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في مجلس واحد أربعمائة باب مما يصلح للمسلم في دينه ودنياه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والستون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أصناف النساء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24944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16410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قوله ولعن آخر أمتكم أولها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حجزة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25340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 المرأة على الزوج</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المرأة على الزوج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يكون المراد بها المعنى اللغوي</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شاعر أهل البيت السيد حيدر بن سليمان بن داود بن حيدر بن أحمد بن عمر الحلي الحسيني المعروف بالسيد حيدر الحلي في قرية بيرمانة من توابع الحلة في منتصف شهر شعبان عام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أبوه وهو طفل فنشأ في حجر عمه مهدي 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تميز بشعره الحسن والذي ترفع به عن المدح والاستجداء، وأشهر شعره حولياته في رثاء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موصفاً بالسخاء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ديوان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اليتيم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المفصل في قبيلة المجد المؤثل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جزءان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الأشجان في مراثي خير 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دمية القصر في شعراء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الحلة في شهر ربيع الثاني عام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النجف الأشرف</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فيها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روته العامة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33213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21327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الظلم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الاستدلال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فإذا كان نفس المهموم للظلم تسبيحاً والهم عبادة فبيان مظلوميتهم للناس عبادة بشكل أولى</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في مجلس</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15532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عشر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بكاء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الاعتذار من قعوده عن قتال من تآمر عليه من الأولين وقيامه إلى قتال من بغى عليه من الناكثين والقاسطين والمارقين</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مثال للغصب الطولي</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يبيع ما ليس عنده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يصح ذلك إذا عممنا النظافة للظاهرية والباطنية كما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الوضوء نور</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8623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وتشتمل على تهذيب الفقراء بالزهد وتأديب الأغنياء بالشفقة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الدعاء والبلاء</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الوصايا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مقدار ما يستحب الوصية به ح</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24557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الوصايا 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الوصية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8142</w:t>
      </w:r>
      <w:r>
        <w:rPr>
          <w:rFonts w:ascii="IRNazanin" w:hAnsi="IRNazanin" w:eastAsia="IRNazanin"/>
          <w:b w:val="false"/>
          <w:b w:val="false"/>
          <w:bCs w:val="false"/>
          <w:i w:val="false"/>
          <w:i w:val="false"/>
          <w:iCs w:val="false"/>
          <w:color w:val="333333"/>
          <w:sz w:val="20"/>
          <w:sz w:val="20"/>
          <w:szCs w:val="20"/>
          <w:rtl w:val="true"/>
        </w:rPr>
        <w:t>، والمستدرك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14730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أجهر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آية الحجاب</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قبيل أسر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في ديارهم وانظر إلى آثارهم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قبيل العلة التي كانت وراء ذكر القرآن الكريم لقصص الماضين، وللتصريح بأسماء فرعون ونمرود وهامان وغيرهم من الطغاة، ومن قبيل التأسي والتجنب إلى غير ذلك</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14131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حب النبي إياها</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آية التطهير</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عشر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الأول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عشر ح</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 منعتني الأنصار نصرها</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18112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الرحم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18104</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ومناقب أمير المؤمنين علي بن أبي طالب وغزواته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حرمة ما كني عنه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المقصود تحريم الغض بنفسه</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الحجر أو غيره على الأرض ليس بالقوي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ويحكى أن الضبع تستغفل بمثل ذلك لتسكن حتى 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أشير عليه بأن لا يتبع طلحة والزبير ولا يرصد لهما القتال، وفيه يبين عن صفته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يخدع،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لاَ أَكُونُ كَالضَّبُعِ تَنَامُ عَلَى طُولِ اللَّدْمِ حَتَّى يَصِلَ إِلَيْهَا طَالِبُهَا، وَيَخْتِلَهَا رَاصِدُهَا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الجهاد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مسعدة بن صدقة،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اغزوا تورثوا أبناءكم مجداً</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سمع واعية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ورأى‌سوادهم فلم يجبهم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ابن رياح في 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جرى للأعمى فيه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سرابيلهم من قطران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بفتح القاف وكسر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يطلى به الإبل التي فيها الجرب، يتخذ من حمل شجر العرعر فيطبخ بها ثم يهنأ به، وسكون الطاء وفتح القاف وكسرها لغة، وقد أوعد الله المشركين أن يعذبهم به لمعان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للذعه وحرقته، واشتعال النار فيه، وإسراعها في المطلي به، وسواد لونه بحيث تشمئز عنه النفوس من نتن رائحته، فتطلى به جلودهم حتى يعود طلاؤه لهم كالسرابيل، لأنهم كانوا يستكبرون عن عبادته فألبسهم بذلك الخزي و الهوان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وقطران بمعنى نحاس قد انتهى حره أيضاً، ويقال الحديد المذاب</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بعد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مناقبه وصفاته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في كتاب الله إمامان إمام يدعو إلى الله وإمام يدعو إلى النار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عشر ح</w:t>
      </w:r>
      <w:r>
        <w:rPr>
          <w:rFonts w:eastAsia="IRNazanin" w:cs="IRNazanin"/>
          <w:b w:val="false"/>
          <w:bCs w:val="false"/>
          <w:i w:val="false"/>
          <w:iCs w:val="false"/>
          <w:color w:val="333333"/>
          <w:sz w:val="20"/>
          <w:szCs w:val="20"/>
        </w:rPr>
        <w:t>9</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 جارية بن قدامة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تواترت عليه الأخبار باستيلاء أصحاب معاوية على البلاد</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الماضي السيئ يؤثر في صنع المستقبل السيئ، فكان لابد من دراسته ومعرفته حتى يمكن تجنب مساوئه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وكشف الظنون عن أسامي الكتب والفنون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ورخ مؤمنا فكأنما أحياه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إليه بحاضرين عند انصرافه من صفين</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الإنسان بالمنطق والكتابة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عدد نفوس أهل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مسلمين وغير 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حوالي عشرة آلاف على ما ذكره المؤرخون، والمسلمون كانوا أضعاف ذلك فقد اجتمع منهم في غدير خم مائة وثمانون ألف على بعض الروايات</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دخول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المجمعين</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يتضمن معنى سلبياً، والدفع يتضمن معنى إيجابياً،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يقف سداً أمام العدو،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يهاجمه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كظم</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المؤمن وعلاماته وصفاته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 من الأقوال الحكيمة</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الوجه في كون الخروج حالة كظم الغيظ</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إرضاء الله على درجات، منها الواجب ومنها المستحب، وكذلك إرضاؤها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واجب ومستحب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8917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20941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تستجاب دعوته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ظلم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الظلم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20942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ظلم</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17730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قضاياه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عهد عمر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إسلام أبي بكر وعلي وخصائص كل منهما</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الرضا بالقضاء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الاسترجاع عند المصيبة</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ما يبدو متضاداً وإن كان في واقعه يشكل الصورة المتكاملة، 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أَشِدَّاءُ عَلَى الْكُفَّارِ رُحَمَاءُ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الشدة صبور وفي الرخاء شكور</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الالتزام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يَجْرِمَنَّكُمْ شَنَآنُ قَوْمٍ عَلَى أَلاَّ تَعْدِلُوا اعْدِلُوا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فعند القوة لا يطغى، وعند الضعف لا يجبن، ولا يتملق للطاغي</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صفي الدين الحلي عبد العزيز بن السرايا تلميذ المحقق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9490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الشجاعة والفتوة ح</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الشجاعة والفتوة ح</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مدحها وفضيلتها ح</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التظلم والتشكي من قريش</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جمع تفسيره وتأويله وعلومه، أما القرآن فقد جمع في عهد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وبأمر مباشر منه</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الاعتذار من قعوده عن قتال من تآمر عليه من الأولين، وقيامه إلى قتال من بغى عليه من الناكثين والقاسطين والمارقين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أبي بكر وعمر لما منعا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 بالكتاب والسنة</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 من كلام عمر وسيرته وأخلاقه</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 من كلام عمر وسيرته وأخلاقه</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أسرى بدر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فيما جرى في الغنيمة والأسارى</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الجماعة والفرقة والسنة والبدعة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بكر وعمر</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جماعة شيعته وأصحابه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الظلم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20966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الثانية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آخر في كل ليلة منه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رقم</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الخامس عشر</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المعروفة بالشقشقية، وتشتمل على الشكوى من أمر الخلافة، ثم ترجيح صبره عنها، ثم مبايعة الناس له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عمل السلطان وجوائزهم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اقترب من سلطان جائر</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22305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عمل السلطان وجوائزهم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13246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أية إهانة أكبر من أن تستنجد بضعة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بالقوم فيهملون أمرها ويتنكرون لها؟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16278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10351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آذى المسلمين واحتقرهم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16283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الروضة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12109</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12107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في مجلس واحد أربعمائة باب مما يصلح للمسلم في دينه ودنياه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كترك الصلاة لخوف الاستهزاء في بعض البلاد غير الإسلامية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كمصافحة الأجنبية في البلاد الغربية خوفاً من رميه بالرجعية وما أشبه، وكاشتراكه في مجالس الغيبة والتهمة خوفاً من السخرية إذا غادر المجلس أو احتج عليهم</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الواجب</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هون</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العلامة السيد محمد بن السيد مهدي القزويني الحلي النجفي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أبيات له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انظر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يكون مقصود المصنف من هذا أن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عذيري الله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سآتي بمن يعذرني منك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جهتك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بمن يطلب لي العذر من جهتك، أي يبرأ ساحتك، وهو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باعتباره أمر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بالصبر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 من يعذرك من أي واحد من أخلائك من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لا يوجد من يعذرك في قتلي حتى من أصدقائك في قبيلتك</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موته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21050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بكير،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يتوب إلى الله كل يوم سبعين مرة من غير ذنب</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السحر لعلي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حمزة الثمالي</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دعاء كميل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معالي أمورهما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 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33234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النور ح</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ولاة الأمر وهم الناس المحسودون الذين ذكرهم الله عزوجل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 والجزع والاسترجاع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كل تصرفاته وحمايته قد انقطع، ولذلك كانت الشكوى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بلحاظ ما بقي</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الأسماء والكنى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10374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صلاة لدفع شر السلطان</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6885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صلاة يوم الاثنين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أخرى ليوم الاثنين</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الغياث</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غزوة أحد</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أحد المسلمون لما عصوا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قولها هذا وفي لجوئها إلى قبره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وقبر عمه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أخبار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وآياته ومعجزاته</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12489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الإمامة وإمامة علي ابن أبي طالب وأولاده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كفردي كلي حسن متساويين في الحسن مختلفين في المصداق</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إنك أشد منهم قوة وحولاً، وأشد بأساً وتنكيلاً</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يمهل ولا يهمل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 نُمِدُّ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ما جاء في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متون الصحاح الستة ح</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لعن كثير من الموجودات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الجمادات والحيوانات والملائكة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وغير ذلك مما نعلمه وما لا نعلمه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6868</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مما ورد في ذكر الظلم</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سلاّه عن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أزال همه وغمه، وسلّى يسلِّي تسليةً فلاناً عن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أنساه ذلك المصاب أو الهم وصرف فكره عنه أو طيب نفسه</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إلطاف المؤمن وإكرامه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التصافح في التعزية؟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سكن للمؤمن، ومن عزى مصاباً فله مثل أجره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عزى ثكلى كسي برداً في الجنة</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الخاتمة</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الخاتمة</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التعزية والجزع عند المصيبة ح</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التعزية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تطول الله عزوجل على عباده بثلاث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عزى حزيناً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وفاتها وزيارتها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والسبعون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الوالدة للولد من فوق البيت</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كم يعاد المريض وقدر ما يجلس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وَعَاشِرُوهُنَّ بِالْمَعْرُوفِ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الواجبات والمحرمات</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اجتماع عنوانين أو عناوين مرجوحة سبب لآكدية النهي وأشدية العقاب</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وأمنا فاطمة حجة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النص؟؟؟</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بالدعاء</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يدعو عليه بإيقاع أهله في الحرام، أو إيقاعه هو في الحرام كالزنا، أو ما أشبه</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10370</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5035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الرابع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الطاعات</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5038</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عقاب من كتم شيئاً من فضائلهم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12185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الإيمان يتقوم بالتولي لأولياء الله والتبري من أعداء الله</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أنواع شتى من العلوم الدينية على أصناف كثيرة من أهل الملل والديانات</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أبغض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فهذه ست 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 للداني، عكسه أي الداني للعالي، وللداني، وللمماثل، أي من العالي للعالي ومن الداني للداني، وكذا من العالي للأعلى، ومن الداني للأدنى</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المماثل للمماثل</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المأمور به هو الصبر في المقام، فذو المقام الداني يوصى بدرجة الصبر التي من شأنه تحملها، وذو المقام العالي لا يوصى بمثل ذلك لأنه قد تجاوز تلك المرحلة بكثير بل يوصى بالمراتب الأسمى من الصبر</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الوجد بمعنى الغضب</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أمر فاطمة مع أبي بكر</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25313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جهاد الرجل والمرأة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25315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ولعن آخر أمتكم أولها</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وهو آخر أبواب الكتاب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وفاتها وزيارتها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تفضيلها على النساء</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 والأمالي للصدوق</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فضائل مكة حماها الله تعالى</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16450</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بشارة المصطفى لشيعة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والحسين إمامان قاما أو قعدا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إمامة السبطين ومناقبهما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ذلك هو الذي قدره الله له في عالم التشريع</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وجوه الجهاد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 الهوى ح</w:t>
      </w:r>
      <w:r>
        <w:rPr>
          <w:rFonts w:eastAsia="IRNazanin" w:cs="IRNazanin"/>
          <w:b w:val="false"/>
          <w:bCs w:val="false"/>
          <w:i w:val="false"/>
          <w:iCs w:val="false"/>
          <w:color w:val="333333"/>
          <w:sz w:val="20"/>
          <w:szCs w:val="20"/>
        </w:rPr>
        <w:t>4876</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شعبان</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فرض الله عزوجل 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الكون مع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33218</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أصناف الناس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21354</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قتل دون مظلمته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مصاديق الفعل كما لا يخفى</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خفي أن الحقيقة الأولى من مصاديق الحقيقة الثانية</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ونى</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لو كانت ثورته سبباً لانقضاض الروم والفرس وسبباً لارتداد الناس فكيف كان يقول إنه كان سيقوم بالأمر ويثور لو توفّر له الأربعون، ألم يكن الأمر حينئذٍ أيضاً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ألم تكن ثورته وله الأربعون أيضاً سبباً لانقضاض الروم ولارتداد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السقيفة</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لعل السائل يعرف، لكن الإجابة لكي تصل لغيره</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 ح</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فترة ومكث</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الدماء والأموال بغير حقها ح</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قتل دون مظلمته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19963</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بقصد أن يصل للخصم أن كل ما يقوم به لا يؤدي لغرضه وأن ما خطط له لا يصل إليه</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فسرت بالمعنى الشخصي</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الأذان والإقامة وثواب المؤذنين ح</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12782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التفويض إلى الله والتوكل عليه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12781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كمقام الشفاعة الكبرى</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بن سليمان بن إسماعيل بن عبد الجواد بن علي بن سليمان بن السيد ناصر الحسيني البحراني التوبلي الكتكاني،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أولاد السيد المرتضى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كتكان في النصف الأول من القرن الحادي عشر الهجري القمري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إلى النجف الأشرف وأقام فيها مدة من الزمن طلباً للعلم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انتهت إلى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رئاسة البلد بعد الشيخ محمد بن ماجد بن مسعود البحراني الماحوزي، فقام بالقضاء في البلاد وتولي الأمور الحسبية وقام بذلك أحسن قيام، وقمع أيدي الظلمة والحكام، ونشر الأمر بالمعروف والنهي عن المنكر، وبالغ في ذلك وأكثر ، ولم تأخذه لومة لائم في الدين، وكان من الأتقياء المتورعين، شديداً على الملوك والسلاطين</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الطور ح</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في مناقبها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منزلتها عند الله تعالى</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الطور ح</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الثاني في وصف حال القتال وما يقرب من تلك الحال</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الأعمال</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الطور ح</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الطور ح</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8922</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الظلم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ظلم</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إرادة المستقبل باعتبار تجدد العزم آناً فآناً، ومنها إرادة المرتبة الأسمى، إلى غير ذلك، فليراجع</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أمر سلمان أن يطلب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كشف رأسها للدعاء</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فالدعاء الحتمي الإجابة إذا كان يغير المعادلات الكونية دائماً ويوجب التدخل الغيبي المستمر، فإنه يناقض الهدف من الخلقة والامتحان كما لا يخفى</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شدة ابتلاء المؤمن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أحب الله عزوجل عبدا ابتلاه بعظيم البلاء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صلاة المريض وصلاحه وأدبه ودعائه عند المرض ح</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من ذكر المرضى والعيادة</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مروي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الساعة التي يستجاب فيها الدعاء يوم الجمعة</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يحيى الكاهِلي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الروايات من عدم دعاء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لمريض خاص؟؟؟ أذكر 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أعطاه فإنه يعطيه تسلية له لا غير وإن كان عالماً بأنه غير نافع له، وكذلك إذا دعا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وهو يعلم بعدم التأثير</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19773</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اجتثاث جذور الفتن، وقطع دابر الأعداء، وحل المشاكل التي أثيرت في أيامهم</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ما يرتبط بالسّمعة والعِرض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العام </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إذا خرج الإنسان من منزله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التعقيب ح</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نقش الخواتيم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6035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أطلق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الدين المستحبة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الدين الواجبة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هو محذوف المضاف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خصوصيات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المستحب معرفتها والاعتقاد بها</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الوجوب أو الاستحباب النفسي،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بحد ذاته واجب أو مستحب وليس لمقدميته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أمر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بالواجب عقلاً، كما في ما يلزم من المولوية فيه الدور، أو المستقلات العقلية، فإنه إرشاد بل ربما يقال حتى في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بعض الوجوه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يقال بعدم وجوب زائد على أصل الوجوب فلا يستحق عقوبتين بالترك، وقد يتأمل في بعض الموارد على حسب المستفاد من الأدلة أو المركوز في أذهان المتشرعة ولو بالأشدية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والآكدية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فيما عدا ذلك</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طاعة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 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طاعة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طاعة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الزوج على المرأة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25305</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8919</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25301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25310</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تكون من الأمثلة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البيعة في بعض الموارد والعقود لو حدث أن كان أصلها واجباً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فيمن وجب عليه الزواج خوف الوقوع في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الإبراز والإظهار</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حسب العناوين الطارئة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image" Target="media/image2.jpeg"/><Relationship Id="rId593" Type="http://schemas.openxmlformats.org/officeDocument/2006/relationships/image" Target="media/image2.jpeg"/><Relationship Id="rId594" Type="http://schemas.openxmlformats.org/officeDocument/2006/relationships/footer" Target="footer587.xml"/><Relationship Id="rId595" Type="http://schemas.openxmlformats.org/officeDocument/2006/relationships/footnotes" Target="footnotes.xml"/><Relationship Id="rId596" Type="http://schemas.openxmlformats.org/officeDocument/2006/relationships/numbering" Target="numbering.xml"/><Relationship Id="rId597" Type="http://schemas.openxmlformats.org/officeDocument/2006/relationships/fontTable" Target="fontTable.xml"/><Relationship Id="rId598" Type="http://schemas.openxmlformats.org/officeDocument/2006/relationships/settings" Target="settings.xml"/><Relationship Id="rId5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604</Pages>
  <Words>49893</Words>
  <Characters>228343</Characters>
  <CharactersWithSpaces>276417</CharactersWithSpaces>
  <Paragraphs>1836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2026-08-24T23:04:46Z</dcterms:created>
  <dc:creator>ghaemiyeh.com</dc:creator>
  <dc:description/>
  <dc:language>en-US</dc:language>
  <cp:lastModifiedBy/>
  <dcterms:modified xsi:type="dcterms:W3CDTF">2026-08-25T02:35:08Z</dcterms:modified>
  <cp:revision>1</cp:revision>
  <dc:subject/>
  <dc:title>الفقه موسوعة استدلالیة فی الفقه الإسلامی من فقه الزهراء علیها السلام جلد 5</dc:title>
</cp:coreProperties>
</file>

<file path=docProps/custom.xml><?xml version="1.0" encoding="utf-8"?>
<Properties xmlns="http://schemas.openxmlformats.org/officeDocument/2006/custom-properties" xmlns:vt="http://schemas.openxmlformats.org/officeDocument/2006/docPropsVTypes"/>
</file>