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50</w:t>
      </w:r>
      <w:r>
        <w:rPr>
          <w:rtl w:val="true"/>
        </w:rPr>
        <w:t xml:space="preserve"> </w:t>
      </w:r>
      <w:r>
        <w:rPr>
          <w:rtl w:val="true"/>
        </w:rPr>
        <w:t xml:space="preserve">دروس تفسیر سوره حمد جهاد اکبر یا مبارزه با نفس نامه های اخلاقی </w:t>
      </w:r>
      <w:r>
        <w:rPr>
          <w:rtl w:val="true"/>
        </w:rPr>
        <w:t xml:space="preserve">- </w:t>
      </w:r>
      <w:r>
        <w:rPr>
          <w:rtl w:val="true"/>
        </w:rPr>
        <w:t xml:space="preserve">عرفانی امام خمینی س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1269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31271_2142443653">
            <w:r>
              <w:rPr>
                <w:webHidden/>
                <w:rStyle w:val="IndexLink"/>
                <w:rtl w:val="true"/>
              </w:rPr>
              <w:t>نامه های اخلاقی</w:t>
            </w:r>
            <w:r>
              <w:rPr>
                <w:rStyle w:val="IndexLink"/>
                <w:rtl w:val="true"/>
              </w:rPr>
              <w:t>-</w:t>
            </w:r>
            <w:r>
              <w:rPr>
                <w:rStyle w:val="IndexLink"/>
                <w:rtl w:val="true"/>
              </w:rPr>
              <w:t>عرفانی</w:t>
            </w:r>
            <w:r>
              <w:rPr>
                <w:rStyle w:val="IndexLink"/>
                <w:rtl w:val="true"/>
              </w:rPr>
              <w:tab/>
            </w:r>
            <w:r>
              <w:rPr>
                <w:rStyle w:val="IndexLink"/>
              </w:rPr>
              <w:t>4</w:t>
            </w:r>
          </w:hyperlink>
        </w:p>
        <w:p>
          <w:pPr>
            <w:pStyle w:val="Contents3"/>
            <w:tabs>
              <w:tab w:val="clear" w:pos="8459"/>
              <w:tab w:val="right" w:pos="9026" w:leader="dot"/>
            </w:tabs>
            <w:rPr/>
          </w:pPr>
          <w:hyperlink w:anchor="__RefHeading___Toc4731273_2142443653">
            <w:r>
              <w:rPr>
                <w:webHidden/>
                <w:rStyle w:val="IndexLink"/>
                <w:rtl w:val="true"/>
              </w:rPr>
              <w:t xml:space="preserve">وصايا عرفانية </w:t>
            </w:r>
            <w:r>
              <w:rPr>
                <w:rStyle w:val="IndexLink"/>
                <w:rtl w:val="true"/>
              </w:rPr>
              <w:t xml:space="preserve">- </w:t>
            </w:r>
            <w:r>
              <w:rPr>
                <w:rStyle w:val="IndexLink"/>
                <w:rtl w:val="true"/>
              </w:rPr>
              <w:t>أخلاقية لأحد تلامذته</w:t>
            </w:r>
            <w:r>
              <w:rPr>
                <w:rStyle w:val="IndexLink"/>
                <w:rtl w:val="true"/>
              </w:rPr>
              <w:tab/>
            </w:r>
            <w:r>
              <w:rPr>
                <w:rStyle w:val="IndexLink"/>
              </w:rPr>
              <w:t>4</w:t>
            </w:r>
          </w:hyperlink>
        </w:p>
        <w:p>
          <w:pPr>
            <w:pStyle w:val="Contents3"/>
            <w:tabs>
              <w:tab w:val="clear" w:pos="8459"/>
              <w:tab w:val="right" w:pos="9026" w:leader="dot"/>
            </w:tabs>
            <w:rPr/>
          </w:pPr>
          <w:hyperlink w:anchor="__RefHeading___Toc4731275_2142443653">
            <w:r>
              <w:rPr>
                <w:webHidden/>
                <w:rStyle w:val="IndexLink"/>
                <w:rtl w:val="true"/>
              </w:rPr>
              <w:t>لطائف توحيدية وأسرار عرفانية</w:t>
            </w:r>
            <w:r>
              <w:rPr>
                <w:rStyle w:val="IndexLink"/>
                <w:rtl w:val="true"/>
              </w:rPr>
              <w:tab/>
            </w:r>
            <w:r>
              <w:rPr>
                <w:rStyle w:val="IndexLink"/>
              </w:rPr>
              <w:t>18</w:t>
            </w:r>
          </w:hyperlink>
        </w:p>
        <w:p>
          <w:pPr>
            <w:pStyle w:val="Contents3"/>
            <w:tabs>
              <w:tab w:val="clear" w:pos="8459"/>
              <w:tab w:val="right" w:pos="9026" w:leader="dot"/>
            </w:tabs>
            <w:rPr/>
          </w:pPr>
          <w:hyperlink w:anchor="__RefHeading___Toc4731277_2142443653">
            <w:r>
              <w:rPr>
                <w:webHidden/>
                <w:rStyle w:val="IndexLink"/>
                <w:rtl w:val="true"/>
              </w:rPr>
              <w:t>توصيه به خودسازى در جوانى</w:t>
            </w:r>
            <w:r>
              <w:rPr>
                <w:rStyle w:val="IndexLink"/>
                <w:rtl w:val="true"/>
              </w:rPr>
              <w:tab/>
            </w:r>
            <w:r>
              <w:rPr>
                <w:rStyle w:val="IndexLink"/>
              </w:rPr>
              <w:t>28</w:t>
            </w:r>
          </w:hyperlink>
        </w:p>
        <w:p>
          <w:pPr>
            <w:pStyle w:val="Contents3"/>
            <w:tabs>
              <w:tab w:val="clear" w:pos="8459"/>
              <w:tab w:val="right" w:pos="9026" w:leader="dot"/>
            </w:tabs>
            <w:rPr/>
          </w:pPr>
          <w:hyperlink w:anchor="__RefHeading___Toc4731279_2142443653">
            <w:r>
              <w:rPr>
                <w:webHidden/>
                <w:rStyle w:val="IndexLink"/>
                <w:rtl w:val="true"/>
              </w:rPr>
              <w:t>پيام عرفانى به كنگرۀ هزارۀ نهج البلاغه</w:t>
            </w:r>
            <w:r>
              <w:rPr>
                <w:rStyle w:val="IndexLink"/>
                <w:rtl w:val="true"/>
              </w:rPr>
              <w:tab/>
            </w:r>
            <w:r>
              <w:rPr>
                <w:rStyle w:val="IndexLink"/>
              </w:rPr>
              <w:t>30</w:t>
            </w:r>
          </w:hyperlink>
        </w:p>
        <w:p>
          <w:pPr>
            <w:pStyle w:val="Contents3"/>
            <w:tabs>
              <w:tab w:val="clear" w:pos="8459"/>
              <w:tab w:val="right" w:pos="9026" w:leader="dot"/>
            </w:tabs>
            <w:rPr/>
          </w:pPr>
          <w:hyperlink w:anchor="__RefHeading___Toc4731281_2142443653">
            <w:r>
              <w:rPr>
                <w:webHidden/>
                <w:rStyle w:val="IndexLink"/>
                <w:rtl w:val="true"/>
              </w:rPr>
              <w:t xml:space="preserve">نصايح جامع عرفانى </w:t>
            </w:r>
            <w:r>
              <w:rPr>
                <w:rStyle w:val="IndexLink"/>
                <w:rtl w:val="true"/>
              </w:rPr>
              <w:t xml:space="preserve">- </w:t>
            </w:r>
            <w:r>
              <w:rPr>
                <w:rStyle w:val="IndexLink"/>
                <w:rtl w:val="true"/>
              </w:rPr>
              <w:t>اخلاقى به آقاى سيد احمد خمينى</w:t>
            </w:r>
            <w:r>
              <w:rPr>
                <w:rStyle w:val="IndexLink"/>
                <w:rtl w:val="true"/>
              </w:rPr>
              <w:tab/>
            </w:r>
            <w:r>
              <w:rPr>
                <w:rStyle w:val="IndexLink"/>
              </w:rPr>
              <w:t>34</w:t>
            </w:r>
          </w:hyperlink>
        </w:p>
        <w:p>
          <w:pPr>
            <w:pStyle w:val="Contents3"/>
            <w:tabs>
              <w:tab w:val="clear" w:pos="8459"/>
              <w:tab w:val="right" w:pos="9026" w:leader="dot"/>
            </w:tabs>
            <w:rPr/>
          </w:pPr>
          <w:hyperlink w:anchor="__RefHeading___Toc4731283_2142443653">
            <w:r>
              <w:rPr>
                <w:webHidden/>
                <w:rStyle w:val="IndexLink"/>
                <w:rtl w:val="true"/>
              </w:rPr>
              <w:t xml:space="preserve">اندرزهاى عرفانى </w:t>
            </w:r>
            <w:r>
              <w:rPr>
                <w:rStyle w:val="IndexLink"/>
                <w:rtl w:val="true"/>
              </w:rPr>
              <w:t xml:space="preserve">- </w:t>
            </w:r>
            <w:r>
              <w:rPr>
                <w:rStyle w:val="IndexLink"/>
                <w:rtl w:val="true"/>
              </w:rPr>
              <w:t>اخلاقى به خانم فاطمه طباطبايى</w:t>
            </w:r>
            <w:r>
              <w:rPr>
                <w:rStyle w:val="IndexLink"/>
                <w:rtl w:val="true"/>
              </w:rPr>
              <w:tab/>
            </w:r>
            <w:r>
              <w:rPr>
                <w:rStyle w:val="IndexLink"/>
              </w:rPr>
              <w:t>60</w:t>
            </w:r>
          </w:hyperlink>
        </w:p>
        <w:p>
          <w:pPr>
            <w:pStyle w:val="Contents3"/>
            <w:tabs>
              <w:tab w:val="clear" w:pos="8459"/>
              <w:tab w:val="right" w:pos="9026" w:leader="dot"/>
            </w:tabs>
            <w:rPr/>
          </w:pPr>
          <w:hyperlink w:anchor="__RefHeading___Toc4731285_2142443653">
            <w:r>
              <w:rPr>
                <w:webHidden/>
                <w:rStyle w:val="IndexLink"/>
                <w:rtl w:val="true"/>
              </w:rPr>
              <w:t>نصايح عرفانى ولطايف قرآنى به سيد احمد خمينى</w:t>
            </w:r>
            <w:r>
              <w:rPr>
                <w:rStyle w:val="IndexLink"/>
                <w:rtl w:val="true"/>
              </w:rPr>
              <w:tab/>
            </w:r>
            <w:r>
              <w:rPr>
                <w:rStyle w:val="IndexLink"/>
              </w:rPr>
              <w:t>82</w:t>
            </w:r>
          </w:hyperlink>
        </w:p>
        <w:p>
          <w:pPr>
            <w:pStyle w:val="Contents3"/>
            <w:tabs>
              <w:tab w:val="clear" w:pos="8459"/>
              <w:tab w:val="right" w:pos="9026" w:leader="dot"/>
            </w:tabs>
            <w:rPr/>
          </w:pPr>
          <w:hyperlink w:anchor="__RefHeading___Toc4731287_2142443653">
            <w:r>
              <w:rPr>
                <w:webHidden/>
                <w:rStyle w:val="IndexLink"/>
                <w:rtl w:val="true"/>
              </w:rPr>
              <w:t>اهداى كتاب آداب الصلوة به خانم فاطمه طباطبايى</w:t>
            </w:r>
            <w:r>
              <w:rPr>
                <w:rStyle w:val="IndexLink"/>
                <w:rtl w:val="true"/>
              </w:rPr>
              <w:tab/>
            </w:r>
            <w:r>
              <w:rPr>
                <w:rStyle w:val="IndexLink"/>
              </w:rPr>
              <w:t>98</w:t>
            </w:r>
          </w:hyperlink>
        </w:p>
        <w:p>
          <w:pPr>
            <w:pStyle w:val="Contents3"/>
            <w:tabs>
              <w:tab w:val="clear" w:pos="8459"/>
              <w:tab w:val="right" w:pos="9026" w:leader="dot"/>
            </w:tabs>
            <w:rPr/>
          </w:pPr>
          <w:hyperlink w:anchor="__RefHeading___Toc4731289_2142443653">
            <w:r>
              <w:rPr>
                <w:webHidden/>
                <w:rStyle w:val="IndexLink"/>
                <w:rtl w:val="true"/>
              </w:rPr>
              <w:t>اندرزهاى اخلاقى و عرفانى و اهداى آداب الصلوة به سيد احمد خمينى</w:t>
            </w:r>
            <w:r>
              <w:rPr>
                <w:rStyle w:val="IndexLink"/>
                <w:rtl w:val="true"/>
              </w:rPr>
              <w:tab/>
            </w:r>
            <w:r>
              <w:rPr>
                <w:rStyle w:val="IndexLink"/>
              </w:rPr>
              <w:t>102</w:t>
            </w:r>
          </w:hyperlink>
        </w:p>
        <w:p>
          <w:pPr>
            <w:pStyle w:val="Contents3"/>
            <w:tabs>
              <w:tab w:val="clear" w:pos="8459"/>
              <w:tab w:val="right" w:pos="9026" w:leader="dot"/>
            </w:tabs>
            <w:rPr/>
          </w:pPr>
          <w:hyperlink w:anchor="__RefHeading___Toc4731291_2142443653">
            <w:r>
              <w:rPr>
                <w:webHidden/>
                <w:rStyle w:val="IndexLink"/>
                <w:rtl w:val="true"/>
              </w:rPr>
              <w:t>نامه اخلاقى به خانم فاطمه طباطبايى</w:t>
            </w:r>
            <w:r>
              <w:rPr>
                <w:rStyle w:val="IndexLink"/>
                <w:rtl w:val="true"/>
              </w:rPr>
              <w:tab/>
            </w:r>
            <w:r>
              <w:rPr>
                <w:rStyle w:val="IndexLink"/>
              </w:rPr>
              <w:t>106</w:t>
            </w:r>
          </w:hyperlink>
        </w:p>
        <w:p>
          <w:pPr>
            <w:pStyle w:val="Contents3"/>
            <w:tabs>
              <w:tab w:val="clear" w:pos="8459"/>
              <w:tab w:val="right" w:pos="9026" w:leader="dot"/>
            </w:tabs>
            <w:rPr/>
          </w:pPr>
          <w:hyperlink w:anchor="__RefHeading___Toc4731293_2142443653">
            <w:r>
              <w:rPr>
                <w:webHidden/>
                <w:rStyle w:val="IndexLink"/>
                <w:rtl w:val="true"/>
              </w:rPr>
              <w:t>توصيه به اهميت نماز در تعالى روحى به سيد احمد خمينى</w:t>
            </w:r>
            <w:r>
              <w:rPr>
                <w:rStyle w:val="IndexLink"/>
                <w:rtl w:val="true"/>
              </w:rPr>
              <w:tab/>
            </w:r>
            <w:r>
              <w:rPr>
                <w:rStyle w:val="IndexLink"/>
              </w:rPr>
              <w:t>108</w:t>
            </w:r>
          </w:hyperlink>
        </w:p>
        <w:p>
          <w:pPr>
            <w:pStyle w:val="Contents3"/>
            <w:tabs>
              <w:tab w:val="clear" w:pos="8459"/>
              <w:tab w:val="right" w:pos="9026" w:leader="dot"/>
            </w:tabs>
            <w:rPr/>
          </w:pPr>
          <w:hyperlink w:anchor="__RefHeading___Toc4731295_2142443653">
            <w:r>
              <w:rPr>
                <w:webHidden/>
                <w:rStyle w:val="IndexLink"/>
                <w:rtl w:val="true"/>
              </w:rPr>
              <w:t>توصيه به پرهيز از استغراق در اصطلاحات به فاطمه طباطبايى</w:t>
            </w:r>
            <w:r>
              <w:rPr>
                <w:rStyle w:val="IndexLink"/>
                <w:rtl w:val="true"/>
              </w:rPr>
              <w:tab/>
            </w:r>
            <w:r>
              <w:rPr>
                <w:rStyle w:val="IndexLink"/>
              </w:rPr>
              <w:t>114</w:t>
            </w:r>
          </w:hyperlink>
        </w:p>
        <w:p>
          <w:pPr>
            <w:pStyle w:val="Contents3"/>
            <w:tabs>
              <w:tab w:val="clear" w:pos="8459"/>
              <w:tab w:val="right" w:pos="9026" w:leader="dot"/>
            </w:tabs>
            <w:rPr/>
          </w:pPr>
          <w:hyperlink w:anchor="__RefHeading___Toc4731297_2142443653">
            <w:r>
              <w:rPr>
                <w:webHidden/>
                <w:rStyle w:val="IndexLink"/>
                <w:rtl w:val="true"/>
              </w:rPr>
              <w:t xml:space="preserve">توصيه اخلاقى </w:t>
            </w:r>
            <w:r>
              <w:rPr>
                <w:rStyle w:val="IndexLink"/>
                <w:rtl w:val="true"/>
              </w:rPr>
              <w:t xml:space="preserve">- </w:t>
            </w:r>
            <w:r>
              <w:rPr>
                <w:rStyle w:val="IndexLink"/>
                <w:rtl w:val="true"/>
              </w:rPr>
              <w:t>عرفانى در پاسخ به درخواست فاطمه طباطبايى</w:t>
            </w:r>
            <w:r>
              <w:rPr>
                <w:rStyle w:val="IndexLink"/>
                <w:rtl w:val="true"/>
              </w:rPr>
              <w:tab/>
            </w:r>
            <w:r>
              <w:rPr>
                <w:rStyle w:val="IndexLink"/>
              </w:rPr>
              <w:t>120</w:t>
            </w:r>
          </w:hyperlink>
        </w:p>
        <w:p>
          <w:pPr>
            <w:pStyle w:val="Contents3"/>
            <w:tabs>
              <w:tab w:val="clear" w:pos="8459"/>
              <w:tab w:val="right" w:pos="9026" w:leader="dot"/>
            </w:tabs>
            <w:rPr/>
          </w:pPr>
          <w:hyperlink w:anchor="__RefHeading___Toc4731299_2142443653">
            <w:r>
              <w:rPr>
                <w:webHidden/>
                <w:rStyle w:val="IndexLink"/>
                <w:rtl w:val="true"/>
              </w:rPr>
              <w:t xml:space="preserve">نامه عرفانى و سفارشات اخلاقى </w:t>
            </w:r>
            <w:r>
              <w:rPr>
                <w:rStyle w:val="IndexLink"/>
                <w:rtl w:val="true"/>
              </w:rPr>
              <w:t xml:space="preserve">- </w:t>
            </w:r>
            <w:r>
              <w:rPr>
                <w:rStyle w:val="IndexLink"/>
                <w:rtl w:val="true"/>
              </w:rPr>
              <w:t>اجتماعى به سيد احمد خمينى</w:t>
            </w:r>
            <w:r>
              <w:rPr>
                <w:rStyle w:val="IndexLink"/>
                <w:rtl w:val="true"/>
              </w:rPr>
              <w:tab/>
            </w:r>
            <w:r>
              <w:rPr>
                <w:rStyle w:val="IndexLink"/>
              </w:rPr>
              <w:t>122</w:t>
            </w:r>
          </w:hyperlink>
        </w:p>
        <w:p>
          <w:pPr>
            <w:pStyle w:val="Contents3"/>
            <w:tabs>
              <w:tab w:val="clear" w:pos="8459"/>
              <w:tab w:val="right" w:pos="9026" w:leader="dot"/>
            </w:tabs>
            <w:rPr/>
          </w:pPr>
          <w:hyperlink w:anchor="__RefHeading___Toc4731301_2142443653">
            <w:r>
              <w:rPr>
                <w:webHidden/>
                <w:rStyle w:val="IndexLink"/>
                <w:rtl w:val="true"/>
              </w:rPr>
              <w:t>اهداى كتاب صحيفۀ سجاديه به آقاى سيد على خمينى</w:t>
            </w:r>
            <w:r>
              <w:rPr>
                <w:rStyle w:val="IndexLink"/>
                <w:rtl w:val="true"/>
              </w:rPr>
              <w:tab/>
            </w:r>
            <w:r>
              <w:rPr>
                <w:rStyle w:val="IndexLink"/>
              </w:rPr>
              <w:t>132</w:t>
            </w:r>
          </w:hyperlink>
        </w:p>
        <w:p>
          <w:pPr>
            <w:pStyle w:val="Contents3"/>
            <w:tabs>
              <w:tab w:val="clear" w:pos="8459"/>
              <w:tab w:val="right" w:pos="9026" w:leader="dot"/>
            </w:tabs>
            <w:rPr/>
          </w:pPr>
          <w:hyperlink w:anchor="__RefHeading___Toc4731303_2142443653">
            <w:r>
              <w:rPr>
                <w:webHidden/>
                <w:rStyle w:val="IndexLink"/>
                <w:rtl w:val="true"/>
              </w:rPr>
              <w:t xml:space="preserve">توصيه‌هاى اخلاقى </w:t>
            </w:r>
            <w:r>
              <w:rPr>
                <w:rStyle w:val="IndexLink"/>
                <w:rtl w:val="true"/>
              </w:rPr>
              <w:t xml:space="preserve">- </w:t>
            </w:r>
            <w:r>
              <w:rPr>
                <w:rStyle w:val="IndexLink"/>
                <w:rtl w:val="true"/>
              </w:rPr>
              <w:t>عرفانى در نامه تاريخى به آقاى گورباچف</w:t>
            </w:r>
            <w:r>
              <w:rPr>
                <w:rStyle w:val="IndexLink"/>
                <w:rtl w:val="true"/>
              </w:rPr>
              <w:tab/>
            </w:r>
            <w:r>
              <w:rPr>
                <w:rStyle w:val="IndexLink"/>
              </w:rPr>
              <w:t>136</w:t>
            </w:r>
          </w:hyperlink>
        </w:p>
        <w:p>
          <w:pPr>
            <w:pStyle w:val="Contents3"/>
            <w:tabs>
              <w:tab w:val="clear" w:pos="8459"/>
              <w:tab w:val="right" w:pos="9026" w:leader="dot"/>
            </w:tabs>
            <w:rPr/>
          </w:pPr>
          <w:hyperlink w:anchor="__RefHeading___Toc4731305_2142443653">
            <w:r>
              <w:rPr>
                <w:webHidden/>
                <w:rStyle w:val="IndexLink"/>
                <w:rtl w:val="true"/>
              </w:rPr>
              <w:t>يادكردى از لطايف قرآنى و عرفانى خطاب به خانم فاطمه طباطبايى</w:t>
            </w:r>
            <w:r>
              <w:rPr>
                <w:rStyle w:val="IndexLink"/>
                <w:rtl w:val="true"/>
              </w:rPr>
              <w:tab/>
            </w:r>
            <w:r>
              <w:rPr>
                <w:rStyle w:val="IndexLink"/>
              </w:rPr>
              <w:t>146</w:t>
            </w:r>
          </w:hyperlink>
        </w:p>
        <w:p>
          <w:pPr>
            <w:pStyle w:val="Contents3"/>
            <w:tabs>
              <w:tab w:val="clear" w:pos="8459"/>
              <w:tab w:val="right" w:pos="9026" w:leader="dot"/>
            </w:tabs>
            <w:rPr/>
          </w:pPr>
          <w:hyperlink w:anchor="__RefHeading___Toc4731307_2142443653">
            <w:r>
              <w:rPr>
                <w:webHidden/>
                <w:rStyle w:val="IndexLink"/>
                <w:rtl w:val="true"/>
              </w:rPr>
              <w:t>فهارس</w:t>
            </w:r>
            <w:r>
              <w:rPr>
                <w:rStyle w:val="IndexLink"/>
                <w:rtl w:val="true"/>
              </w:rPr>
              <w:tab/>
            </w:r>
            <w:r>
              <w:rPr>
                <w:rStyle w:val="IndexLink"/>
              </w:rPr>
              <w:t>148</w:t>
            </w:r>
          </w:hyperlink>
        </w:p>
        <w:p>
          <w:pPr>
            <w:pStyle w:val="Contents4"/>
            <w:tabs>
              <w:tab w:val="clear" w:pos="8176"/>
              <w:tab w:val="right" w:pos="9026" w:leader="dot"/>
            </w:tabs>
            <w:rPr/>
          </w:pPr>
          <w:hyperlink w:anchor="__RefHeading___Toc4731309_2142443653">
            <w:r>
              <w:rPr>
                <w:webHidden/>
                <w:rStyle w:val="IndexLink"/>
                <w:rtl w:val="true"/>
              </w:rPr>
              <w:t>[</w:t>
            </w:r>
            <w:r>
              <w:rPr>
                <w:rStyle w:val="IndexLink"/>
              </w:rPr>
              <w:t>1</w:t>
            </w:r>
            <w:r>
              <w:rPr>
                <w:rStyle w:val="IndexLink"/>
                <w:rtl w:val="true"/>
              </w:rPr>
              <w:t xml:space="preserve"> - </w:t>
            </w:r>
            <w:r>
              <w:rPr>
                <w:rStyle w:val="IndexLink"/>
                <w:rtl w:val="true"/>
              </w:rPr>
              <w:t>فهرست آيات كريمه</w:t>
            </w:r>
            <w:r>
              <w:rPr>
                <w:rStyle w:val="IndexLink"/>
                <w:rtl w:val="true"/>
              </w:rPr>
              <w:t>]</w:t>
              <w:tab/>
            </w:r>
            <w:r>
              <w:rPr>
                <w:rStyle w:val="IndexLink"/>
              </w:rPr>
              <w:t>148</w:t>
            </w:r>
          </w:hyperlink>
        </w:p>
        <w:p>
          <w:pPr>
            <w:pStyle w:val="Contents4"/>
            <w:tabs>
              <w:tab w:val="clear" w:pos="8176"/>
              <w:tab w:val="right" w:pos="9026" w:leader="dot"/>
            </w:tabs>
            <w:rPr/>
          </w:pPr>
          <w:hyperlink w:anchor="__RefHeading___Toc4731311_2142443653">
            <w:r>
              <w:rPr>
                <w:webHidden/>
                <w:rStyle w:val="IndexLink"/>
                <w:rtl w:val="true"/>
              </w:rPr>
              <w:t>[</w:t>
            </w:r>
            <w:r>
              <w:rPr>
                <w:rStyle w:val="IndexLink"/>
              </w:rPr>
              <w:t>2</w:t>
            </w:r>
            <w:r>
              <w:rPr>
                <w:rStyle w:val="IndexLink"/>
                <w:rtl w:val="true"/>
              </w:rPr>
              <w:t xml:space="preserve"> - </w:t>
            </w:r>
            <w:r>
              <w:rPr>
                <w:rStyle w:val="IndexLink"/>
                <w:rtl w:val="true"/>
              </w:rPr>
              <w:t>فهرست احاديث شريفه</w:t>
            </w:r>
            <w:r>
              <w:rPr>
                <w:rStyle w:val="IndexLink"/>
                <w:rtl w:val="true"/>
              </w:rPr>
              <w:t>]</w:t>
              <w:tab/>
            </w:r>
            <w:r>
              <w:rPr>
                <w:rStyle w:val="IndexLink"/>
              </w:rPr>
              <w:t>158</w:t>
            </w:r>
          </w:hyperlink>
        </w:p>
        <w:p>
          <w:pPr>
            <w:pStyle w:val="Contents4"/>
            <w:tabs>
              <w:tab w:val="clear" w:pos="8176"/>
              <w:tab w:val="right" w:pos="9026" w:leader="dot"/>
            </w:tabs>
            <w:rPr/>
          </w:pPr>
          <w:hyperlink w:anchor="__RefHeading___Toc4731313_2142443653">
            <w:r>
              <w:rPr>
                <w:webHidden/>
                <w:rStyle w:val="IndexLink"/>
                <w:rtl w:val="true"/>
              </w:rPr>
              <w:t>[</w:t>
            </w:r>
            <w:r>
              <w:rPr>
                <w:rStyle w:val="IndexLink"/>
              </w:rPr>
              <w:t>3</w:t>
            </w:r>
            <w:r>
              <w:rPr>
                <w:rStyle w:val="IndexLink"/>
                <w:rtl w:val="true"/>
              </w:rPr>
              <w:t xml:space="preserve"> - </w:t>
            </w:r>
            <w:r>
              <w:rPr>
                <w:rStyle w:val="IndexLink"/>
                <w:rtl w:val="true"/>
              </w:rPr>
              <w:t xml:space="preserve">فهرست اسماء المعصومين عليهم‌السلام </w:t>
            </w:r>
            <w:r>
              <w:rPr>
                <w:rStyle w:val="IndexLink"/>
                <w:rtl w:val="true"/>
              </w:rPr>
              <w:t>]</w:t>
              <w:tab/>
            </w:r>
            <w:r>
              <w:rPr>
                <w:rStyle w:val="IndexLink"/>
              </w:rPr>
              <w:t>160</w:t>
            </w:r>
          </w:hyperlink>
        </w:p>
        <w:p>
          <w:pPr>
            <w:pStyle w:val="Contents4"/>
            <w:tabs>
              <w:tab w:val="clear" w:pos="8176"/>
              <w:tab w:val="right" w:pos="9026" w:leader="dot"/>
            </w:tabs>
            <w:rPr/>
          </w:pPr>
          <w:hyperlink w:anchor="__RefHeading___Toc4731315_2142443653">
            <w:r>
              <w:rPr>
                <w:webHidden/>
                <w:rStyle w:val="IndexLink"/>
                <w:rtl w:val="true"/>
              </w:rPr>
              <w:t>[</w:t>
            </w:r>
            <w:r>
              <w:rPr>
                <w:rStyle w:val="IndexLink"/>
              </w:rPr>
              <w:t>4</w:t>
            </w:r>
            <w:r>
              <w:rPr>
                <w:rStyle w:val="IndexLink"/>
                <w:rtl w:val="true"/>
              </w:rPr>
              <w:t xml:space="preserve"> - </w:t>
            </w:r>
            <w:r>
              <w:rPr>
                <w:rStyle w:val="IndexLink"/>
                <w:rtl w:val="true"/>
              </w:rPr>
              <w:t xml:space="preserve">فهرست اعلام </w:t>
            </w:r>
            <w:r>
              <w:rPr>
                <w:rStyle w:val="IndexLink"/>
                <w:rtl w:val="true"/>
              </w:rPr>
              <w:t>]</w:t>
              <w:tab/>
            </w:r>
            <w:r>
              <w:rPr>
                <w:rStyle w:val="IndexLink"/>
              </w:rPr>
              <w:t>162</w:t>
            </w:r>
          </w:hyperlink>
        </w:p>
        <w:p>
          <w:pPr>
            <w:pStyle w:val="Contents4"/>
            <w:tabs>
              <w:tab w:val="clear" w:pos="8176"/>
              <w:tab w:val="right" w:pos="9026" w:leader="dot"/>
            </w:tabs>
            <w:rPr/>
          </w:pPr>
          <w:hyperlink w:anchor="__RefHeading___Toc4731317_2142443653">
            <w:r>
              <w:rPr>
                <w:webHidden/>
                <w:rStyle w:val="IndexLink"/>
                <w:rtl w:val="true"/>
              </w:rPr>
              <w:t>[</w:t>
            </w:r>
            <w:r>
              <w:rPr>
                <w:rStyle w:val="IndexLink"/>
              </w:rPr>
              <w:t>5</w:t>
            </w:r>
            <w:r>
              <w:rPr>
                <w:rStyle w:val="IndexLink"/>
                <w:rtl w:val="true"/>
              </w:rPr>
              <w:t xml:space="preserve"> - </w:t>
            </w:r>
            <w:r>
              <w:rPr>
                <w:rStyle w:val="IndexLink"/>
                <w:rtl w:val="true"/>
              </w:rPr>
              <w:t xml:space="preserve">فهرست كتب وارده در متن </w:t>
            </w:r>
            <w:r>
              <w:rPr>
                <w:rStyle w:val="IndexLink"/>
                <w:rtl w:val="true"/>
              </w:rPr>
              <w:t>]</w:t>
              <w:tab/>
            </w:r>
            <w:r>
              <w:rPr>
                <w:rStyle w:val="IndexLink"/>
              </w:rPr>
              <w:t>163</w:t>
            </w:r>
          </w:hyperlink>
        </w:p>
        <w:p>
          <w:pPr>
            <w:pStyle w:val="Contents4"/>
            <w:tabs>
              <w:tab w:val="clear" w:pos="8176"/>
              <w:tab w:val="right" w:pos="9026" w:leader="dot"/>
            </w:tabs>
            <w:rPr/>
          </w:pPr>
          <w:hyperlink w:anchor="__RefHeading___Toc4731319_2142443653">
            <w:r>
              <w:rPr>
                <w:webHidden/>
                <w:rStyle w:val="IndexLink"/>
                <w:rtl w:val="true"/>
              </w:rPr>
              <w:t>[</w:t>
            </w:r>
            <w:r>
              <w:rPr>
                <w:rStyle w:val="IndexLink"/>
              </w:rPr>
              <w:t>6</w:t>
            </w:r>
            <w:r>
              <w:rPr>
                <w:rStyle w:val="IndexLink"/>
                <w:rtl w:val="true"/>
              </w:rPr>
              <w:t xml:space="preserve"> - </w:t>
            </w:r>
            <w:r>
              <w:rPr>
                <w:rStyle w:val="IndexLink"/>
                <w:rtl w:val="true"/>
              </w:rPr>
              <w:t xml:space="preserve">فهرست اشعار </w:t>
            </w:r>
            <w:r>
              <w:rPr>
                <w:rStyle w:val="IndexLink"/>
                <w:rtl w:val="true"/>
              </w:rPr>
              <w:t>]</w:t>
              <w:tab/>
            </w:r>
            <w:r>
              <w:rPr>
                <w:rStyle w:val="IndexLink"/>
              </w:rPr>
              <w:t>164</w:t>
            </w:r>
          </w:hyperlink>
        </w:p>
        <w:p>
          <w:pPr>
            <w:pStyle w:val="Contents4"/>
            <w:tabs>
              <w:tab w:val="clear" w:pos="8176"/>
              <w:tab w:val="right" w:pos="9026" w:leader="dot"/>
            </w:tabs>
            <w:rPr/>
          </w:pPr>
          <w:hyperlink w:anchor="__RefHeading___Toc4731321_2142443653">
            <w:r>
              <w:rPr>
                <w:webHidden/>
                <w:rStyle w:val="IndexLink"/>
                <w:rtl w:val="true"/>
              </w:rPr>
              <w:t>[</w:t>
            </w:r>
            <w:r>
              <w:rPr>
                <w:rStyle w:val="IndexLink"/>
              </w:rPr>
              <w:t>7</w:t>
            </w:r>
            <w:r>
              <w:rPr>
                <w:rStyle w:val="IndexLink"/>
                <w:rtl w:val="true"/>
              </w:rPr>
              <w:t xml:space="preserve"> - </w:t>
            </w:r>
            <w:r>
              <w:rPr>
                <w:rStyle w:val="IndexLink"/>
                <w:rtl w:val="true"/>
              </w:rPr>
              <w:t>فهرست منابع تحقيق</w:t>
            </w:r>
            <w:r>
              <w:rPr>
                <w:rStyle w:val="IndexLink"/>
                <w:rtl w:val="true"/>
              </w:rPr>
              <w:t>]</w:t>
              <w:tab/>
            </w:r>
            <w:r>
              <w:rPr>
                <w:rStyle w:val="IndexLink"/>
              </w:rPr>
              <w:t>166</w:t>
            </w:r>
          </w:hyperlink>
        </w:p>
        <w:p>
          <w:pPr>
            <w:pStyle w:val="Contents4"/>
            <w:tabs>
              <w:tab w:val="clear" w:pos="8176"/>
              <w:tab w:val="right" w:pos="9026" w:leader="dot"/>
            </w:tabs>
            <w:rPr/>
          </w:pPr>
          <w:hyperlink w:anchor="__RefHeading___Toc4731323_2142443653">
            <w:r>
              <w:rPr>
                <w:webHidden/>
                <w:rStyle w:val="IndexLink"/>
                <w:rtl w:val="true"/>
              </w:rPr>
              <w:t>[</w:t>
            </w:r>
            <w:r>
              <w:rPr>
                <w:rStyle w:val="IndexLink"/>
              </w:rPr>
              <w:t>8</w:t>
            </w:r>
            <w:r>
              <w:rPr>
                <w:rStyle w:val="IndexLink"/>
                <w:rtl w:val="true"/>
              </w:rPr>
              <w:t xml:space="preserve"> - </w:t>
            </w:r>
            <w:r>
              <w:rPr>
                <w:rStyle w:val="IndexLink"/>
                <w:rtl w:val="true"/>
              </w:rPr>
              <w:t xml:space="preserve">فهرست موضوعات </w:t>
            </w:r>
            <w:r>
              <w:rPr>
                <w:rStyle w:val="IndexLink"/>
                <w:rtl w:val="true"/>
              </w:rPr>
              <w:t>]</w:t>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99_205453"/>
      <w:bookmarkStart w:id="1" w:name="pg15299_205453"/>
      <w:bookmarkEnd w:id="1"/>
    </w:p>
    <w:p>
      <w:pPr>
        <w:pStyle w:val="Heading2"/>
        <w:numPr>
          <w:ilvl w:val="1"/>
          <w:numId w:val="1"/>
        </w:numPr>
        <w:rPr/>
      </w:pPr>
      <w:bookmarkStart w:id="2" w:name="pg15299_205453"/>
      <w:bookmarkStart w:id="3" w:name="__RefHeading___Toc4731269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تفسیر سوره حمد جهاد اکبر یا مبارزه با نفس نامه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امام خمینی؛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9789642123568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3421064</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الدین عمرانی</w:t>
      </w:r>
    </w:p>
    <w:p>
      <w:pPr>
        <w:pStyle w:val="Heading2"/>
        <w:numPr>
          <w:ilvl w:val="1"/>
          <w:numId w:val="1"/>
        </w:numPr>
        <w:rPr/>
      </w:pPr>
      <w:bookmarkStart w:id="5" w:name="__RefHeading___Toc4731271_2142443653"/>
      <w:bookmarkStart w:id="6" w:name="_Toc2"/>
      <w:bookmarkEnd w:id="5"/>
      <w:r>
        <w:rPr>
          <w:rtl w:val="true"/>
        </w:rPr>
        <w:t>نامه های اخلاقی</w:t>
      </w:r>
      <w:r>
        <w:rPr>
          <w:rtl w:val="true"/>
        </w:rPr>
        <w:t>-</w:t>
      </w:r>
      <w:r>
        <w:rPr>
          <w:rtl w:val="true"/>
        </w:rPr>
        <w:t>عرفانی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731273_2142443653"/>
      <w:bookmarkStart w:id="8" w:name="_Toc3"/>
      <w:bookmarkEnd w:id="7"/>
      <w:r>
        <w:rPr>
          <w:rtl w:val="true"/>
        </w:rPr>
        <w:t xml:space="preserve">وصايا عرفانية </w:t>
      </w:r>
      <w:r>
        <w:rPr>
          <w:rtl w:val="true"/>
        </w:rPr>
        <w:t xml:space="preserve">- </w:t>
      </w:r>
      <w:r>
        <w:rPr>
          <w:rtl w:val="true"/>
        </w:rPr>
        <w:t>أخلاقية لأحد تلامذته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وصايا 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 لأحد تلامذته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سبحانك اللّهمّ وبحمدك، يا مَنْ لا يرتقي إلى ذروة كمال أحديته آمال العارفين، ويقصر دون بلوغ قدس كبريائه أفكار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عظمتك من أن تكون شريعةً للواردين، وتقدّست أسماؤك من أن تصير طعمةً لأوهام المتفكّرين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الأحدية الذاتية في الحضرة الجمعية والغيبية، والواحدية الفردية في التجلّيات الأسمائية والأعيانية، فأنت المعبود في عين العابدية والمحمود في حال الحامدية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ونحمدك اللهم بألسِنَتك الذاتية في عين الجمع والوجود على آلائك المتجلّية في مَرائي الغيب والشهود، يا ظاهراً في بطونه وباطناً في ظهوره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ونستعينُك ونعوذُ بك من شرّ الوسواس الخَنّاس، القاطع طريق الإنسانية، السالك بأوليائه في مهوى جِهنام الطبيعة الظلمانية، اهدنا الصراط المستقيم الذي </w:t>
      </w:r>
    </w:p>
    <w:p>
      <w:pPr>
        <w:pStyle w:val="BookText"/>
        <w:rPr/>
      </w:pPr>
      <w:r>
        <w:rPr>
          <w:rFonts w:ascii="Amiri" w:hAnsi="Amiri" w:eastAsia="Amiri" w:cs="Amiri"/>
          <w:color w:val="111111"/>
          <w:sz w:val="28"/>
          <w:sz w:val="28"/>
          <w:szCs w:val="28"/>
          <w:rtl w:val="true"/>
          <w:lang w:bidi="ar-SA"/>
        </w:rPr>
        <w:t>هو البرزخية الكبرى ومقام أحدية جمع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اللّهمّ على مبدأ الظهور وغايته، وصورة أصل النور ومادّته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الهيولى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والبرزخ الكبرى الذي دَنى فرفض التعيُّنات فتَدّلى فكان قاب قوسي الوجود وتمام دائرة الغيب والشهود أو أدنى</w:t>
      </w:r>
      <w:r>
        <w:rPr>
          <w:rStyle w:val="FootnoteAnchor"/>
          <w:rtl w:val="true"/>
        </w:rPr>
        <w:footnoteReference w:id="3"/>
      </w:r>
      <w:r>
        <w:rPr>
          <w:rFonts w:ascii="IRNazanin" w:hAnsi="IRNazanin" w:eastAsia="IRNazanin"/>
          <w:color w:val="111111"/>
          <w:sz w:val="28"/>
          <w:sz w:val="28"/>
          <w:szCs w:val="28"/>
          <w:rtl w:val="true"/>
          <w:lang w:bidi="fa-IR"/>
        </w:rPr>
        <w:t xml:space="preserve">الذي هو مقام العَماء، بل لا مقام هنا على الرأى الأسنى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شكار كس نشود دام بازگير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عنقا شكار كس نشود دام بازگير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 جا هميشه باد به دست است دام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حافظ،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وعلى آله مفاتيح الظهور ومصابيح النور بل نورٌ على نورٍ، غصن الشجرة المباركة الزيتونة والسدرة المنتهى وأصلهما، وجنس الكون الجامع والحقيقة الكلّية وفصلهما، سيّما خاتم الولاية المحمّدية ومقبض فيوضات الأحمدية الذي يظهر بالربوبية بعد ما ظهر آباؤه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بالعبودية؛ فإنَّ العبودية جوهرةٌ كنهها الربوبية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خليفة الله في الملك والملكوت وإمام أئمّة قُطّان الجبروت، جامع أحدية الأسماء الإلهية ومظهر تجلّيات الأوّلية والآخرية، الحجَّة الغائب المنتظر، ونتيجة مَنْ سلف وغَبَر، أرواحنا له الفداء وجعلنا الله من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 اللهمّ أعدائهم، قُطّاع طريق الهداية، السالكين بالاُمم مسلك الضلالة والغواية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الإنسان ممتاز عن ساير الموجودات باللطيفة الربّانية والفطرة الإلهية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بوجهٍ هي الأمانة المشار إليها في الكتاب العزيز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السَّموَاتِ وَالْأَرْضِ وَالْجِبَالِ </w:t>
      </w:r>
    </w:p>
    <w:p>
      <w:pPr>
        <w:pStyle w:val="BookText"/>
        <w:rPr/>
      </w:pPr>
      <w:r>
        <w:rPr>
          <w:rFonts w:ascii="Amiri" w:hAnsi="Amiri" w:eastAsia="Amiri" w:cs="Amiri"/>
          <w:color w:val="111111"/>
          <w:sz w:val="28"/>
          <w:sz w:val="28"/>
          <w:szCs w:val="28"/>
          <w:rtl w:val="true"/>
          <w:lang w:bidi="ar-SA"/>
        </w:rPr>
        <w:t>فَأَبَيْنَ أَنْ يَحْمِلْنَهَا وَأَشْفَقْنَ مِنْها وَحَمَلَهَا الاْءِنْسَانُ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وهذه الفطرة هي فطرة توحيد الله في المقامات الثلاثة، بل رفض التعيّنات وإرجاع الكلّ إليه وإسقاط الإضافات حتّى الأسمائية وإفناء الجُلّ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يصل إلى هذا المقام فهو خارجٌ عن فطرة الله و خائنٌ في أمانه‌الله، وجاهلٌ بمقام الإنسانية والربوبية، وظالمٌ بنفسه والحضرة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عند أصحاب القلوب من أهل السابقة الحُسنى أنّ حصول هذه المنزلة الرفيعة والدرجة العَليّة؛ لا يمكن إلاّ بالرياضات الروحية والعقلية والخواطر القُدسية القلبية بعد طهارة النفس عن أرجاس عالم الطبيعة وتزكيتها، فإنّ هذا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وصرف الهَمّ إلى المعارف الإلهية وقَصْر الطرْف إلى الآيات والأسماء الربوبية عقيب صيرورته إنساناً شرعيّاً بعد ما كان إنساناً بشرياً بل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فاخرجي أيّتها النفس الخالدة إلى الأرض لاتّباع هواك من بين الطبيعة المظلمة المدهشة الهيولانية، وهاجري إلى الله مقام الجمع وإلى رسوله مظهر أحدية الجمع حتّى يدركك الموت بتأييد الله تعالى فوقع أجرك عليه، وهذا هو الفوز العظيم والجنّة الذاتية اللقائية التي لا عين رأت ولا اُذن سمعت ولا خطر على قلب بشر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واعلمي أ نّك ظهرت من مقام جامعية الأسماء والبرزخية الكبرى، وأنت غريب في هذه الدار ولابدّ لك من الرجوع إلى الوطن؛ فاحببي وطنك؛ فإنّه من </w:t>
      </w:r>
    </w:p>
    <w:p>
      <w:pPr>
        <w:pStyle w:val="BookText"/>
        <w:rPr/>
      </w:pPr>
      <w:r>
        <w:rPr>
          <w:rFonts w:ascii="Amiri" w:hAnsi="Amiri" w:eastAsia="Amiri" w:cs="Amiri"/>
          <w:color w:val="111111"/>
          <w:sz w:val="28"/>
          <w:sz w:val="28"/>
          <w:szCs w:val="28"/>
          <w:rtl w:val="true"/>
          <w:lang w:bidi="ar-SA"/>
        </w:rPr>
        <w:t>الإيمان، كما أخبر به سيّد الإنس والجانّ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ثمّ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معينك في اُولاك واُخراك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تصرف همّك إلى حصول الملاذّ الحيوانية الشهوية؛ فإنّ هذا شأن البهائم، أو الغلبة على أقرانك وأشباهك حتّى في العلوم والمعارف؛ فإنّ هذا شأن السباع، أو الرياسات الدنيوية الظاهرية وصرف الفكر والتدبير إليها؛ فإنّ هذا مقام الشياطين، بل ولا تجعلي نصب عينك صورة النسك وقشورها، ولا اعتدال الخُلق وجُودتها، ولا الفلسفة الكلّية والمفاهيم المبهمة، ولا تنسيق كلمات أرباب التصوّف والعرفان القشرية وتنظيمها، وإرعاد أهل الخرقة وإبراقها، فإنّ كلّ ذلك حجاب في حجاب وظلمات بعضها فوق بعض، وصرف الهمّ إليها اخترام وهلاك، وذلك خسران مبين وحرمان أبدي وظلمات لا نهاية لها؛ بل يكون همّك التوجّه إلى الله تعالى وإلى ملكوته في كلّ حركاتك وسكناتك وأنظارك وأفكارك؛ فإنّك مسافر إلى الله تعالى ولا يمكن لك هذه المسافرة بقدم النفس، بل لابدّ وأن يكون بقدم الله ورسوله؛ فإنّ المهاجرة من بيت النفس لايمكن بقدمها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قدمك قدم النفس، ما خرجت بعدُ من بيتك، فلست مسافراً؛ وقد عرفت أنّك غريب مسافر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وصيّتي إلى نفسي القاسية المظلمة البطّالة وإلى صاحبي الموفّق ذي الفكر الثاقب في العلوم الظاهرة والباطنة والنظر الدقيق في المعارف الإلهية، العالم الفاضل النقّاد والروحاني الآقا ميرزا جواد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غاية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ولعَمر الحبيب مع أنّه لستُ من أهل العلم وطلاّبه قد ألقيت إليه ما عندي من مهمّات اُصول الفلسفة الإلهية المتعالية، وشطراً ممّا استفدت من المشايخ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أرباب المعرفة وأصحاب القلوب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بحمد الله تعالى مرتبة العلم والعرفان وسلك مسلك العقل والإيمان، وهو سلَّمه الله لطيف السرّ والقريحة، نقيّ القلب، سليم الفطرة، جَيِّد الرَويّة، متردّي برداء العلم والسداد وعلى الله التوكّل في 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اُوصيه بما وصّانا أساطين الحكمة والمشايخ العظام من أرباب المعرفة أن يضنّ بأسرار المعارف كلَّ الضَنّ على غير أهله من ذوي الجحد والاعتساف، والضالّين عن طريق الحقّ والإنصاف؛ فإنّ هؤلاء السُّفَهاء قرائحهم مُظلمة، وعقولهم مُكدّرة، ولا يزيدهم العلم والحكمة إلاّ جهالة وضلالة، ولا المعارف الحقّة إلاّ خسراناً وحيرة، وقد 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إيّاك ثمّ إيّاك أيّها الأخ الروحاني والصديق العقلاني وهذه الأشباح المنكوسة المُدَّعون للتمدُّن والتجدُّد، وهم الحُمُر المُسْتَنْفِرة والسِّباع المفترسة والشياطين في صورة الإنسان، وهم أضلّ من الحيوان، وأرذل من الشيطان،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والتمدّن بونٌ بعيد؛ إن استشرقوا استغرب التمدّن، وإن استغربوا استشرق، فرّ منهم فرارك من الأسد؛ فإنّهم أضرّ على الإنسان من الآكلة للأبدان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واُكرّر التماسي ووصيّتي أن تذكرني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وَفِى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وجَنِّبنا عن مخالطة السفَلة الأشرار بحقّ محمّدٍ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العبد العاصي المذنب السيّد روح الله بن السيّد مصطفى الخميني، غفر </w:t>
      </w:r>
    </w:p>
    <w:p>
      <w:pPr>
        <w:pStyle w:val="BookText"/>
        <w:rPr/>
      </w:pPr>
      <w:r>
        <w:rPr>
          <w:rFonts w:ascii="Amiri" w:hAnsi="Amiri" w:eastAsia="Amiri" w:cs="Amiri"/>
          <w:color w:val="111111"/>
          <w:sz w:val="28"/>
          <w:sz w:val="28"/>
          <w:szCs w:val="28"/>
          <w:rtl w:val="true"/>
          <w:lang w:bidi="ar-SA"/>
        </w:rPr>
        <w:t xml:space="preserve">الله تعالى لهما وجزاهما والإخوان المؤمنين جزاءً حسناً في صبيحة يوم السَّبْت لثلاث بَقين من ربيع المولود سنة الأربع والخمسين وثلاثمأة بعد الألف من الهجرة القُدسيّة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تويى و سپاس مى‌گويمت، اى كه آرزوى عارفين به قلۀ كمال احديتش نرسد، و انديشۀ پويندگان از وصول به كبرياى مقدسش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عظمتت والاتر از آن‌كه براى ورود به آن راهى يابد، و اسمائت مبرا از آن‌كه به دام پندار متفكرين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توراست احديت ذاتى در مقام حضرت جمعى و غيبى،و از آنِ توست واحديت فردى در تجليّات اسمائى و اعيانى</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پرستيده تويى در حالى كه خود مى‌پرستى، و پسنديده تويى به هنگامى كه مى‌پسندى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مى‌گوييم با زبان‌هاى ذاتى‌ات كه در عين جمع و وجود است</w:t>
      </w:r>
      <w:r>
        <w:rPr>
          <w:rStyle w:val="FootnoteAnchor"/>
          <w:rtl w:val="true"/>
        </w:rPr>
        <w:footnoteReference w:id="13"/>
      </w:r>
      <w:r>
        <w:rPr>
          <w:rFonts w:ascii="IRNazanin" w:hAnsi="IRNazanin" w:eastAsia="IRNazanin"/>
          <w:color w:val="111111"/>
          <w:sz w:val="28"/>
          <w:sz w:val="28"/>
          <w:szCs w:val="28"/>
          <w:rtl w:val="true"/>
          <w:lang w:bidi="fa-IR"/>
        </w:rPr>
        <w:t>براى نعمتهايت كه جلوه‌گر در آينه‌هاى غيب و شهود است؛ اى كه پيدايى هنگامى كه پنهانى و نهانى چون هويدا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يارى‌مان كن و پناهمان ده از شرّ وسوسۀ شيطان، آن راهزن طريق انسانى و </w:t>
      </w:r>
    </w:p>
    <w:p>
      <w:pPr>
        <w:pStyle w:val="BookText"/>
        <w:rPr/>
      </w:pPr>
      <w:r>
        <w:rPr>
          <w:rFonts w:ascii="IRNazanin" w:hAnsi="IRNazanin" w:eastAsia="IRNazanin"/>
          <w:color w:val="111111"/>
          <w:sz w:val="28"/>
          <w:sz w:val="28"/>
          <w:szCs w:val="28"/>
          <w:rtl w:val="true"/>
          <w:lang w:bidi="fa-IR"/>
        </w:rPr>
        <w:t>راهبر دوستان خويش به دره‌هاى ژرف طبيعت 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هدايت فرما كه برزخيت كبرا و مقام جمع اسماى حسناست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بى‌پايان فرست بر مبدأ و غايت ظهور و صورت و مادۀ اصل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هيولاى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برزخ كبراست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پس تعينات را رها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جايگاه يك كمان كامل با دو قوس وجود و تكميل دايرۀ غيب وشهود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نزديكتر از آن‌كه همان مقام عماء</w:t>
      </w:r>
      <w:r>
        <w:rPr>
          <w:rStyle w:val="FootnoteAnchor"/>
          <w:rtl w:val="true"/>
        </w:rPr>
        <w:footnoteReference w:id="15"/>
      </w:r>
      <w:r>
        <w:rPr>
          <w:rFonts w:ascii="IRNazanin" w:hAnsi="IRNazanin" w:eastAsia="IRNazanin"/>
          <w:color w:val="111111"/>
          <w:sz w:val="28"/>
          <w:sz w:val="28"/>
          <w:szCs w:val="28"/>
          <w:rtl w:val="true"/>
          <w:lang w:bidi="fa-IR"/>
        </w:rPr>
        <w:t>است، بلكه در آن جايگاه هيچ مقامى نيست بنابر اصح نظريات عنقا شكار كس نشود دام باز گير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خدايا؛ درود فرست بر آل او كه ظهور الهى را گشايشگر و نور الهى را نمايانگرند بلكه نورٌ على نور هم ايشانند، ريشه و شاخۀ درخت مباركۀ زيتون و 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در بالاترين مكان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w:t>
      </w:r>
      <w:r>
        <w:rPr>
          <w:rStyle w:val="FootnoteAnchor"/>
          <w:rtl w:val="true"/>
        </w:rPr>
        <w:footnoteReference w:id="16"/>
      </w:r>
      <w:r>
        <w:rPr>
          <w:rFonts w:ascii="Amiri" w:hAnsi="Amiri" w:eastAsia="Amiri" w:cs="Amiri"/>
          <w:color w:val="111111"/>
          <w:sz w:val="28"/>
          <w:sz w:val="28"/>
          <w:szCs w:val="28"/>
          <w:rtl w:val="true"/>
          <w:lang w:bidi="ar-SA"/>
        </w:rPr>
        <w:t>و هم او جنس و فصل كون جامع</w:t>
      </w:r>
      <w:r>
        <w:rPr>
          <w:rStyle w:val="FootnoteAnchor"/>
          <w:rtl w:val="true"/>
        </w:rPr>
        <w:footnoteReference w:id="17"/>
      </w:r>
      <w:r>
        <w:rPr>
          <w:rFonts w:ascii="Amiri" w:hAnsi="Amiri" w:eastAsia="Amiri" w:cs="Amiri"/>
          <w:color w:val="111111"/>
          <w:sz w:val="28"/>
          <w:sz w:val="28"/>
          <w:szCs w:val="28"/>
          <w:rtl w:val="true"/>
          <w:lang w:bidi="ar-SA"/>
        </w:rPr>
        <w:t>و حقيقت كليه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مخصوصاً درود بر آن كسى كه ولايت محمديه را به نهايت رسانده، فيض‌هاى احمدى را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وصف ربوبيت الهى پديدار شود چنانچه پدرانش با عبوديت آشكار شدند، چرا كه عبوديت حقيقتى است كه كُنه آن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خدا را در مُلك و ملكوت جانشين و ائمۀ كجاوۀ جبروت را پيشوا، احديت اسماء الهى را جامع و تجليات اول و آخر را مظهر است، حجت غائب منتظر نتيجۀ پيشينيان و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ما به فدايش و خداوندمان از يارانش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ايشان را لعنت كن كه راهزن طريق هدايتند و راهبر امت‌ها به گمراهى و حيرتند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آدمى را از ديگر موجودات به واسطۀ يك لطيفۀ ربانى و فطرت الهى متمايز كرده‌اند، فطرتى خدايى كه آدميان را بر آن طينت آفريد</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به‌وجهى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امانتى است كه در كتاب عزيز الهى مورد اشاره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 حَمَلَها الإِنْسانُ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ما امانت را بر آسمان‌ها و زمين و كوه‌ها عرضه داشتيم، از تحمل آن سرباز زدند و از آن ترسيدند و انسان آن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فطرت همان فطرت توحيد خدا در مقامات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فطرت رها كردن همۀ تعينات و ارجاع همه چيز به او و اسقاط همۀ اضافات حتى اضافات اسمائى است و فانى كردن همه چيز است نزد او، و هر كه به اين منزلت نرسد از فطرت خدا خارج شده و در امانت پروردگار خيانت كرده و نسبت به مقام انسانيت و ربوبيت جاهل و به نفس خويش و حضرت حق ستم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نزد اهل دل از سابقين نيك‌سرشت آشكار است كه نيل به چنين جايگاه والا و مرتبۀ بلندى ممكن نيست مگر با رياضت‌هاى روحى و عقلى و با انديشه‌هاى مقدس قلبى پس از آن‌كه جان آدمى از پليدى‌هاى عالم طبيعت پاك و پاكيزه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مقامى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جز پاكان را به آن دسترسى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نيل به اين مقصود حاصل نشود جز آن‌كه آدمى همت در كسب معارف الهى بگمارد و نظر در آيات و اسماء ربوبى منحصر كند به دنبال آن‌كه انسان شرعى شد بعد از آن‌كه انسان بشرى بلكه طبيعى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نفس تابعِ هوا كه بر خاكدان زمين جاودانه گرفتارى، از خانۀ تاريك حيرت‌انگيز هيولانى بيرون آى،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جمع است و رسولش كه مظهر احديت جمع است </w:t>
      </w:r>
      <w:r>
        <w:rPr>
          <w:rStyle w:val="FootnoteAnchor"/>
          <w:rtl w:val="true"/>
        </w:rPr>
        <w:footnoteReference w:id="21"/>
      </w:r>
      <w:r>
        <w:rPr>
          <w:rFonts w:ascii="IRNazanin" w:hAnsi="IRNazanin" w:eastAsia="IRNazanin"/>
          <w:color w:val="111111"/>
          <w:sz w:val="28"/>
          <w:sz w:val="28"/>
          <w:szCs w:val="28"/>
          <w:rtl w:val="true"/>
          <w:lang w:bidi="fa-IR"/>
        </w:rPr>
        <w:t xml:space="preserve">هجرت كن تا مرگ، به تأييد خداى متعال تو را دريابد و پاداش تو بر خدا واقع شود كه اين همانا رستگارى عظيم و بهشت لقاء ذاتى است كه نه چشمى را بر آن نظر افتاده و نه گوشى از آن خبر شنيده و نه بر قلب بشرى خطور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ادراك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نفس؛ بدان كه تو از مقام جامعيت اسماء و برزخيت كبرا ظهور كرده‌اى و در اين ديارْ غريبه‌اى و چاره‌اى جز بازگشت به وطن ندارى، پس وطن خويش محبوب‌دار كه اين دوستى از ايمان است چنانكه سيد انس و جن فرموده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بپرهيز و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اولى و اخرى يارت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w:t>
      </w:r>
    </w:p>
    <w:p>
      <w:pPr>
        <w:pStyle w:val="BookText"/>
        <w:rPr/>
      </w:pPr>
      <w:r>
        <w:rPr>
          <w:rFonts w:ascii="IRNazanin" w:hAnsi="IRNazanin" w:eastAsia="IRNazanin"/>
          <w:color w:val="111111"/>
          <w:sz w:val="28"/>
          <w:sz w:val="28"/>
          <w:szCs w:val="28"/>
          <w:rtl w:val="true"/>
          <w:lang w:bidi="fa-IR"/>
        </w:rPr>
        <w:t xml:space="preserve">همت خويش صرف به دست آوردن لذات شهوات حيوانى كنى كه اين شأن چهارپايان است، يا به چيرگى بر نزديكان و همانندان بپردازى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غلبه در علوم و معارف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منزلت درندگان است، يا همّ خويش به رياست‌هاى ظاهرى دنيا صرف كرده تدبير و انديشه را بر آن بگمارى كه مقام شياطين است؛ بلكه حتى پوسته و ظاهر عبادات را نيز منظر نظر قرار نده، و نه اخلاق معتدل يا نيكو را، و نه فلسفۀ كليه يا مفاهيم مبهم را، و نه شيوايى گفتار ارباب تصوف و عرفان ظاهرى و نظم كلام ايشان را، و نه غرش رعد اهل خرقه و آذرخش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ادعاى رگبار معارف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را در برابر چشمانت قرار نده، كه همۀ آنها حجابى است اندر حجاب و ظلماتى است انباشته بر هم و صِرف كوشش در آنها مرگ و هلاكت است و چنين كارى زيان آشكار و محروميت ابدى و ظلمتى است بى‌پايان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همت تو بايد در همۀ حركات و سكنات و انديشه و فكرت در توجه به خداوند متعال و ملكوت او باشد، چرا كه به سوى خداى متعال مسافرى و ممكن نيست در اين سفر با قدم نفْس راه پيمودن، پس چاره‌اى نيست جز آن‌كه با قدم خدا و رسول سفر كنى كه مهاجرت از سراى نفس با گام‌هاى آن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هنگامى كه با قدم نفس ره مى‌سپارى، هنوز از ديار نفس خارج نشده و به سفر نپرداخته‌اى، در حالى كه مى‌دانى كه مسافرى غريبى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وصيتى است به نفْس سنگدل تاريك بيكارۀ خويش و وصيتى است به دوست موفقم صاحب خِردى با بينشى درخشان در علوم ظاهرى و باطنى و نظرى دقيق در معارف الهى، دانشمند خردمندِ نكته‌سنج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جواد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خداوندش به نهايت آمال برساند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 جان دوست قسم با آن‌كه از اهل علم و طلاب آن نيستم، از مهمات </w:t>
      </w:r>
    </w:p>
    <w:p>
      <w:pPr>
        <w:pStyle w:val="BookText"/>
        <w:rPr/>
      </w:pPr>
      <w:r>
        <w:rPr>
          <w:rFonts w:ascii="IRNazanin" w:hAnsi="IRNazanin" w:eastAsia="IRNazanin"/>
          <w:color w:val="111111"/>
          <w:sz w:val="28"/>
          <w:sz w:val="28"/>
          <w:szCs w:val="28"/>
          <w:rtl w:val="true"/>
          <w:lang w:bidi="fa-IR"/>
        </w:rPr>
        <w:t xml:space="preserve">اصول فلسفۀ متعاليۀ الهى هر آنچه نزد خويش داشتم و بعضى از آنچه از اساتيد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سايۀ ايشان را مستدام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ارباب معرفت و صاحبدلان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بودم بر وى عرضه كردم، و او به حمد خداوند متعال به مرتبۀ علم و عرفان رسيده، مسلك عقل و ايمان را پيمود، در حالى كه خود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قريحه و سرّى لطيف و قلبى پاك و طينت سليم و فكرى نيكوست كه لباس علم و راستى بر تن كرده، و توكل همه بر خداست در مبدأ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اكيداً وصيت مى‌كنم او را به آنچه اعاظم حكمت و اساتيد بزرگوار اهل معرفت، ما را به آن وصيت كرده‌اند كه نسبت به عرضۀ اسرار اين معارف بر غير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و بى‌تدبيران و آنان كه از راه حق و انصاف گم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بخل بورزد، كه آن كوته‌نظران، ذوقى تار و عقلى كدر دارند و علم و حكمت جز جهالت و گمراهى بر ايشان نيفزايد و معارف حقه جز زيان و حيرت نياندوزد كه خداوند عالى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يَزِيدُ الظَّالِميِنَ إِلاّ خَسَاراً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ما از قرآن آنچه را رحمت و شفاى مؤمنين است فرو فرستاديم و بر ستمگران جز زيان نيفزايد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بپرهيز و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روحانى و دوست عقلانى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اشباح مدعى تمدن و تجدد كه آنان ستورى رميده و گرگهايى درنده و شياطينى انسان‌نما هستند كه از حيوان گمراهتر و از شيطان پست‌ترند، و قسم به جان حقيقت كه ميان آنان و تمدن آنچنان فاصلۀ دورى است كه اگر به شرق روند تمدن به غرب گريزد و چون به غرب روى آورند تمدن به شرق برود، و </w:t>
      </w:r>
    </w:p>
    <w:p>
      <w:pPr>
        <w:pStyle w:val="BookText"/>
        <w:rPr/>
      </w:pPr>
      <w:r>
        <w:rPr>
          <w:rFonts w:ascii="IRNazanin" w:hAnsi="IRNazanin" w:eastAsia="IRNazanin"/>
          <w:color w:val="111111"/>
          <w:sz w:val="28"/>
          <w:sz w:val="28"/>
          <w:szCs w:val="28"/>
          <w:rtl w:val="true"/>
          <w:lang w:bidi="fa-IR"/>
        </w:rPr>
        <w:t>همان‌گونه كه از شير مى‌گريزى از ايشان در فرار باش، كه ضرر ايشان بر بنى‌آدم از آدمخوارگان بيش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درخواست و وصيتم را تكرار مى‌كنم كه مرا نزد خداى بلند مرتبۀ خويش به نيكى ياد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وَفِى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پروردگارا در دنيا به ما حسنه و در آخرت حسنه عطايمان كن و از عذاب آتش نگاهمان‌دار، و ما را از آمدوشد با فرومايگان شرور بركنار دار به حق محمد و آله الأطهار، صلوات الله عليهم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وصيت را بندۀ نافرمان گنهكار، سيد روح الله فرزند سيد مصطفى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هر دو را بيامرزد و به آنان و برادران مؤمن پاداش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شنبه، سه روز به آخر ربيع المولود سال يك هزار و سيصد و پنجاه و چهار بعد از هجرت مقدس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كرد</w:t>
      </w:r>
      <w:r>
        <w:rPr>
          <w:rFonts w:eastAsia="IRNazanin" w:cs="IRNazanin"/>
          <w:color w:val="111111"/>
          <w:sz w:val="28"/>
          <w:szCs w:val="28"/>
          <w:rtl w:val="true"/>
          <w:lang w:bidi="fa-IR"/>
        </w:rPr>
        <w:t xml:space="preserve">.] </w:t>
      </w:r>
      <w:bookmarkStart w:id="9" w:name="pg15299_205467"/>
    </w:p>
    <w:p>
      <w:pPr>
        <w:pStyle w:val="Heading3"/>
        <w:numPr>
          <w:ilvl w:val="2"/>
          <w:numId w:val="1"/>
        </w:numPr>
        <w:rPr/>
      </w:pPr>
      <w:bookmarkStart w:id="10" w:name="__RefHeading___Toc4731275_2142443653"/>
      <w:bookmarkStart w:id="11" w:name="_Toc4"/>
      <w:bookmarkEnd w:id="9"/>
      <w:bookmarkEnd w:id="10"/>
      <w:r>
        <w:rPr>
          <w:rtl w:val="true"/>
        </w:rPr>
        <w:t>لطائف توحيدية وأسرار عرفانية</w:t>
      </w:r>
      <w:bookmarkEnd w:id="11"/>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تجلّى من غيب الهوية على الحضرة الأسمائية، وظهرت أسمائه الذاتية فى‌الحضرة الواحدية بالحقيقة العمائية، وتوحّدت نعوته فى أحديّته الغيبية، وتفرّدت آلائه من الوجهة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وتفرّد فى‌عين التشبيه ودنى وتجلّى فى‌أصل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مفاتيح غيب الأسماء ومخاتيم حقائق‌الآلاء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اللهمّ يا من لا يرتقى إلى ذروة كمال أحديّته آمال العارفين ويقصر دون بلوغ كبرياء هويته أوهام الناعتين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عظمتك من أن تكون شريعةً لواردٍ، وتقدّست آلائك أن تصير محموداً 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الأوّلية فى‌الآخرية والآخرية في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معبودٌ في عين العابدية والمحمود في عين الحامدية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فنحمدك اللهمّ بألسنك الخمسة</w:t>
      </w:r>
      <w:r>
        <w:rPr>
          <w:rStyle w:val="FootnoteAnchor"/>
          <w:rtl w:val="true"/>
        </w:rPr>
        <w:footnoteReference w:id="25"/>
      </w:r>
      <w:r>
        <w:rPr>
          <w:rFonts w:ascii="Amiri" w:hAnsi="Amiri" w:eastAsia="Amiri" w:cs="Amiri"/>
          <w:color w:val="111111"/>
          <w:sz w:val="28"/>
          <w:sz w:val="28"/>
          <w:szCs w:val="28"/>
          <w:rtl w:val="true"/>
          <w:lang w:bidi="ar-SA"/>
        </w:rPr>
        <w:t xml:space="preserve">فى عين الجمع والوجود على آلائك المتجلّية </w:t>
      </w:r>
    </w:p>
    <w:p>
      <w:pPr>
        <w:pStyle w:val="BookText"/>
        <w:rPr/>
      </w:pPr>
      <w:r>
        <w:rPr>
          <w:rFonts w:ascii="IRNazanin" w:hAnsi="IRNazanin" w:eastAsia="IRNazanin"/>
          <w:color w:val="111111"/>
          <w:sz w:val="28"/>
          <w:sz w:val="28"/>
          <w:szCs w:val="28"/>
          <w:rtl w:val="true"/>
          <w:lang w:bidi="fa-IR"/>
        </w:rPr>
        <w:t>في الغيب والشهود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ظاهراً فى بطونه وباطناً فى‌ظهوره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ونستعينك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ونعوذ بك من شرّ الوسواس الخنّاس، القاطع لطريق الإنسانية، السالك بأوليائه إلى جهنام مهوى الطبيعة الظلمانية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فاهدنا الصّراط المستقيم الذي هو البرزخية الكبرى ومقام أحديّة جمع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اللهمّ على مبدأ الظهور وغايته، وصورة أصل الوجود ومادّته الهيولى الاُولى، والبرزخية الكبرى الذي دنى فرفض التعيّنات فتدلّى فكان قاب قوسى الوجود وتمام دائرة الغيب والشهود، أو أدنى الذى هو مقام العماء، بل لا مقام على الرأي الأسنى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شكار كس نشود دام باز گير</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عنقا شكار كس نشود دام بازگير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كاين جا هميشه باد به دست است دام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حافظ،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آله مفاتيح الظهور ومصابيح النّور، بل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يَجْعَلِ‌الله 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سيّما خاتم الولاية المحمّدية ومقبض فيوضات الأحمدية، الذي يظهر بالربوبية بعد ما ظهر آبائه بالعبودية؛ فإنّ العبودية جوهرة كنهها الربوبيّة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خليفة الله في الملك والملكوت، وخزينة أسماء الله الحيّ الذي لا يموت، الإمام الغائب المنتظر ونتيجة مَنْ سلف من‌الأولياء وغبر، 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اللهمّ أعدائهم قطّاع طريق الهداية والسالكين بالاُمّة مسلك الهلاكة والغواية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الإنسان ممتاز من بين سائر الموجودات باللطيفة الربانية والنفخة الروحية الإلهيّة والفطرة السليمة الروحانية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بوجهٍ هي الأمانة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السَّموَاتِ وَالأَرْضِ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إلى آخرها، وهذه الفطرة هي الفطرة التوحيدية في المقامات الثلاثة عند رفض التعيّنات وإرجاع الكُلّ إليه وإسقاط الإضافات حتّى الأسمائية وإفناء الجلّ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يصل إلى هذا المقام فهو خارجٌ عن الفطرة وخائنٌ بالأمانة الإلهيّة وجَهولٌ بمقام الربوبية وظَلومٌ بحضرة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عند أصحاب القلوب والعرفان وأرباب الشهود والعيان من ذوي السابقة الحسنى أنّ حصول هذه المنزلة والوصول بهذه المرتبة لا يمكن إلاّ بالرياضات العقلية بعد طهارة النفس وتزكيتها، وصرف الهمّ ووقف الهمّة إلى المعارف الإلهيّة عقيب تطهير الباطن وتخليتها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فاخرجي أيّتها النفس الخالدة على الأرض لاتّباع الهوى من بيت الطبيعة المظلمة الموحشة، وهاجري إلى الله تعالى مقام جمع الأحدي وإلى رسوله صاحب قلب الأحدي الأحمدي حتّى يدركك الموت الذي هو اضمحلال التعيّنات فوقع أجرك على الله، وتأسّى بأبيك الروحاني في السير إلى ربّه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وَجْهِىَ لِلَّذِى فَطَرَ السَّموَاتِ وَالْأَرْضَ</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وهذا هو الفوز العظيم والجنّة الذاتية اللقائية التي لا عينٌ رأت ولا اُذنٌ سمعت ولا خطر على قلب بشرٍ</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تقنع أيّتها النفس بحصول الملاذّ الحيوانية والشهوانية، ولا بالرياسات الدنيوية الظاهرية، ولا بصورة النُّسك وقشرها، ولا باعتدال الخُلق وجُودتها، ولا بالفلسفة الرسمية والشبهات الكلامية، ولا بتنسيق كلمات أرباب </w:t>
      </w:r>
    </w:p>
    <w:p>
      <w:pPr>
        <w:pStyle w:val="BookText"/>
        <w:rPr/>
      </w:pPr>
      <w:r>
        <w:rPr>
          <w:rFonts w:ascii="Amiri" w:hAnsi="Amiri" w:eastAsia="Amiri" w:cs="Amiri"/>
          <w:color w:val="111111"/>
          <w:sz w:val="28"/>
          <w:sz w:val="28"/>
          <w:szCs w:val="28"/>
          <w:rtl w:val="true"/>
          <w:lang w:bidi="ar-SA"/>
        </w:rPr>
        <w:t>التصوّف والعرفان الرسمي وتنظيمها، وإرعاد أهل الخرقة وإبراقهم؛ فإنّ صرف الهمّ إلى كلّ ذلك والوقوف عليها اخترامٌ وهلاكٌ، والعلم هو الحجاب الأكبر</w:t>
      </w:r>
      <w:r>
        <w:rPr>
          <w:rStyle w:val="FootnoteAnchor"/>
          <w:rtl w:val="true"/>
        </w:rPr>
        <w:footnoteReference w:id="31"/>
      </w:r>
      <w:r>
        <w:rPr>
          <w:rFonts w:ascii="Amiri" w:hAnsi="Amiri" w:eastAsia="Amiri" w:cs="Amiri"/>
          <w:color w:val="111111"/>
          <w:sz w:val="28"/>
          <w:sz w:val="28"/>
          <w:szCs w:val="28"/>
          <w:rtl w:val="true"/>
          <w:lang w:bidi="ar-SA"/>
        </w:rPr>
        <w:t>، بل يكون همّك التوجّه إلى الله تعالى بارئك ومبدئك ومُعيدك في كلّ الحركات والسّكنات والأفكار والأنظار والمناسك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وصيّتي إلى النفس القاسية المظلمة، وإلى صاحبي وسيّدي ذي الفكر الثاقب في العلوم الإلهيّة والنظر الدقيق في المعارف الربانيّة العالم الفاضل المولى الأمجد الآغا السيّد إبراهيم الخوئي المعروف بمقبره‌اي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وبلّغه الله تعالى غاية آمال العارفين ومنتهى سلوك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ألقيت في روعه اُمّهات ما عندي من اُصول الفلسفة المتعالية وشطراً وافراً ممّا تلقّيت عن المشايخ العظام وصحف أرباب المعارف؛ فقد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المراد وتردّى برداء الصلاح والسداد وعلى‌الله التكلان في 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اُكرّر وصيّتي بما وصّانا المشايخ العظام أن يضنّنّ بأسرار المعارف إلاّ على أهله ولا يتفوّه بحقائق العوارف في غير محلّه؛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والتماسي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يذكرني عند ربّه ذكراً جميلاً، ولا ينساني عن الدعاء في كلّ الأحوال؛ فإنّ بابه مفتوحٌ للراغبين؛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وَفِى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واحشرنا مع‌الأبرار، وجنّبنا عن مخالطة السيّئة الأشرار بحقّ محمّدٍ وآله الأطهار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وقع الفراغ في السادس والعشرين من شهر ذي الحجّة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العبد الضعيف السيّد روح الله بن السيّد المصطفى الخميني الكَمَره‌اى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حمد و سپاس از آنِ خدايى است كه از مَكمَن غيبِ 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اسمايى تجلى فرمود و اسماى ذاتى او به حقيقتِ عمايى در حضرت واحديت ظاهر شد، و جملۀ نعوت و صفاتش در احديتِ غيبى وحدت يافت و نعمات وى به وجهۀ باطنى كسوت يگانگى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متعالى و متفرد در عين تشبيه، و مُتَدانى و متجلى در اصل 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راست كليدهاى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اسما، و مُهر شده‌هاى حقايق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پاك و منزهى؛ اى آن‌كه آمال عارفان به اوج كمال احديتش نرسد و اوهام واصفان از رسيدن به كبرياى هويتش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عظمتت والاتر از آن است كه راه ورود بر واردى دهد، و آلاى تو مقدستر از آن‌كه محمودِ حامدى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 در عين آخريت و آخريت در عين اوّليتْ توراست؛ پس تويى كه پرستيده و پرستنده‌اى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لسان‌هاى پنج گانه‌ات حمد و سپاس مى‌گوييم در عينِ جمع وجود، بر آلاى متجلى در غيب و شهود؛ اى آن‌كه ظاهرى در عين باطن بودن، و باطنى در عين ظاهر بودن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يارى مى‌جوييم و به تو پناه مى‌بريم، از شرّ وسواسِ خناس؛ راهزن طريق انسانيت و راهبر ياران خود به جهنم پرتگاه طبيعت 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صراط مستقيم، كه همانا برزخيت كبرا و مقام احديتِ جمع اسماى </w:t>
      </w:r>
    </w:p>
    <w:p>
      <w:pPr>
        <w:pStyle w:val="BookText"/>
        <w:rPr/>
      </w:pPr>
      <w:r>
        <w:rPr>
          <w:rFonts w:ascii="IRNazanin" w:hAnsi="IRNazanin" w:eastAsia="IRNazanin"/>
          <w:color w:val="111111"/>
          <w:sz w:val="28"/>
          <w:sz w:val="28"/>
          <w:szCs w:val="28"/>
          <w:rtl w:val="true"/>
          <w:lang w:bidi="fa-IR"/>
        </w:rPr>
        <w:t xml:space="preserve">حُسْناست، راهبر باش؛ و درود فرست بر مبدأ ظهور و غايت، و صورتِ اصل وجود و ماده آن‌كه هيولاى اولى و برزخيت كبراست؛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تعيّنات را رها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دو قوسِ وجود و دايرۀ غيب و شهود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نزديكتر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همانا مقام عِماء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اساس عاليترين رأى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شكار كس نشود، دام بازگير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و اهل بيت او كه مفاتيح ظهور و چراغ‌هاى نورند، بل نور بر سر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يَجْعَلِ الله لَهُ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يَهْديه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مِنْ نورٍ</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بويژه بر خاتم ولايت محمدى و مقبض فيوضات احمدى، كه پس از ظهور پدرانش به عبوديت، خود مظهر ربوبيت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عبوديت، گوهرى است كه كُنه آن، ربوبيّت است</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آن‌كه خليفۀ حق در ملك و ملكوت، و وجودش گنجينۀ اسماى خداى حىّ لايموت است؛ امام غايب و منتظَر، و ثمره و وليدۀ اولياى گذشته كه جان‌هاى ما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او كه راهزنان طريق هدايت و راهبران امت بر راه‌هاى هلاكت و گمراهى‌اند، لعنت فرست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در حقيقت، انسان ميان ساير موجودات به لطيفۀ ربانى و نفخۀ روحى الهى و فطرت سليم روحانى ممتاز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و اين لطيفۀ ربانى، به تعبيرى ديگر،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متعال بدين </w:t>
      </w:r>
    </w:p>
    <w:p>
      <w:pPr>
        <w:pStyle w:val="BookText"/>
        <w:rPr/>
      </w:pPr>
      <w:r>
        <w:rPr>
          <w:rFonts w:ascii="IRNazanin" w:hAnsi="IRNazanin" w:eastAsia="IRNazanin"/>
          <w:color w:val="111111"/>
          <w:sz w:val="28"/>
          <w:sz w:val="28"/>
          <w:szCs w:val="28"/>
          <w:rtl w:val="true"/>
          <w:lang w:bidi="fa-IR"/>
        </w:rPr>
        <w:t>گونه به آن اشارت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السَّموَاتِ وَالْأَرضِ</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إلى آخرها، و اين فطرت، همان فطرت توحيدى در مقامات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واگذاشتن تعينات و بازگرداندن همه چيز به او؛ اسقاط اضافات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اضافات اسمايى؛ و فنا و محو جملگى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بدين مقام نايل نگردد، همو است كه خارج از فطرت ربانى و خائن به امانت الهى و سراپا جهل به مقام ربوبيت و سراسر ظلم به حضرت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اصحاب قلوب و عرفان و ارباب شهود و عيان، كه مسبوق به سابقۀ حسنايند، معلوم است كه حصول اين منزلت و وصول به اين مرتبت، ممكن نيست مگر به رياضت‌هاى عقلانى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طهارت نفس و تزكيۀ آن و وجهۀ اراده و سمت و سوى همت را متوجه به معارف الهيه داشتن، در پى تطهير باطن و خالى داشتنش از ماسِوا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كه در سراچۀ خاك مخلد گشته‌اى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خانۀ تاريك و دهشتناك طبيعت به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جمع 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صاحب قلب احدى احمدى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گاهى كه مرگ دريابدت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همانا نيستى تعينات است؛ در آن صورت اجر تو به عهدۀ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سير الى الله، به پدر روحانى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تأسى‌جوى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و اين همان فوز عظيم و جنت ذاتى لقايى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فرمودۀ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عَيْنٌ رَأتْ وَلا أُذُنٌ سَمِعَتْ وَلا خَطَرَ عَلى قَلْبِ بَشَرٍ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دستيابى لذت‌هاى حيوانى و شهوانى و رياست‌هاى ظاهرى دنيايى، قانع مباش؛ و خويش را به عبادات و طاعات خرسند مگردان؛ و به حسن صورت و زيبايى خداداد بسنده مكن؛ و به حكمت رسمى و شبهات كلامى خود را راضى مساز؛ و به خوش سخنى ارباب تصوف و عرفان رسمى خشنود مباش؛ و به دعاوى و طامات پر سر و صداى اهل خرقه راه مسپار؛ چرا كه صرف همت در همۀ اين‌ها و تكيه بر آنها شكست و هلاكت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الحِجابُ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 همت تو در تمامى حركات و سكنات و افكار و انظار و رهپويى‌ها بايد به سوى‌الله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و پديد آورنده و بازگرداننده‌ات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سفارش و وصيت من است به نفس تيره و ظلمانى و نيز به دوست و سرورم، كه در علوم الهى فكرى روشن و در معارف ربانى نظرى دقيق دارد، عالم فاضل، سرور گرامى، آقا سيد ابراهيم خوئى مشتهر به مقبره‌اى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شوكتش را دوام بخشد و وى را به غايت آمال عارفان و منتهاى سلوك سالكان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بنده آنچه را كه از امّهات اصول حكمت متعاليه مى‌دانستم بدو القا كردم و از آنچه نزد بزرگان از مشايخ و كتب ارباب معارف دريافتم، بهره‌اى وافر بدو رساندم؛ تا بحمدالله اكنون به مراد خويش دست يافته و خويشتن را به جامۀ صلاح و سداد آراسته است؛ و در آغاز و انجام، اتكال تنها به خداوند متعال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مكرر مى‌گردانم وصيت خود را به آنچه كه مشايخ عظام به ما سفارش كردند؛ و آن، فاش نساختن اسرار معارف است مگر به اهلش، و دهان نگشودن به حقايق عوارف مگر در محلش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والاست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اِلاّ خَساراً</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هستم كه نزد پروردگارش از اين بنده به نيكويى ياد كند و مرا در هيچ حالى در دعا فراموش نفرمايد؛ كه براستى دعا درى است كه براى دوستداران حضرتش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فِى الدُّنيا حَسَنةً وَفِى الاْخِرَةِ حَسَنةً وَقِنا عَذابَ النّارِ</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نيكويان محشور فرما و از همنشينى با بدسگالان از اشرار دورمان گردان؛ به حق محمد و آله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نوشته در روز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ذى‌حجه‌الحرام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فراغت حاصل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بندۀ ضعيف، سيد روح‌الله فرزند سيد مصطفى خمينى كمره‌اى</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299_205477"/>
      <w:bookmarkStart w:id="13" w:name="pg15299_205477"/>
      <w:bookmarkEnd w:id="13"/>
    </w:p>
    <w:p>
      <w:pPr>
        <w:pStyle w:val="Heading3"/>
        <w:numPr>
          <w:ilvl w:val="2"/>
          <w:numId w:val="1"/>
        </w:numPr>
        <w:rPr/>
      </w:pPr>
      <w:bookmarkStart w:id="14" w:name="pg15299_205477"/>
      <w:bookmarkStart w:id="15" w:name="__RefHeading___Toc4731277_2142443653"/>
      <w:bookmarkStart w:id="16" w:name="_Toc5"/>
      <w:bookmarkEnd w:id="14"/>
      <w:bookmarkEnd w:id="15"/>
      <w:r>
        <w:rPr>
          <w:rtl w:val="true"/>
        </w:rPr>
        <w:t>توصيه به خودسازى در جوانى</w:t>
      </w:r>
      <w:bookmarkEnd w:id="16"/>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 مرقوم شريف كه حاكى از سلامت مزاج محترم وحاوى تفقد از اينجانب بود و عبارات شيرينش از روى عواطف قلبيه صادر شده بود، واصل و موجب مسرت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تأييد جنابعالى را از خداوند تعالى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بيش از عمر من باقى نيست و اميد است از دعاى خير دوستان، خداوند تعالى با لطف عميم</w:t>
      </w:r>
      <w:r>
        <w:rPr>
          <w:rStyle w:val="FootnoteAnchor"/>
          <w:rtl w:val="true"/>
        </w:rPr>
        <w:footnoteReference w:id="43"/>
      </w:r>
      <w:r>
        <w:rPr>
          <w:rFonts w:ascii="IRNazanin" w:hAnsi="IRNazanin" w:eastAsia="IRNazanin"/>
          <w:color w:val="111111"/>
          <w:sz w:val="28"/>
          <w:sz w:val="28"/>
          <w:szCs w:val="28"/>
          <w:rtl w:val="true"/>
          <w:lang w:bidi="fa-IR"/>
        </w:rPr>
        <w:t>و رحمتش رفتار فرمايد و مناقشه در حساب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آقايان كه نعمت جوانى را واجد هستيد چيزى نمى‌گذرد كه به پيرى خواهيد رسيد، نگذاريد جوانى از دست برود و كوشش كنيد در خدمت به خالق و خلق و جلب رضاى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جوانى تهذيب نفْس، بسيار اسهل است از ايام پيرى و ضعف كه قدرت از دست مى‌رود </w:t>
      </w:r>
    </w:p>
    <w:p>
      <w:pPr>
        <w:pStyle w:val="BookText"/>
        <w:rPr/>
      </w:pPr>
      <w:r>
        <w:rPr>
          <w:rFonts w:ascii="Amiri" w:hAnsi="Amiri" w:eastAsia="Amiri" w:cs="Amiri"/>
          <w:color w:val="111111"/>
          <w:sz w:val="28"/>
          <w:sz w:val="28"/>
          <w:szCs w:val="28"/>
          <w:rtl w:val="true"/>
          <w:lang w:bidi="ar-SA"/>
        </w:rPr>
        <w:t>و ريشۀ اخلاق فاسده كه اصلش از حبّ دنيا</w:t>
      </w:r>
      <w:r>
        <w:rPr>
          <w:rStyle w:val="FootnoteAnchor"/>
          <w:rtl w:val="true"/>
        </w:rPr>
        <w:footnoteReference w:id="44"/>
      </w:r>
      <w:r>
        <w:rPr>
          <w:rFonts w:ascii="IRNazanin" w:hAnsi="IRNazanin" w:eastAsia="IRNazanin"/>
          <w:color w:val="111111"/>
          <w:sz w:val="28"/>
          <w:sz w:val="28"/>
          <w:szCs w:val="28"/>
          <w:rtl w:val="true"/>
          <w:lang w:bidi="fa-IR"/>
        </w:rPr>
        <w:t>و نفس است، استحكام پيدا مى‌كند، و تصفيه و تهذيب بسيار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كنيد خودتان را براى تحمل ناملايمات و سختى‌ها در راه خداى تعالى؛ ممكن است خداى نخواسته روزهاى سختى پيش آيد كه اگر هم اكنون خود را مهيا نكنيد، تحملش بسيار ناگوار 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 حبّ دنيا و شهرت و جاه را سركوب كنيد كه اين خطر در ايام پيرى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مصايب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خداى تعالى توفيق و تأييد جنابعالى و ساير حضرات اهل علم و تحصيل را خواستارم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 xml:space="preserve">. </w:t>
      </w:r>
      <w:bookmarkStart w:id="17" w:name="pg15299_205479"/>
    </w:p>
    <w:p>
      <w:pPr>
        <w:pStyle w:val="Heading3"/>
        <w:numPr>
          <w:ilvl w:val="2"/>
          <w:numId w:val="1"/>
        </w:numPr>
        <w:rPr/>
      </w:pPr>
      <w:bookmarkStart w:id="18" w:name="__RefHeading___Toc4731279_2142443653"/>
      <w:bookmarkStart w:id="19" w:name="_Toc6"/>
      <w:bookmarkEnd w:id="17"/>
      <w:bookmarkEnd w:id="18"/>
      <w:r>
        <w:rPr>
          <w:rtl w:val="true"/>
        </w:rPr>
        <w:t>پيام عرفانى به كنگرۀ هزارۀ نهج البلاغه</w:t>
      </w:r>
      <w:bookmarkEnd w:id="19"/>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كنگرۀ هزارۀ نهج‌البلاغه از چه صحبت خواهد شد و از كى معرفى؟ دانشمندان بزرگ جهانى مى‌خواهند مولا اميرالمؤمنين را معرفى كنند و به ديگران بشناسانند يا كتاب نهج‌البلاغه را؟ ما با كدام مؤونه و با چه سرمايه‌اى مى‌خواهيم در اين وادى وارد شويم؟ دربارۀ شخصيت على بن ابى‌طالب، از حقيقت ناشناختۀ او صحبت كنيم، يا با شناخت محجوب و مهجور خود؟ اصلاً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بشر ملكى و دنيايى است كه مُلكيان از او سخن گويند، يا يك موجود ملكوتى است كه ملكوتيان او را اندازه‌گيرى كنند؟ اهل عرفان دربارۀ او جز با سطح عرفانى خود و فلاسفه و الهيون جز با علوم محدودۀ خود، با چه ابزارى مى‌خواهند به معرفى او بنشينند؟ تا چه حد او را شناخته‌اند تا ما مهجوران را آگاه كنند؟ دانشمندان و اهل فضيلت و عارفان و اهل فلسفه با همۀ </w:t>
      </w:r>
    </w:p>
    <w:p>
      <w:pPr>
        <w:pStyle w:val="BookText"/>
        <w:rPr/>
      </w:pPr>
      <w:r>
        <w:rPr>
          <w:rFonts w:ascii="IRNazanin" w:hAnsi="IRNazanin" w:eastAsia="IRNazanin"/>
          <w:color w:val="111111"/>
          <w:sz w:val="28"/>
          <w:sz w:val="28"/>
          <w:szCs w:val="28"/>
          <w:rtl w:val="true"/>
          <w:lang w:bidi="fa-IR"/>
        </w:rPr>
        <w:t>فضايل و با همۀ دانش ارجمندشان، آنچه از آن جلوۀ تام حق دريافت كرده‌اند، در حجاب وجود خود و در آينۀ محدود نفسانيت خويش است و مولا غير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اولى آن است كه از اين وادى بگذريم و بگوييم على بن ابى‌طالب فقط بندۀ خدا بود، و اين بزرگ‌ترين شاخصۀ اوست كه مى‌توان از آن ياد كرد، و پرورش يافته و تربيت شدۀ پيامبر عظيم‌الشأن است، و اين از بزرگ‌ترين افتخارات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شخصيت مى‌تواند ادعا كند كه عبدالله است و از همۀ عبوديت‌ها بريده است، جز انبياى عظام و اولياى معظم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عبد وارسته از غير و پيوسته به دوست كه حجب نور و ظلمت را دريده و به معدن عظمت رسيده است</w:t>
      </w:r>
      <w:r>
        <w:rPr>
          <w:rStyle w:val="FootnoteAnchor"/>
          <w:rtl w:val="true"/>
        </w:rPr>
        <w:footnoteReference w:id="46"/>
      </w:r>
      <w:r>
        <w:rPr>
          <w:rFonts w:ascii="IRNazanin" w:hAnsi="IRNazanin" w:eastAsia="IRNazanin"/>
          <w:color w:val="111111"/>
          <w:sz w:val="28"/>
          <w:sz w:val="28"/>
          <w:szCs w:val="28"/>
          <w:rtl w:val="true"/>
          <w:lang w:bidi="fa-IR"/>
        </w:rPr>
        <w:t>، در صف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شخصيت است كه مى‌تواند ادعا كند از خردسالى تا آخر عمر رسول اكرم در دامن و پناه و تحت تربيت وحى و حامل آن بوده است جز على بن ابى‌طالب كه وحى و تربيت صاحب وحى در اعماق روح و جان او ريشه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بحق عبدالله است و پرورش يافتۀ عبدالله اعظم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كتاب نهج‌البلاغه كه نازلۀ روح اوست براى تعليم و تربيت ما خفتگان در بستر منيّت و در حجاب خود و خودخواهى خود، معجونى است براى شفا و مرهمى است براى دردهاى فردى و اجتماعى و مجموعه‌اى است داراى </w:t>
      </w:r>
    </w:p>
    <w:p>
      <w:pPr>
        <w:pStyle w:val="BookText"/>
        <w:rPr/>
      </w:pPr>
      <w:r>
        <w:rPr>
          <w:rFonts w:ascii="IRNazanin" w:hAnsi="IRNazanin" w:eastAsia="IRNazanin"/>
          <w:color w:val="111111"/>
          <w:sz w:val="28"/>
          <w:sz w:val="28"/>
          <w:szCs w:val="28"/>
          <w:rtl w:val="true"/>
          <w:lang w:bidi="fa-IR"/>
        </w:rPr>
        <w:t>ابعادى به اندازۀ يك انسان و يك جامعۀ بزرگ انسانى از زمان صدور آن تا هر چه تاريخ به پيش رود و هر چه جامعه‌ها به وجود آيد و دولت‌ها و ملت‌ها متحقق شوند و هرقدر متفكران و فيلسوفان و محققان بيايند و در آن غور كنند و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فيلسوفان و حكمت‌اندوزان، بيايند و در جملات خطبۀ اول اين كتاب الهى به تحقيق بنشينند و افكار بلند پايۀ خود را به كار گيرند و با كمك اصحاب معرفت و ارباب عرفان اين يك جملۀ كوتاه را به تفسير بپردازند و بخواهند بحق وجدان خود را براى درك واقعى آن ارضا كنند؛ به شرط آن‌كه بياناتى كه در اين ميدان تاخت و تاز شده است آنان را فريب ندهد و وجدان خود را بدون فهم درست بازى ندهند و نگويند و بگذرند، تا ميدان ديد فرزند وحى را دريافته و به قصور خود و ديگران اعتراف كنند و اين است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شَيْءٍ لا بِمُقارِنَةٍ وَغَيْرُ كُلِّ شَيْءٍ لا بِمُزايَلَةٍ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جمله و نظير آن</w:t>
      </w:r>
      <w:r>
        <w:rPr>
          <w:rStyle w:val="FootnoteAnchor"/>
          <w:rtl w:val="true"/>
        </w:rPr>
        <w:footnoteReference w:id="49"/>
      </w:r>
      <w:r>
        <w:rPr>
          <w:rFonts w:ascii="Amiri" w:hAnsi="Amiri" w:eastAsia="Amiri" w:cs="Amiri"/>
          <w:color w:val="111111"/>
          <w:sz w:val="28"/>
          <w:sz w:val="28"/>
          <w:szCs w:val="28"/>
          <w:rtl w:val="true"/>
          <w:lang w:bidi="ar-SA"/>
        </w:rPr>
        <w:t xml:space="preserve">كه در كلمات اهل بيت وحى آمده است، بيان و تفسير كلام الله است كه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براى متفكران آخر زمان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اميد آن است كه شما دانشمندان و متفكران متعهد كه در كنگرۀ ارجمند هزارۀ نهج‌البلاغه گرد هم آمديد، ابعاد عرفانى و فلسفى و اخلاقى و تربيتى و اجتماعى و نظامى و فرهنگى و ديگر بُعدها را به مقدار ميسور بيان </w:t>
      </w:r>
    </w:p>
    <w:p>
      <w:pPr>
        <w:pStyle w:val="BookText"/>
        <w:rPr/>
      </w:pPr>
      <w:r>
        <w:rPr>
          <w:rFonts w:ascii="IRNazanin" w:hAnsi="IRNazanin" w:eastAsia="IRNazanin"/>
          <w:color w:val="111111"/>
          <w:sz w:val="28"/>
          <w:sz w:val="28"/>
          <w:szCs w:val="28"/>
          <w:rtl w:val="true"/>
          <w:lang w:bidi="fa-IR"/>
        </w:rPr>
        <w:t>فرماييد و اين كتاب بزرگ را به جوامع بشرى معرفى نموده، و عرضه داريد كه اين متاعى است كه مشترى آن، انسان‌ها و مغزهاى نورانى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سلام بى‌پايان به رسول اعظم كه چنين موجودى الهى را در پناه خود تربيت فرمود و به كمال لايق انسانيت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مولاى ما كه نمونۀ انسان و قرآن ناطق است و تا ابد نام بزرگ او باقى است و خود الگوى انسانيت و مظهر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شما دانشمندان كه با زحمت پر ارج و سودمند خود، راه رسيدن به اهداف عالى اين كتاب مقدس را باز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 الصالحين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روح‌الله الموسوى الخمينى </w:t>
      </w:r>
      <w:bookmarkStart w:id="20" w:name="pg15299_205483"/>
    </w:p>
    <w:p>
      <w:pPr>
        <w:pStyle w:val="Heading3"/>
        <w:numPr>
          <w:ilvl w:val="2"/>
          <w:numId w:val="1"/>
        </w:numPr>
        <w:rPr/>
      </w:pPr>
      <w:bookmarkStart w:id="21" w:name="__RefHeading___Toc4731281_2142443653"/>
      <w:bookmarkStart w:id="22" w:name="_Toc7"/>
      <w:bookmarkEnd w:id="20"/>
      <w:bookmarkEnd w:id="21"/>
      <w:r>
        <w:rPr>
          <w:rtl w:val="true"/>
        </w:rPr>
        <w:t xml:space="preserve">نصايح جامع عرفانى </w:t>
      </w:r>
      <w:r>
        <w:rPr>
          <w:rtl w:val="true"/>
        </w:rPr>
        <w:t xml:space="preserve">- </w:t>
      </w:r>
      <w:r>
        <w:rPr>
          <w:rtl w:val="true"/>
        </w:rPr>
        <w:t>اخلاقى به آقاى سيد احمد خمينى</w:t>
      </w:r>
      <w:bookmarkEnd w:id="22"/>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وَالسَّلامُ عَلى مُحَمَّدٍ وَآلِهِ الطّاهِرينَ، وَلَعْنَةُ الله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 رَسولُهُ، وَأنَّ عَليّاً أميرَالْمُؤمنينَ وَأولادَهُ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خُلَفائُهُ، وَأنَّ 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أنَّ القبر والنشور والجنّة والنار حقٌّ، وَأنَّ الله يَبْعَثُ مَنْ في القبور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وصيّتى است از پدرى پير كه عمرى به بطالت گذرانده و توشه‌اى براى زندگى ابدى برنداشته و قدمى خالص براى خداوند منّان نگذاشته و از هواهاى نفسانى و وساوس شيطانى نجات نيافته، لكن از فضل و كرم خداوند كريم مأيوس نيست وبه عفو و عطوفت او دل بسته و همين تنها زاد راه او است، به فرزندى كه از نعمت جوانى برخوردار است و فرصت براى تهذيب نفس و خدمت به خلق خدا در دست دارد و اميد است چنان‌چه پدر پيرش از او راضى </w:t>
      </w:r>
    </w:p>
    <w:p>
      <w:pPr>
        <w:pStyle w:val="BookText"/>
        <w:rPr/>
      </w:pPr>
      <w:r>
        <w:rPr>
          <w:rFonts w:ascii="IRNazanin" w:hAnsi="IRNazanin" w:eastAsia="IRNazanin"/>
          <w:color w:val="111111"/>
          <w:sz w:val="28"/>
          <w:sz w:val="28"/>
          <w:szCs w:val="28"/>
          <w:rtl w:val="true"/>
          <w:lang w:bidi="fa-IR"/>
        </w:rPr>
        <w:t>است خداوند بزرگ از او راضى باشد و توفيق خدمت به محرومان كه شايستگان ملتند و مورد سفارش اسلامند، هر چه بيشتر به او مرحمت 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فرزندم، احمد خمينى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رَزَقَك الله هِدايَتَه</w:t>
      </w:r>
      <w:r>
        <w:rPr>
          <w:rStyle w:val="FootnoteAnchor"/>
          <w:rtl w:val="true"/>
        </w:rPr>
        <w:footnoteReference w:id="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چه ازلى و ابدى باشد يا نه و چه سلسله‌هاى موجودات غيرمتناهى باشند يا نه، همه فقيرند؛ چون هستى، ذاتى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احاطۀ عقلى، جميع سلسله‌هاى غيرمتناهى را بنگرى، آواى فقر ذاتى و احتياج در وجود و كمال آنها به وجودى كه بالذات موجود است و كمالات، ذاتى آن است،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مخاطبۀ عقلى، خطاب به سلسله‌هاى فقير بالذات نمايى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موجودات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قادر است رفع احتياج شما 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زبان فطرت، هم‌صدا فرياد مى‌زنند كه ما محتاجيم به موجودى كه خود همچون ما فقير نباشد در هستى و كمال هستى؛ و اين فطرت نيز از خود آنان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الَّتى فَطَرَ النّاسَ عَلَيهَا لا تَبْدِيلَ لِخَلْقِ الله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فطرت توحيد از خداوند است و مخلوقات فقير بالذات،مبدّل نمى‌شوند به غنىّ بالذات و امكان ندارد چنين تبديلى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بالذات فقير و محتاجند جز غنىّ بالذات، كسى رفع فقر آنان را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فقر كه لازم ذاتى آنان است هميشگى است، چه اين سلسله ابدى باشد يا نباشد، ازلى باشد يا نباشد، و از هيچ كس جز او كارگشايى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هر كمال و جمالى دارد، از خود نيست، بلكه جلوۀ كمال و جمال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هر چيز و هر فعل و هر گفتار و كردار صادق است و </w:t>
      </w:r>
    </w:p>
    <w:p>
      <w:pPr>
        <w:pStyle w:val="BookText"/>
        <w:rPr/>
      </w:pPr>
      <w:r>
        <w:rPr>
          <w:rFonts w:ascii="Amiri" w:hAnsi="Amiri" w:eastAsia="Amiri" w:cs="Amiri"/>
          <w:color w:val="111111"/>
          <w:sz w:val="28"/>
          <w:sz w:val="28"/>
          <w:szCs w:val="28"/>
          <w:rtl w:val="true"/>
          <w:lang w:bidi="ar-SA"/>
        </w:rPr>
        <w:t>هر كس اين حقيقت را دريابد و ذوق كند، به كسى جز او دل نبندد و از كسى جز او حاجت نخواهد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كن در خلوات، در اين بارقۀ الهى فكر كنى، و به طفل قلبت تلقين كن و تكرار كن تا به زبان آيد و در ملك و ملكوت وجودت اين جلوه، خودنمايى كند، و به غنىّ مطلق بپيوند تا از هر كس جز او غنىّ شوى، و از او توفيق وصول بخواه تا تو را از همه كس و خودى خودت ببرد و تشريف حضور دهد و اذن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ظاهر و باطن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أَيَكُونُ لِغَيْرِكَ مِنَ الظُّهُورِ مَا لَيْسَ لَكَ حَتّى يَكُونَ هُوَ الْمُظْهِرُ لَكَ، مَتى غِبْتَ حَتّى تَحْتاجَ إلى دَليلٍ يَدُلُّ عَلَيْكَ ومَتى بَعُدْتَ حَتّى تَكُونَ الاْثَارُ هِيَ الّتي تُوصِلُ إلَيْكَ، عَمِيَتْ عَيْنٌ لا تَرَاكَ</w:t>
      </w:r>
      <w:r>
        <w:rPr>
          <w:rStyle w:val="FootnoteAnchor"/>
          <w:rtl w:val="true"/>
        </w:rPr>
        <w:footnoteReference w:id="56"/>
      </w:r>
      <w:r>
        <w:rPr>
          <w:rFonts w:ascii="Amiri" w:hAnsi="Amiri" w:eastAsia="Amiri" w:cs="Amiri"/>
          <w:color w:val="111111"/>
          <w:sz w:val="28"/>
          <w:sz w:val="28"/>
          <w:szCs w:val="28"/>
          <w:rtl w:val="true"/>
          <w:lang w:bidi="ar-SA"/>
        </w:rPr>
        <w:t>عَلَيْها رَقِيباً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غايب نبوده‌اى كه تمنا كنم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نئى ز ديده كه پيدا كنم تو را</w:t>
      </w:r>
      <w:r>
        <w:rPr>
          <w:rStyle w:val="FootnoteAnchor"/>
          <w:rtl w:val="true"/>
        </w:rPr>
        <w:footnoteReference w:id="5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ظاهر است و هر ظهورى ظهور اوست و ما خود حجاب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اَنانيّت و اِنيّت ماست كه ما را محجوب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خود حجاب خودى حافظ از ميان </w:t>
      </w:r>
    </w:p>
    <w:p>
      <w:pPr>
        <w:pStyle w:val="BookText"/>
        <w:rPr/>
      </w:pPr>
      <w:r>
        <w:rPr>
          <w:rFonts w:ascii="Amiri" w:hAnsi="Amiri" w:eastAsia="Amiri" w:cs="Amiri"/>
          <w:color w:val="111111"/>
          <w:sz w:val="28"/>
          <w:sz w:val="28"/>
          <w:szCs w:val="28"/>
          <w:rtl w:val="true"/>
          <w:lang w:bidi="ar-SA"/>
        </w:rPr>
        <w:t>برخيز</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عاشق و معشوق هيچ حايل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حجاب خودى حافظ از ميان برخيز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حافظ،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پناه ببريم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ابتهال بخواهيم كه ما را از حجاب‌ها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هَبْ لي كَمَالَ الانْقِطاعِ إلَيْكَ، وَأنِرْ أَبْصَارَ قُلُوبِنَا بِضِياءِ نَظَرِهَا إلَيْكَ حَتّى تَخْرِقَ أَبْصارُ الْقُلُوبِ حُجُبَ النُّورِ فَتَصِلَ إلى مَعْدِنِ الْعَظَمَةِ، وَتَصِيرَ أرْواحُنَا مُعَلَّقَةً بِعِزِّ قُدْسِكَ، إلهي وَاجْعَلْنِي مِمَّنْ نَادَيْتَهُ فَأَجَابَكَ وَلاحَظْتَهُ فَصَعِقَ لِجَلالِكَ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قيد حجاب‌هاى ظلمانى هستيم و پس از آنها حجاب‌هاى نور است، و ما محجوبان، هنوز اندر خم يك كوچه‌ايم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 اگر از اهل مقامات معنوى نيستى انكار مقامات روحانى و عرفانى را نكنى كه از بزرگ‌ترين حيله‌هاى شيطان و نفس امّاره كه انسان را از تمام مدارج انسانى و مقامات روحانى باز مى‌دارد، وادارى اوست به انكار و احياناً به استهزاى سلوك إلى الله كه منجر به خصومت و ضديت با آن شود و آنچه تمام انبياى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اولياى 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كتب آسمانى، خصوصاً قرآن كريم كتاب جاويد انسان‌ساز، براى آن به وجود آمده‌اند، در نطفه خفه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اين كتاب معرفة الله و طريق سلوك به او، با دست دوستان جاهل از طريق خود، به انحراف و انزوا كشيده شد، و آراى انحرافى و تفسيرهاى به رأى كه آن همه ائمۀ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نهى فرمودند</w:t>
      </w:r>
      <w:r>
        <w:rPr>
          <w:rStyle w:val="FootnoteAnchor"/>
          <w:rtl w:val="true"/>
        </w:rPr>
        <w:footnoteReference w:id="60"/>
      </w:r>
      <w:r>
        <w:rPr>
          <w:rFonts w:ascii="IRNazanin" w:hAnsi="IRNazanin" w:eastAsia="IRNazanin"/>
          <w:color w:val="111111"/>
          <w:sz w:val="28"/>
          <w:sz w:val="28"/>
          <w:szCs w:val="28"/>
          <w:rtl w:val="true"/>
          <w:lang w:bidi="fa-IR"/>
        </w:rPr>
        <w:t>، در آن راه يافت و هر كس با نفسانيّت خود در آن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عزيز در محيطى و عصرى نازل شد كه تاريك‌ترين محيط و عقب افتاده‌ترين مردم در آن زندگى مى‌كردند و به دست كسى و قلب الهى كسى نازل شد كه زندگى خود را در آن محيط ادامه مى‌داد، و در آن حقايق و معارفى است كه در جهان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محيط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و بالاترين و بزرگ‌ترين معجزۀ آن،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بزرگ عرفانى كه در يونان و نزد فلاسفۀ آن سابقه نداشت و كتب ارسطو و افلاطون، بزرگ‌ترين فلاسفۀ آن عصرها از رسيدن به آن عاجز بودند، و حتّى فلاسفۀ اسلام كه در مهد قرآن كريم بزرگ شدند و از آن استفاده‌ها نمودند به آياتى كه صراحت زنده بودن همۀ موجودات جهان را ذكر كرده، آن آيات را تأويل مى‌كنند، و عرفاى بزرگ اسلام كه از آن ذكر مى‌كنند، همه از اسلام اخذ نموده و از قرآن كريم گرفته‌اند، و مسائل عرفانى به آن نحو كه در قرآن كريم است در كتاب ديگر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اين‌ها معجزۀ رسول اكرم است كه با مبدأ وحى آن‌طور آشنايى دارد كه اسرار وجود را براى او بازگو مى‌نمايد و خود با عروج به قلّۀ كمال انسانيت، </w:t>
      </w:r>
    </w:p>
    <w:p>
      <w:pPr>
        <w:pStyle w:val="BookText"/>
        <w:rPr/>
      </w:pPr>
      <w:r>
        <w:rPr>
          <w:rFonts w:ascii="IRNazanin" w:hAnsi="IRNazanin" w:eastAsia="IRNazanin"/>
          <w:color w:val="111111"/>
          <w:sz w:val="28"/>
          <w:sz w:val="28"/>
          <w:szCs w:val="28"/>
          <w:rtl w:val="true"/>
          <w:lang w:bidi="fa-IR"/>
        </w:rPr>
        <w:t xml:space="preserve">حقايق را آشكارا و بدون هيچ حجاب مى‌بيند و در عين حال، در تمام ابعاد انسانيت و مراحل وجود، حضور دارد و مظهر اعلاى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مى‌باشد، و مى‌خواهد همۀ انسان‌ها به آن برسند و چون نرسيده‌اند گويى رنج مى‌برد،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اشارۀ لطيفه‌اى به آن باشد 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نيز مربوط به همين معنى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به اين مقام يا شبيه به آن رسيده‌اند اعتزال از خلق و انزوا اختيار نمى‌كنند، بلكه مأمور به آشنا نمودن و آشتى دادن گمراهان، با اين جلوه‌ها هستند، اگرچه كم توفيق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با رسيدن به بعض مقامات و نوشيدن جرعه‌اى از خود بى‌خود شدند و در صعق باقى مانده‌اند، گرچه به كمالاتى بزرگ راه يافته‌اند، لكن به كمال مطلوب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كليم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تجلّى حق به حال صعق افتاد، با عنايت خاصّه افاقه يافت و مأمور خدمت شد، و رسول الله خاتم با رسيدن به مرتبۀ عالى انسانيت و آنچه در وهم كس نيايد، به مظهريّت اسم جامع اعظم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مأمور هدايت شد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اشاره كردم با آن كه خود، هيچم و از هيچْ هيچ‌تر، براى آن </w:t>
      </w:r>
    </w:p>
    <w:p>
      <w:pPr>
        <w:pStyle w:val="BookText"/>
        <w:rPr/>
      </w:pPr>
      <w:r>
        <w:rPr>
          <w:rFonts w:ascii="IRNazanin" w:hAnsi="IRNazanin" w:eastAsia="IRNazanin"/>
          <w:color w:val="111111"/>
          <w:sz w:val="28"/>
          <w:sz w:val="28"/>
          <w:szCs w:val="28"/>
          <w:rtl w:val="true"/>
          <w:lang w:bidi="fa-IR"/>
        </w:rPr>
        <w:t>است كه اگر به جايى نرسيدى انكار مقامات معنوى و معارف الهى را نكنى و از كسانى باشى كه دوستدار صالحين و عارفين باشى، هر چند از آنان نيستى و با دشمنى دوستان خداى متعال از اين جهان رخت نبندى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اين بزرگ كتاب معرفت آشنا شو، اگرچه با قرائت آن؛ و راهى از آن به سوى محبوب باز كن و تصوّر نكن كه قرائت بدون معرفت اثرى ندارد كه اين وسوسۀ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كتاب از طرف محبوب است براى تو و براى همه كس، و نامۀ محبوب، محبوب است، اگرچه عاشق و محبّ، مفاد آن را نداند، و با اين انگيزه، حبّ محبوب كه كمال مطلوب است به سراغت آيد و شايد دستت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تمام لحظات عمر به شكرانۀ اين كه قرآن كتاب ما است به سجده رويم، از عهده برنيامده‌ايم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مناجات‌هايى كه از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است بزرگ‌ترين راهنماهاى آشنايى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والاترين راهگشاى عبوديّت و رابطۀ بين حق و خلق است و مشتمل بر معارف الهى و وسيلۀ اُنس با او است و ره‌آورد خاندان وحى است و نمونه‌اى از حال اصحاب قلوب و ارباب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وسوسه‌هاى بى‌خبران، تو را از تمسّك به آنها، و اگر توانى از اُنس با آنها،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تمام عمر به شكرانۀ آن‌كه اين وارستگان و واصلان به حق، ائمۀ ما و راه‌نمايان مايند به نيايش برخيزيم از عهده برنخواهيم آمد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در آستان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نفس‌هاى آخر را مى‌كشم به تو كه از نعمت جوانى برخوردارى، آن است كه معاشران خود و دوستان خويش را از اشخاص وارسته و متعهد و متوجّه به معنويّات و آنان‌كه به حبّ دنيا و زخارف آن گرايش ندارند و از مال و منال به اندازۀ كفايت و حدّ متعارف پا </w:t>
      </w:r>
    </w:p>
    <w:p>
      <w:pPr>
        <w:pStyle w:val="BookText"/>
        <w:rPr/>
      </w:pPr>
      <w:r>
        <w:rPr>
          <w:rFonts w:ascii="IRNazanin" w:hAnsi="IRNazanin" w:eastAsia="IRNazanin"/>
          <w:color w:val="111111"/>
          <w:sz w:val="28"/>
          <w:sz w:val="28"/>
          <w:szCs w:val="28"/>
          <w:rtl w:val="true"/>
          <w:lang w:bidi="fa-IR"/>
        </w:rPr>
        <w:t>بيرون نمى‌گذارند و مجالس و محافلشان آلوده به گناه نيست و از اخلاق كريمه برخوردارند، انتخاب كن كه تأثير معاشرت در دو طرف صلاح و فساد اجتناب‌ناپذير است، و سعى كن از مجالسى كه انسان را از ياد خدا غافل مى‌كند، پرهيز نمايى كه با خو گرفتن به اين مجالس، ممكن است از انسان سلب توفيق شود، كه خود مصيبتى است جبران‌ناپذير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نگويم در 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فطرت، حبّ به كمال مطلق است و حبّ به وصول به كمال مطلق، و اين حبّ محال است از او جدا شود و كمال مطلق محال است دو باشد و مكرّر باشد، و كمال مطلق،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او را مى‌خواهند و دلباخته به اويند، گرچه خود نمى‌دانند و در حجب ظلمت و نورند و با اين حجب، پندارند چيزهاى ديگر مى‌خواهند و به هر كمال يا جمال يا قدرت يا مكانت كه رسيدند به آن حد قانع نيستند و گم‌شدۀ خود را در آن نمى‌يابند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قدرتمندان و ابرقدرتان به هر قدرتى برسند، دنبال قدرت فوق آن مى‌گردند، و علم طلبان به هر مرتبه از علم برسند، مافوق آن را مى‌خواهند و گم‌شدۀ خود را كه خود غافل از آنند، در آن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قدرت‌طلبان، قدرت تسلّط و تصرّف در همۀ عالم مادّى، از زمين‌ها و منظومه‌هاى شمسى و كهكشان‌ها و هر آنچه فوق آنها است، بدهند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ديگرى فوق اين‌ها و عالمى يا عوالمى ديگر فراتر از اين‌ها است، آيا مى‌خواهى به آنها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تمنّاى آن را نداشته باشند، بلكه به لسان فطرت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به آنها نيز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گونه است طالب علوم، بلكه اگر شك كند كه مقام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آنچه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فطرت مطلق‌جوى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بود و من هم قدرت تصرّف در آن داشتم، يا سعۀ علم من آن را نيز شامل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همه را مطمئن مى‌كند و آتش فروزان نفس سركش و زيادت طلب را خاموش مى‌نمايد وصول به او است، و ذكر حقيقى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جلوۀ او است، استغراق در آن آرامش‌بخش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گويى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او فرو رو تا قلبت كه سرگشته و حيرت‌زده از اين سو به آن سو و از اين شاخه به آن شاخه پرواز مى‌كند طمأنينه حاصل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 را با ذكر خود مطمئنّ القلب فرمايد، نصيحت و وصيّت پدر سرگشته و حيرت‌زده‌ات را بشنو و به اين در و آن در براى رسيدن به مقام و شهرت آنچه مورد شهوات نفسانيه است مزن، كه به هر چه برسى از نرسيدن به مافوق او متأثّر مى‌شوى و حسرت بالاتر را مى‌برى و ناراحتى‌هاى روحيت افزون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چرا به خود اين نصيحت را نكنى؟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إلى مَا قال، لا إلى مَنْ قال</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صحيح است، اگرچه از مجنونى يا مفتونى صادر شود، در قرآن كريم پس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مصيبت در زمين و در نفوس شما وارد مى‌شود قبلاً ثبت است در كتاب</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وَلاَ تَفْرَحُوا بِمَا آتَاكُمْ وَالله لاَ يُحِبُّ كُلَّ مُخْتالٍ فَخُورٍ</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انسان در اين عالم در معرض تحوّلات است، گاهى </w:t>
      </w:r>
    </w:p>
    <w:p>
      <w:pPr>
        <w:pStyle w:val="BookText"/>
        <w:rPr/>
      </w:pPr>
      <w:r>
        <w:rPr>
          <w:rFonts w:ascii="IRNazanin" w:hAnsi="IRNazanin" w:eastAsia="IRNazanin"/>
          <w:color w:val="111111"/>
          <w:sz w:val="28"/>
          <w:sz w:val="28"/>
          <w:szCs w:val="28"/>
          <w:rtl w:val="true"/>
          <w:lang w:bidi="fa-IR"/>
        </w:rPr>
        <w:t xml:space="preserve">مصيبت‌هايى بر او وارد مى‌شود و گاهى دنيا به او رو مى‌آورد و به مقام و جاه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 و قدرت و نعمت مى‌رسد و اين هر دو پايدار نيست، نه آن كم و كاستى‌ها و مصيبت‌ها تو را محزون كند كه عنان صبر از دستت برود، كه گاه شود آنچه مصيبت و كمبود است براى تو خير و صلاح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تَكْرَهُوا شَيْئاً وَهُوَ خَيْرٌ لَكُمْ</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اقبال دنيا و رسيدن به آنچه شهوات اقتضا مى‌كند خود را مباز و تكبّر و فخر بر بندگان خدا مكن كه بسا باشد كه آنچه را خير مى‌دانى شرّ باشد براى تو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نكوهش و سرمايه و اساس شقاوت‌ها و بدبختى‌ها و هلاكت‌ها و رأس تمام خطاها و خطيئه‌ها است، حبّ دنيا است كه از حبّ نفس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ملك مورد نكوهش نيست، بلكه مظهر حق و مقام ربوبيّت او است و مهبط ملائكة الله و مسجد و تربيت‌گاه انبيا و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70"/>
      </w:r>
      <w:r>
        <w:rPr>
          <w:rFonts w:ascii="IRNazanin" w:hAnsi="IRNazanin" w:eastAsia="IRNazanin"/>
          <w:color w:val="111111"/>
          <w:sz w:val="28"/>
          <w:sz w:val="28"/>
          <w:szCs w:val="28"/>
          <w:rtl w:val="true"/>
          <w:lang w:bidi="fa-IR"/>
        </w:rPr>
        <w:t xml:space="preserve">و عبادتگاه صُلحا و محلّ جلوۀ حق بر قلوب شيفتگان محبوب حقيقى، و حبّ به آن، اگر ناشى از حبّ به خدا باشد و به عنوان جلوۀ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مطلوب و موجب كمال است و اگر ناشى از حبّ به نفس باشد، رأس همۀ خطيئه‌ها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دنياى مذموم در خود تو است، علاقه‌ها و دلبستگى‌ها به غير صاحب دل موجب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مخالفت‌ها با خدا و ابتلا به معصيت‌ها و جنايت‌ها و خيانت‌ها از حبّ خود است، كه حبّ دنيا و زخارف </w:t>
      </w:r>
    </w:p>
    <w:p>
      <w:pPr>
        <w:pStyle w:val="BookText"/>
        <w:rPr/>
      </w:pPr>
      <w:r>
        <w:rPr>
          <w:rFonts w:ascii="IRNazanin" w:hAnsi="IRNazanin" w:eastAsia="IRNazanin"/>
          <w:color w:val="111111"/>
          <w:sz w:val="28"/>
          <w:sz w:val="28"/>
          <w:szCs w:val="28"/>
          <w:rtl w:val="true"/>
          <w:lang w:bidi="fa-IR"/>
        </w:rPr>
        <w:t>آن و حبّ مقام و جاه و مال و منال از آن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هيچ دلى به غير صاحب دل به حسب فطرت بستگى نتواند داشت، لكن اين حجاب‌هاى ظلمانى و نورانى كه ما را و همه را از صاحب دل غافل دارد و به گمان و اشتباه خود، غير صاحب دل را دلدار مى‌داند، ظلمات فوق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امثال ما به حجاب‌ها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نورانى نرسيديم و در حجاب‌هاى ظلمانى اسير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كَمَالَ الانْقِطاعِ إلَيْكَ وَأنِرْ أَبْصارَ قُلُوبِنا بِضِياءِ نَظَرِها إلَيْكَ حَتّى تَخْرِقَ أَبْصارُ الْقُلُوبِ حُجُبَ النُّورِ فَتَصِلَ إلى مَعْدِنِ الْعَظَمَة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حجاب‌هاى ظلمانى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كه در مقابل امر خدا ايستاد و به آدم خضوع نكرد، در حجاب ظلمانى خودبزرگ‌بينى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خَلَقْتَنِى مِنْ نارٍ وَ اَنَا خَيْرٌ مِنه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گويان از ساحت ربوبى مردود شد، و ما نيز تا در حجاب خودى هستيم و خودبين و خودخواه هستيم، شيطانى هستيم و از محضر رحمان مطرود، و چه مشكل است شكستن اين بت بزرگ كه مادر بت‌ها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تا خاضع او و فرمانبردار او هستيم خاضع براى خدا و فرمانبردار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و تا اين بت شكسته نشود حجاب‌هاى ظلمانى دريده و برداشته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بايد بدانيم كه حجاب چيست كه اگر ندانيم، نخواهيم توانست درصدد رفعش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لااقل تضعيفش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برآييم و يا لااقل هر روز به غلظت و قوّت آن نيفزاييم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بودند صدايى به گوششان رسيد،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صدايى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سنگى بود كه هفتاد سال قبل، از لب جهنم حركت كرده </w:t>
      </w:r>
    </w:p>
    <w:p>
      <w:pPr>
        <w:pStyle w:val="BookText"/>
        <w:rPr/>
      </w:pPr>
      <w:r>
        <w:rPr>
          <w:rFonts w:ascii="IRNazanin" w:hAnsi="IRNazanin" w:eastAsia="IRNazanin"/>
          <w:color w:val="111111"/>
          <w:sz w:val="28"/>
          <w:sz w:val="28"/>
          <w:szCs w:val="28"/>
          <w:rtl w:val="true"/>
          <w:lang w:bidi="fa-IR"/>
        </w:rPr>
        <w:t>بود و حال به قعر جهنّم رسيد، آنگاه مطلع شدند كه كافرى هفتاد ساله مرده است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صادر شده باشد، شايد آن بعض، از اهل حال بوده يا با تصرّف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گوششان رسيده، براى تنبيه غافلان و هوشيار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الفاظش را ياد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باشد، لكن مطلب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عمر رو به جهنّم سير مى‌كنيم و يك عمر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يادگاه خداى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حق و خانه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خود و خانۀ نفس به جا مى‌آوريم و چه دردناك است كه نماز ما كه بايد معراج ما باشد و ما را به سوى او و بهشت لقاى او بَرد، به سوى خود ما و تبعيدگاه جهنم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اشارت‌ها نه براى آن است كه امثال من و شما راهى براى معرفت الله و عبادت الله به آن گونه كه حقّ او است، پيدا كنيم؛ با آن كه از اعرف موجودات به حق تعالى و حقّ عبادت و بندگى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 وَما عَبَدْناكَ حَقَّ عِبادَتِكَ</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بلكه براى آن است كه عجز خويش را بفهميم و ناچيزى خود را درك كنيم و خاك بر فرق اَنانيّت و اِنّيّت خود ريزيم، بلكه از سركشى اين غول بكاهيم، باشد كه توفيق يابيم مهارى و لگامى بر او زنيم، كه از خطر عظيمى كه جان را يادش مى‌سوزاند، رهايى يابيم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خطر كه در لحظات آخر جدايى از اين عالم و كوچ به سوى جايگاه </w:t>
      </w:r>
    </w:p>
    <w:p>
      <w:pPr>
        <w:pStyle w:val="BookText"/>
        <w:rPr/>
      </w:pPr>
      <w:r>
        <w:rPr>
          <w:rFonts w:ascii="IRNazanin" w:hAnsi="IRNazanin" w:eastAsia="IRNazanin"/>
          <w:color w:val="111111"/>
          <w:sz w:val="28"/>
          <w:sz w:val="28"/>
          <w:szCs w:val="28"/>
          <w:rtl w:val="true"/>
          <w:lang w:bidi="fa-IR"/>
        </w:rPr>
        <w:t xml:space="preserve">ابدى است، آن است كه آن كس كه مبتلا به حبّ نفس است و دنبال آن حبّ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ابعاد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حال احتضار و كوچ بعض امور بر انسان ممكن است كشف شود و دريابد كه مأمور خداوند او را از محبوب و معشوق او جدا مى‌كند، با دشمنى خدا و غضب و نفرت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كند و اين عاقبت و پيآمد حبّ نفس و دنيا است و در روايات اشارت به آن شده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متعبّد و مورد وثوق نقل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بالين محتضرى رفتم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را كه خدا بر من مى‌كند هيچ كس نكرده، او مرا از اين بچه‌هايم كه با خون دل پرورش دادم، مى‌خواهد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برخاستم و رفتم و او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 عبارات كه نقل كردم اختلاف مختصرى با آنچه آن عالم متعبّد گفتند،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گفتم اگر احتمال صحت هم داشته باشد، به قدرى مهم است كه انسان بايد براى چارۀ آن فكرى بكند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ساعتى تفكر كنيم در موجودات عالم، كه خود نيز از آنهاييم و بيابيم كه هيچ موجودى از خود چيزى ندارد و آنچه به او همه رسيده، الطافى است الهى و موهبت‌هايى است عاريت، و الطافى كه خداوند منّان به ما فرموده چه قبل از آمدن ما به دنيا و چه در حال زيستن از طفوليت تا آخر عمر و چه پس از مرگ به واسطۀ هدايت كنندگانى كه مأمور هدايت ما بوده‌اند، شايد بارقه‌اى از حبّ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محجوب از آن هستيم در ما پيدا شود و پوچى و بى‌محتوايى خود را دريابيم و راهى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باز شود، يا لااقل از كفر جحودى نجات يابيم و انكار معارف الهى و جلوه‌هاى رحمانى را براى خود </w:t>
      </w:r>
    </w:p>
    <w:p>
      <w:pPr>
        <w:pStyle w:val="BookText"/>
        <w:rPr/>
      </w:pPr>
      <w:r>
        <w:rPr>
          <w:rFonts w:ascii="IRNazanin" w:hAnsi="IRNazanin" w:eastAsia="IRNazanin"/>
          <w:color w:val="111111"/>
          <w:sz w:val="28"/>
          <w:sz w:val="28"/>
          <w:szCs w:val="28"/>
          <w:rtl w:val="true"/>
          <w:lang w:bidi="fa-IR"/>
        </w:rPr>
        <w:t>مقامى محسوب نكنيم و به آن افتخار نكنيم كه تا ابد محبوس در چاه ويل خودخواهى و خودبينى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به يكى از انبياى خود خطاب كرد كه يكى را كه از خود بدتر مى‌دانى به ما عرضه كن، و او لاشۀ مردار حمارى را چند قدم كشاند كه عرضه كند و پشيمان شد خطاب شد كه اگر آورده بودى از مقام خود سقوط 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اين نقل اصلى دارد يا نه، لكن در آن مقام كه اوليا هستند شايد نظر به برترىِ خود، سقوط آورد كه آن خودبينى و خودخواهى است، اگرچه به اين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چرا پيمبر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نياوردن مشركان آن گونه تأسف و تأثر جان‌فرسا داشت كه مخاطب شد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باخِعٌ نَفْسَكَ عَلى آثارِهِم إِنْ لَمْ يُؤْمِنُوا بِهذا الْحَدِيثِ أَسَفاً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جز آن كه به همۀ بندگان خدا عشق مى‌ورزيد و عشق به خدا، عشق به جلوه‌هاى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حجاب‌هاى ظلمانى خودبينى‌ها و خودخواهى‌هاى منحرفان كه منجر به شقاوت آنان و منتهى به عذاب اليم جهنّم كه ساخته و پرداختۀ اعمال آنان است رنج مى‌برد و سعادت همه را مى‌خواست؛ چنانچه براى سعادت همه مبعوث شده بود و مشركان و منحرفان كوردل با او كه براى نجات آنان آمده بود دشمنى مى‌كردند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تو اگر توفيق يابيم كه بارقه‌اى از اين عشق به جلوه‌هاى حق كه در اولياى او است، در خود ايجاد كنيم و خير همه را بخواهيم، به يك مرتبه از كمال </w:t>
      </w:r>
    </w:p>
    <w:p>
      <w:pPr>
        <w:pStyle w:val="BookText"/>
        <w:rPr/>
      </w:pPr>
      <w:r>
        <w:rPr>
          <w:rFonts w:ascii="IRNazanin" w:hAnsi="IRNazanin" w:eastAsia="IRNazanin"/>
          <w:color w:val="111111"/>
          <w:sz w:val="28"/>
          <w:sz w:val="28"/>
          <w:szCs w:val="28"/>
          <w:rtl w:val="true"/>
          <w:lang w:bidi="fa-IR"/>
        </w:rPr>
        <w:t>مطلوب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دل‌هاى مردۀ ما را به فيض رحمت خود و رحمت برگزيدۀ خود كه رحمةً للعالمين است حيات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معرفت مى‌دانند كه شدّت بر كفار كه از صفات مؤمنين است و قتال با آنان نيز رحمتى است و از الطاف خفيّۀ حقّ است، و كفّار و اشقيا در هر لحظه كه بر آنان مى‌گذرد بر عذاب آنان كه از خودشان است افزايش كيفى و كمّى إلى ما لا نهاية له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آنان كه اصلاح‌پذير نيستند، رحمتى است در صورت غضب و نعمتى است در صورت نقمت، علاوه بر آن رحمتى است بر جامعه؛ زيرا عضوى كه جامعه را به فساد كشاند چون عضوى است در بدن انسان كه اگر قطع نشود او را به هلاكت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همان است كه نوح نبى‌الله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تعالى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 خداوند تعالى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انگيزه و نيز انگيزۀ سابق، تمام حدود و قصاص و تعزيرات از طرف ارحم الراحمين رحمتى است بر مرتكب و رحمتى است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مرحله بگذرم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مى‌توانى با تفكر و تلقين نظر خود را نسبت به همۀ موجودات، به ويژه انسان‌ها نظر رحمت و محبّت كن، مگر نه اين است كه كافّۀ موجودات از جهات عديده كه به اِحصا در نيايد مورد رحمت پروردگار عالميان مى‌باشند، </w:t>
      </w:r>
    </w:p>
    <w:p>
      <w:pPr>
        <w:pStyle w:val="BookText"/>
        <w:rPr/>
      </w:pPr>
      <w:r>
        <w:rPr>
          <w:rFonts w:ascii="IRNazanin" w:hAnsi="IRNazanin" w:eastAsia="IRNazanin"/>
          <w:color w:val="111111"/>
          <w:sz w:val="28"/>
          <w:sz w:val="28"/>
          <w:szCs w:val="28"/>
          <w:rtl w:val="true"/>
          <w:lang w:bidi="fa-IR"/>
        </w:rPr>
        <w:t>مگر نه آن‌كه وجود حيات و تمام بركات و آثار آن از رحمت‌ها و موهبت‌هاى الهى است بر موجودات،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موجودٍ مرحومٌ</w:t>
      </w:r>
      <w:r>
        <w:rPr>
          <w:rStyle w:val="FootnoteAnchor"/>
          <w:rtl w:val="true"/>
        </w:rPr>
        <w:footnoteReference w:id="79"/>
      </w:r>
      <w:r>
        <w:rPr>
          <w:rFonts w:ascii="IRNazanin" w:hAnsi="IRNazanin" w:eastAsia="IRNazanin"/>
          <w:color w:val="111111"/>
          <w:sz w:val="28"/>
          <w:sz w:val="28"/>
          <w:szCs w:val="28"/>
          <w:rtl w:val="true"/>
          <w:lang w:bidi="fa-IR"/>
        </w:rPr>
        <w:t>مگر موجودى ممكن الوجود، امكان دارد كه از خود، به نفسه، چيزى داشته باشد يا موجودى مثل خود ممكن الوجود به او چيزى داده باشد؟ در اين صورت رحمت رحمانيه است كه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كه ربّ العالمين است و تربيت او جهان شمول است تربيتش جلوۀ رحمت نيست؟ مگر رحمت و تربيت بدون عنايت و الطاف جهان شمول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و آن كس كه مورد عنايات و الطاف و محبت‌هاى الهى است چرا مورد محبّت ما نباشد؟ و اگر نباشد اين نقصى نيست براى ما؟ و كوتاه‌بينى و كوتاه‌نظرى نيست؟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شدم و نتوانستم اين نقيصه و ساير نقيصه‌هاى بى‌شمار را از خود بزدايم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جوانى و به رحمت و ملكوت حق نزديكترى، سعى كن اين نقيصه را از خود بزدايى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تو را و همه را و ما را توفيق آن دهد كه اين حجاب را برداريم و آنچه مقتضاى فطرت الله است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از اين مقوله شمّه‌اى گفتم، اكنون اشارتى به آن مى‌رود كه كمك به رفع اين حجاب مى‌كند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فطرت الهى، عشق به كمال مطلق داريم و از اين عشق، عشق به مطلق كمال كه آثار كمال مطلق است خواهى نخواهى داريم، و لازمۀ اين فطرت، گريز از نقص مطلق كه لازمه‌اش گريز از مطلق نقص است 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خود هر چند ندانيم و نفهميم عاشق حق تعالى كه كمال مطلق است و عاشق آثار او كه جلوۀ كمال مطلق است مى‌باشيم، و با هر كس و هر چه دشمنى داريم و از هر </w:t>
      </w:r>
    </w:p>
    <w:p>
      <w:pPr>
        <w:pStyle w:val="BookText"/>
        <w:rPr/>
      </w:pPr>
      <w:r>
        <w:rPr>
          <w:rFonts w:ascii="IRNazanin" w:hAnsi="IRNazanin" w:eastAsia="IRNazanin"/>
          <w:color w:val="111111"/>
          <w:sz w:val="28"/>
          <w:sz w:val="28"/>
          <w:szCs w:val="28"/>
          <w:rtl w:val="true"/>
          <w:lang w:bidi="fa-IR"/>
        </w:rPr>
        <w:t>چه و هر كس گريز داريم، نه كمال مطلق است و نه مطلق كمال، بلكه نقص مطلق است يا مطلق نقص كه در طرف مقابل است و نقيض آن است، و نقيض كمال،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حجاب هستيم در تشخيص گمراهيم و اگر حجاب برخيزد آنچه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محبوب است و آنچه مبغوض است از او نيست، پس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در تعبيرات نسبت به مقابلات مسامحات است و مطلب فوق هر چند موافق برهان متين است و موافق نظر عرفانى و شناخت است و در قرآن كريم به آن اشارت رفته است، لكن باور كردن و ايمان به آن بسيار مشكل است و منكران بسيار زيادند و مؤمنان بسيار كم، و حتى آنان كه از طريق برهان اين حقيقت را ثابت مى‌دانند كمتر به آن باور دارند و مؤمن هستند، و ايمان به امثال اين حقايق حاصل نشود مگر با مجاهدت و تفكر و تلقين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خود اين مدّعى كه بعض امور برهانى مى‌تواند مورد باور و ايمان نباشد، به نظر مشكل باشد يا بى‌پايه، ولى بايد دانست كه امرى است وجدانى و در قرآن كريم به آن اشارت رفته است، مثل آيات كريمه سوره 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وجدان، شما مى‌دانيد كه مردگان هيچ حركتى ندارند و نمى‌توانند به شما آسيب رسانند و هزاران مرده به قدر يك مگس فعاليت ندارند و در اين عالم پس از مرگ و قبل از روز نشور، زنده نخواهند شد، لكن قدرت آرام خوابيدن به تنهايى با مرده نداريد، و نيست اين مگر براى آن‌كه علم شما را قلب شما باور نكرده، ايمان به آن در شما حاصل نشده، لكن مرده‌شوران كه با تكرار عمل باورشان آمده با آرامش خاطر با آنان خلوت مى‌كنند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فيلسوفان با براهين عقليه ثابت مى‌كنند حضور حق تعالى را در هر جا، لكن </w:t>
      </w:r>
    </w:p>
    <w:p>
      <w:pPr>
        <w:pStyle w:val="BookText"/>
        <w:rPr/>
      </w:pPr>
      <w:r>
        <w:rPr>
          <w:rFonts w:ascii="IRNazanin" w:hAnsi="IRNazanin" w:eastAsia="IRNazanin"/>
          <w:color w:val="111111"/>
          <w:sz w:val="28"/>
          <w:sz w:val="28"/>
          <w:szCs w:val="28"/>
          <w:rtl w:val="true"/>
          <w:lang w:bidi="fa-IR"/>
        </w:rPr>
        <w:t>تا آنچه عقل با برهان ثابت نموده، به دل نرسد و قلب به آن ايمان نياورد، ادب حضور به جا نياورند، و آنان كه حضور حق تعالى را به دل رساندند و ايمان به آن آورده‌اند، گرچه با برهان سر و كار نداشته باشند ادب حضور به جا آورند و از آنچه با حضور مولا منافات دارد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رسمى، هر چند فلسفه و علم توحيد، خود حجابند و هر چه بيشتر شوند حجاب غليظ‌تر و افزون‌تر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مى‌دانيم و مى‌بينيم لسان دعوت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اولياى 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فلسفه و برهان رايج نيست، بلكه آنان با جان و دل مردم كار دارند و نتايج براهين را به قلب بندگان خدا مى‌رسانند و آنان را از درون جان و دل هدايت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اهل براهين حجاب‌ها را افزون كنند و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دل، كوشش در رفع حجاب كنند، لهذا تربيت‌شدگان اينان، مؤمنان و دل باختگانند و تربيت‌شدگان و شاگردان آنان، اصحاب برهان و قيل و قالند و با دل و جان، سر و كار 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گفتم به آن معنى نيست كه به فلسفه و علوم برهانى و عقلى نپرداز و از علوم استدلالى روى گردان كه اين خيانت به عقل و استدلال و فلسفه است، بلكه به آن معنى است كه فلسفه و استدلال راهى است براى وصول به مقصد اصلى و نبايد تو را از مقصد و مقصود و محبوب، محجوب كند، يا بگو اين علوم عبورگاه به سوى مقصد هستند و خود مقصد نيستند و دنيا مزرعۀ آخرت است</w:t>
      </w:r>
      <w:r>
        <w:rPr>
          <w:rStyle w:val="FootnoteAnchor"/>
          <w:rtl w:val="true"/>
        </w:rPr>
        <w:footnoteReference w:id="80"/>
      </w:r>
      <w:r>
        <w:rPr>
          <w:rFonts w:ascii="IRNazanin" w:hAnsi="IRNazanin" w:eastAsia="IRNazanin"/>
          <w:color w:val="111111"/>
          <w:sz w:val="28"/>
          <w:sz w:val="28"/>
          <w:szCs w:val="28"/>
          <w:rtl w:val="true"/>
          <w:lang w:bidi="fa-IR"/>
        </w:rPr>
        <w:t xml:space="preserve">و علوم رسمى مزرعه وصول به مقصودند، چنانچه عبادات نيز عبورگاه </w:t>
      </w:r>
    </w:p>
    <w:p>
      <w:pPr>
        <w:pStyle w:val="BookText"/>
        <w:rPr/>
      </w:pP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بالاترين عبادات و معراج مؤمن است و همه از اوست و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معروف‌ها پله‌هايى است از نردبان وصول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منكرات بازدارندگان راه وصول هستند و عالم همه سرگشته او و پروانۀ جمال جميل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كاش كه ما از خواب برخيزيم و در اوّل منزل كه يقظه است وارد شويم؛ و اى كاش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عنايات خفيۀ خود از ما دستگيرى فرمايد و به خود و جمال جميلش رهنمود فرمايد؛ و اى كاش كه اين اسب سركش چموش نفس، آرام شود و از كرسى انكار فرود آيد؛ و اى كاش اين محمولۀ سنگين را زمين مى‌گذاشتيم و سبك‌بارتر رو به سوى او مى‌كرديم؛ و اى كاش كه چون پروانه در شمع جمال او مى‌سوختيم و دم در نمى‌آورديم؛ و اى كاش كه يك گام به قدم فطرت بر مى‌داشتيم و اين قدر پاى به فرق فطرت نمى‌گذاشتيم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كاش‌هاى بسيار ديگر كه من در پيرى و در آستان مرگ از آن‌ها ياد مى‌كنم و دسترسى به جايى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جوانى خود استفاده كن و با ياد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او و رجوع به فطرت الله بزيست و عمر را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ياد محبوب هيچ منافات با فعاليت‌هاى سياسى و اجتماعى در خدمت به دين او و بندگان او ندارد بلكه تو را در راه او اعانت مى‌كند، ولى بدان كه خدعه‌هاى نفس امّاره و شيطان داخلى و خارجى زياد است و چه بسا انسان را با اسم خدا و اسم خدمت به خلق خدا از خدا باز مى‌دارد و به سوى خود و آمال خود سوق مى‌دهد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و محاسبۀ نفس در تشخيص راه خودخواهى و خداخواهى، از جمله منازل سالكان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آن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شيطان </w:t>
      </w:r>
    </w:p>
    <w:p>
      <w:pPr>
        <w:pStyle w:val="BookText"/>
        <w:rPr/>
      </w:pPr>
      <w:r>
        <w:rPr>
          <w:rFonts w:ascii="IRNazanin" w:hAnsi="IRNazanin" w:eastAsia="IRNazanin"/>
          <w:color w:val="111111"/>
          <w:sz w:val="28"/>
          <w:sz w:val="28"/>
          <w:szCs w:val="28"/>
          <w:rtl w:val="true"/>
          <w:lang w:bidi="fa-IR"/>
        </w:rPr>
        <w:t>باطنى با ما پيران به گونه‌اى و با شما جوانان به گونۀ ديگرى خدعه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 پيران با سلاح يأس از حضور و ياد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 كه هان از شماها گذشته و شماها اصلاح شدنى نيستيد و ايّام جوانى كه وقت كشت و درو بود، رفت و در ايّام ضعف پيرى و كهولت كه قدرت اصلاح از دست رفته و ريشۀ هواها و معاصى در تمام اركان وجود نفوذ كرده و شاخه دوانده و تو را از لياقت محضر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كار از كار گذشته، چه بهتر كه اين چند روز آخر عمر از دنيا استفادۀ هر چه بيشتر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 ما پيران نيز مانند شما جوانان عمل مى‌كند، به شما مى‌گويد شما جوانيد و در اين فصل جوانى وقت تمتّع و لذّات است، اكنون مطابق شهوات خود رفتار كن، ان شاء الله در اواخر عمر، راه توبه و باب رحمت خداوند باز است و خداوند ارحم الراحمين است، و هر چه گناهان بزرگتر و بيشتر باشد، پشيمانى و رجوع به حق در آخر عمر زيادتر و توجه به خداى تعالى بيشتر و اتّصال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مردم بوده‌اند كه در جوانى بهره‌هاى جوانى را برده و در ايّام پيرى تتمّه عمر را با عبادت و ذكر و دعا و زيارت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شفاعت آنان گذرانده و سعادتمند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پيران نيز از اين وسوسه‌ها مى‌شود كه معلوم نيست به اين زودى بميرى، فرصت باقى است، چند روز آخر عمر توبه كن، علاوه باب شفاعت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و مولا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گذاشت دوستانش را عذاب كنند و در وقت مردن او را خواهى ديد و از تو دستگيرى خواهد كرد و از اين مقوله‌هاى فراوان كه به گوش انسان مى‌خواند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 كه جوانى صحبت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كنى كه براى جوانان </w:t>
      </w:r>
    </w:p>
    <w:p>
      <w:pPr>
        <w:pStyle w:val="BookText"/>
        <w:rPr/>
      </w:pPr>
      <w:r>
        <w:rPr>
          <w:rFonts w:ascii="IRNazanin" w:hAnsi="IRNazanin" w:eastAsia="IRNazanin"/>
          <w:color w:val="111111"/>
          <w:sz w:val="28"/>
          <w:sz w:val="28"/>
          <w:szCs w:val="28"/>
          <w:rtl w:val="true"/>
          <w:lang w:bidi="fa-IR"/>
        </w:rPr>
        <w:t>توبه آسان‌تر و اصلاح نفس و تربيت باطن سريع‌تر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پيران هواهاى نفسانى و جاه‌طلبى و مال‌دوستى و خود بزرگ‌بينى بسيار افزون‌تر از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جوانان لطيف است و انعطاف‌پذير و آن‌قدر كه در پيران حبّ نفس و حبّ دنيا است، در جوانان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مى‌تواند با آسانى نسبى خود را از شرّ نفس امّاره رها سازد و به معنويات گرايش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موعظه و اخلاق آن‌قدر كه جوانان تحت تأثير واقع مى‌شوند، پيران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متوجّه باشند و گول وسوسه‌هاى نفسانى و شيطانى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جوانان و پيران به يك گونه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جوان مى‌تواند اطمينان حاصل كند كه به پيرى مى‌رسد و كدام انسان از حوادث دهر مصون است؟ حوادث روزانه به جوانان نزديك‌تر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از دست مده و در جوانى خود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نيز بايد بدانند كه تا در اين عالم هستند مى‌توانند جبران تبهكارى‌ها و معصيت‌ها را بكنند و اگر از اين‌جا منتقل شدند، كار از دست آنان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بستن به شفاعت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تجرّى در معاصى از خدعه‌هاى بزرگ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حالات آنان كه دل به شفاعتشان بسته و از خدا بى‌خبر شده و به معاصى جرأت مى‌كنيد بنگريد؛ ناله‌ها و گريه‌ها و دعاها و سوز و گدازهاى آنان را ببينيد و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بستگان و فرزندان خود را احضار نمود و قريب به اين مضمون به آنان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با عمل بايد در محضر خداوند برويد و گمان نكنيد بستگى شما به من فايده دارد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علاوه بر آن، احتمال دارد كه شفاعت نصيب آنان شود كه با شفيع ارتباط معنوى‌شان حاصل باشد و رابطۀ الهى با آنان طورى باشد كه استعداد براى نائل شدن به شفاعت داشته باشند و اگر اين امر در اين عالم حاصل نشود شايد بعد از تصفيه‌ها و تزكيه‌ها در عذاب‌هاى برزخ، بلكه جهنّم، لايق شفاعت شوند و خدا دانا است كه اَمَدِ آنان تا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آياتى در قرآن كريم دربارۀ شفاعت وارد شده است كه با توجه به آنها نمى‌توان براى انسان آرامش پيدا شود،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يَشْفَعُ عِنْدَهُ إِلاَّ بِإِذْنِهِ</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و امثال آن، كه در عين حال كه شفاعت ثابت است، لكن نصيب چه اشخاصى و چه گروهى و با چه شرايطى و در چه وقت شامل حال مى‌شود، امرى است كه نمى‌تواند انسان را مغرور و جرى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شفاعت داريم لكن اين اميد بايد ما را به سوى اطاعت حق تعالى كشاند، نه معصيت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كه با حق‌النّاس از اين جهان رخت نبندى كه كار بسيار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انسان با خداى تعالى كه ارحم الراحمين است بسيار سهل‌تر است تا سر و كار با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تعالى پناه مى‌برم از گرفتارى خود و تو و مؤمنين در حقوق مردم و سر و كار با انسان‌هاى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نه به آن معنى است كه در حقوق الله و معاصى سهل‌انگارى كنى، اگر آنچه از ظاهر بعض آيات كريمه استفاده مى‌شود در نظر گرفته شود، مصيبت بسيار افزون مى‌شود و نجات اهل </w:t>
      </w:r>
    </w:p>
    <w:p>
      <w:pPr>
        <w:pStyle w:val="BookText"/>
        <w:rPr/>
      </w:pPr>
      <w:r>
        <w:rPr>
          <w:rFonts w:ascii="IRNazanin" w:hAnsi="IRNazanin" w:eastAsia="IRNazanin"/>
          <w:color w:val="111111"/>
          <w:sz w:val="28"/>
          <w:sz w:val="28"/>
          <w:szCs w:val="28"/>
          <w:rtl w:val="true"/>
          <w:lang w:bidi="fa-IR"/>
        </w:rPr>
        <w:t>معصيت به وسيلۀ شفاعت، به گذشت مرحله‌هاى طولانى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اخلاق و اعمال و لوازم آنها و ملازمۀ آنها با انسان، از مابعد موت تا قيامت كبرى و از آن به بعد تا تنزيه و قطع رابطه به وسيله شدّت‌ها و عذاب‌ها در برازخ و جهنّم و عدم امكان ربط با شفيع و شمول شفاعت، امرى است كه احتمال آن كمر انسان را مى‌شكند و مؤمنان را به فكر اصلاح به طور جدّى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ادّعا كند كه قطع به خلاف اين احتمال دارد، مگر آن‌كه شيطانِ نفسش چنان بر او مسلّط باشد و با او بازى كند و راه حق را بر او ببندد كه او را منكر روشن و تاريك كند و چنين كوردلان بسيار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ما را از شرّ خودمان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من به تو اى فرزندم، آن است كه مگذار خداى نخواسته فرصت از دستت برود و در اصلاح اخلاق و كردار خود بكوش هر چند با تحمل زحمت و رياضت، و از علاقۀ به دنياى فانى بكاه و در دو راهى‌هايى كه برايت پيش آيد راه حق را انتخاب كن و از باطل بگريز و شيطان نفس را از خود بران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امور مهمى كه لازم است وصيت نمايم اعانت نمودن به بندگان خدا، خصوصاً محرومان و مستمندان كه در جامعه‌ها مظلوم و بى‌پناهند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 دارى در خدمت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 زاد راه تو است و از بهترين خدمت‌ها به خداى تعالى و اسلام عزيز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 و هر چه توانى در خدمت مظلومان و حمايت آنان در مقابل مستكبران و ظالمان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در امور سياسى سالم و اجتماعى يك وظيفه است در اين حكومت اسلامى، و كمك به متصدّيان امر و دولت‌مردان وفادار به جمهورى اسلامى نيز يك وظيفۀ اسلامى، انسانى، ملّى است كه اميدوارم ملت شريف و بيدار از آن غفلت نكنند و همان گونه كه تاكنون در صحنه حاضر بودند و هستند و با كمك آنان حكومت اسلامى </w:t>
      </w:r>
    </w:p>
    <w:p>
      <w:pPr>
        <w:pStyle w:val="BookText"/>
        <w:rPr/>
      </w:pPr>
      <w:r>
        <w:rPr>
          <w:rFonts w:ascii="IRNazanin" w:hAnsi="IRNazanin" w:eastAsia="IRNazanin"/>
          <w:color w:val="111111"/>
          <w:sz w:val="28"/>
          <w:sz w:val="28"/>
          <w:szCs w:val="28"/>
          <w:rtl w:val="true"/>
          <w:lang w:bidi="fa-IR"/>
        </w:rPr>
        <w:t>و جمهورى مى‌توانست استقرار و استدامه پيدا كند، از اين پس نسل حاضر و نسل‌هاى آينده با وفادارى بر آن و پشتيبانى از آن، هر چه بيشتر استقرار يابد و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بايد بدانيم كه تا بر عهد خداوند تعالى باقى باشيم، خداوند از ما پشتيبانى مى‌فرمايد و همان گونه كه تاكنون توطئه‌هاى تبهكاران داخل و خارج را به طور معجزه‌آسا خنثى فرموده، از اين پس إن شاءالله تعالى با تأييدات خود خنثى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اميد است ارتش معظّم و سپاه پاسداران عزيز و بسيج و ساير نيروهاى نظامى و انتظامى و مردمى طعم شيرين استقلال و خروج از اسارت ابرقدرت‌هاى عالم‌خوار را چشيده باشند و آزادى خود را از اسارت اجنبى‌ها بر هر چيز و هر زندگى مرفّه ترجيح داده و عار وابستگى به قدرت‌هاى شيطانى را بر دوش خويش نكشيده و در ميدان مردانگى و فرزانگى مرگ سرخ شرافتمندانه در راه هدف و خدا را بر زندگى ننگين ترجيح داده و راه انبياء عظام و اولياى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و صلواته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عاجزانه خواستارم كه اين شور و شعف و عشق و علاقۀ مرد و زن و بچّه و بزرگ ملت عزيز را هر چه بيشتر و آنان را در راه خداى بزرگ هر چه بيشتر پايدار فرمايد و اسلام عزيز و احكام نورانى آن را در جهان گسترش 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هم در احوال شخصى و خانوادگى بگويم و پُرگويى را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وصيّت من به تو فرزند عزيز، سفارش مادر بسيار وفادار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بسيار مادرها را نمى‌توان شمرد و نمى‌توان به حق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مادر نسبت به فرزندش از سال‌ها عمر پدر متعهد ارزنده‌تر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عطوفت و رحمت در ديدگان نورانى مادر، بارقۀ رحمت عطوفت ربّ العالمين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قلب و جان مادران را با نور رحمت ربوبيّت خود آميخته، آن گونه كه وصف آن را كس نتوان كرد و به شناخت كسى جز مادران درنيايد، و اين رحمت لايزال است كه مادران را تحمّلى چون عرش در مقابل رنج‌ها و زحمت‌ها از حال استقرار نطفه در رحم و طول حمل و وقت زائيدن و از نوزادى تا به آخر، مرحمت فرموده؛ رنج‌هايى كه پدران يك شب آن را تحمّل نكنند و از آن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زير قدم‌هاى مادران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يك حقيقت است و اين كه با اين تعبير لطيف آمده است براى بزرگى عظمت آن است و هشيارى به فرزندان است كه سعادت و جنّت را در زير قدم آنان و خاك پاى مبارك آنان جستجو كنيد و حرمت آنان را نزديك حرمت حق تعالى نگهداريد و رضا و خشنودى پروردگار سبحان را در رضا و خشنودى مادران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گرچه همه نمونه‌اند، لكن بعض آنان از ويژگى‌هاى خاصّى برخوردارند و من در طول زندگى با مادر محترم تو و خاطراتى كه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شب‌هايى كه با اطفال خود مى‌گذراند و در روزها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او را داراى اين ويژگى‌ها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 اى فرزند و به ساير فرزندانم وصيّت مى‌كنم كه كوشش كنيد در خدمت به او و در تحصيل رضايت او پس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او را از شماها راضى مى‌بينم، در حال زندگى و پس از من بيشتر در خدمتش بكوشيد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احمد، پسرم وصيّت مى‌كنم كه با ارحام و اقرباء خود خصوصاً خواهران </w:t>
      </w:r>
    </w:p>
    <w:p>
      <w:pPr>
        <w:pStyle w:val="BookText"/>
        <w:rPr/>
      </w:pPr>
      <w:r>
        <w:rPr>
          <w:rFonts w:ascii="IRNazanin" w:hAnsi="IRNazanin" w:eastAsia="IRNazanin"/>
          <w:color w:val="111111"/>
          <w:sz w:val="28"/>
          <w:sz w:val="28"/>
          <w:szCs w:val="28"/>
          <w:rtl w:val="true"/>
          <w:lang w:bidi="fa-IR"/>
        </w:rPr>
        <w:t>و برادر و خواهرزادگان، با مهر و محبّت و صلح و صفا و ايثار و مراعات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همۀ فرزندانم وصيّت مى‌كنم كه با هم يك‌دل و يك‌جهت باشند و با مهر و صفا رفتار نمايند و همه در راه خداوند و بندگان محروم او قدم بردارند كه خير و عافيت دنيا و آخرت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نور چشمى، حسين وصيّت مى‌كنم كه از اشتغال به تحصيل علوم شرعيه غفلت نكند و استعدادى را كه خداوند به او مرحمت فرموده ضايع نكند و با مادر و خواهر خود با مهر و صفا عمل كند و دنيا را سبك شمارد و در جوانى راه مستقيم عبوديت را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آخرين وصيتم به احمد آن است كه فرزندان خود را خوب تربيت كند و از كودكى با اسلام عزيز آشنا كند و مادر محترم مهربانشان را مراعات كند و خدمت‌گزار همۀ فاميل و همۀ متعلّقان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همۀ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همۀ اقرباء خصوصاً فرزندانم تمنّا دارم كه مرا از تقصير و قصورى كه دربارۀ آنان كردم و اگر ظلمى نمودم ببخشند و از خداوند برايم طلب مغفرت و رحمت كنند؛ إِنَّهُ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منّان عاجزانه مى‌خواهم كه بستگان مرا در راه سعادت و استقامت توفيق مرحمت فرمايد و آنان را به رحمت واسعۀ خود غريق نمايد و اسلام و مسلمين را قدرت بخشد و دست مستكبران و ابرقدرتان ظالم را از ستمكارى قطع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وَالصَّلاةُ عَلى رَسُولِ الله خاتَمِ النَّبيين وَعَلى آلِهِ الْمَعْصُومينَ،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روح‌الله الموسوى الخمينى </w:t>
      </w:r>
      <w:bookmarkStart w:id="23" w:name="pg15299_205509"/>
    </w:p>
    <w:p>
      <w:pPr>
        <w:pStyle w:val="Heading3"/>
        <w:numPr>
          <w:ilvl w:val="2"/>
          <w:numId w:val="1"/>
        </w:numPr>
        <w:rPr/>
      </w:pPr>
      <w:bookmarkStart w:id="24" w:name="__RefHeading___Toc4731283_2142443653"/>
      <w:bookmarkStart w:id="25" w:name="_Toc8"/>
      <w:bookmarkEnd w:id="23"/>
      <w:bookmarkEnd w:id="24"/>
      <w:r>
        <w:rPr>
          <w:rtl w:val="true"/>
        </w:rPr>
        <w:t xml:space="preserve">اندرزهاى عرفانى </w:t>
      </w:r>
      <w:r>
        <w:rPr>
          <w:rtl w:val="true"/>
        </w:rPr>
        <w:t xml:space="preserve">- </w:t>
      </w:r>
      <w:r>
        <w:rPr>
          <w:rtl w:val="true"/>
        </w:rPr>
        <w:t>اخلاقى به خانم فاطمه طباطبايى</w:t>
      </w:r>
      <w:bookmarkEnd w:id="25"/>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فاطى كه ز من نامۀ عرفانى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مورچه‌اى تخت سليمانى خواست</w:t>
      </w:r>
    </w:p>
    <w:p>
      <w:pPr>
        <w:pStyle w:val="BookText"/>
        <w:rPr/>
      </w:pPr>
      <w:r>
        <w:rPr>
          <w:rFonts w:ascii="IRNazanin" w:hAnsi="IRNazanin" w:eastAsia="IRNazanin"/>
          <w:color w:val="111111"/>
          <w:sz w:val="28"/>
          <w:sz w:val="28"/>
          <w:szCs w:val="28"/>
          <w:rtl w:val="true"/>
          <w:lang w:bidi="fa-IR"/>
        </w:rPr>
        <w:t xml:space="preserve">گويى نشنيده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عرفناك</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از آنك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از او نفخۀ رحمانى خواست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پس از اصرار، مرا وادار كردى از آنچه قلبم ناآگاه است و از آن اجنبى هستم طوطى‌وار چند سطرى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ضعف پيرى آنچه در چنته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طاق نسيان سپرده، و گرفتارى‌هاى ناگفتنى و نانوشتنى بر آن اضافه شده و كافى است كه تاريخ اين نوشتار بگويم تا </w:t>
      </w:r>
    </w:p>
    <w:p>
      <w:pPr>
        <w:pStyle w:val="BookText"/>
        <w:rPr/>
      </w:pPr>
      <w:r>
        <w:rPr>
          <w:rFonts w:ascii="IRNazanin" w:hAnsi="IRNazanin" w:eastAsia="IRNazanin"/>
          <w:color w:val="111111"/>
          <w:sz w:val="28"/>
          <w:sz w:val="28"/>
          <w:szCs w:val="28"/>
          <w:rtl w:val="true"/>
          <w:lang w:bidi="fa-IR"/>
        </w:rPr>
        <w:t>معلوم شود در چه زمانى براى رد نكردن تقاضاى تو شروع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خوانندگان در اين تاريخ ملاحظه كنند اوضاع جهان و ايران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كجا شروع كنم؟ بهتر آن است از فطرت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در اين‌جا به فطرت انسان‌ها بسنده كرده، گرچه اين خاصّۀ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شَىْ‌ءٍ إِلاَّ يُسَبِّحُ بِحَمْدِهِ وَلكِنْ لاَ تَفْقَهُونَ تَسْبِيحَهُمْ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ما نيز اكنون به عرفان فطرى انسان‌ها نظر مى‌اندازيم و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و خلقت، انسان امكان ندارد به غير كمال مطلق توجه كند و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جان‌ها و دل‌ها به سوى اويند و جز او نجويند و نخواهند جُست و ثناخوان اويند و ثناى ديگرى نتوانند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هر چيز ثناى اوست، گرچه ثناگو تا در حجاب است گمان كند ثناى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عقلى كه خود حجابى است نيز چنين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 عشق به كمال مطلق دارد، نه كمال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كمال ناقص محدود به عدم است و فطرتْ از عدمْ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طلب علم مطلق مى‌كند و عشق به علم مطلق دارد و همچنين طالب قدرت و طالب هر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فطرت، انسان عاشق كمال مطلق است و در </w:t>
      </w:r>
    </w:p>
    <w:p>
      <w:pPr>
        <w:pStyle w:val="BookText"/>
        <w:rPr/>
      </w:pPr>
      <w:r>
        <w:rPr>
          <w:rFonts w:ascii="IRNazanin" w:hAnsi="IRNazanin" w:eastAsia="IRNazanin"/>
          <w:color w:val="111111"/>
          <w:sz w:val="28"/>
          <w:sz w:val="28"/>
          <w:szCs w:val="28"/>
          <w:rtl w:val="true"/>
          <w:lang w:bidi="fa-IR"/>
        </w:rPr>
        <w:t>كمال‌هاى ناقص آنچه مى‌خواهد كمالِ آن است، نه نقص كه فطرت از آن مُنزجِر است، و حجاب‌هاى ظلمانى و نورانى است كه انسان را به اشتباه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مديحه‌سرايان گمان مى‌كنند مدح فلان امير قدرتمند يا فلان فقيه دانشمند را مى‌كنند، آنان مدح و ثناى قدرت و علم را مى‌كنند، نه به طور محدود؛ گرچه گمان كنند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فطرت امكان تبديل و تغيير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 ذلِكَ الدِّينُ الْقَيِّمُ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انسان در حجاب خود است و به خود سرگرم است و خَرْق حُجُب حتّى حُجُب نورى را نكرده فطرتش محجوب است و خروج از اين منزل علاوه بر مجاهدات، محتاج به هدايت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مبارك شعبانيّه مى‌خوانى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هَبْ لي كَمالَ الاْنْقِطاعِ إلَيْكَ وَأنِرْ أبْصارَ قُلُوبِنا بِضِياء نَظَرِها إلَيْكَ حَتّى تَخْرِقَ أبْصارُ الْقُلُوبِ حُجُبَ النُّورِ فَتَصِلَ إلى مَعْدِنِ الْعَظَمَةِ وَتَصيرَ أرْواحُنا مَعلَّقةً بِعزِّ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وَاجْعَلْني مِمَّنْ نادَيتَهُ فَأجابَكَ وَلاحَظْتَهُ فَصَعِقَ لِجَلالِكَ فَناجَيْتَه سِرّاً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كمال انقطاع، خروج از منزل خود و خودى و هرچه و هر كس، و پيوستن به او است و گسستن از غير، و هِبه‌اى</w:t>
      </w:r>
      <w:r>
        <w:rPr>
          <w:rStyle w:val="FootnoteAnchor"/>
          <w:rtl w:val="true"/>
        </w:rPr>
        <w:footnoteReference w:id="92"/>
      </w:r>
      <w:r>
        <w:rPr>
          <w:rFonts w:ascii="IRNazanin" w:hAnsi="IRNazanin" w:eastAsia="IRNazanin"/>
          <w:color w:val="111111"/>
          <w:sz w:val="28"/>
          <w:sz w:val="28"/>
          <w:szCs w:val="28"/>
          <w:rtl w:val="true"/>
          <w:lang w:bidi="fa-IR"/>
        </w:rPr>
        <w:t xml:space="preserve">الهى است به اولياى خُلَّص، پس از </w:t>
      </w:r>
    </w:p>
    <w:p>
      <w:pPr>
        <w:pStyle w:val="BookText"/>
        <w:rPr/>
      </w:pPr>
      <w:r>
        <w:rPr>
          <w:rFonts w:ascii="Amiri" w:hAnsi="Amiri" w:eastAsia="Amiri" w:cs="Amiri"/>
          <w:color w:val="111111"/>
          <w:sz w:val="28"/>
          <w:sz w:val="28"/>
          <w:szCs w:val="28"/>
          <w:rtl w:val="true"/>
          <w:lang w:bidi="ar-SA"/>
        </w:rPr>
        <w:t>صَعْق</w:t>
      </w:r>
      <w:r>
        <w:rPr>
          <w:rStyle w:val="FootnoteAnchor"/>
          <w:rtl w:val="true"/>
        </w:rPr>
        <w:footnoteReference w:id="93"/>
      </w:r>
      <w:r>
        <w:rPr>
          <w:rFonts w:ascii="IRNazanin" w:hAnsi="IRNazanin" w:eastAsia="IRNazanin"/>
          <w:color w:val="111111"/>
          <w:sz w:val="28"/>
          <w:sz w:val="28"/>
          <w:szCs w:val="28"/>
          <w:rtl w:val="true"/>
          <w:lang w:bidi="fa-IR"/>
        </w:rPr>
        <w:t xml:space="preserve">حاصل از جلال كه دنبال گوشۀ چشم نشان دادن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ابصار قلوب تا به ضياءِ نَظْرۀ</w:t>
      </w:r>
      <w:r>
        <w:rPr>
          <w:rStyle w:val="FootnoteAnchor"/>
          <w:rtl w:val="true"/>
        </w:rPr>
        <w:footnoteReference w:id="94"/>
      </w:r>
      <w:r>
        <w:rPr>
          <w:rFonts w:ascii="Amiri" w:hAnsi="Amiri" w:eastAsia="Amiri" w:cs="Amiri"/>
          <w:color w:val="111111"/>
          <w:sz w:val="28"/>
          <w:sz w:val="28"/>
          <w:szCs w:val="28"/>
          <w:rtl w:val="true"/>
          <w:lang w:bidi="ar-SA"/>
        </w:rPr>
        <w:t>او نور نيابد، حُجُب نور خرق نشود و تا اين حُجب باقى است، راهى به معدن عظمت نيست و ارواح تعلُّق به عزّ قدس را درنيابند و مرتبت تَدَلّى حاصل نيايد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دَنى فَتَدَلّى</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ادنى از اين، فناى مطلق و وصول مطلق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عشق صفا بايد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عهدى كه نموده‌اى وفا بايد كرد</w:t>
      </w:r>
    </w:p>
    <w:p>
      <w:pPr>
        <w:pStyle w:val="BookText"/>
        <w:rPr/>
      </w:pPr>
      <w:r>
        <w:rPr>
          <w:rFonts w:ascii="Amiri" w:hAnsi="Amiri" w:eastAsia="Amiri" w:cs="Amiri"/>
          <w:color w:val="111111"/>
          <w:sz w:val="28"/>
          <w:sz w:val="28"/>
          <w:szCs w:val="28"/>
          <w:rtl w:val="true"/>
          <w:lang w:bidi="ar-SA"/>
        </w:rPr>
        <w:t>تا خويشتنى به وصل جانان نَرسى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رهِ دوست فنا بايد كرد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نجواى سرّى حق با بندۀ خاص خود صورت نگيرد، مگر پس از صَعْق واندكاك جَبَل هستى خود</w:t>
      </w:r>
      <w:r>
        <w:rPr>
          <w:rStyle w:val="FootnoteAnchor"/>
          <w:rtl w:val="true"/>
        </w:rPr>
        <w:footnoteReference w:id="97"/>
      </w:r>
      <w:r>
        <w:rPr>
          <w:rFonts w:ascii="Amiri" w:hAnsi="Amiri" w:eastAsia="Amiri" w:cs="Amiri"/>
          <w:color w:val="111111"/>
          <w:sz w:val="28"/>
          <w:sz w:val="28"/>
          <w:szCs w:val="28"/>
          <w:rtl w:val="true"/>
          <w:lang w:bidi="ar-SA"/>
        </w:rPr>
        <w:t>، رَزَقَنَا الله وَاِيّاكِ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سرگرمىِ به علوم، حتى عرفان و توحيد، اگر براى انباشتن اصطلاحات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خود اين علوم است، سالك را به مقصد نزديك نمى‌كند كه دور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الْأكبَر</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اگر حق‌جويى و عشق به او انگيزه است كه بسيار نادر است، چراغ راه است و نور هدايت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w:t>
      </w:r>
    </w:p>
    <w:p>
      <w:pPr>
        <w:pStyle w:val="BookText"/>
        <w:rPr/>
      </w:pPr>
      <w:r>
        <w:rPr>
          <w:rFonts w:ascii="Amiri" w:hAnsi="Amiri" w:eastAsia="Amiri" w:cs="Amiri"/>
          <w:color w:val="111111"/>
          <w:sz w:val="28"/>
          <w:sz w:val="28"/>
          <w:szCs w:val="28"/>
          <w:rtl w:val="true"/>
          <w:lang w:bidi="ar-SA"/>
        </w:rPr>
        <w:t>نُورٌ يَقْذِفُهُ الله في قَلْبِ مَنْ يَشاءُ</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و براى رسيدن به گوشه‌اى از آن، تهذيب و تطهير و تزكيه لازم است؛ تهذيب نفس و تطهير قلب از غير او، چه رسد به تهذيب از اخلاق ذميمه كه رهيدن از آن بسيار مجاهده مى‌خواهد، و چه رسد به تهذيب عمل از آنچه خلاف رضاى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مواظبت به اعمال صالحه از قبيل واجبات كه در رأس است و مستحبات، به قدر ميسور و به قدرى كه انسان را به عُجب و خودخواهى دچار نكند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خودپسندى از غايت جهل به حقارت خود و عظمت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به عظمت خلقت به اندازه‌اى كه تاكنون بشر با همۀ پيشرفت علم به شمّه‌اى از آن آگاه شده است تفكر شود، حقارت خود و همۀ منظومه‌هاى شمسى و كهكشان‌ها را ادراك مى‌كند و عظمت خالقِ آنها را اندكى مى‌فهمد و از عُجب و خودبينى و خودپسندى خود اظهار خجلت و احساس جهالت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قصۀ حضرت سليمان نبى‌الله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آنگاه كه از وادى نَمل مى‌گذرد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 يَا أيُّهَا النَّمْلُ ادْخُلُوا مَسَاكِنَكُمْ لاَ يَحْطِمَنَّكُمْ سُلَيْمَانُ وَجُنُودُهُ وَهُمْ لاَ يَشْعُرُونَ</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نمله، سليمان نبى با همراهانش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كند و هُدهُد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كوردلان نطق نَمله و طير را نمى‌توانند تحمل كنند، چه رسد به نطق ذرات وجود و آنچه در آسمان‌ها و زمين است كه خالق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w:t>
      </w:r>
    </w:p>
    <w:p>
      <w:pPr>
        <w:pStyle w:val="BookText"/>
        <w:rPr/>
      </w:pPr>
      <w:r>
        <w:rPr>
          <w:rFonts w:ascii="Amiri" w:hAnsi="Amiri" w:eastAsia="Amiri" w:cs="Amiri"/>
          <w:color w:val="111111"/>
          <w:sz w:val="28"/>
          <w:sz w:val="28"/>
          <w:szCs w:val="28"/>
          <w:rtl w:val="true"/>
          <w:lang w:bidi="ar-SA"/>
        </w:rPr>
        <w:t>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كه خود را محور خلقت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انسان كامل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ساير موجودات معلوم نيست چنين باشد، و بشر رشد نيافته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التَّوْريةَ ثُمَّ لَمْ يَحْمِلُوهَا كَمَثَلِ الْحِمَارِ</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مربوط به رشد علمى به استثناى تهذيب است و در وصف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پيمبران مبعوث شدند تا رشد معنوى به بشر دهند و آنان را از حجاب‌ها برهانند، افسوس كه شيطان قسم خورده به دست اذناب خود نگذاشت آنچه آنان مى‌خواهند تحقق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لَأُغْوِيَنَّهُمْ أجْمَعِينَ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خوابيم و گرفتار حجاب‌ها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نِيَامٌ وَإِذَا مَاتُوا انْتَبَهُوا</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جهنم محيط به ما است و خِدْر</w:t>
      </w:r>
      <w:r>
        <w:rPr>
          <w:rStyle w:val="FootnoteAnchor"/>
          <w:rtl w:val="true"/>
        </w:rPr>
        <w:footnoteReference w:id="107"/>
      </w:r>
      <w:r>
        <w:rPr>
          <w:rFonts w:ascii="Amiri" w:hAnsi="Amiri" w:eastAsia="Amiri" w:cs="Amiri"/>
          <w:color w:val="111111"/>
          <w:sz w:val="28"/>
          <w:sz w:val="28"/>
          <w:szCs w:val="28"/>
          <w:rtl w:val="true"/>
          <w:lang w:bidi="ar-SA"/>
        </w:rPr>
        <w:t xml:space="preserve">طبيعت، مانع از شهود و احساس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كفر مراتب بسيار دارد، خودبينى و جهان‌بينى و نظر به </w:t>
      </w:r>
    </w:p>
    <w:p>
      <w:pPr>
        <w:pStyle w:val="BookText"/>
        <w:rPr/>
      </w:pPr>
      <w:r>
        <w:rPr>
          <w:rFonts w:ascii="IRNazanin" w:hAnsi="IRNazanin" w:eastAsia="IRNazanin"/>
          <w:color w:val="111111"/>
          <w:sz w:val="28"/>
          <w:sz w:val="28"/>
          <w:szCs w:val="28"/>
          <w:rtl w:val="true"/>
          <w:lang w:bidi="fa-IR"/>
        </w:rPr>
        <w:t>جز او نيز از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سورۀ قرآن را اگر با تدبّر و چشمى غير از اين چشم‌انداز حيوانى بنگريم و بى‌حجاب‌هاى ظلمانى و نورانى به او برسيم، چشمه‌هاى معارف به قلب سرازير شود، ولى افسوس كه از افتتاح آن نيز بى‌خبريم؛ آن را كه خبر شد خبرش باز نيامد</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مدعيان در طلبش بى‌خبرانند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كانرا كه خبر شد خبرى باز نيامد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كليات سعدى،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قائل بى‌خبر و بى‌عمل به دخترم مى‌گويم در قرآن كريم اين سرچشمۀ فيض الهى تدبر كن هر چند صِرف خواندن آن كه نامۀ محبوب است به شنوندۀ محجوب آثارى دلپذير دارد، لكن تدبر در آن انسان را به مقامات بالاتر و والاتر هدايت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قفل و بندها باز نگردد و به هم نريزد، از تدبر هم آنچه نتيجه است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قَسَم عظيم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سرحلقۀ آن‌ها آنان هستند كه آيۀ تطهير در شأنشان نازل گرديده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نيز مأيوس نباش، كه يأس از اقفال بزرگ است، به قدر ميسور در رفع حُجُب و شكستن اقفال براى رسيدن به آب زلال و سرچشمۀ نور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جوانى در دست تو است كوشش كن در عمل و در تهذيب قلب و در شكستن اقفال و رفع حُجُب، كه هزاران جوان كه به افق ملكوت نزديكترند موفق </w:t>
      </w:r>
    </w:p>
    <w:p>
      <w:pPr>
        <w:pStyle w:val="BookText"/>
        <w:rPr/>
      </w:pPr>
      <w:r>
        <w:rPr>
          <w:rFonts w:ascii="IRNazanin" w:hAnsi="IRNazanin" w:eastAsia="IRNazanin"/>
          <w:color w:val="111111"/>
          <w:sz w:val="28"/>
          <w:sz w:val="28"/>
          <w:szCs w:val="28"/>
          <w:rtl w:val="true"/>
          <w:lang w:bidi="fa-IR"/>
        </w:rPr>
        <w:t>مى‌شوند و يك پير موفق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و بندها و اقفال شيطانى اگر در جوانى غفلت از آنها شود، هر روز كه از عمر بگذرد ريشه‌دارتر و قويتر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درختى كه اكنون گرفتست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نيروى شخصى برآيد ز جاى</w:t>
      </w:r>
    </w:p>
    <w:p>
      <w:pPr>
        <w:pStyle w:val="BookText"/>
        <w:rPr/>
      </w:pPr>
      <w:r>
        <w:rPr>
          <w:rFonts w:ascii="IRNazanin" w:hAnsi="IRNazanin" w:eastAsia="IRNazanin"/>
          <w:color w:val="111111"/>
          <w:sz w:val="28"/>
          <w:sz w:val="28"/>
          <w:szCs w:val="28"/>
          <w:rtl w:val="true"/>
          <w:lang w:bidi="fa-IR"/>
        </w:rPr>
        <w:t>گرش همچنان روزگارى هِلى</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گردونش از بيخ بر نَگْسلى</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مكايد بزرگ شيطان و نفسِ خطرناكتر از آن، آن است كه به انسان وعدۀ اصلاح در آخر عمر و زمان پيرى مى‌دهد و تهذيب و توبۀ إلى الله را به تعويق مى‌اندازد براى زمانى كه درخت فساد و شجرۀ زقّوم قوى شده و اراده و قيام به تهذيب، ضعيف، بلكه مرده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دور نيفتم، در اين مخاطبۀ بين حبيب و محبوب و مناجات بين عاشق و معشوق، اسرارى است كه جز او و حبيبش كسى را بر آن راه نيست و امكان راه يافتن نيز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حروف مُقَطَّع در بعض سور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باشد، و بسيارى از آيات كريمه كه اهل ظاهر و فلسفه و عرفان و تصوّف، هر يك براى خود تفسير يا تأويلى كنند نيز از همان قبيل است گرچه هر طايفه به قدر ظرفيت خود حظّى دارد يا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شمّه‌اى از اين اسرار به وسيلۀ اهل بيت وحى كه از سرچشمۀ جوشان وحى بر آنان جارى شده، به ديگران به قدر استعداد مى‌رسد و گويى بيشتر مناجات‌ها و ادعيه براى اين امر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ادعيه و مناجات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و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مى‌يابيم، در اخبار كه اكثراً به زبان عرف و عموم است كم‌تر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قرآن زبان ديگرى است، زبانى است كه هر عالم و مفسّرى خود را با آن آشنا مى‌داند و 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كتبى است كه معارف آن بى‌سابقه است و تصور بسيارى از معارف آن از تصديقش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با برهان فلسفى و ديد عرفانى مطلبى را بتوان ثابت كرد ولى از تصور آن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ربط حادث به قديم كه در قرآن كريم در تعبيرات گوناگونى از آن ياد فرموده است، و كيفيت معيّت حق با خلق كه بعضى گويند</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معيّت قيّومى</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است كه تصور آن حتى براى آن گويندگان از معضلاتست، و ظهور حق در خلق و حضور خلقت نزد حق و اقربيت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حبل الوريد به مخلوق</w:t>
      </w:r>
      <w:r>
        <w:rPr>
          <w:rStyle w:val="FootnoteAnchor"/>
          <w:rtl w:val="true"/>
        </w:rPr>
        <w:footnoteReference w:id="116"/>
      </w:r>
      <w:r>
        <w:rPr>
          <w:rFonts w:ascii="Amiri" w:hAnsi="Amiri" w:eastAsia="Amiri" w:cs="Amiri"/>
          <w:color w:val="111111"/>
          <w:sz w:val="28"/>
          <w:sz w:val="28"/>
          <w:szCs w:val="28"/>
          <w:rtl w:val="true"/>
          <w:lang w:bidi="ar-SA"/>
        </w:rPr>
        <w:t xml:space="preserve">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ثَلثَةٍ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امثال اين‌ها كه گمان نكنم جز بر مخاطب</w:t>
      </w:r>
      <w:r>
        <w:rPr>
          <w:rStyle w:val="FootnoteAnchor"/>
          <w:rtl w:val="true"/>
        </w:rPr>
        <w:footnoteReference w:id="121"/>
      </w:r>
      <w:r>
        <w:rPr>
          <w:rFonts w:ascii="IRNazanin" w:hAnsi="IRNazanin" w:eastAsia="IRNazanin"/>
          <w:color w:val="111111"/>
          <w:sz w:val="28"/>
          <w:sz w:val="28"/>
          <w:szCs w:val="28"/>
          <w:rtl w:val="true"/>
          <w:lang w:bidi="fa-IR"/>
        </w:rPr>
        <w:t xml:space="preserve">و به تعليم او به نزديكانش كه اهل اينگونه مسائل بوده‌اند، </w:t>
      </w:r>
    </w:p>
    <w:p>
      <w:pPr>
        <w:pStyle w:val="BookText"/>
        <w:rPr/>
      </w:pPr>
      <w:r>
        <w:rPr>
          <w:rFonts w:ascii="IRNazanin" w:hAnsi="IRNazanin" w:eastAsia="IRNazanin"/>
          <w:color w:val="111111"/>
          <w:sz w:val="28"/>
          <w:sz w:val="28"/>
          <w:szCs w:val="28"/>
          <w:rtl w:val="true"/>
          <w:lang w:bidi="fa-IR"/>
        </w:rPr>
        <w:t>تصورش تحقق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يافتن به روزنه‌اى از آن، مجاهدتِ مشفوع با تهذيب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عمر اين شكسته قلم گذشت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قيل و قال مدرسه‌ام حاصلى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حرف دلخراش پس از آن همه خروش</w:t>
      </w:r>
    </w:p>
    <w:p>
      <w:pPr>
        <w:pStyle w:val="BookText"/>
        <w:rPr/>
      </w:pPr>
      <w:r>
        <w:rPr>
          <w:rFonts w:ascii="Amiri" w:hAnsi="Amiri" w:eastAsia="Amiri" w:cs="Amiri"/>
          <w:color w:val="111111"/>
          <w:sz w:val="28"/>
          <w:sz w:val="28"/>
          <w:szCs w:val="28"/>
          <w:rtl w:val="true"/>
          <w:lang w:bidi="ar-SA"/>
        </w:rPr>
        <w:t>و امروز از جوانى كه بهارِ يافتن است خبرى نيست و بافته‌هاى سابق را جز مشتى الفاظ نمى‌بينم، و به تو و ساير جوان‌ها كه طالب معرفتند وصيت مى‌كنم كه شما و همۀ موجودات جلوۀ اويند و ظهور اويند؛ كوشش و مجاهدت كنيد تا بارقه‌اى از آن را بيابيد و در آن محو شويد و از نيستى به هستى مطلق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گويدم كاِنّا اليه راجعون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هر چه در آن است جهنم است كه باطنش در آخرِ سير ظاهر شود و ماوراى دنيا تا آخر مراتب بهشت است كه در آخر سير پس از خروج از خِدْر طبيعت ظاهر شود و ما و شما و همه، يا حركت به سوى قعر جهنم مى‌كنيم يا به سوى بهشت و ملأ اعلا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است كه روزى پيمبر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صحابه نشسته بودند، ناگهان صداى مهيبى آمد،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سنگى از لب جهنم افتاد و پس از هفتاد سال اكنون به قعر جهنم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شنيديم مرد كافرى كه هفتاد سال داشت اكنون درگذشت و به قعر جهنم رسيد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همه در صراط هستيم و صراط از متن جهنم عبور مى‌كند</w:t>
      </w:r>
      <w:r>
        <w:rPr>
          <w:rStyle w:val="FootnoteAnchor"/>
          <w:rtl w:val="true"/>
        </w:rPr>
        <w:footnoteReference w:id="124"/>
      </w:r>
      <w:r>
        <w:rPr>
          <w:rFonts w:ascii="IRNazanin" w:hAnsi="IRNazanin" w:eastAsia="IRNazanin"/>
          <w:color w:val="111111"/>
          <w:sz w:val="28"/>
          <w:sz w:val="28"/>
          <w:szCs w:val="28"/>
          <w:rtl w:val="true"/>
          <w:lang w:bidi="fa-IR"/>
        </w:rPr>
        <w:t>، باطنش در آن عالم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هر انسانى صراطى مخصوص به خود دارد و در حال سير است؛ يا در صراط مستقيم كه منتهى به بهشت مى‌شود و بالاتر، و يا صراط منحرف از چپ، يا منحرف به سوى راست كه هر دو به جهنم 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خداوند منّان آرزوى صراط مستقيم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أَنْعَمْتَ عَلَيْهِمْ غَيْرِ الْمَغْضُوبِ عَلَيْهِمْ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كه انحراف از يك سو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انحراف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حقايق در حشر به طور عيان مشهود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جهنم كه در توصيف آن از حيث دقت و حِدّت و ظلمت نقل گرديده است</w:t>
      </w:r>
      <w:r>
        <w:rPr>
          <w:rStyle w:val="FootnoteAnchor"/>
          <w:rtl w:val="true"/>
        </w:rPr>
        <w:footnoteReference w:id="126"/>
      </w:r>
      <w:r>
        <w:rPr>
          <w:rFonts w:ascii="IRNazanin" w:hAnsi="IRNazanin" w:eastAsia="IRNazanin"/>
          <w:color w:val="111111"/>
          <w:sz w:val="28"/>
          <w:sz w:val="28"/>
          <w:szCs w:val="28"/>
          <w:rtl w:val="true"/>
          <w:lang w:bidi="fa-IR"/>
        </w:rPr>
        <w:t>، باطن صراط مستقيم در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راه دقيق و ظلمانى است و چه مشكل است عبور از آن براى ما واماندگان، آنان كه بى‌هيچ انحرافْ راه را طىّ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جُزْنَا وَهِيَ خامِدَة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گويند و هر كس به اندازۀ سيرش در اين صراط در آن‌جا نيز همين سير منعكس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غرورها و اميدهاى كاذب شيطانى را كنار گذار و كوشش در عمل و تهذيب و </w:t>
      </w:r>
    </w:p>
    <w:p>
      <w:pPr>
        <w:pStyle w:val="BookText"/>
        <w:rPr/>
      </w:pPr>
      <w:r>
        <w:rPr>
          <w:rFonts w:ascii="IRNazanin" w:hAnsi="IRNazanin" w:eastAsia="IRNazanin"/>
          <w:color w:val="111111"/>
          <w:sz w:val="28"/>
          <w:sz w:val="28"/>
          <w:szCs w:val="28"/>
          <w:rtl w:val="true"/>
          <w:lang w:bidi="fa-IR"/>
        </w:rPr>
        <w:t>تربيت خود كن كه رحيل، بسيار نزديك است و هر روز كه بگذرد و غافل باشى 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مكن كه تو خود چرا مهيّا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إِلى مَا قَالَ وَلاَ إِلى مَنْ قال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من هر چه هستم براى خود هستم و همه نيز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بهشت هر كس نتيجۀ اعمال او است، هر چه كِشتيم درو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و خلقت انسان بر استقامت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خيرْ سرشت انسانى است، ما خود اين سرشت را به انحراف مى‌كشانيم و ما خود حُجُب را مى‌گسترانيم و تارها را بر خود مى‌تنيم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شيفتگان كه در صراطند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جويندۀ چشمۀ حياتند همه</w:t>
      </w:r>
    </w:p>
    <w:p>
      <w:pPr>
        <w:pStyle w:val="BookText"/>
        <w:rPr/>
      </w:pPr>
      <w:r>
        <w:rPr>
          <w:rFonts w:ascii="IRNazanin" w:hAnsi="IRNazanin" w:eastAsia="IRNazanin"/>
          <w:color w:val="111111"/>
          <w:sz w:val="28"/>
          <w:sz w:val="28"/>
          <w:szCs w:val="28"/>
          <w:rtl w:val="true"/>
          <w:lang w:bidi="fa-IR"/>
        </w:rPr>
        <w:t>حق مى‌طلبند و خود ندانند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به دنبال فُراتند همه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گذشته اسماء كتب عرفانى را پرسيدى، 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رفع حُجُب كوش نه در جمع كُتب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گيرم كتب عرفانى و فلسفى را از بازار به منزل و از محلى به محلى انتقال دادى، يا آن‌كه نفس خود را انبار الفاظ و اصطلاحات كردى و در مجالس و محافل آنچه در چَنته داشتى عرضه كردى و حضار را فريفتۀ معلومات خود كردى و با فريب شيطانى و نفس امارۀ خبيثتر از شيطان، محمولۀ خود را سنگين‌تر كردى و با لُعبۀ ابليس مجلس‌آرا شدى و خداى نخواسته غرور علم و عرفان به سراغت آمد كه خواهد آمد، آيا با اين محموله‌هاى بسيار، به حُجُب افزودى يا از حُجُب كاستى؟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بيدارى علما آيۀ شريفۀ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التَّوْريةَ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را آورده تا بدانند انباشتن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علم شرايع</w:t>
      </w:r>
    </w:p>
    <w:p>
      <w:pPr>
        <w:pStyle w:val="BookText"/>
        <w:rPr/>
      </w:pPr>
      <w:r>
        <w:rPr>
          <w:rFonts w:ascii="IRNazanin" w:hAnsi="IRNazanin" w:eastAsia="IRNazanin"/>
          <w:color w:val="111111"/>
          <w:sz w:val="28"/>
          <w:sz w:val="28"/>
          <w:szCs w:val="28"/>
          <w:rtl w:val="true"/>
          <w:lang w:bidi="fa-IR"/>
        </w:rPr>
        <w:t xml:space="preserve">و توحيد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حُجُب نمى‌كاهد، بلكه افزايش دهد، و از حُجُبِ صغار، او را به حُجُبِ كبار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از علم و عرفان و فلسفه بگريز و با جهل عمر بگذران، كه اين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كوشش و مجاهده كن كه انگيزه، الهى و براى دوست باشد و اگر عرضه كنى، براى خدا و تربيت بندگان او باشد، نه براى ريا و خودنمايى كه خداى نخواسته جزء علماى سوء شوى كه بوى تعفّنشان اهل جهنم را بيازارد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او را يافتند و عشقِ او دارند، انگيزه‌اى جز او ندارند و با اين انگيزه همۀ اعمالشان الهى است؛ جنگ و صلح و شمشير زدن و نبرد كردن و هر چه تصور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انگيزه الهى نبود گرچه فتح بزرگ از آن حاصل شود پشيزى فضيلت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نشود كه مقام اوليا خصوصاً ولى‌الله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اولاده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 ختم مى‌شود، قلم جرأت ندارد كه پيش رود و بيان، طاقت ندارد كه شرح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محجوبان، ما محجوبان چه گوييم و خود ما چه مى‌دانيم كه گوييم و آنچه هست گفتنى نيست و از افق وجود ما برتر است، ولى باشد كه ياد حبيب و ذكر او در دل و جان اثرى كند هر چند از آن خبرى دريافت نشود، همچون عاشق بى‌سوادى كه به سوادنامۀ محبوب نظر كند و دل خوش دارد كه اين نامۀ محبوب است و همچون پارسى زبانِ پريشانِ عربى ندانى كه قرآن كريم را خوانَد و چون از اوست لذّت بَرَد و حالى به او دست دهد كه هزاران بار بهتر از اديب دانشمندى است كه به اِعراب و مزاياى ادبى و بلاغت و فصاحت قرآن سر خود را گرم كند، و فيلسوف و عارفى است كه به مسائل عقلى و ذوقى آن بينديشد و از محبوب غافل باشد چون مطالعۀ كُتب فلسفى و عرفانى كه به محتواى كتاب مشغول و به گويندۀ آن كارى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فلسفه، مطلق وجود است از حق تعالى تا آخرين مراتب وجود، و موضوع علم عرفان و عرفان علمى، وجود مطلق است يا بگو حق تعالى است و بحثى به جز حق تعالى و جلوۀ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كتابى يا عارفى بحث از چيزى غير حق كند، نه كتابْ عرفان است و نه گوينده عارف است، و اگر فيلسوفى در وجود به آن‌طور كه هست نظر كند و بحث نمايد، نظرش الهى و بحثش عرفانى است و همۀ اين‌ها غير از ذوق عرفانى است كه از بحث به دور است و غير، از آن مهجور، تا چه رسد به شهود وجدانى و پس از آن نيستى در عين غرق در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السِّراج كه شمس طالع شد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ايّام امتحان متأسف شوم كه چرا كار نكردم در روزهاى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تأسف و امثال آن هر چه هست سهل است و زودگذر، آن تأسف دائمى و ابدى است كه چون به خود آيى توجه كنى كه همه چيز را مى‌بينى جز او و آن روز پرده‌ها افتادنى و حجاب‌ها برداشتنى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در دعاى كميل عرض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فَهَبْني يا إلهي وَسَيِّدي وَمَوْلايَ وَرَبّي صَبَرْتُ عَلى عَذَابِكَ فَكَيْفَ أصْبِرُ عَلى فِراقِك</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كوردل تاكنون نتوانستم اين فقره و بعض فقرات ديگر اين دعاى شريف را به جِدّ بخوانم، بلكه آن را از زبان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مى‌خوانم و ندانم آن چيست كه صبر بر آن از عذاب خدا در جهنم مشكل‌تر است؛ آن عذابى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عَلَى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گويى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فؤاد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عذاب فوق عذاب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كوردلان نمى‌توانيم اين معانى فوق فهم بشرى را ادراك و تصديق كنيم، بگذار و بگذاريم آنها را براى اهلش كه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كتب فلسفى خصوصاً از فلاسفۀ اسلام و كتب اهل حال و عرفان هر كدام اثرى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اوّلى‌ها، انسان را ولو به طور دورنما آشنا مى‌كند با ماوراء طبيعت، و دوّمى‌ها خصوصاً بعضى از آنها چون منازل السائرين</w:t>
      </w:r>
      <w:r>
        <w:rPr>
          <w:rStyle w:val="FootnoteAnchor"/>
          <w:rtl w:val="true"/>
        </w:rPr>
        <w:footnoteReference w:id="136"/>
      </w:r>
      <w:r>
        <w:rPr>
          <w:rFonts w:ascii="Amiri" w:hAnsi="Amiri" w:eastAsia="Amiri" w:cs="Amiri"/>
          <w:color w:val="111111"/>
          <w:sz w:val="28"/>
          <w:sz w:val="28"/>
          <w:szCs w:val="28"/>
          <w:rtl w:val="true"/>
          <w:lang w:bidi="ar-SA"/>
        </w:rPr>
        <w:t>و مصباح الشريعه</w:t>
      </w:r>
      <w:r>
        <w:rPr>
          <w:rStyle w:val="FootnoteAnchor"/>
          <w:rtl w:val="true"/>
        </w:rPr>
        <w:footnoteReference w:id="137"/>
      </w:r>
      <w:r>
        <w:rPr>
          <w:rFonts w:ascii="IRNazanin" w:hAnsi="IRNazanin" w:eastAsia="IRNazanin"/>
          <w:color w:val="111111"/>
          <w:sz w:val="28"/>
          <w:sz w:val="28"/>
          <w:szCs w:val="28"/>
          <w:rtl w:val="true"/>
          <w:lang w:bidi="fa-IR"/>
        </w:rPr>
        <w:t xml:space="preserve">كه گويى از عارفى است كه به نام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روايت نوشته است، دل‌ها را مهيّا مى‌كنند براى رسيدن به محبوب و از همه دل‌انگيزتر، مناجات و ادعيۀ ائمۀ مسلمين است كه راهبرند به سوى مقصود، نه راهنما، و دست انسان حق‌جو را مى‌گيرند و به سوى او مى‌برند، افسوس و صد افسوس كه ما از آن‌ها فرسنگ‌ها دور هستيم و مهجور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اگر اهلش نيستى و نشدى، انكار مقامات عارفين و صالحين را نكنى و معاندت با آنان را از وظايف دينى نشمرى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آنچه آنان گفته‌اند، در قرآن كريم به طور رمز و سربسته، و در ادعيه و مناجاتِ اهل عصمت </w:t>
      </w:r>
    </w:p>
    <w:p>
      <w:pPr>
        <w:pStyle w:val="BookText"/>
        <w:rPr/>
      </w:pPr>
      <w:r>
        <w:rPr>
          <w:rFonts w:ascii="IRNazanin" w:hAnsi="IRNazanin" w:eastAsia="IRNazanin"/>
          <w:color w:val="111111"/>
          <w:sz w:val="28"/>
          <w:sz w:val="28"/>
          <w:szCs w:val="28"/>
          <w:rtl w:val="true"/>
          <w:lang w:bidi="fa-IR"/>
        </w:rPr>
        <w:t>بازتر، آمده است و چون ما جاهلان از آنها محروميم با آن به معارضه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صدر المتألّهين ديد در جوار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او را لعن مى‌كند،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صدر را لعن مى‌كنى؟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وحدت واجب الوجود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لعن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اگر قصه هم باشد حكايت از يك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دردناكى كه من خود قصه‌هايى را ديده يا شنيده‌ام كه در زمان ما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نمى‌خواهم تطهير مدعيان را بكنم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بسا خرقه كه مستوجب آتش باشد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نقد صوفى نه همه صافىِ بى‌غش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بسا خرقه كه مستوجب آتش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حافظ،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غزل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اصل معنى و معنويت را انكار نكنى، همان معنويتى كه كتاب و سنّت نيز از آن ياد كرده‌اند و مخالفان آن يا آن‌ها را ناديده گرفته و يا به توجيه عاميانه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 توصيه مى‌كنم كه اول قدم، بيرون آمدن از حجاب ضخيم انكار است كه مانع هر رشد و هر قدم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قدمْ كمال نيست، لكن راهگشاى به سوى كمال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منازل سالكان اول منزل محسوب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منازل نتوان شمرد، بلكه مقدمه و راهگشاى منازل سالكين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روح انكار نتوان راهى به سوى معرفت يافت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انكار مقامات عارفان و منازل سالكان كنند، چون خودخواه و خودپسند هستند هرچه را ندانستند حمل به جهل خود نكنند و انكار آن كنند تا به خودخواهى و خودبينى‌شان خدشه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بُت‌ها بُتِ نفس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مادر بُت‌ها بُتِ نفس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كه آن بُت مار و اين بُت اژدهاست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مثنوى معنوى،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دفتر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بت بزرگ و شيطان قوى از ميان برداشته نشود راهى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هيهات كه اين بت شكسته و اين شيطان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شَيْطاني آمَنَ بِيَدي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نقل معلوم شود كه هر كس را هر چه بزرگ مرتبت باشد شيطانى است و اولياى خدا موفق شده‌اند به مهار كردن بلكه مؤمن نمودن 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مى‌دانى شيطان با پدر بزرگ ما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او را از جوار حق فرو كشيد و پس از وسوسۀ شيطان و نزديكى به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نفس باشد يا بعض مظاهر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رسيد و منشأ همۀ فسادها و عداوت‌ها شد،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دستگيرى حق تعالى توبه كرد و خداوند او را صفىّ خود فرمود، من و تو نيز كه مبتلاى به شجرۀ ابليسيه هستيم بايد توبه كنيم و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جلوت بخواهيم با استغاثه كه دست گيرد به هر وسيله كه خواهد و ما را نيز به توبه رساند، بلكه از اصطفاء آدمى بهره‌اى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نتواند بود مگر با مجاهدت و ترك شجرۀ ابليس با همۀ شاخه‌ها و </w:t>
      </w:r>
    </w:p>
    <w:p>
      <w:pPr>
        <w:pStyle w:val="BookText"/>
        <w:rPr/>
      </w:pPr>
      <w:r>
        <w:rPr>
          <w:rFonts w:ascii="Amiri" w:hAnsi="Amiri" w:eastAsia="Amiri" w:cs="Amiri"/>
          <w:color w:val="111111"/>
          <w:sz w:val="28"/>
          <w:sz w:val="28"/>
          <w:szCs w:val="28"/>
          <w:rtl w:val="true"/>
          <w:lang w:bidi="ar-SA"/>
        </w:rPr>
        <w:t>اوراق و ريشه‌هاى آن كه در وجود ما منتشر و هر روز محكم‌تر و توسعه‌دارتر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تعلُّق به شجرۀ خبيثه و شاخه‌ها و ريشه‌هاى آن بى‌شك نتوان راهى به مقصد پيدا كرد و ابليس همين تهديد را كرد و بسيار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معدودى از عباد الله صالحين و نيز اولياى 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حيله‌هاى شيطان و نفسِ خبيثِ مظهرِ ابليس كس نتواند گريزد و اگر بتواند، از همۀ شاخه‌ها و ريشه‌هاى دقيق و بسيار پيچيدۀ او نتواند مگر با دستگيرى خداوند متعال، آن‌طور كه صفىّ الله را رهاند؛ ولى ما كجا و آن استعداد براى قبول 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كريمه در اين باب شايان تفكر بسيار است، چه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وَألْقى إلَيْهِ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گويى با سير إليه كلمات را دريافت نموده است، گرچه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بى‌سير كمالى، قبولْ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آيۀ ديگر كه راجع به همين قضيه اشاره فرموده نيز تفكر كرد،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گويى ذوقى و طعمى بيشتر نبوده، با اين وصف چون از مثل ابوالبشر بوده آن پيامدها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وضع خود را بنگريم كه به تحقيق، به همۀ شاخه‌ها و برگ‌ها و ريشه‌هاى شجره پيوند خورديم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زياد بر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ظاهر و باطن ما آفت‌ها دارد كه هر يك حجابى است كه اگر از آنها نگذريم، به اول قدم سلوك إلى الله نرسيديم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كه خود مبتلا هستم و جسم و جانم ملعبۀ شيطان است، به بعض آفات اين عضو كوچك و اين زبان سرخ كه سر سبز را به باد دهد و آن‌گاه كه ملعبۀ شيطان است و آلت دست او، جان و روح و فؤاد را تباه كند، اشاره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دشمن بزرگ انسانيت و معنويت غافل مشو، گاهى كه در جلسات اُنس با دوستان هستى خطاهاى بزرگ اين عضو كوچك را آن‌قدر كه مى‌توانى شمارش كن و ببين با يك ساعت عمر تو كه بايد صرف جلب رضاى دوست شود، چه مى‌كند و چه مصيبت‌ها به بار مى‌آورد كه يكى از آنها غيبت برادران و خواهران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با آبروى چه اشخاصى بازى مى‌كنى و چه اسرارى را از مسلمانان روى دايره مى‌ريزى و چه حيثياتى را خدشه‌دار مى‌كنى و چه شخصيت‌هايى را مى‌شكنى؟ آن‌گاه اين جلسۀ شيطانى را مقياس بگير و ملاحظه كن در يك سال در همين امر پيش پا افتاده چه كردى و در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ديگر چه خواهى كرد و چه مصيبت‌ها براى خود به بار خواهى آورد، در عين حال آن را كوچك مى‌شمارى، و اين كوچك شمردن از حيله‌هاى ابليس است كه خداوند به لطف خود ما را همگى از آن مصون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كوتاه به آنچه دربارۀ غيبت و آزار مؤمنين و عيب‌جويى و كشف سرّ آنان و تهمت آنان وارد شده، دل‌هايى را كه مُهر شيطان بر آنها نخورده مى‌لرزاند و زندگى را بر انسان تلخ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علاقه‌اى كه به تو و احمد دارم توصيه مى‌كنم از آفات شيطانى خصوصاً آفت‌هاى بسيار زبان خوددارى كنيد و همّت به نگهدارى آن كنيد، البته در آغاز قدرى مشكل است، لكن با عزم و اراده و تفكر در پيامدهاى آن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بسيار تعيير كنندۀ</w:t>
      </w:r>
      <w:r>
        <w:rPr>
          <w:rStyle w:val="FootnoteAnchor"/>
          <w:rtl w:val="true"/>
        </w:rPr>
        <w:footnoteReference w:id="143"/>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كريم عبرت بگير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يَغْتَبْ بَعْضُكُمْ بَعْضاً أَيُحِبُّ أَحَدُكُمْ أَنْ يَأكُلَ لَحْمَ أَخِيهِ مَيْتاً</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اِخبار از صورت برزخيّه عمل مى‌دهد و شايد حديثى كه از حضرت سيدالموحدين منقول است در موعظه‌هاى بسيارى كه به نوف البكالى فرموده است اشاره به همين امر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يك احتمال، در آن حديث است كه نوف طلب موعظه كرد از مولا و ايشان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كَذَبَ مَنْ زَعَمَ أنَّهُ وُلِدَ مِنْ حَلال وَهُوَ يَأكُلُ لُحُومَ النّاسِ بالْغيبَةِ</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يَكُبُّ النّاسَ فِي النّارِ يَوْمَ الْقيامَةِ إلاّ حَصائِدُ ألْسِنَتِهِمْ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حديث و حديث‌هايى كه كم نيست استفاده مى‌شود كه جهنم صورت باطنى اعمال ما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و اين خانمان را و خانواده‌هاى مربوط به ما را از آفات شيطانى نجات مرحمت فرما و ما را از كسانى كه آزار مسلمانان به زبان و عمل خود نموده‌اند قرار مده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چند صفحه را به تقاضاى فاطى نوشتم و من خود اعتراف مى‌كنم كه خود نتوانستم از مكايدِ</w:t>
      </w:r>
      <w:r>
        <w:rPr>
          <w:rStyle w:val="FootnoteAnchor"/>
          <w:rtl w:val="true"/>
        </w:rPr>
        <w:footnoteReference w:id="147"/>
      </w:r>
      <w:r>
        <w:rPr>
          <w:rFonts w:ascii="IRNazanin" w:hAnsi="IRNazanin" w:eastAsia="IRNazanin"/>
          <w:color w:val="111111"/>
          <w:sz w:val="28"/>
          <w:sz w:val="28"/>
          <w:szCs w:val="28"/>
          <w:rtl w:val="true"/>
          <w:lang w:bidi="fa-IR"/>
        </w:rPr>
        <w:t>شيطان بگريزم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فاطى كه نعمت جوانى را دارد اين توفيق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عباد الله الصالحين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1404</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26" w:name="pg15299_205531"/>
    </w:p>
    <w:p>
      <w:pPr>
        <w:pStyle w:val="Heading3"/>
        <w:numPr>
          <w:ilvl w:val="2"/>
          <w:numId w:val="1"/>
        </w:numPr>
        <w:rPr/>
      </w:pPr>
      <w:bookmarkStart w:id="27" w:name="__RefHeading___Toc4731285_2142443653"/>
      <w:bookmarkStart w:id="28" w:name="_Toc9"/>
      <w:bookmarkEnd w:id="26"/>
      <w:bookmarkEnd w:id="27"/>
      <w:r>
        <w:rPr>
          <w:rtl w:val="true"/>
        </w:rPr>
        <w:t>نصايح عرفانى ولطايف قرآنى به سيد احمد خمينى</w:t>
      </w:r>
      <w:bookmarkEnd w:id="28"/>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خطاب به آقاى سيد احمد خمينى</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نامه‌اى است از پدرى پير فرسوده، كه عمر خود را به مشتى الفاظ و مفاهيم به پايان رسانده، و زندگى خويش را در لاك خويشتن تباه نموده، و اكنون نفس‌هاى آخرين را با تأسف از گذشتۀ خود مى‌كشد، به فرزند جوانى كه فرصت دارد تا چون عباد الله صالحين در فكر رهانيدن خود از تعلق به دنيا كه دام ابليس پليد است،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و فرّ دنيا</w:t>
      </w:r>
      <w:r>
        <w:rPr>
          <w:rStyle w:val="FootnoteAnchor"/>
          <w:rtl w:val="true"/>
        </w:rPr>
        <w:footnoteReference w:id="149"/>
      </w:r>
      <w:r>
        <w:rPr>
          <w:rFonts w:ascii="IRNazanin" w:hAnsi="IRNazanin" w:eastAsia="IRNazanin"/>
          <w:color w:val="111111"/>
          <w:sz w:val="28"/>
          <w:sz w:val="28"/>
          <w:szCs w:val="28"/>
          <w:rtl w:val="true"/>
          <w:lang w:bidi="fa-IR"/>
        </w:rPr>
        <w:t xml:space="preserve">و نشيب و فراز آن به سرعت مى‌گذرد و همه زير چرخ‌هاى زمان خرد مى‌شويم و من آنچه ملاحظه كردم و مطالعه در حال قشرهاى مختلف، به اين نتيجه رسيده‌ام كه قشرهاى قدرتمند و ثروتمند، رنج‌هاى درونى و روانى و روحى‌شان از ساير اقشار، بيشتر و آمال و آرزوهاى </w:t>
      </w:r>
    </w:p>
    <w:p>
      <w:pPr>
        <w:pStyle w:val="BookText"/>
        <w:rPr/>
      </w:pPr>
      <w:r>
        <w:rPr>
          <w:rFonts w:ascii="IRNazanin" w:hAnsi="IRNazanin" w:eastAsia="IRNazanin"/>
          <w:color w:val="111111"/>
          <w:sz w:val="28"/>
          <w:sz w:val="28"/>
          <w:szCs w:val="28"/>
          <w:rtl w:val="true"/>
          <w:lang w:bidi="fa-IR"/>
        </w:rPr>
        <w:t>زيادى كه به آن نرسيده‌اند، بسيار رنج‌آورتر و جگرخراش‌تر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زمان كه ما زندگى مى‌كنيم و دنيا گرفتار دو قطب قدرتمند است، رنج عذابى كه سران آن كشورها بدان مبتلا هستند و نگرانى‌هاى جان‌فرسايى كه هر يك از دو قطب در مقابل قطب ديگر دارند، قابل مقايسه با رنج‌ها و گرفتارى‌هاى قشرهاى متوسط حتى فقير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آنان يك رقابت عملى نيست، بلكه يك رقابت جانكاه است كه كمر هر يك زير آن خُرد مى‌شود، گويى در مقابل هر يك، يك گرگ درنده با دهان باز و دندان‌هاى تيز ايستاده و قصد شكار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رنج رقابت در همۀ اقشار هست، از ثروتمند و قدرتمند گرفته تا طبقات ديگر، لكن هر چه بالا برود، به همان اندازه درد و رنج رقابت بالا مى‌رود و آنچه مايۀ نجات انسان‌ها و آرامش قلوب است وارستگى و گسستگى از دنيا و تعلقات آن است كه با ذكر و ياد دائمىِ خداى تعالى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درصدد برترى‌ها به هر نحو هستند، چه برترى در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الهى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قدرت و شهرت و ثروت، كوشش در افزايش رنج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وارستگان از قيود مادى كه خود را از اين دام ابليس تا حدودى نجات داده‌اند، در همين دنيا در سعادت و بهشت رحمتند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روزهايى كه در زمان رضا خان پهلوى و فشار طاقت‌فرسا براى تغيير لباس بود و روحانيون و حوزه‌ها در تب و تاب به سر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رحمان نياورد چنين روزهايى براى حوزه‌هاى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نسبتاً وارسته‌اى را نزديك دكان نانوايى كه قطعه نانى را خالى مى‌خورد، ديدم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گفتند عمّامه را بردار من نيز برداشتم و دادم به ديگرى كه دو تا پيراهن براى خودش بدوزد، الآن هم نانم را خوردم و سير شدم، تا شب هم خدا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حالى را اگر بگويم به همۀ مقامات دنيوى مى‌دهم، باور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هيهات، خصوصاً از مثل من گرفتار به دام‌هاى ابليس و نفس خبيث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يَشِيبُ ابْنُ آدم وَ يَشُبُّ فِيهِ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طُولُ الْأَمَلِ</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لكن تو نعمت جوانى‌دارى و قدرت اراده، اميد است بتوانى راهىِ طريق صالحان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گفتم بدان معنى نيست كه خود را از خدمت به جامعه كنار كشى و گوشه‌گير و كَلِّ بر خلق الله‌</w:t>
      </w:r>
      <w:r>
        <w:rPr>
          <w:rStyle w:val="FootnoteAnchor"/>
          <w:rtl w:val="true"/>
        </w:rPr>
        <w:footnoteReference w:id="151"/>
      </w:r>
      <w:r>
        <w:rPr>
          <w:rFonts w:ascii="IRNazanin" w:hAnsi="IRNazanin" w:eastAsia="IRNazanin"/>
          <w:color w:val="111111"/>
          <w:sz w:val="28"/>
          <w:sz w:val="28"/>
          <w:szCs w:val="28"/>
          <w:rtl w:val="true"/>
          <w:lang w:bidi="fa-IR"/>
        </w:rPr>
        <w:t>باشى كه اين از صفات جاهلانِ مُتنسِّك است، يا درويشان دكان‌دار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سيرۀ انبياى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على نبيّنا وعليهم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سرآمد عارفان بالله و رستگان از هر قيد و بند، و وابستگان به ساحت الهى در قيام به همۀ قوا عليه حكومت‌هاى طاغوتى و فرعون‌هاى زمان بوده و در اجراى عدالت در جهان رنج‌ها برده و كوشش‌ها كرده‌اند، به ما درس‌ها مى‌دهد و اگر چشم بينا و گوش شنوا داشته باشيم، راه‌گشايمان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لَمْ يَهْتَمَّ بِاُمُورِ الْمُسْلِمِينَ فَلَيْسَ بِمُسْلِمٍ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گوشه‌گيرى صوفيانه دليل پيوستن به حق است، و نه ورود در جامعه و تشكيل حكومت، شاهد گسستن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اعمال، انگيزه‌هاى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عابد و زاهدى كه گرفتار دام ابليس است و آن دام‌گستر، با </w:t>
      </w:r>
    </w:p>
    <w:p>
      <w:pPr>
        <w:pStyle w:val="BookText"/>
        <w:rPr/>
      </w:pPr>
      <w:r>
        <w:rPr>
          <w:rFonts w:ascii="IRNazanin" w:hAnsi="IRNazanin" w:eastAsia="IRNazanin"/>
          <w:color w:val="111111"/>
          <w:sz w:val="28"/>
          <w:sz w:val="28"/>
          <w:szCs w:val="28"/>
          <w:rtl w:val="true"/>
          <w:lang w:bidi="fa-IR"/>
        </w:rPr>
        <w:t>آنچه مناسب او است چون خودبينى و خودخواهى و غرور و عُجْب و بزرگ‌بينى و تحقير خلق الله و شرك خفىّ و امثال آنها، او را از حق دور و به شرك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متصدى امور حكومت كه با انگيزۀ الهى به معدن قرب حق نائل مى‌شود، چون داود نبى و سليمان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و والاتر چون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خليفۀ بر حقّش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حكومت جهانى‌اش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ميزان عرفان و حرمان، انگيزه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انگيزه‌ها به نور فطرت نزديك‌تر باشند و از حُجب، حتّى حُجب نور وارسته‌تر، به مبدأ نور وابسته‌ترند، تا آن‌جا كه سخن از وابستگى نيز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بار مسئوليت انسانى كه خدمت به حق در صورت خدمت به خلق است، شانه خالى مكن كه تاخت و تاز شيطان در اين ميدان، كم‌تر از ميدان تاخت و تاز در بين مسئولين و دست‌اندركاران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 براى به دست آوردن مقام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مقام معنوى و چه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به عذر آن‌كه مى‌خواهم به معارف الهى نزديك شوم، يا خدمت به عباد الله نمايم؛ كه توجه به آن از شيطان است، چه رسد كه كوشش براى 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موعظۀ خدا را با دل و جان بشنو، با تمام توان بپذير و در آن خط سير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 أَنْ تَقُومُوا لله مَثْنى وَفُرَادى</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در اول سير، قيام لله است، هم در كارهاى شخصى و انفرادى و هم در فعاليت‌هاى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 در اين قدم اول موفق شوى كه در روزگار جوانى </w:t>
      </w:r>
    </w:p>
    <w:p>
      <w:pPr>
        <w:pStyle w:val="BookText"/>
        <w:rPr/>
      </w:pPr>
      <w:r>
        <w:rPr>
          <w:rFonts w:ascii="IRNazanin" w:hAnsi="IRNazanin" w:eastAsia="IRNazanin"/>
          <w:color w:val="111111"/>
          <w:sz w:val="28"/>
          <w:sz w:val="28"/>
          <w:szCs w:val="28"/>
          <w:rtl w:val="true"/>
          <w:lang w:bidi="fa-IR"/>
        </w:rPr>
        <w:t>آسان‌تر و موفقيّت‌آميزتر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مثل پدرت پير شوى كه يا در جا زنى و يا به عقب برگردى، و اين محتاج به مراقبه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انگيزۀ الهى مُلك جنّ و انس كسى را باشد، بلكه اگر به دست آورد، عارف بالله و زاهد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انگيزه نفسانى و شيطانى باشد هر چه به دست آورد، اگرچه يك تسبيح باشد، به همان اندازه از خداوند تعالى دور است و فاصله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مباركۀ حشر را مطالعه كن كه گنجينه‌هايى از معارف و تربيت در آن است و ارزش دارد كه انسان يك عمر در آنها تفكر كند و از آنها به مدد الهى توشه‌ها بردارد، خصوصاً آيات اواخر آن از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وَلْتَنْظُرْ نَفْسٌ مَا قَدَّمَتْ لِغَدٍ وَاتَّقُوا الله إنَّ الله خَبِيرٌ بِمَا تَعْمَلُونَ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آيۀ كوچك لفظاً، و بسيار بزرگ معناً، احتمالاتى است سازنده، هوشيار دهنده كه به بعض آنها اشاره 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خطاب به كسانى باشد كه اول مرتبۀ ايمان را دارند مثل ايمان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احتمال، امرِ به تقوا، امرِ به اولين مراتب آن است كه تقواى عامّه است و آن پرهيز از مخالفت احكام ظاهرى الهى است و مربوط به اعمال قالبى</w:t>
      </w:r>
      <w:r>
        <w:rPr>
          <w:rStyle w:val="FootnoteAnchor"/>
          <w:rtl w:val="true"/>
        </w:rPr>
        <w:footnoteReference w:id="1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احتمال،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 از پيامدهاى اعمال ما است و شاهد است بر آن‌كه آنچه عمل مى‌كنيم خود آنها به صورت مناسب در نشئۀ ديگر وارد مى‌شوند و به ما خواهند رسيد و آيات</w:t>
      </w:r>
      <w:r>
        <w:rPr>
          <w:rStyle w:val="FootnoteAnchor"/>
          <w:rtl w:val="true"/>
        </w:rPr>
        <w:footnoteReference w:id="156"/>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اخبار زيادى در اين باره آمده است</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همين امر، دل‌هاى بيدار را كفايت مى‌كند، بلكه دل‌هاى مستعد را بيدار مى‌نمايد و ممكن است راه‌گشاى مراتب ديگر و مقامات بالاتر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امرِ به تقوا مكرّراً، تأكيد باشد، گرچه احتمال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تحذير جديد است بر اين كه اعمال شما از محضر حق تعالى پنهان نمى‌ماند؛ چه همۀ عالم محضر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خطاب به كسانى باشد كه ايمان را به قلب خويش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انسان به حسب ظاهر ايمان و اعتقاد به شهادتين داشته باشد، لكن قلب او از آن بى‌خبر باشد؛ علم و اعتقاد به اصول خمسه داشته باشد، لكن اين علم و ايمان به قلبش نرسيده باشد؛ شايد جز خواص مؤمنين ديگران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معصيت‌هايى كه از بعض مؤمنين صادر مى‌شود منشأش همين است، اگر دل به روز جزا و عِقاب آن‌چنانى آگاه باشد و ايمان آورده باشد به آن، صدور معصيت و نافرمانى بسيار بعيد است و كسى كه قلبش ايمان به عدم اله الاّ الله دارد، گرايش به غير حق تعالى و ستايش از ديگران نكند و خوف و هراس از غير او نخواهد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مى‌بينم از تهمت‌هاى ناروا و شايعه‌پراكنى‌هاى دروغين اظهار ناراحتى و نگرانى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بگويم تا زنده هستى و حركت مى‌كنى و تو را منشأ تأثيرى بدانند، انتقاد و تهمت و شايعه‌سازى عليه تو، اجتناب‌ناپذير است، عقده‌ها زياد و توقعات روزافزون و حسادت‌ها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فعاليت </w:t>
      </w:r>
    </w:p>
    <w:p>
      <w:pPr>
        <w:pStyle w:val="BookText"/>
        <w:rPr/>
      </w:pPr>
      <w:r>
        <w:rPr>
          <w:rFonts w:ascii="IRNazanin" w:hAnsi="IRNazanin" w:eastAsia="IRNazanin"/>
          <w:color w:val="111111"/>
          <w:sz w:val="28"/>
          <w:sz w:val="28"/>
          <w:szCs w:val="28"/>
          <w:rtl w:val="true"/>
          <w:lang w:bidi="fa-IR"/>
        </w:rPr>
        <w:t>دارد گرچه صددرصد براى خدا باشد از گزند بدخواهان نمى‌تواند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يك عالم بزرگوار متقى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به رياست جزئى نرسيده بود براى او جز خير به حسب نوع نمى‌گفتند و تقريباً مورد تسالم اهل علم و ديگران بود، به مجرد آن‌كه توجه نفوس به او شد و شخصيتى دنياوى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مقامش پيدا كرد، مورد تهمت و اذيت شد و حسادت‌ها و عقده‌ها به جوش آمد و تا در قيد حيات بود اين مسائل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بايد بدانى كه ايمان به وحدت اله و وحدت معبود و وحدت مؤثر، آن‌چنان كه بايد و شايد به قلبت نرسيده، كوشش كن كلمۀ توحيد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كلمه است و والاترين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عقلت به قلبت برسانى؛ كه حظّ عقل همان اعتقاد جازم برهانى است و اين حاصل برهان اگر با مجاهدت و تلقينْ به قلب نرسد، فايده و اثرش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 از همين اصحاب برهان عقلى و استدلال فلسفى بيشتر از ديگران در دام ابليس و نفس خبيث مى‌باشند؛ پاى استدلاليان چوبين بود</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استدلاليان چوبين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چوبين سخت بى‌تمكين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مثنوى معنوى، دفتر اول،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2128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اين قدم برهانى و عقلى تبديل به قدم روحانى و ايمانى مى‌شود كه از افق عقل، به مقام قلب برسد و قلب باور كند آنچه را استدلال اثبات عقلى كرده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كن كه دل را به خدا بسپارى و مؤثرى را جز او ندانى، مگر نه عامّه مسلمانانِ متعبّد، شبانه‌روزى چندين مرتبه نماز مى‌خوانند و نماز سرشار از توحيد و معارف الهى است، و شبانه‌روزى چندين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وَإِيَّاكَ </w:t>
      </w:r>
    </w:p>
    <w:p>
      <w:pPr>
        <w:pStyle w:val="BookText"/>
        <w:rPr/>
      </w:pP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مى‌گويند و عبادت و اعانت را خاص خدا در بيان مى‌كنند، ولى جز مؤمنانِ به حق و خاصّانِ خدا، ديگران براى هر دانشمند و قدرتمند و ثروتمند كُرنش مى‌كنند و گاهى بالاتر از آنچه براى معبود مى‌كنند، و از هر كس استمداد مى‌نمايند و استعانت مى‌جويند و به هر حشيش</w:t>
      </w:r>
      <w:r>
        <w:rPr>
          <w:rStyle w:val="FootnoteAnchor"/>
          <w:rtl w:val="true"/>
        </w:rPr>
        <w:footnoteReference w:id="160"/>
      </w:r>
      <w:r>
        <w:rPr>
          <w:rFonts w:ascii="Amiri" w:hAnsi="Amiri" w:eastAsia="Amiri" w:cs="Amiri"/>
          <w:color w:val="111111"/>
          <w:sz w:val="28"/>
          <w:sz w:val="28"/>
          <w:szCs w:val="28"/>
          <w:rtl w:val="true"/>
          <w:lang w:bidi="ar-SA"/>
        </w:rPr>
        <w:t>براى رسيدن به آمال شيطانى تشبث مى‌نمايند و غفلت از قدرت حق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احتمال كه مورد خطابْ كسانى باشند كه ايمان به قلب آنها رسيده باشد، امرِ به تقوا به اينان با احتمال اول فرق‌ها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تقوا، تقواى از اعمال ناشايسته نيست، تقواى از توجه به غير است، تقواى از استمداد و عبوديت غير حق است، تقواى از راه دادنِ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است، تقواى از اِتّكال و اعتماد به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مى‌بينى همۀ ما و مثل ما بدان مبتلا است و آنچه باعث خوف من و تو از شايعه‌ها و دروغ پراكنى‌ها است و خوف از مرگ و رهايى از طبيعت و افكندن خرقه نيز از اين قبيل است كه بايد از آن اتّقا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قلبى است كه در ملكوت، صورتى و در فوق آن نيز صورتى دارد و خداوند خبير است به خطرات</w:t>
      </w:r>
      <w:r>
        <w:rPr>
          <w:rStyle w:val="FootnoteAnchor"/>
          <w:rtl w:val="true"/>
        </w:rPr>
        <w:footnoteReference w:id="161"/>
      </w:r>
      <w:r>
        <w:rPr>
          <w:rFonts w:ascii="IRNazanin" w:hAnsi="IRNazanin" w:eastAsia="IRNazanin"/>
          <w:color w:val="111111"/>
          <w:sz w:val="28"/>
          <w:sz w:val="28"/>
          <w:szCs w:val="28"/>
          <w:rtl w:val="true"/>
          <w:lang w:bidi="fa-IR"/>
        </w:rPr>
        <w:t>قلب همه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نيز به آن معنى نيست كه دست از فعاليت بردار و خود را مهمل بارآور و از همه كس و همه چيز كناره‌گيرى كن و عزلت اتخاذ نما، كه آن برخلاف سنّت الهى و سيرۀ عملى حضرات انبياى عظام و اولياى كرام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p>
    <w:p>
      <w:pPr>
        <w:pStyle w:val="BookText"/>
        <w:rPr/>
      </w:pPr>
      <w:r>
        <w:rPr>
          <w:rFonts w:ascii="IRNazanin" w:hAnsi="IRNazanin" w:eastAsia="IRNazanin"/>
          <w:color w:val="111111"/>
          <w:sz w:val="28"/>
          <w:sz w:val="28"/>
          <w:szCs w:val="28"/>
          <w:rtl w:val="true"/>
          <w:lang w:bidi="fa-IR"/>
        </w:rPr>
        <w:t xml:space="preserve">صلوات الله و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مقاصد الهى و انسانى، همۀ كوشش‌هاى لازم را مى‌فرمودند، اما نه مثل ما كوردلان كه با استقلال، نظر به اسباب داريم، بلكه هر چيز را در اين مقام كه از مقامات معمولى آنان است،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استعانت به هر چيز را استعانت به مبدأ خلقت مى‌ديدند و يك فرقِ بين آنان و ديگران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امثال ما با نظر به خلق و استعانت از آنها، از حق تعالى غافل هستيم و آنان استعانت را از او مى‌دانستند به حسب واقع، گرچه در صورت، استعانت به ابزار و اسباب است، و پيشامدها را از او مى‌دانستند، گرچه در ظاهر نزد ماها غير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پيشامدها، هر چند ناگوار به نظر ما باشد، در ذائقۀ جان آنان گوارا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ماها كه از قافلۀ ابرار عقب هستيم، يك نكته دلپذير است و آن چيزى است كه به نظر من شايد در ساختن انسان كه درصدد خود ساختن است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كنيم كه منشأ خوش‌آمد ما از مدح و ثناها و بدآمدنمان از انتقادها و شايعه‌افكنى‌ها حبّ نفس است كه بزرگ‌ترين دام ابليس 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ميل داريم كه ديگران ثناگوى ما باشند، گرچه براى ما افعال شايسته و خوبى‌هاى خيالى را صد چندان جلوه دهند، و درهاى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بسته باشد، يا به صورت ثناگويى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عيب‌جويى‌ها، نه براى آن كه به ناحق است، افسرده مى‌شويم و از مدحت و ثناها، نه براى آن كه به حق است، فرحناك مى‌گرديم، بلكه براى آن‌كه عيب من است و مدح 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اين‌جا و آن‌جا و همه جا بر ما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صحّت اين امر را دريابى، اگر امرى كه از تو صادر مى‌شود، عين آن يا بهتر و والاتر از آن از ديگرى، خصوصاً آن‌ها كه همپالكى تو هستند، صادر شود و مداحان به مدح او برخيزند براى تو ناگوار است، و بالاتر آن‌كه اگر عيوب او را به صورت مداحى </w:t>
      </w:r>
    </w:p>
    <w:p>
      <w:pPr>
        <w:pStyle w:val="BookText"/>
        <w:rPr/>
      </w:pPr>
      <w:r>
        <w:rPr>
          <w:rFonts w:ascii="Amiri" w:hAnsi="Amiri" w:eastAsia="Amiri" w:cs="Amiri"/>
          <w:color w:val="111111"/>
          <w:sz w:val="28"/>
          <w:sz w:val="28"/>
          <w:szCs w:val="28"/>
          <w:rtl w:val="true"/>
          <w:lang w:bidi="ar-SA"/>
        </w:rPr>
        <w:t>درآورند، در اين صورت يقين بدان كه دست شيطان و نفسِ بدتر از او در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به خود تلقين كنى و به باور خود بياورى يك واقعيت را كه مدحِ مدّاحان و ثناى ثناجويان، چه بسا كه انسان را به هلاكت برساند و از تهذيب دور و دورتر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سوء ثناى جميل در نفس آلودۀ ما، مايۀ بدبختى‌ها و دورافتادگى‌ها از پيشگاه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ضعفاء النفوس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عيب‌جويى‌ها و شايعه‌پراكنى‌ها براى علاج معايب نفسانى ما سودمند باشد كه هست، همچون عمل جراحى دردناكى كه موجب سلامت مريض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ثناهاى خود ما را از جوار حق دور مى‌كنند، دوستانى هستند كه با دوستى خود به ما دشمنى مى‌كنند، و آنان كه پندارند با عيب‌گويى و فحاشى و شايعه‌سازى به ما دشمنى مى‌كنند، دشمنانى هستند كه با عمل خود ما را اگر لايق باشيم اصلاح مى‌كنند و در صورت دشمنى به ما دوستى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اگر اين حقيقت را باور كنيم و حيله‌هاى شيطانى و نفسانى بگذارند واقعيات را آن‌طور كه هستند ببينيم، آن‌گاه از مدح مدّاحان و ثناىِ ثناجويان، آن‌طور پريشان مى‌شويم كه امروز از عيب‌جويى دشمنان و شايعه‌سازى بدخواهان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عيب‌جويى را آن گونه استقبال مى‌كنيم كه امروز از مدّاحى‌ها و ياوه‌گويى‌هاى ثناخوانان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ذكر شد به قلبت برسد، از ناملايمات و دروغ‌پردازى‌ها ناراحت نمى‌شوى و آرامش قلب پيدا مى‌كنى، كه ناراحتى‌ها اكثراً از 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ما را از آن نجات مرحمت 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آن است كه خطاب به اصحاب ايمان از خواص اهل معرفت و شيفتگان مقام ربوبيّت و عاشقان جمال جميل باشد كه با چشم قلب و معرفت </w:t>
      </w:r>
    </w:p>
    <w:p>
      <w:pPr>
        <w:pStyle w:val="BookText"/>
        <w:rPr/>
      </w:pPr>
      <w:r>
        <w:rPr>
          <w:rFonts w:ascii="Amiri" w:hAnsi="Amiri" w:eastAsia="Amiri" w:cs="Amiri"/>
          <w:color w:val="111111"/>
          <w:sz w:val="28"/>
          <w:sz w:val="28"/>
          <w:szCs w:val="28"/>
          <w:rtl w:val="true"/>
          <w:lang w:bidi="ar-SA"/>
        </w:rPr>
        <w:t xml:space="preserve">باطن همۀ موجودات را جلوۀ حق مى‌بينند و نورِالله را در همه مرائى مشاهده مى‌كنند 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را به مشاهدۀ معنوى و سير قلبى دريافته‌اند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اين احتمال، امر به تقوا به اين طايفه از عشّاق و خواصّ، فرق‌ها با ديگران دارد و ممكن است تقوا از رؤيت كثرت باشد و شهود مرائى و رائى، تقوا از توجه به غير باشد، هر چند به صورت توجه به حق از خلق، تقوا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شَيْئاً إلاَّ وَرَأَيْتُ الله قَبْلَهُ وَمَعَهُ وبَعْدَهُ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خود مقام عادى خُلَّص اوليا است كه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است، تقوا از مشاهدۀ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تقوا از مشاهدۀ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السَّموَاتِ وَالْأَرْضَ</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تقوا از جلوۀ جمال حق در شجره باشد و از اين قبيل آنچه مربوط به رؤيت حق در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منوال، امر به نظر آنچه تقديم براى فردا كرديم، همان حالات مشاهدۀ حق در خلق و وحدت در كثرت كه صورت مناسب به خود را در عوالم ديگر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آن كه خطاب به آنان از خُلّص اوليا باشد كه از مرحلۀ رؤيت حق در خلق و جمال حضرت وحدت در كثرتِ فعلى گذشته‌اند و از غبار خلق در </w:t>
      </w:r>
    </w:p>
    <w:p>
      <w:pPr>
        <w:pStyle w:val="BookText"/>
        <w:rPr/>
      </w:pPr>
      <w:r>
        <w:rPr>
          <w:rFonts w:ascii="IRNazanin" w:hAnsi="IRNazanin" w:eastAsia="IRNazanin"/>
          <w:color w:val="111111"/>
          <w:sz w:val="28"/>
          <w:sz w:val="28"/>
          <w:szCs w:val="28"/>
          <w:rtl w:val="true"/>
          <w:lang w:bidi="fa-IR"/>
        </w:rPr>
        <w:t>آينۀ مشاهداتشان اثرى نيست و از شرك خفىّ در اين مرحله تخلّص يافته‌اند، لكن دل به تجلّيات اسماى حق داده و عشّاق دل‌باختۀ حضرت اسماء هستند و تجلّيات اسمائى آنان را از غيرْ فانى، و جز جلوات اسماء چيزى مشاهده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احتمال امر به تقوا، اتّقا از رؤيت كثرات اسمائى و جلوات رحمانى و رحيمى و ديگر اسماءالله است، گويى بانگ به آنان مى‌زند كه از ازل تا ابد يك جلوه بيش نيست، و ساير فقرات به مناسبت همين امر تعبير مى‌شوند، و از اين‌كه گذشتند، شاهد و مشاهده و شهودى در كار نيست و فنا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إلاَّ هُوَ</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جامع‌ترين احتمالات آن است كه هر لفظى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به معنى مطلقشان حمل شود و همه، مراتب آن حقايق هستند كه الفاظ، عناوين موضوعند براى معانىِ بى‌قيد و مطلق از حدّ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 ديگرى هم اگر باشد در اين احتمال مندرج و از مراتب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گروه و طايفه‌اى از مؤمنان را به معنى حقيقى شامل مى‌شود و مصاديق عنوان مطلق هستند و اين مطلب راه‌گشاى فهم بسيار از اخبارى است كه تطبيق آياتى را بر يك گروه يا يك شخص نموده‌اند كه توهّم مى‌شود اختصاص را، و اين گونه نيست، بلكه ذكر مصداق يا مصاديق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منوال كه ذكر شد از احتمالات راه براى فهم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تَكُونُوا كَالَّذِينَ نَسُوا الله فَأَنْسَاهُمْ أَنْفُسَهُمْ اُولئِكَ هُمُ الْفاسِقُونَ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كه پس از آيۀ كريمۀ متقدّمه </w:t>
      </w:r>
    </w:p>
    <w:p>
      <w:pPr>
        <w:pStyle w:val="BookText"/>
        <w:rPr/>
      </w:pPr>
      <w:r>
        <w:rPr>
          <w:rFonts w:ascii="IRNazanin" w:hAnsi="IRNazanin" w:eastAsia="IRNazanin"/>
          <w:color w:val="111111"/>
          <w:sz w:val="28"/>
          <w:sz w:val="28"/>
          <w:szCs w:val="28"/>
          <w:rtl w:val="true"/>
          <w:lang w:bidi="fa-IR"/>
        </w:rPr>
        <w:t>است،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احتمالات متقدّمه در اين آيۀ شريفه نيز مناسب آن احتمالات مختلف المراتب و متّحد الحقيقه احتمالاتى است كه تفصيل آن را مجال نيست و فقط به ذكر يك نكته بسنده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آن است كه نسيان حق موجب نسيان انفس مى‌شود،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فراموشى باشد، يا به معنى ترك، در هر دو معنى هشدار شكننده‌اى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فراموشى حق تعالى آن است كه انسان خود را فراموش كند، يا بگو حق تعالى او را به فراموشى از نفس خود كشاند و در همۀ مراحل سابق،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عمل، آن كس كه خدا را و حضور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 به فراموشى از خويشتن خويش مبتلا شود، يا كشيده شود، بندگى خود را فراموش كند، از مقام عبوديّت به فراموشى كشيده شود و كسى كه نداند چى است و كى است و چه وظيفه دارد و چه عاقبت، شيطان در او حلول نموده و به جاى خويشتنِ او نشسته، و شيطانْ عاملِ عصيان و طغيان است و اگر به خود نيايد و به ياد حق برنگردد و به همين حالِ طغيان و عصيان از اين جهان منتقل شود، شايد به صورت شيطان مطرود حق تعالى درآيد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معنى ديگرش كه به معنى ترك باشد، دردناك‌تر است؛ زيرا اگر ترك اطاعت حق و ترك حق موجب شود كه حقْ او را ترك كند و به خود واگذارد و عنايات خود را از او قطع فرمايد شك نيست كه به خذلان دنيا و آخرت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ادعيۀ شريفه</w:t>
      </w:r>
      <w:r>
        <w:rPr>
          <w:rStyle w:val="FootnoteAnchor"/>
          <w:rtl w:val="true"/>
        </w:rPr>
        <w:footnoteReference w:id="169"/>
      </w:r>
      <w:r>
        <w:rPr>
          <w:rFonts w:ascii="Amiri" w:hAnsi="Amiri" w:eastAsia="Amiri" w:cs="Amiri"/>
          <w:color w:val="111111"/>
          <w:sz w:val="28"/>
          <w:sz w:val="28"/>
          <w:szCs w:val="28"/>
          <w:rtl w:val="true"/>
          <w:lang w:bidi="ar-SA"/>
        </w:rPr>
        <w:t xml:space="preserve">معصومين مى‌بينيم دعاى براى عدم ايكالِ ما به </w:t>
      </w:r>
    </w:p>
    <w:p>
      <w:pPr>
        <w:pStyle w:val="BookText"/>
        <w:rPr/>
      </w:pPr>
      <w:r>
        <w:rPr>
          <w:rFonts w:ascii="IRNazanin" w:hAnsi="IRNazanin" w:eastAsia="IRNazanin"/>
          <w:color w:val="111111"/>
          <w:sz w:val="28"/>
          <w:sz w:val="28"/>
          <w:szCs w:val="28"/>
          <w:rtl w:val="true"/>
          <w:lang w:bidi="fa-IR"/>
        </w:rPr>
        <w:t xml:space="preserve">نفس خويش تأكيد شده است؛ 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پيامدهاى اين مصيبت را، و ما از آن غافل هستيم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هر چند كوچك به نظرت باشند، سبك مشمار؛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إلى مَنْ عَصَيْتَ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و با اين نظر، همۀ گناهان، بزرگ و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چيز مغرور مشو و خداى تبارك و تعالى را كه همه چيز از او است و اگر عنايت رحمانى‌اش از موجوداتِ سراسرِ عالمِ وجود لحظه‌اى منقطع شود، اثرى حتى از انبياى مرسلين و ملائكۀ مقربين باقى نخواهد ماند؛ چون همۀ عالم جلوۀ رحمانيت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رحمت رحمانى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كوتاهى لفظ و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مُبقى نظام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تكرارَ في تَجَلّيه جلَّ و علا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گاهى تعبير شود از آن به بسط و قبض فيض على سبيل الاستمرار، در هر حال حضور او را فراموش مكن و مغرور به رحمت او مباش، چنان‌چه مأيوس نبايد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 به شفاعت شافعان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كه همۀ آن‌ها موازين </w:t>
      </w:r>
    </w:p>
    <w:p>
      <w:pPr>
        <w:pStyle w:val="BookText"/>
        <w:rPr/>
      </w:pPr>
      <w:r>
        <w:rPr>
          <w:rFonts w:ascii="IRNazanin" w:hAnsi="IRNazanin" w:eastAsia="IRNazanin"/>
          <w:color w:val="111111"/>
          <w:sz w:val="28"/>
          <w:sz w:val="28"/>
          <w:szCs w:val="28"/>
          <w:rtl w:val="true"/>
          <w:lang w:bidi="fa-IR"/>
        </w:rPr>
        <w:t>الهى دارد و ما از آن‌ها بى‌خبريم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ادعيۀ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 و گداز آنان از خوف حق و عذاب او سرلوحۀ افكار و رفتارت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و شيطان نفس امّاره ما را به غرور وا مى‌دارد و از اين راه به هلاكت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دنبال تحصيل دنيا، اگرچه حلال او باشد مباش، كه حبّ دنيا، گرچه حلالش باشد، رأس همه خطايا است</w:t>
      </w:r>
      <w:r>
        <w:rPr>
          <w:rStyle w:val="FootnoteAnchor"/>
          <w:rtl w:val="true"/>
        </w:rPr>
        <w:footnoteReference w:id="172"/>
      </w:r>
      <w:r>
        <w:rPr>
          <w:rFonts w:ascii="IRNazanin" w:hAnsi="IRNazanin" w:eastAsia="IRNazanin"/>
          <w:color w:val="111111"/>
          <w:sz w:val="28"/>
          <w:sz w:val="28"/>
          <w:szCs w:val="28"/>
          <w:rtl w:val="true"/>
          <w:lang w:bidi="fa-IR"/>
        </w:rPr>
        <w:t>چه خود حجاب بزرگ است و انسان را ناچار به دنياى حرام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جوانى و با قدرت جوانى كه حق داده است مى‌توانى اولين قدم انحراف را قطع كنى و نگذارى به قدم‌هاى ديگر كشيده شوى كه هر قدمى، قدم‌هايى در پى دارد و هر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بزرگ و بزرگ‌تر انسان را مى‌كشد، به طورى كه گناهان بسيار بزرگ در نظر انسان ناچيز آيد، بلكه گاهى اشخاص به ارتكاب بعض كبائر به يكديگر فخر مى‌كنند و گاهى به واسطۀ شدت ظلمات و حجاب‌هاى دنيوى، مُنْكَرْ به نظر معروف، و معروفْ مُنْكَر مى‌گردد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مى‌كنم كه چشم دل تو را به جمال جميل خود روشن فرمايد و حجاب‌ها را از پيش چشمت بردارد و از قيود شيطانى و انسانى نجاتت دهد تا همچون پدرت پس از گذشت ايام جوانى و فرا رسيدن كهولت، برگذشتۀ خويش تأسف نخورى، و دل را به حق پيوند دهى كه از هيچ پيشامد وحشتناك نشوى و از ديگران دلْ وارسته كنى تا از شرك خفىّ و اخفى خود را برهانى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دنبالۀ اين آيات تا آخر سوره، مسائل بس شيوا است كه اين‌جانب را حال و مجال نيست كه به آنها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نزد خود محمود، و فاطى را مفطوم</w:t>
      </w:r>
      <w:r>
        <w:rPr>
          <w:rStyle w:val="FootnoteAnchor"/>
          <w:rtl w:val="true"/>
        </w:rPr>
        <w:footnoteReference w:id="173"/>
      </w:r>
      <w:r>
        <w:rPr>
          <w:rFonts w:ascii="Amiri" w:hAnsi="Amiri" w:eastAsia="Amiri" w:cs="Amiri"/>
          <w:color w:val="111111"/>
          <w:sz w:val="28"/>
          <w:sz w:val="28"/>
          <w:szCs w:val="28"/>
          <w:rtl w:val="true"/>
          <w:lang w:bidi="ar-SA"/>
        </w:rPr>
        <w:t>، و حسن را احسن فرما، و ياسر را به يُسر</w:t>
      </w:r>
      <w:r>
        <w:rPr>
          <w:rStyle w:val="FootnoteAnchor"/>
          <w:rtl w:val="true"/>
        </w:rPr>
        <w:footnoteReference w:id="174"/>
      </w:r>
      <w:r>
        <w:rPr>
          <w:rFonts w:ascii="Amiri" w:hAnsi="Amiri" w:eastAsia="Amiri" w:cs="Amiri"/>
          <w:color w:val="111111"/>
          <w:sz w:val="28"/>
          <w:sz w:val="28"/>
          <w:szCs w:val="28"/>
          <w:rtl w:val="true"/>
          <w:lang w:bidi="ar-SA"/>
        </w:rPr>
        <w:t xml:space="preserve">برسان، و اين خانوادۀ منتسب به اهل بيت عصمت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عنايات خاصّۀ خود تربيت كن و از شرّ شياطين درونى و برونى حفظ فرما و سعادت دارَيْن را به آنان عطا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وصيت من آن است كه در خدمت به ارحام</w:t>
      </w:r>
      <w:r>
        <w:rPr>
          <w:rStyle w:val="FootnoteAnchor"/>
          <w:rtl w:val="true"/>
        </w:rPr>
        <w:footnoteReference w:id="175"/>
      </w:r>
      <w:r>
        <w:rPr>
          <w:rFonts w:ascii="Amiri" w:hAnsi="Amiri" w:eastAsia="Amiri" w:cs="Amiri"/>
          <w:color w:val="111111"/>
          <w:sz w:val="28"/>
          <w:sz w:val="28"/>
          <w:szCs w:val="28"/>
          <w:rtl w:val="true"/>
          <w:lang w:bidi="ar-SA"/>
        </w:rPr>
        <w:t>، خصوصاً مادرت كه به ما حق‌ها دارد كوشش كن و رضاى آنان را به دست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أوّلاً وآخراً، والصلاة على رسول الله وآله الأطهار واللعنُ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63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روح‌الله الموسوى الخمينى </w:t>
      </w:r>
      <w:bookmarkStart w:id="29" w:name="pg15299_205547"/>
    </w:p>
    <w:p>
      <w:pPr>
        <w:pStyle w:val="Heading3"/>
        <w:numPr>
          <w:ilvl w:val="2"/>
          <w:numId w:val="1"/>
        </w:numPr>
        <w:rPr/>
      </w:pPr>
      <w:bookmarkStart w:id="30" w:name="__RefHeading___Toc4731287_2142443653"/>
      <w:bookmarkStart w:id="31" w:name="_Toc10"/>
      <w:bookmarkEnd w:id="29"/>
      <w:bookmarkEnd w:id="30"/>
      <w:r>
        <w:rPr>
          <w:rtl w:val="true"/>
        </w:rPr>
        <w:t>اهداى كتاب آداب الصلوة به خانم فاطمه طباطبايى</w:t>
      </w:r>
      <w:bookmarkEnd w:id="31"/>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افسوس كه عمر در بطالت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گنه بدون طاعت بگذشت</w:t>
      </w:r>
    </w:p>
    <w:p>
      <w:pPr>
        <w:pStyle w:val="BookText"/>
        <w:rPr/>
      </w:pPr>
      <w:r>
        <w:rPr>
          <w:rFonts w:ascii="IRNazanin" w:hAnsi="IRNazanin" w:eastAsia="IRNazanin"/>
          <w:color w:val="111111"/>
          <w:sz w:val="28"/>
          <w:sz w:val="28"/>
          <w:szCs w:val="28"/>
          <w:rtl w:val="true"/>
          <w:lang w:bidi="fa-IR"/>
        </w:rPr>
        <w:t>فردا كه به صحنۀ مجازات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هنگام ندامت بگذشت</w:t>
      </w:r>
      <w:r>
        <w:rPr>
          <w:rStyle w:val="FootnoteAnchor"/>
          <w:rtl w:val="true"/>
        </w:rPr>
        <w:footnoteReference w:id="17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دختر عزيزم فاطى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از مُصلِّين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مى‌نمايم، از تاريخ اتمام آن بيش از چهل سال مى‌گذرد</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سال‌ها تاكنون بيش از چهل سال مى‌گذرد</w:t>
      </w:r>
      <w:r>
        <w:rPr>
          <w:rStyle w:val="FootnoteAnchor"/>
          <w:rtl w:val="true"/>
        </w:rPr>
        <w:footnoteReference w:id="179"/>
      </w:r>
      <w:r>
        <w:rPr>
          <w:rFonts w:ascii="Amiri" w:hAnsi="Amiri" w:eastAsia="Amiri" w:cs="Amiri"/>
          <w:color w:val="111111"/>
          <w:sz w:val="28"/>
          <w:sz w:val="28"/>
          <w:szCs w:val="28"/>
          <w:rtl w:val="true"/>
          <w:lang w:bidi="ar-SA"/>
        </w:rPr>
        <w:t xml:space="preserve">و من نه اسرار صلاة را دريافتم، و نه به آداب آن </w:t>
      </w:r>
    </w:p>
    <w:p>
      <w:pPr>
        <w:pStyle w:val="BookText"/>
        <w:rPr/>
      </w:pPr>
      <w:r>
        <w:rPr>
          <w:rFonts w:ascii="IRNazanin" w:hAnsi="IRNazanin" w:eastAsia="IRNazanin"/>
          <w:color w:val="111111"/>
          <w:sz w:val="28"/>
          <w:sz w:val="28"/>
          <w:szCs w:val="28"/>
          <w:rtl w:val="true"/>
          <w:lang w:bidi="fa-IR"/>
        </w:rPr>
        <w:t>پرداختم، كه يافتن غير از بافتن است و ساختن جدا از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كتاب‌ها حجّتى است از مولا بر اين عبد بى‌مايه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خداى تعالى پناه مى‌برم از آن كه مشمول آيۀ شريفۀ كمرشكن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باشم، و پناهى جز رحمت واسعه‌اش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توفيق به كار بستن آداب اين معراج بزرگ الهى را داشته باشى و به راهنمايى اين بُراق الهى، از بيتِ مظلمِ نفس هجرت كنى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بزرگ پناه مى‌دهم تو را از آن‌كه مطالعۀ اين اوراق بر تعلّقات نفسانيه‌ات نيفزايد و تو را چون نويسنده ملعبۀ شيطان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تو بحمدالله لطافت روحى يافتم كه اميد آن است كه هدايت الله شامل حالت شود وبا عنايت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چاه عميق طبيعت خلاص شوى و به صراط مستقيم انسانيت راه يابى، لكن از كيد شيطان و نفس خطرناك‌تر از آن، غافل مباش و به خداى بزرگ پناهنده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رَحيمٌ بِعِبَادِه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مطالعۀ اين اوراق خداى نخواسته نتيجه حاصل نشود مگر خودنمايى و مجلس‌آرايى و سر توى سرها آوردن، بهتر است از مطالعۀ آن صرف نظر، بلكه احتراز كنى كه مبادا چون من گرفتار تأسف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مهيّا كنى كه از مطالبى كه از كتاب و سنّت و اخبار اهل بيت عصمت و افادات اهل معرفت اخذ شده است، به جان استفاده كنى و استعداد </w:t>
      </w:r>
    </w:p>
    <w:p>
      <w:pPr>
        <w:pStyle w:val="BookText"/>
        <w:rPr/>
      </w:pPr>
      <w:r>
        <w:rPr>
          <w:rFonts w:ascii="IRNazanin" w:hAnsi="IRNazanin" w:eastAsia="IRNazanin"/>
          <w:color w:val="111111"/>
          <w:sz w:val="28"/>
          <w:sz w:val="28"/>
          <w:szCs w:val="28"/>
          <w:rtl w:val="true"/>
          <w:lang w:bidi="fa-IR"/>
        </w:rPr>
        <w:t>و لطافت قريحه‌اى را كه خداوند عطا فرموده به كار اندازى،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گوى و اين ميدان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در اين معراج انسانى و معجون رحمانى</w:t>
      </w:r>
      <w:r>
        <w:rPr>
          <w:rStyle w:val="FootnoteAnchor"/>
          <w:rtl w:val="true"/>
        </w:rPr>
        <w:footnoteReference w:id="182"/>
      </w:r>
      <w:r>
        <w:rPr>
          <w:rFonts w:ascii="IRNazanin" w:hAnsi="IRNazanin" w:eastAsia="IRNazanin"/>
          <w:color w:val="111111"/>
          <w:sz w:val="28"/>
          <w:sz w:val="28"/>
          <w:szCs w:val="28"/>
          <w:rtl w:val="true"/>
          <w:lang w:bidi="fa-IR"/>
        </w:rPr>
        <w:t>، دل از غير خالى كنى و با آب حيات، قلب را شست‌وشو دهى و چهار تكبير زده</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دم كه وضو ساختم از چشمۀ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تكبير زدم يكسره بر هر چه كه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حافظ،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خود را از خودى برهانى تا به دوست 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مهاجر الى الله و رسوله قرار ده و به فنا برسان، و فاطى و احمد را توفيق خدمت عنايت كن و به سعادت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5/8/1363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5299_205551"/>
      <w:bookmarkStart w:id="33" w:name="pg15299_205551"/>
      <w:bookmarkEnd w:id="33"/>
    </w:p>
    <w:p>
      <w:pPr>
        <w:pStyle w:val="Heading3"/>
        <w:numPr>
          <w:ilvl w:val="2"/>
          <w:numId w:val="1"/>
        </w:numPr>
        <w:rPr/>
      </w:pPr>
      <w:bookmarkStart w:id="34" w:name="pg15299_205551"/>
      <w:bookmarkStart w:id="35" w:name="__RefHeading___Toc4731289_2142443653"/>
      <w:bookmarkStart w:id="36" w:name="_Toc11"/>
      <w:bookmarkEnd w:id="34"/>
      <w:bookmarkEnd w:id="35"/>
      <w:r>
        <w:rPr>
          <w:rtl w:val="true"/>
        </w:rPr>
        <w:t>اندرزهاى اخلاقى و عرفانى و اهداى آداب الصلوة به سيد احمد خمينى</w:t>
      </w:r>
      <w:bookmarkEnd w:id="36"/>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و اهداى كتاب آداب الصلوة به آقاى سيد احمد خمينى</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خود از آن بهره‌اى نبردم جز تأسف بر قصور و تقصير بر ايام گذشته كه توانايى بر خودسازى داشتم، و حسرت و ندامت در روزگار پيرى كه دستم تهى و بارم سنگين و راهى بس دراز و پايم لنگ و آواى رحيل در گوش است، هديه كردم به فرزند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قدرت جوانى كامياب است؛ شايد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محتويات آن، كه از كتاب كريم و سنّت شريف و افادات بزرگان فراهم شده است، بهره‌مند شود و به معراج حقيقى از رهنمايى اهل معرفت راه يابد، و دل از اين ظلمتكده بركَند، و به مقصد اصلى انسانيت كه انبياى عظام و اولياى 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صلوات‌الله وسلامه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الله بر آن راه يافتند و ديگران را دعوت فرمودند، توفيق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فطرت الله تخمير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 و از گرداب ضلالت امواج سهمگين خودبينى و خودخواهى نجات ده و به سفينۀ نوح كه پرتو ولايت الله است ركوب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رَكِبَها نَجى وَمَنْ تَخَلَّفَ عَنْها هَلَكَ</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كوشش كن كه در صراط مستقيم كه صراط الله است، ولو لنگان لنگان حركت كنى و حركات و سكنات قلبى و قالبى را رنگ معنويت و الوهيت دهى و خدمت به خلق را براى آن كه خلق خدا هستند بنمايى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عظام و اولياى خاصّ خدا در عين حال كه مشابه ديگران اشتغال به كارها داشته‌اند، هيچ گاه در دنيا وارد نبوده‌اند؛ چون اشتغالشان بالحق و للحق بوده، در عين حال از رسول ختمى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لَيُغانُ عَلى قَلبي وإنّي لَأسْتَغْفِرُ الله في كُلِّ يَوْمٍ سَبْعينَ مَرَّة</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شايد رؤيت حق در كثرت را، كدورت حساب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مهيا كن كه پس از من بر تو جفاها رود و نگرانى‌ها كه از من دارند به حساب تو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خود را با خداى خود صاف كنى و پناه به ذكر الله برى، هراسى از خلق به خود راه مده كه حساب خلق زودگذر است و آنچه ازلى است، حساب در پيشگاه حق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ممكن است پيشنهاد خدمتى بر تو شود، در صورتى كه </w:t>
      </w:r>
    </w:p>
    <w:p>
      <w:pPr>
        <w:pStyle w:val="BookText"/>
        <w:rPr/>
      </w:pPr>
      <w:r>
        <w:rPr>
          <w:rFonts w:ascii="IRNazanin" w:hAnsi="IRNazanin" w:eastAsia="IRNazanin"/>
          <w:color w:val="111111"/>
          <w:sz w:val="28"/>
          <w:sz w:val="28"/>
          <w:szCs w:val="28"/>
          <w:rtl w:val="true"/>
          <w:lang w:bidi="fa-IR"/>
        </w:rPr>
        <w:t>قصدت خدمت به جمهورى اسلامى و اسلام عزيز است رد مكن؛ و اگر خداى نخواسته براى هواهاى نفسانى و ارضاى شهوات است، از آن اجتناب كن كه مقامات دنيوى ارزش آن ندارد كه خود را در راه آنها تباه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تبارش و متعلّقانش كه از بندگان تو و تبار رسول اكرمند، اينان را در دنيا و آخرت سعادت‌مند فرما و دست شيطان رجيم را از آسيب به آنها كوتاه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ضعيف و ناتوانيم و عقب افتاده از قافلۀ سالكان، تو خود از ما دستگيرى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عامِلْنا بِفَضْلِكَ وَلا تُعامِلْنا بِعَدْلِكَ</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1363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روح‌الله الموسوى الخمينى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5299_205555"/>
      <w:bookmarkStart w:id="38" w:name="pg15299_205555"/>
      <w:bookmarkEnd w:id="38"/>
    </w:p>
    <w:p>
      <w:pPr>
        <w:pStyle w:val="Heading3"/>
        <w:numPr>
          <w:ilvl w:val="2"/>
          <w:numId w:val="1"/>
        </w:numPr>
        <w:rPr/>
      </w:pPr>
      <w:bookmarkStart w:id="39" w:name="pg15299_205555"/>
      <w:bookmarkStart w:id="40" w:name="__RefHeading___Toc4731291_2142443653"/>
      <w:bookmarkStart w:id="41" w:name="_Toc12"/>
      <w:bookmarkEnd w:id="39"/>
      <w:bookmarkEnd w:id="40"/>
      <w:r>
        <w:rPr>
          <w:rtl w:val="true"/>
        </w:rPr>
        <w:t>نامه اخلاقى به خانم فاطمه طباطبايى</w:t>
      </w:r>
      <w:bookmarkEnd w:id="41"/>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 اصرار مكرر فاطى</w:t>
      </w:r>
      <w:r>
        <w:rPr>
          <w:rStyle w:val="FootnoteAnchor"/>
          <w:rtl w:val="true"/>
        </w:rPr>
        <w:footnoteReference w:id="189"/>
      </w:r>
      <w:r>
        <w:rPr>
          <w:rFonts w:ascii="IRNazanin" w:hAnsi="IRNazanin" w:eastAsia="IRNazanin"/>
          <w:color w:val="111111"/>
          <w:sz w:val="28"/>
          <w:sz w:val="28"/>
          <w:szCs w:val="28"/>
          <w:rtl w:val="true"/>
          <w:lang w:bidi="fa-IR"/>
        </w:rPr>
        <w:t>غلبه كرد، و من از اين چاه خشكيده براى خاطر او چند دَلوى آب گل‌آلود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شاعر بوده و نه هستم و نه دعوى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به سن كهولت رسيده و اگر فى‌المثل چيزى داشته‌ام ته كشيده، و با دفترى سياه و كوله‌بارى از گناه به درگاه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بخشش و رحمت روآوردم، اعتراف دارم كه نقطۀ سفيدى در نامۀ عمل ندارم؛ چون حسنات تخيلى و طاعات صورى‌ام سيئاتى است كه از حد خودپرستى و خودخواهى فراتر نرفته و حجاب‌هاى ظلمانى وساوس شيطانى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 كه بايد از آنها بيش از معاصى استغفار كنم، و از خود و عمل خود مأيوسم، لكن از فضل خداى متعال و رحمت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مأيوس </w:t>
      </w:r>
    </w:p>
    <w:p>
      <w:pPr>
        <w:pStyle w:val="BookText"/>
        <w:rPr/>
      </w:pPr>
      <w:r>
        <w:rPr>
          <w:rFonts w:ascii="Amiri" w:hAnsi="Amiri" w:eastAsia="Amiri" w:cs="Amiri"/>
          <w:color w:val="111111"/>
          <w:sz w:val="28"/>
          <w:sz w:val="28"/>
          <w:szCs w:val="28"/>
          <w:rtl w:val="true"/>
          <w:lang w:bidi="ar-SA"/>
        </w:rPr>
        <w:t>نيستم و به رحمت و نعمت واسعۀ او اميد بستم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اى دخترم به خود آى، و از خود سفر كن؛ يا لااقل به خيال سفر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آنچه شنيديم از طبلى ميان‌تهى بوده؛ و آنچه گفتيم لقلقۀ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رحمت خود تو را يارى دهد كه چون نويسنده، عمر را صرف لا يعنى</w:t>
      </w:r>
      <w:r>
        <w:rPr>
          <w:rStyle w:val="FootnoteAnchor"/>
          <w:rtl w:val="true"/>
        </w:rPr>
        <w:footnoteReference w:id="191"/>
      </w:r>
      <w:r>
        <w:rPr>
          <w:rFonts w:ascii="Amiri" w:hAnsi="Amiri" w:eastAsia="Amiri" w:cs="Amiri"/>
          <w:color w:val="111111"/>
          <w:sz w:val="28"/>
          <w:sz w:val="28"/>
          <w:szCs w:val="28"/>
          <w:rtl w:val="true"/>
          <w:lang w:bidi="ar-SA"/>
        </w:rPr>
        <w:t>نكنى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1405</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42" w:name="pg15299_205557"/>
    </w:p>
    <w:p>
      <w:pPr>
        <w:pStyle w:val="Heading3"/>
        <w:numPr>
          <w:ilvl w:val="2"/>
          <w:numId w:val="1"/>
        </w:numPr>
        <w:rPr/>
      </w:pPr>
      <w:bookmarkStart w:id="43" w:name="__RefHeading___Toc4731293_2142443653"/>
      <w:bookmarkStart w:id="44" w:name="_Toc13"/>
      <w:bookmarkEnd w:id="42"/>
      <w:bookmarkEnd w:id="43"/>
      <w:r>
        <w:rPr>
          <w:rtl w:val="true"/>
        </w:rPr>
        <w:t>توصيه به اهميت نماز در تعالى روحى به سيد احمد خمينى</w:t>
      </w:r>
      <w:bookmarkEnd w:id="44"/>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والصّلاة والسّلام على رسول الله صلّى الله عليه وآله</w:t>
      </w:r>
    </w:p>
    <w:p>
      <w:pPr>
        <w:pStyle w:val="BookText"/>
        <w:rPr/>
      </w:pPr>
      <w:r>
        <w:rPr>
          <w:rFonts w:ascii="IRNazanin" w:hAnsi="IRNazanin" w:eastAsia="IRNazanin"/>
          <w:color w:val="111111"/>
          <w:sz w:val="28"/>
          <w:sz w:val="28"/>
          <w:szCs w:val="28"/>
          <w:rtl w:val="true"/>
          <w:lang w:bidi="fa-IR"/>
        </w:rPr>
        <w:t xml:space="preserve">وصيتى است از پدرى پير كه عمرى را با بطالت و جهالت گذرانده، و اكنون به سوى سراى جاويد مى‌رود با دست خالى از حسنات و نامه‌اى سياه از سيّئات، با اميد به مغفرت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رجاء به عفو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فرزندى جوان كه در كشاكش با مشكلات دهر، و مختار در انتخاب صراط مستقيم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لطف بى‌كران خود هدايتش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خداى ناخواسته انتخاب راه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رحمت خود از لغزش‌ها محفوظش فرمايد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را كه به تو هديه مى‌كنم شمّه‌اى است از صلاة عارفين و سلوك </w:t>
      </w:r>
    </w:p>
    <w:p>
      <w:pPr>
        <w:pStyle w:val="BookText"/>
        <w:rPr/>
      </w:pPr>
      <w:r>
        <w:rPr>
          <w:rFonts w:ascii="IRNazanin" w:hAnsi="IRNazanin" w:eastAsia="IRNazanin"/>
          <w:color w:val="111111"/>
          <w:sz w:val="28"/>
          <w:sz w:val="28"/>
          <w:szCs w:val="28"/>
          <w:rtl w:val="true"/>
          <w:lang w:bidi="fa-IR"/>
        </w:rPr>
        <w:t>معنوى اهل سلوك؛ هر چند قلم مثل منى عاجز است از بيان اين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مى‌كنم كه آنچه نوشته‌ام از حدّ الفاظ و عباراتى چند بيرون نيست، و خود تاكنون به بارقه‌اى از اين شمّه دست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معراج است غايه‌القصواى آمال اهل معرفت است كه دست ما از آن كوتاه است؛ عنقا شكار كس نشود دام باز گير</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شكار كس نشود دام بازگير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كانجا هميشه باد بدست است دام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حافظ،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لكن از عنايات خداوند رحمان نبايد مأيوس شويم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ضعفا و معين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سفر از خلق به حق، و از كثرت به وحدت، و از ناسوت به مافوق جبروت است، تا حدّ فناى مطلق كه در سجدۀ اول حاصل شود، و فناى از فنا كه پس از صحو</w:t>
      </w:r>
      <w:r>
        <w:rPr>
          <w:rStyle w:val="FootnoteAnchor"/>
          <w:rtl w:val="true"/>
        </w:rPr>
        <w:footnoteReference w:id="194"/>
      </w:r>
      <w:r>
        <w:rPr>
          <w:rFonts w:ascii="IRNazanin" w:hAnsi="IRNazanin" w:eastAsia="IRNazanin"/>
          <w:color w:val="111111"/>
          <w:sz w:val="28"/>
          <w:sz w:val="28"/>
          <w:szCs w:val="28"/>
          <w:rtl w:val="true"/>
          <w:lang w:bidi="fa-IR"/>
        </w:rPr>
        <w:t>، در سجدۀ دوم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تمام قوس وجود است مِن الله و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ساجد و مسجودى و عابد و معبودى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درجۀ اول به تو وصيت مى‌كنم آن است كه انكار مقامات اهل معرفت نكنى، كه اين شيوۀ جُهّال است؛ و از معاشرت با منكرين مقامات اوليا بپرهيزى، كه اينان قُطّاع طريق حق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خودخواهى و خودبينى به درآى كه اين ارث شيطان است، كه به واسطۀ خودبينى و خودخواهى از امر خداى تعالى به خضوع براى ولىّ و صفىّ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تمام گرفتارى‌هاى بنى‌آدم از اين ارث شيطانى است كه اصل اصول فتنه است؛ و شايد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حَتّى لاَ تَكُونَ فِتْنَةٌ وَيَكُونَ الدِّينُ لله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بعض مراحل آن، اشاره به جهاد اكبر و مقاتله با ريشۀ فتنه كه شيطان بزرگ و جنود آن، كه در تمام اعماق قلوب انسان‌ها شاخه و ريشه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براى رفع فتنه از درون و برون خويش بايد مجاهده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جهاد است كه اگر به پيروزى رسيد همه چيز و همه كس اصلاح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كه به اين پيروزى دست يابى، يا دست به بعض مراحل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كن و از هواهاى نفسانيه كه حدّ و حصر ندارد بكاه، و از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كن كه بى‌مدد او كس به جايى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اين معراج عارفان و سفر عاشقان، راه وصول به اين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توفيق يابى و يابيم به تحقّق يك ركعت آن و مشاهدۀ انوار مكنون در آن و اسرار مرموز آن، ولو به قدر طاقت خويش، شمّه‌اى از مقصد و مقصود اولياى خدا را استشمام نموديم، و دورنمايى از صلاة معراج سيّد انبيا 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وعلى 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كرديم؛ كه خداوند منّان ما و شما را به اين نعمت بزرگ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بس دور است و بسيار خطرناك و محتاج به زاد و راحلۀ فراوان، و زاد مثل من يا هيچ يا بسيار اندك است، مگر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شود و دستگيرى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جوانى به اندازه‌اى كه باقى است استفاده كن كه در پيرى همه چيز از دست مى‌رود، حتى توجه به آخرت و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مكايد بزرگ شيطان و </w:t>
      </w:r>
    </w:p>
    <w:p>
      <w:pPr>
        <w:pStyle w:val="BookText"/>
        <w:rPr/>
      </w:pPr>
      <w:r>
        <w:rPr>
          <w:rFonts w:ascii="IRNazanin" w:hAnsi="IRNazanin" w:eastAsia="IRNazanin"/>
          <w:color w:val="111111"/>
          <w:sz w:val="28"/>
          <w:sz w:val="28"/>
          <w:szCs w:val="28"/>
          <w:rtl w:val="true"/>
          <w:lang w:bidi="fa-IR"/>
        </w:rPr>
        <w:t>نفس امّاره آن است كه جوانان را وعدۀ صلاح و اصلاح در زمان پيرى مى‌دهد تا جوانى با غفلت از دست برود، و به پيران وعدۀ طول عمر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لحظۀ آخر با وعده‌هاى پوچ انسان را از ذكر خدا و اخلاص براى او باز مى‌دارد تا مرگ برسد، و در آن حال ايمان را اگر تا آن وقت نگرفته باشد،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جوانى كه قدرت بيشتر دارى به مجاهدت برخيز، و از غير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بگريز، و پيوند خود را هر 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پيوندى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محكم‌تر كن؛ و اگر خداى نخواسته ندارى، تحصيل كن و در تقويتش همّت گمار، كه هيچ موجودى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پيوند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 با اولياى او اگر براى پيوند به او نباشد، حيلۀ شيطانى است كه از هر طريق سدّ راه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خود و عمل خود به چشم رضا منگر كه اولياى خُلّص چنين بودند و خود را لاشى‌ء</w:t>
      </w:r>
      <w:r>
        <w:rPr>
          <w:rStyle w:val="FootnoteAnchor"/>
          <w:rtl w:val="true"/>
        </w:rPr>
        <w:footnoteReference w:id="197"/>
      </w:r>
      <w:r>
        <w:rPr>
          <w:rFonts w:ascii="IRNazanin" w:hAnsi="IRNazanin" w:eastAsia="IRNazanin"/>
          <w:color w:val="111111"/>
          <w:sz w:val="28"/>
          <w:sz w:val="28"/>
          <w:szCs w:val="28"/>
          <w:rtl w:val="true"/>
          <w:lang w:bidi="fa-IR"/>
        </w:rPr>
        <w:t>مى‌ديدند؛ و گاهى حسنات خود را از سيّئات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مقام معرفت بالا رود، احساس ناچيزى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مِرقاة</w:t>
      </w:r>
      <w:r>
        <w:rPr>
          <w:rStyle w:val="FootnoteAnchor"/>
          <w:rtl w:val="true"/>
        </w:rPr>
        <w:footnoteReference w:id="198"/>
      </w:r>
      <w:r>
        <w:rPr>
          <w:rFonts w:ascii="IRNazanin" w:hAnsi="IRNazanin" w:eastAsia="IRNazanin"/>
          <w:color w:val="111111"/>
          <w:sz w:val="28"/>
          <w:sz w:val="28"/>
          <w:szCs w:val="28"/>
          <w:rtl w:val="true"/>
          <w:lang w:bidi="fa-IR"/>
        </w:rPr>
        <w:t xml:space="preserve">وصول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ستايش، تكبيرى وارد است، چنان‌چه در دخول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به بزرگ‌تر بودن از ستايش است، ولو اعظم آن، كه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خروج، تكبيرات است كه بزرگ‌تر بودن او را از توصيف ذات و صفات و افعال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مى‌گويم، كى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را توصيف، و با چه زبان و چه بيان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عالم، از اعلى مراتب وجود تا اسفل سافلين، هيچ است و هر چه هست او است؛ و هيچ از هستى مطلق چه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امر خداى تعالى و اجازۀ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هيچ يك از اوليا سخنى از او نمى‌گفتند، در عين حال كه هر چه هست سخن از او است لاغير، و كس نتواند از ذكر او سرپيچى كند كه هر ذكر، ذكر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كه شايد از لسان حق خطاب به همۀ موجودات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اين نيز به لسان كثرت است، وگرنه او حمد است و حامد است و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يُصَلِّي</w:t>
      </w:r>
      <w:r>
        <w:rPr>
          <w:rFonts w:eastAsia="IRNazanin" w:cs="IRNazanin"/>
          <w:color w:val="111111"/>
          <w:sz w:val="28"/>
          <w:szCs w:val="28"/>
          <w:rtl w:val="true"/>
          <w:lang w:bidi="fa-IR"/>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عاجز از شكر او و نعمت‌هاى بى‌منتهاى اوييم، پس چه بهتر كه از خدمت به بندگان او غفلت نكنيم كه خدمت به آنان خدمت به حق است؛ چه كه همه از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در خدمت به خلق الله خود را طلبكار مدان كه آنان به حقّ منّت بر ما دارند، كه وسيلۀ خدمت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به آنان دنبال كسب شهرت و محبوبيت مباش كه اين خود حيلۀ شيطان است كه ما را در كام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به بندگان خدا آنچه براى آنان پرنفع‌تر است انتخاب كن، نه آنچه براى خود يا دوستان خود؛ كه اين علامت صدق به پيشگاه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حاضر است و عالم محضر او است، و صفحۀ نفس ماها يكى از نامه‌هاى اعمالمان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 هر شغل و عمل كه تو را به او نزديك‌تر كند انتخاب كن كه آن رضاى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من اشكال مكن كه اگر صادقى، چرا خود چنين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خود مى‌دانم كه به هيچ يك از صفات اهل دل موصوف نيستم، و خوف آن دارم كه اين قلم شكسته در خدمت ابليس و نفس خبيث باشد، و فردا از من مؤاخذه شود؛ لكن اصل مطالبْ حق است، اگرچه به قلم مثل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خصلت‌هاى شيطانى دور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خداى تعالى در اين نَفَس‌هاى آخر پناه مى‌برم و از اولياى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دستگيرى و شفاعت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اين پير ناتوان و احمد جوان دستگيرى كن، و عاقبت ما را ختم به خير فرما، و با رحمت واسعۀ خود ما را به بارگاه جلال و جمال خود راهى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روح‌الله الموسوى الخمينى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27/8/1365</w:t>
      </w:r>
      <w:r>
        <w:rPr>
          <w:rFonts w:eastAsia="Times New Roman" w:cs="Times New Roman" w:ascii="Times New Roman" w:hAnsi="Times New Roman"/>
          <w:color w:val="111111"/>
          <w:sz w:val="28"/>
          <w:szCs w:val="28"/>
          <w:rtl w:val="true"/>
          <w:lang w:val="en-US" w:bidi="en-US"/>
        </w:rPr>
        <w:t xml:space="preserve"> </w:t>
      </w:r>
      <w:bookmarkStart w:id="45" w:name="pg15299_205563"/>
    </w:p>
    <w:p>
      <w:pPr>
        <w:pStyle w:val="Heading3"/>
        <w:numPr>
          <w:ilvl w:val="2"/>
          <w:numId w:val="1"/>
        </w:numPr>
        <w:rPr/>
      </w:pPr>
      <w:bookmarkStart w:id="46" w:name="__RefHeading___Toc4731295_2142443653"/>
      <w:bookmarkStart w:id="47" w:name="_Toc14"/>
      <w:bookmarkEnd w:id="45"/>
      <w:bookmarkEnd w:id="46"/>
      <w:r>
        <w:rPr>
          <w:rtl w:val="true"/>
        </w:rPr>
        <w:t>توصيه به پرهيز از استغراق در اصطلاحات به فاطمه طباطبايى</w:t>
      </w:r>
      <w:bookmarkEnd w:id="47"/>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توصيه درباره لزوم توجّه به حقايق و پرهيز از استغراق در اصطلاحات به خانم فاطمه طباطبايى</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فاطى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 من نوشتن چند سطر را تحميل كردى و عُذر پيرى و رنجورى و گرفتارى‌ها را نپذيرفتى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از آفات پيرى و جوانى سخن را آغاز مى‌كنم كه من هر دو مرحله را درك كرده يا بگو به پايان رسانده‌ام، و اكنون در سراشيبى برزخ يا دوزخ با عُمّال حضرت مَلَك‌الموت دست به گريبان هستم و فردا، نامۀ سياهم بر من عرضه مى‌شود و مُحاسبۀ عمر تباه شده‌ام را از خودم مى‌خواهند و جوابى ندارم جُز اميد به رحمت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رَحْمَتُهُ كُلَّ شَيْءٍ</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تَقْنَطُوا مِنْ رَحمَةِ الله إِنَّ الله </w:t>
      </w:r>
    </w:p>
    <w:p>
      <w:pPr>
        <w:pStyle w:val="BookText"/>
        <w:rPr/>
      </w:pP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گيرم مشمول اين نحو آيات كريمه شوم، لكن عروج به حريم كبريا و صعود به جوار دوست و ورود به ضيافت الله كه بايد با قدم خود به آن رسيد،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كه نشاط و توان بود با مكايد شيطان و عامل آن‌كه نفس امّاره است، سرگرم به مفاهيم و اصطلاحات پُرزرق و برقى شدم كه نه از آن‌ها جمعيّت حاصل شد نه حال، و هيچ گاه درصدد به دست آوردن روح آنها و برگرداندن ظاهر آنها به باطن و ملك آنها به ملكوت برنيامدم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قيل و قال مدرسه‌ام حاصلى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حرف دلخراش پس از آن همه خروش</w:t>
      </w:r>
    </w:p>
    <w:p>
      <w:pPr>
        <w:pStyle w:val="BookText"/>
        <w:rPr/>
      </w:pPr>
      <w:r>
        <w:rPr>
          <w:rFonts w:ascii="IRNazanin" w:hAnsi="IRNazanin" w:eastAsia="IRNazanin"/>
          <w:color w:val="111111"/>
          <w:sz w:val="28"/>
          <w:sz w:val="28"/>
          <w:szCs w:val="28"/>
          <w:rtl w:val="true"/>
          <w:lang w:bidi="fa-IR"/>
        </w:rPr>
        <w:t>چنان به عمق اصطلاحات و اعتبارات فرو رفتم و به جاى رفع حُجب به جمع كُتب پرداختم كه گويى در كون و مكان خبرى نيست جُز يك مُشت ورق پاره كه به اسم علوم انسانى و معارف الهى و حقايق فلسفى، طالب را كه به فطرت‌الله مفطور است از مقصد بازداشته و در حجاب اكبر فرو برده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اربعه</w:t>
      </w:r>
      <w:r>
        <w:rPr>
          <w:rStyle w:val="FootnoteAnchor"/>
          <w:rtl w:val="true"/>
        </w:rPr>
        <w:footnoteReference w:id="208"/>
      </w:r>
      <w:r>
        <w:rPr>
          <w:rFonts w:ascii="IRNazanin" w:hAnsi="IRNazanin" w:eastAsia="IRNazanin"/>
          <w:color w:val="111111"/>
          <w:sz w:val="28"/>
          <w:sz w:val="28"/>
          <w:szCs w:val="28"/>
          <w:rtl w:val="true"/>
          <w:lang w:bidi="fa-IR"/>
        </w:rPr>
        <w:t xml:space="preserve">با طول و عرضش از سفر به سوى دوست بازم داشت، نه از </w:t>
      </w:r>
    </w:p>
    <w:p>
      <w:pPr>
        <w:pStyle w:val="BookText"/>
        <w:rPr/>
      </w:pPr>
      <w:r>
        <w:rPr>
          <w:rFonts w:ascii="IRNazanin" w:hAnsi="IRNazanin" w:eastAsia="IRNazanin"/>
          <w:color w:val="111111"/>
          <w:sz w:val="28"/>
          <w:sz w:val="28"/>
          <w:szCs w:val="28"/>
          <w:rtl w:val="true"/>
          <w:lang w:bidi="fa-IR"/>
        </w:rPr>
        <w:t>فتوحات</w:t>
      </w:r>
      <w:r>
        <w:rPr>
          <w:rStyle w:val="FootnoteAnchor"/>
          <w:rtl w:val="true"/>
        </w:rPr>
        <w:footnoteReference w:id="209"/>
      </w:r>
      <w:r>
        <w:rPr>
          <w:rFonts w:ascii="Amiri" w:hAnsi="Amiri" w:eastAsia="Amiri" w:cs="Amiri"/>
          <w:color w:val="111111"/>
          <w:sz w:val="28"/>
          <w:sz w:val="28"/>
          <w:szCs w:val="28"/>
          <w:rtl w:val="true"/>
          <w:lang w:bidi="ar-SA"/>
        </w:rPr>
        <w:t>فتحى حاصل و نه از فُصوص الحِكَم</w:t>
      </w:r>
      <w:r>
        <w:rPr>
          <w:rStyle w:val="FootnoteAnchor"/>
          <w:rtl w:val="true"/>
        </w:rPr>
        <w:footnoteReference w:id="210"/>
      </w:r>
      <w:r>
        <w:rPr>
          <w:rFonts w:ascii="IRNazanin" w:hAnsi="IRNazanin" w:eastAsia="IRNazanin"/>
          <w:color w:val="111111"/>
          <w:sz w:val="28"/>
          <w:sz w:val="28"/>
          <w:szCs w:val="28"/>
          <w:rtl w:val="true"/>
          <w:lang w:bidi="fa-IR"/>
        </w:rPr>
        <w:t>حكمتى دست داد، چه رسد به غير آنها كه خود داستان غم‌انگيز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پيرى رسيدم، در هر قدم آن مُبتلا به استدراج شدم تا به كهولت و مافوق آن كه الآن با آن دست به گريبانم؛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وَمِنْكُمْ مَنْ يُرَدُّ إِلى أَرْذَلِ الْعُمُرِ لِكَيْلاَ يَعْلَمَ مِنْ بَعْدِ عِلْمٍ شَيْئاً</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دخترم از اين مرحله فرسنگ‌ها دورى و طعم آن را نچشيدى كه خدايت به آن برساند با حذف عوارض آن، از من توقع نوشتار و گفتار، آن هم نظم و نثر به هم آميخته مى‌كنى و ندانى كه من نه نويسنده‌ام و نه شاعر و نه سخن‌سرا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دختر عزيزم كه غوره نشده حلوا شدى، بدان كه يك روزى خواهى بر جوانى كه به همين سرگرمى‌ها يا بالاتر از آن از دستت رفت، همچون منِ عقب‌مانده از قافلۀ عُشاق دوست، خداى نخواسته بار سنگين تأسّف را به دوش 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پير بىنوا بشنو كه اين بار را به دوش دارد و زير آن خم شده است، به اين اصطلاحات كه دام بزرگ ابليس است بسنده مكن و در جست‌وجوى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جوانى‌ها و عيش و نوش‌هاى آن بسيار زودگذر است كه من خود همۀ مراحلش را طى كردم و اكنون با عذاب جهنّمى آن دست به گريبانم و شيطان درونى دست از جانم بر نمى‌دارد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ضربه را بزند، ولى يأس از رحمت واسعۀ خداوند خود از كبائر </w:t>
      </w:r>
    </w:p>
    <w:p>
      <w:pPr>
        <w:pStyle w:val="BookText"/>
        <w:rPr/>
      </w:pPr>
      <w:r>
        <w:rPr>
          <w:rFonts w:ascii="Amiri" w:hAnsi="Amiri" w:eastAsia="Amiri" w:cs="Amiri"/>
          <w:color w:val="111111"/>
          <w:sz w:val="28"/>
          <w:sz w:val="28"/>
          <w:szCs w:val="28"/>
          <w:rtl w:val="true"/>
          <w:lang w:bidi="ar-SA"/>
        </w:rPr>
        <w:t>عظيم است</w:t>
      </w:r>
      <w:r>
        <w:rPr>
          <w:rStyle w:val="FootnoteAnchor"/>
          <w:rtl w:val="true"/>
        </w:rPr>
        <w:footnoteReference w:id="212"/>
      </w:r>
      <w:r>
        <w:rPr>
          <w:rFonts w:ascii="Amiri" w:hAnsi="Amiri" w:eastAsia="Amiri" w:cs="Amiri"/>
          <w:color w:val="111111"/>
          <w:sz w:val="28"/>
          <w:sz w:val="28"/>
          <w:szCs w:val="28"/>
          <w:rtl w:val="true"/>
          <w:lang w:bidi="ar-SA"/>
        </w:rPr>
        <w:t>، و خدا نكند كه معصيت كارى، مُبتلاى به آن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جنايت‌كار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گفته است كه خدايا مرا بيامرز، گرچه مى‌دانم همه مى‌گويند نمى‌آمرزى، و شافعى</w:t>
      </w:r>
      <w:r>
        <w:rPr>
          <w:rStyle w:val="FootnoteAnchor"/>
          <w:rtl w:val="true"/>
        </w:rPr>
        <w:footnoteReference w:id="213"/>
      </w:r>
      <w:r>
        <w:rPr>
          <w:rFonts w:ascii="IRNazanin" w:hAnsi="IRNazanin" w:eastAsia="IRNazanin"/>
          <w:color w:val="111111"/>
          <w:sz w:val="28"/>
          <w:sz w:val="28"/>
          <w:szCs w:val="28"/>
          <w:rtl w:val="true"/>
          <w:lang w:bidi="fa-IR"/>
        </w:rPr>
        <w:t>كه اين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گفته شايد</w:t>
      </w:r>
      <w:r>
        <w:rPr>
          <w:rStyle w:val="FootnoteAnchor"/>
          <w:rtl w:val="true"/>
        </w:rPr>
        <w:footnoteReference w:id="214"/>
      </w:r>
      <w:r>
        <w:rPr>
          <w:rFonts w:ascii="IRNazanin" w:hAnsi="IRNazanin" w:eastAsia="IRNazanin"/>
          <w:color w:val="111111"/>
          <w:sz w:val="28"/>
          <w:sz w:val="28"/>
          <w:szCs w:val="28"/>
          <w:rtl w:val="true"/>
          <w:lang w:bidi="fa-IR"/>
        </w:rPr>
        <w:t>، و من ندانم كه آن شقى توفيق چنين امرى را پيدا كرده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مى‌دانم كه از هر چه بدتر يأس است و تو 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به رحمت مباش كه غفلت از دوست كنى و مأيوس مباش كه خَسِر الدنيا و الآخره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اصحاب پنج گانه كسا، احمد و فاطى و حسن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را كه از دودمان رسول گرامى و وصىّ اويند و به اين افتخار مى‌كنم و مى‌كنند، از شرور شيطانى و هواهاى نفسانى مصون دار، در اين‌جا كلام من ختم شد و حُجّت حق بر من تمام، والسلام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چون تو با اصرار خاص به خودت از من شعر خواستى بايد به حق بگويم كه نه در جوانى كه فصل شعر و شعور است و اكنون سپرى شده، و نه در فصل پيرى كه آن را هم پشت سر گذاشته‌ام، و نه در حال ارذل العُمُر</w:t>
      </w:r>
      <w:r>
        <w:rPr>
          <w:rStyle w:val="FootnoteAnchor"/>
          <w:rtl w:val="true"/>
        </w:rPr>
        <w:footnoteReference w:id="215"/>
      </w:r>
      <w:r>
        <w:rPr>
          <w:rFonts w:ascii="IRNazanin" w:hAnsi="IRNazanin" w:eastAsia="IRNazanin"/>
          <w:color w:val="111111"/>
          <w:sz w:val="28"/>
          <w:sz w:val="28"/>
          <w:szCs w:val="28"/>
          <w:rtl w:val="true"/>
          <w:lang w:bidi="fa-IR"/>
        </w:rPr>
        <w:t>كه اكنون با آن دست به گريبانم، قدرت شعرگويى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كسى گفت كه من قوّه‌ام </w:t>
      </w:r>
    </w:p>
    <w:p>
      <w:pPr>
        <w:pStyle w:val="BookText"/>
        <w:rPr/>
      </w:pPr>
      <w:r>
        <w:rPr>
          <w:rFonts w:ascii="IRNazanin" w:hAnsi="IRNazanin" w:eastAsia="IRNazanin"/>
          <w:color w:val="111111"/>
          <w:sz w:val="28"/>
          <w:sz w:val="28"/>
          <w:szCs w:val="28"/>
          <w:rtl w:val="true"/>
          <w:lang w:bidi="fa-IR"/>
        </w:rPr>
        <w:t>در جوانى و پيرى فرق نكرده؛ زيرا اين سنگ را نه در جوانى توانسته‌ام بلند كنم و نه در پيرى، من نيز همين را مى‌گويم كه من در شعر و ادب فرقى نكردم كه در جوانى شعر نتوانستم گفتن و نيز در پيرى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اگر سعدى شيرازى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بافته‌هاى من و تو بازى است</w:t>
      </w:r>
    </w:p>
    <w:p>
      <w:pPr>
        <w:pStyle w:val="BookText"/>
        <w:rPr/>
      </w:pPr>
      <w:r>
        <w:rPr>
          <w:rFonts w:ascii="IRNazanin" w:hAnsi="IRNazanin" w:eastAsia="IRNazanin"/>
          <w:color w:val="111111"/>
          <w:sz w:val="28"/>
          <w:sz w:val="28"/>
          <w:szCs w:val="28"/>
          <w:rtl w:val="true"/>
          <w:lang w:bidi="fa-IR"/>
        </w:rPr>
        <w:t>اكنون كه با شعر نمى‌توانم، با مِعر تو را بازى دهم و به اصرارت جامۀ عمل 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است از مُحمّد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حميدش نگاهدار بُوَد</w:t>
      </w:r>
    </w:p>
    <w:p>
      <w:pPr>
        <w:pStyle w:val="BookText"/>
        <w:rPr/>
      </w:pPr>
      <w:r>
        <w:rPr>
          <w:rFonts w:ascii="Amiri" w:hAnsi="Amiri" w:eastAsia="Amiri" w:cs="Amiri"/>
          <w:color w:val="111111"/>
          <w:sz w:val="28"/>
          <w:sz w:val="28"/>
          <w:szCs w:val="28"/>
          <w:rtl w:val="true"/>
          <w:lang w:bidi="ar-SA"/>
        </w:rPr>
        <w:t xml:space="preserve">فاطى از عرش بطن فاطمه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آسمانش يار بُوَد</w:t>
      </w:r>
    </w:p>
    <w:p>
      <w:pPr>
        <w:pStyle w:val="BookText"/>
        <w:rPr/>
      </w:pPr>
      <w:r>
        <w:rPr>
          <w:rFonts w:ascii="IRNazanin" w:hAnsi="IRNazanin" w:eastAsia="IRNazanin"/>
          <w:color w:val="111111"/>
          <w:sz w:val="28"/>
          <w:sz w:val="28"/>
          <w:szCs w:val="28"/>
          <w:rtl w:val="true"/>
          <w:lang w:bidi="fa-IR"/>
        </w:rPr>
        <w:t>حسن اين ميوۀ درخت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محسِنش يار پايدار بُوَد</w:t>
      </w:r>
    </w:p>
    <w:p>
      <w:pPr>
        <w:pStyle w:val="BookText"/>
        <w:rPr/>
      </w:pPr>
      <w:r>
        <w:rPr>
          <w:rFonts w:ascii="IRNazanin" w:hAnsi="IRNazanin" w:eastAsia="IRNazanin"/>
          <w:color w:val="111111"/>
          <w:sz w:val="28"/>
          <w:sz w:val="28"/>
          <w:szCs w:val="28"/>
          <w:rtl w:val="true"/>
          <w:lang w:bidi="fa-IR"/>
        </w:rPr>
        <w:t>ياسر از آل پاك سبطين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احسان وِرا نثار بُوَد</w:t>
      </w:r>
    </w:p>
    <w:p>
      <w:pPr>
        <w:pStyle w:val="BookText"/>
        <w:rPr/>
      </w:pPr>
      <w:r>
        <w:rPr>
          <w:rFonts w:ascii="Amiri" w:hAnsi="Amiri" w:eastAsia="Amiri" w:cs="Amiri"/>
          <w:color w:val="111111"/>
          <w:sz w:val="28"/>
          <w:sz w:val="28"/>
          <w:szCs w:val="28"/>
          <w:rtl w:val="true"/>
          <w:lang w:bidi="ar-SA"/>
        </w:rPr>
        <w:t>على از بوستان آل 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عاليش شعار بُوَد</w:t>
      </w:r>
    </w:p>
    <w:p>
      <w:pPr>
        <w:pStyle w:val="BookText"/>
        <w:rPr/>
      </w:pPr>
      <w:r>
        <w:rPr>
          <w:rFonts w:ascii="IRNazanin" w:hAnsi="IRNazanin" w:eastAsia="IRNazanin"/>
          <w:color w:val="111111"/>
          <w:sz w:val="28"/>
          <w:sz w:val="28"/>
          <w:szCs w:val="28"/>
          <w:rtl w:val="true"/>
          <w:lang w:bidi="fa-IR"/>
        </w:rPr>
        <w:t>پنج تن از سُلالۀ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جُمله هشت و چار بُوَد</w:t>
      </w:r>
    </w:p>
    <w:p>
      <w:pPr>
        <w:pStyle w:val="BookText"/>
        <w:rPr/>
      </w:pPr>
      <w:r>
        <w:rPr>
          <w:rFonts w:ascii="IRNazanin" w:hAnsi="IRNazanin" w:eastAsia="IRNazanin"/>
          <w:color w:val="111111"/>
          <w:sz w:val="28"/>
          <w:sz w:val="28"/>
          <w:szCs w:val="28"/>
          <w:rtl w:val="true"/>
          <w:lang w:bidi="fa-IR"/>
        </w:rPr>
        <w:t>دخترم شعر تازه خواست 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 گفتم كه يادگار بُودَ</w:t>
      </w:r>
    </w:p>
    <w:p>
      <w:pPr>
        <w:pStyle w:val="BookText"/>
        <w:rPr/>
      </w:pPr>
      <w:r>
        <w:rPr>
          <w:rFonts w:ascii="IRNazanin" w:hAnsi="IRNazanin" w:eastAsia="IRNazanin"/>
          <w:color w:val="111111"/>
          <w:sz w:val="28"/>
          <w:sz w:val="28"/>
          <w:szCs w:val="28"/>
          <w:rtl w:val="true"/>
          <w:lang w:bidi="fa-IR"/>
        </w:rPr>
        <w:t>باز شعر خواستى و باز هم شعر، اين هم پريشان گويى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عاشقم عاشق و جُز وصل تو درمانش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زين آتش افروخته در جانش نيست</w:t>
      </w:r>
    </w:p>
    <w:p>
      <w:pPr>
        <w:pStyle w:val="BookText"/>
        <w:rPr/>
      </w:pPr>
      <w:r>
        <w:rPr>
          <w:rFonts w:ascii="IRNazanin" w:hAnsi="IRNazanin" w:eastAsia="IRNazanin"/>
          <w:color w:val="111111"/>
          <w:sz w:val="28"/>
          <w:sz w:val="28"/>
          <w:szCs w:val="28"/>
          <w:rtl w:val="true"/>
          <w:lang w:bidi="fa-IR"/>
        </w:rPr>
        <w:t>جُز تو در محفل دلسوختگان ذكرى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آغازش و پايانش نيست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دل را نتوان پيش كسى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دوست كه خود حاضر و پنهانش نيست </w:t>
      </w:r>
    </w:p>
    <w:p>
      <w:pPr>
        <w:pStyle w:val="BookText"/>
        <w:rPr/>
      </w:pPr>
      <w:r>
        <w:rPr>
          <w:rFonts w:ascii="IRNazanin" w:hAnsi="IRNazanin" w:eastAsia="IRNazanin"/>
          <w:color w:val="111111"/>
          <w:sz w:val="28"/>
          <w:sz w:val="28"/>
          <w:szCs w:val="28"/>
          <w:rtl w:val="true"/>
          <w:lang w:bidi="fa-IR"/>
        </w:rPr>
        <w:t>با كه گويم كه به جز دوست نبيند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انديشه و ديدار، بفرمانش نيست</w:t>
      </w:r>
    </w:p>
    <w:p>
      <w:pPr>
        <w:pStyle w:val="BookText"/>
        <w:rPr/>
      </w:pPr>
      <w:r>
        <w:rPr>
          <w:rFonts w:ascii="IRNazanin" w:hAnsi="IRNazanin" w:eastAsia="IRNazanin"/>
          <w:color w:val="111111"/>
          <w:sz w:val="28"/>
          <w:sz w:val="28"/>
          <w:szCs w:val="28"/>
          <w:rtl w:val="true"/>
          <w:lang w:bidi="fa-IR"/>
        </w:rPr>
        <w:t>گوشه چشم گُشا بر من مسكين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كُن ناز كه اين باديه سامانش نيست</w:t>
      </w:r>
    </w:p>
    <w:p>
      <w:pPr>
        <w:pStyle w:val="BookText"/>
        <w:rPr/>
      </w:pPr>
      <w:r>
        <w:rPr>
          <w:rFonts w:ascii="IRNazanin" w:hAnsi="IRNazanin" w:eastAsia="IRNazanin"/>
          <w:color w:val="111111"/>
          <w:sz w:val="28"/>
          <w:sz w:val="28"/>
          <w:szCs w:val="28"/>
          <w:rtl w:val="true"/>
          <w:lang w:bidi="fa-IR"/>
        </w:rPr>
        <w:t>سرِ خُم باز كُن و ساغر لبريزم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جز تو سرِ پيمانه و پيمانش نيست</w:t>
      </w:r>
    </w:p>
    <w:p>
      <w:pPr>
        <w:pStyle w:val="BookText"/>
        <w:rPr/>
      </w:pPr>
      <w:r>
        <w:rPr>
          <w:rFonts w:ascii="IRNazanin" w:hAnsi="IRNazanin" w:eastAsia="IRNazanin"/>
          <w:color w:val="111111"/>
          <w:sz w:val="28"/>
          <w:sz w:val="28"/>
          <w:szCs w:val="28"/>
          <w:rtl w:val="true"/>
          <w:lang w:bidi="fa-IR"/>
        </w:rPr>
        <w:t>نتوان بست زبانش ز پريشان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سينه به جز قلب پريشانش نيست</w:t>
      </w:r>
    </w:p>
    <w:p>
      <w:pPr>
        <w:pStyle w:val="BookText"/>
        <w:rPr/>
      </w:pPr>
      <w:r>
        <w:rPr>
          <w:rFonts w:ascii="IRNazanin" w:hAnsi="IRNazanin" w:eastAsia="IRNazanin"/>
          <w:color w:val="111111"/>
          <w:sz w:val="28"/>
          <w:sz w:val="28"/>
          <w:szCs w:val="28"/>
          <w:rtl w:val="true"/>
          <w:lang w:bidi="fa-IR"/>
        </w:rPr>
        <w:t>پاره كُن دفتر و بشكن قلم و دَم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نيست كه سرگشته و حيرانش نيست</w:t>
      </w:r>
    </w:p>
    <w:p>
      <w:p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bookmarkStart w:id="48" w:name="pg15299_205569"/>
    </w:p>
    <w:p>
      <w:pPr>
        <w:pStyle w:val="Heading3"/>
        <w:numPr>
          <w:ilvl w:val="2"/>
          <w:numId w:val="1"/>
        </w:numPr>
        <w:rPr/>
      </w:pPr>
      <w:bookmarkStart w:id="49" w:name="__RefHeading___Toc4731297_2142443653"/>
      <w:bookmarkStart w:id="50" w:name="_Toc15"/>
      <w:bookmarkEnd w:id="48"/>
      <w:bookmarkEnd w:id="49"/>
      <w:r>
        <w:rPr>
          <w:rtl w:val="true"/>
        </w:rPr>
        <w:t xml:space="preserve">توصيه اخلاقى </w:t>
      </w:r>
      <w:r>
        <w:rPr>
          <w:rtl w:val="true"/>
        </w:rPr>
        <w:t xml:space="preserve">- </w:t>
      </w:r>
      <w:r>
        <w:rPr>
          <w:rtl w:val="true"/>
        </w:rPr>
        <w:t>عرفانى در پاسخ به درخواست فاطمه طباطبايى</w:t>
      </w:r>
      <w:bookmarkEnd w:id="50"/>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فاطى دختر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مى‌خواهى براى تو چيزى بنويسم؛ چه بنويسد كسى كه خود مبتلاى به نفس امّارۀ بالسوء است و هرگز نتوانسته بلكه نخواسته اين بت بزرگ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آستانۀ شهرالله و مقام ضيافت الله هستيم و من خود اقرار دارم كه لايق اين ضيافت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 المعظم كه شهر امامان است در شرف گذشتن و ما خود را نتوانستيم مهيا كنيم براى 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را گاهى با لقلقۀ لسان خواندم و از آنها چيزى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آخر شهر، عرض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لَمْ تَكُنْ غَفَرْتَ لَنا فيِما مَضى مِنْ شَعبانَ فَاغْفِرْلَنا فِيما بَقِيَ مِنهُ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رحمت حق تعالى مأيوس نيستم و مباش؛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گناهان به آن‌جا رسد كه از رحمت حق مأيوس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روز خواهد گذشت، چه با عيش و نوش و چه با رنج و تعب، چه با غفلت از فطرت و چه با توجه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هدايت را در همۀ مخلوقات، خصوصاً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ما را خواهى نخواهى به او متوجه كرده و همۀ مخلوقات در هر حدى كه هستند و به هر مذهبى كه گراييده‌اند، جز به حق تعالى و كمال مطلق به هيچ چيز توجه ندارند به حسب فطرت؛ گرچه خود ندانند و معتقد به غير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كمال مطلق را مى‌جويد و مى‌خواهد چه آنان كه به توهّم بت را مى‌پرستند و چه آنهايى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منكرند و به دنبال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ملحدها گمان مى‌كنند متوجه به دنيا و خواستار رياست و زعامت هستند، لكن به حسب واقع متوجه و خواهان قدرت مطلقه هستند و در جست‌وجوى كمال مطلق، و خود گمان خلاف مى‌كنند و شايد عذاب و عقاب براى همين جهل و توهّمات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مثلاً دنبال لباس خوب هستى و زينت بهتر، دنبال حق مى‌گردى و كاخ‌نشينان نيز دنبال قدرت مطلق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شَى‌ءٍ إِلاَّ يُسَبِّحُ بِحَمْدِهِ وَلكِنْ لاَ تَفْقَهُونَ تَسْبِيحَهُمْ</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بنابر 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دامنه دارد، بهتر آن‌كه درز بگيرم و تو را و خود و همگان را به خداى تعالى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 وعلى عباد الله الصالحين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51" w:name="pg15299_205571"/>
    </w:p>
    <w:p>
      <w:pPr>
        <w:pStyle w:val="Heading3"/>
        <w:numPr>
          <w:ilvl w:val="2"/>
          <w:numId w:val="1"/>
        </w:numPr>
        <w:rPr/>
      </w:pPr>
      <w:bookmarkStart w:id="52" w:name="__RefHeading___Toc4731299_2142443653"/>
      <w:bookmarkStart w:id="53" w:name="_Toc16"/>
      <w:bookmarkEnd w:id="51"/>
      <w:bookmarkEnd w:id="52"/>
      <w:r>
        <w:rPr>
          <w:rtl w:val="true"/>
        </w:rPr>
        <w:t xml:space="preserve">نامه عرفانى و سفارشات اخلاقى </w:t>
      </w:r>
      <w:r>
        <w:rPr>
          <w:rtl w:val="true"/>
        </w:rPr>
        <w:t xml:space="preserve">- </w:t>
      </w:r>
      <w:r>
        <w:rPr>
          <w:rtl w:val="true"/>
        </w:rPr>
        <w:t>اجتماعى به سيد احمد خمينى</w:t>
      </w:r>
      <w:bookmarkEnd w:id="53"/>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الحمدلله ربّ العالمين، الذي لا رَحمن و لا رحيمَ غيرُه، ولا يُعْبَدُ ولا يُستَعانُ إلاّ مِنه، ولاَ يُحْمَدُ سِواهُ، ولا رَبَّ وَلا مُربيَ إلاّ إيّاه، وَهُوَ الهادِي إلى الصِراطِ المُستَقِيمِ وَلاَ هادِيَ وَلاَ مُرشِدَ إلاّ هُوَ ولا يُعْرَفُ إلاّ به، هُوَ الْأَوّل والاْخِرُ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 الرُّسُل ومُرشِدِ الكلّ، الذي ظَهَر مِن غَيبِ الوجُودِ إلى عَالَمِ الشُّهودِ وأتمَّ الدائرةَ وأَرْجَعها إلى أوَّلِها، وَعَلى آل بَيتِهِ الطاهِرينَ، الّذين هُمْ مَخازِنُ سِرِّ الله وَمَعادِنُ حِكْمَةِ الله وَهُداةُ مَا سِوَى الله‌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درود و سلام بر آقاى پيامبران و ارشادگرِ همگان كه از غيب هستى و وجود به جهان آشكار و شهود، ظاهر شده است و دايرۀ هستى را تمام نموده و آن را به ابتدا و شروع آن بازگردانيده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خاندان پاكِ وى باد، كسانى كه ايشان مخزن‌هاى سرّ خدايى هستند و معادن حكمتِ الهى و راهنمايان آنچه كه جز خداوند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اين وصيتى است از پيرى درمانده كه در تمام دورۀ عمر قريب به نود ساله‌اش در غرقاب ضلالت و سُكْر طبيعت به سر برده و اكنون ارذل العُمُر</w:t>
      </w:r>
      <w:r>
        <w:rPr>
          <w:rStyle w:val="FootnoteAnchor"/>
          <w:rtl w:val="true"/>
        </w:rPr>
        <w:footnoteReference w:id="222"/>
      </w:r>
      <w:r>
        <w:rPr>
          <w:rFonts w:ascii="IRNazanin" w:hAnsi="IRNazanin" w:eastAsia="IRNazanin"/>
          <w:color w:val="111111"/>
          <w:sz w:val="28"/>
          <w:sz w:val="28"/>
          <w:szCs w:val="28"/>
          <w:rtl w:val="true"/>
          <w:lang w:bidi="fa-IR"/>
        </w:rPr>
        <w:t xml:space="preserve">را به سوى قَعْر جهنم مى‌پيمايد و اميدى به نجات خود ندارد، ولى از روح الله و رحمته مأيوس نيست و اميدى جز او ندارد و آن‌چنان در پيچ و خم علوم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به سر قيل است و قال</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علم رسمى، سر به سر قيل است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او 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تى حاصل، نه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شيخ بهائى، مثنوى نان و حلوا،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كشكول شيخ بهائى،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عاجز مى‌داند كه جز خداى تبارك و تعالى نتواند احصاى معاصى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به جوانى است كه اميد است به توفيق خداى بزرگ و هدايت هاديان سُبُل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حق پيدا كند و خود از اين منجلاب كه پدرش را فرا گرفته نجات يابد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عزيزم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اوراق نظر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إلى ما قالَ وَلا تَنْظُرْ إلى مَنْ قالَ</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من خود آنچه به تو مى‌گويم گرچه خودم عارى و برى هستم، لكن اميدوارم كه براى تو تنبّهى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هيچ موجودى از </w:t>
      </w:r>
    </w:p>
    <w:p>
      <w:pPr>
        <w:pStyle w:val="BookText"/>
        <w:rPr/>
      </w:pPr>
      <w:r>
        <w:rPr>
          <w:rFonts w:ascii="IRNazanin" w:hAnsi="IRNazanin" w:eastAsia="IRNazanin"/>
          <w:color w:val="111111"/>
          <w:sz w:val="28"/>
          <w:sz w:val="28"/>
          <w:szCs w:val="28"/>
          <w:rtl w:val="true"/>
          <w:lang w:bidi="fa-IR"/>
        </w:rPr>
        <w:t xml:space="preserve">موجودات از غيب عوالم جبروت و بالاتر و پايين‌تر چيزى ندارد و قدرتى و علمى و فضيلتى را دارا نيست و هر چه هست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است كه از ازل تا ابد زمام امور را به دست دارد و احد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مخلوقاتِ ميان تهى پوچ و هيچ باكى نداشته باش و چشم اميدى هرگز به آنها مبند كه چشم داشتن به غير او شرك است و باك از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 جوانى را از دست ندادى فكر اصلاح خود باش كه در پيرى همه چيز را از دست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مكايد</w:t>
      </w:r>
      <w:r>
        <w:rPr>
          <w:rStyle w:val="FootnoteAnchor"/>
          <w:rtl w:val="true"/>
        </w:rPr>
        <w:footnoteReference w:id="225"/>
      </w:r>
      <w:r>
        <w:rPr>
          <w:rFonts w:ascii="IRNazanin" w:hAnsi="IRNazanin" w:eastAsia="IRNazanin"/>
          <w:color w:val="111111"/>
          <w:sz w:val="28"/>
          <w:sz w:val="28"/>
          <w:szCs w:val="28"/>
          <w:rtl w:val="true"/>
          <w:lang w:bidi="fa-IR"/>
        </w:rPr>
        <w:t xml:space="preserve">شيطان كه شايد بزرگ‌ترين آن باشد كه پدرت بدان گرفتار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 حق تعالى دستگير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Style w:val="FootnoteAnchor"/>
          <w:rtl w:val="true"/>
        </w:rPr>
        <w:footnoteReference w:id="2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نوجوانى شيطان باطن كه بزرگ‌ترين دشمنان اوست، او را از فكر اصلاح خود باز مى‌دارد و اميد مى‌دهد كه وقت زياد است، اكنون فصل برخوردارى از جوانى است و هر آن و هر ساعت و هر روز كه بر انسان مى‌گذرد، درجه درجه او را با وعده‌هاى پوچ از اين فكر باز مى‌دارد تا ايام جوانى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جوانى رو به اتمام است، او را به اميد اصلاح در پيرى سرخوش مى‌كند، و در ايام پيرى نيز اين وسوسۀ شيطانى از او دست نكشد و وعدۀ توبه در آخر عمر مى‌دهد، و در آخر عمر و شهود موت، حق تعالى را در نظر او مبغوض‌ترين موجود جلوه مى‌دهد كه محبوب او كه دنيا است از دستش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اشخاصى است كه نور فطرت در آن‌ها به‌كلى خاموش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اشخاصى هستند كه غرقاب دنيا آنها را از فكر اصلاح، به دور نگه‌داشته و غرور دنيا سرتاپاى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چنين </w:t>
      </w:r>
    </w:p>
    <w:p>
      <w:pPr>
        <w:pStyle w:val="BookText"/>
        <w:rPr/>
      </w:pPr>
      <w:r>
        <w:rPr>
          <w:rFonts w:ascii="IRNazanin" w:hAnsi="IRNazanin" w:eastAsia="IRNazanin"/>
          <w:color w:val="111111"/>
          <w:sz w:val="28"/>
          <w:sz w:val="28"/>
          <w:szCs w:val="28"/>
          <w:rtl w:val="true"/>
          <w:lang w:bidi="fa-IR"/>
        </w:rPr>
        <w:t>اشخاصى را در اهل علم اصطلاحى ديده‌ام و اكنون بعض آنها در قيد حياتند و اديان را هيچ و پوچ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 كه هيچ يك از ما نمى‌تواند مطمئن باشد كه به اين دام شيطانى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ادعيۀ ائمۀ معصومين را بخوان و ببين كه حسنات خود را سيئات مى‌دانند و خود را مستحق عذاب الهى مى‌دانند و به‌جز رحمت حق به چيزى نمى‌انديشند و اهل دنيا و آخوندهاى شكم‌پرور، اين ادعيه را تأويل مى‌كنند؛ چون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بزرگ‌تر از آن است كه ما تصور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پيشگاه عظمت حق تعالى از خود فانى شده‌اند و جز او چيزى نمى‌بينند؛ در آن حال، كلام و ذكر و فكرى نيست و خودى نيست؛ اين ادعيۀ كريمه در حال صَحْو قبل از محو</w:t>
      </w:r>
      <w:r>
        <w:rPr>
          <w:rStyle w:val="FootnoteAnchor"/>
          <w:rtl w:val="true"/>
        </w:rPr>
        <w:footnoteReference w:id="227"/>
      </w:r>
      <w:r>
        <w:rPr>
          <w:rFonts w:ascii="Amiri" w:hAnsi="Amiri" w:eastAsia="Amiri" w:cs="Amiri"/>
          <w:color w:val="111111"/>
          <w:sz w:val="28"/>
          <w:sz w:val="28"/>
          <w:szCs w:val="28"/>
          <w:rtl w:val="true"/>
          <w:lang w:bidi="ar-SA"/>
        </w:rPr>
        <w:t>يا بعد از محو</w:t>
      </w:r>
      <w:r>
        <w:rPr>
          <w:rStyle w:val="FootnoteAnchor"/>
          <w:rtl w:val="true"/>
        </w:rPr>
        <w:footnoteReference w:id="228"/>
      </w:r>
      <w:r>
        <w:rPr>
          <w:rFonts w:ascii="Amiri" w:hAnsi="Amiri" w:eastAsia="Amiri" w:cs="Amiri"/>
          <w:color w:val="111111"/>
          <w:sz w:val="28"/>
          <w:sz w:val="28"/>
          <w:szCs w:val="28"/>
          <w:rtl w:val="true"/>
          <w:lang w:bidi="ar-SA"/>
        </w:rPr>
        <w:t>كه خود را در حضور حاضر مى‌بينند صادر شده است و دست ما و همه كس غير از اولياء خُلَّص، از آن كوتاه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 را از آن كه در خورِ مِثل منى نيست درهم پيچم و آنچه براى تو فرزندم ممكن است كه اميد است به فضل خدا و دستگيرى اولياى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برسى آغاز كنم و آن چيزى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جميعاً حاصل است؛ يعنى فطرت توحيد كه تمام انسان‌ها، بلكه تمام موجودات بر آن مفطورند و آنچه توجه به آن شود و دنبال آن هر كس رود، چه در علوم و فضائل و فواضل و چه در معارف و امثال آن‌ها و چه در شهوات و </w:t>
      </w:r>
    </w:p>
    <w:p>
      <w:pPr>
        <w:pStyle w:val="BookText"/>
        <w:rPr/>
      </w:pPr>
      <w:r>
        <w:rPr>
          <w:rFonts w:ascii="IRNazanin" w:hAnsi="IRNazanin" w:eastAsia="IRNazanin"/>
          <w:color w:val="111111"/>
          <w:sz w:val="28"/>
          <w:sz w:val="28"/>
          <w:szCs w:val="28"/>
          <w:rtl w:val="true"/>
          <w:lang w:bidi="fa-IR"/>
        </w:rPr>
        <w:t xml:space="preserve">هواهاى نفسانى و چه در توجه به هر چيز و هر كس از قبيل بت‌هاى معابد و محبوب‌هاى دنيوى و اخروى، ظاهرى و خيالى و معنوى و صورى، چون حب به زن و فرزند و قبيله و سران دنيوى، چون شاهان و اميران و سپهبدان، يا اُخروى چون علما و دانشمندان و عارفان و اوليا و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عينِ توجه به واحدِ كاملِ مطلق است؛ حركتى واقع نشود جز براى او و وصول به او؛ و قدمى برداشته نشود جز به سوى آن 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امثال ما در حجاب‌هاى ظلمانى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واقعيم، دردها و رنج‌ها و عذاب‌ها از اين احتجاب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قدم كه مقدّمۀ رفع حجب است آن است كه گرايش پيدا كنيم كه در حجابيم و از اين خِدْر</w:t>
      </w:r>
      <w:r>
        <w:rPr>
          <w:rStyle w:val="FootnoteAnchor"/>
          <w:rtl w:val="true"/>
        </w:rPr>
        <w:footnoteReference w:id="231"/>
      </w:r>
      <w:r>
        <w:rPr>
          <w:rFonts w:ascii="IRNazanin" w:hAnsi="IRNazanin" w:eastAsia="IRNazanin"/>
          <w:color w:val="111111"/>
          <w:sz w:val="28"/>
          <w:sz w:val="28"/>
          <w:szCs w:val="28"/>
          <w:rtl w:val="true"/>
          <w:lang w:bidi="fa-IR"/>
        </w:rPr>
        <w:t xml:space="preserve">طبيعت كه تمام وجود ما را از سرّ و عَلَن و باطن و ظاهر فرا گرفته به تدريج به هوش آييم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 كه بعض اهل سلوك، منزل اول دانسته‌اند</w:t>
      </w:r>
      <w:r>
        <w:rPr>
          <w:rStyle w:val="FootnoteAnchor"/>
          <w:rtl w:val="true"/>
        </w:rPr>
        <w:footnoteReference w:id="232"/>
      </w:r>
      <w:r>
        <w:rPr>
          <w:rFonts w:ascii="IRNazanin" w:hAnsi="IRNazanin" w:eastAsia="IRNazanin"/>
          <w:color w:val="111111"/>
          <w:sz w:val="28"/>
          <w:sz w:val="28"/>
          <w:szCs w:val="28"/>
          <w:rtl w:val="true"/>
          <w:lang w:bidi="fa-IR"/>
        </w:rPr>
        <w:t>، و چنين نيست، بلكه اين به هوش آمدن و بيدار شدن، مقدّمۀ دخول در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همۀ حجب ظلمانى و پس از آن نورانى، وصول به اوّل منزل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قدم عقال</w:t>
      </w:r>
      <w:r>
        <w:rPr>
          <w:rStyle w:val="FootnoteAnchor"/>
          <w:rtl w:val="true"/>
        </w:rPr>
        <w:footnoteReference w:id="233"/>
      </w:r>
      <w:r>
        <w:rPr>
          <w:rFonts w:ascii="IRNazanin" w:hAnsi="IRNazanin" w:eastAsia="IRNazanin"/>
          <w:color w:val="111111"/>
          <w:sz w:val="28"/>
          <w:sz w:val="28"/>
          <w:szCs w:val="28"/>
          <w:rtl w:val="true"/>
          <w:lang w:bidi="fa-IR"/>
        </w:rPr>
        <w:t>عقل پيش رويم، آن هم با همۀ عقال، همين نغمه را دارد و گويد كمال مطلق همۀ كمالات است و الاّ مطلق نيست و هيچ كمالى و جمال و جميلى ممكن نيست در غير حق ظهور كند كه اين غيريّت، عين شرك است، اگر نگويم الحاد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بايد با قدم علم، لنگان لنگان پيش روى و اين هر علمى باشد حجاب اكبر است كه با ورود به اين حجاب به رفع حجب آشنا مى‌شوى، بيا با </w:t>
      </w:r>
    </w:p>
    <w:p>
      <w:pPr>
        <w:pStyle w:val="BookText"/>
        <w:rPr/>
      </w:pPr>
      <w:r>
        <w:rPr>
          <w:rFonts w:ascii="IRNazanin" w:hAnsi="IRNazanin" w:eastAsia="IRNazanin"/>
          <w:color w:val="111111"/>
          <w:sz w:val="28"/>
          <w:sz w:val="28"/>
          <w:szCs w:val="28"/>
          <w:rtl w:val="true"/>
          <w:lang w:bidi="fa-IR"/>
        </w:rPr>
        <w:t>هم به سوى وجدان رويم كه ممكن است راهى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بلكه هر موجودى بالفطره عاشق كمالات است و متنفر از نقص؛ شما اگر علم مى‌جوييد چون كمال است مى‌جوييد و از اين جهت ممكن نيست كه فطرت شما به هر علم كه دست يابد به آن قانع شود و اگر توجه كند كه مراتب بالاترى است در اين علم بالفطره آن را مى‌جويد و مى‌خواهد و از اين علم كه دارد به واسطۀ محدوديت و نقصش متنفر است و آنچه بدان دل باخته، حيثِ كمال آن است نه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قادرى توجه به قدرتش دارد اين توجه به كمال قدرت است نه نقص آن؛ و لهذا قدرتمندان دنبال قدرت‌هاى بالاتر مى‌گردند و خود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موجودِ مطلق است و تمام دار تحقق جلوه‌اى است از آن موجود مطلق و به هر چه رو آورى به او رو آوردى و خود محجوبى و نمى‌دانى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به‌قدم وجدان همين مقدار را درك كنى و بيابى ممكن نيست كه به‌جز موجود مطلق به چيزى توجه كنى و اين گنجينه‌اى است كه انسان را بى‌نياز كند از غير او و هر چه به او برسد از محبوب مطلق رسيده و هر چه از او سلب شود، محبوب مطلق از او سلب كرده است؛ در اين حال از عيب‌جويى‌ها و هرزه‌درايى‌هاى دشمنان لذت مى‌برى؛ چه كه از محبوب است نه از اينان، و دل به هيچ مقامى نمى‌بندى جز به مقام كمال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مى‌خواهم با تو با زبان و قلم ناقصى كه دارم صحبت كنم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و همه مى‌دانيد كه در نظامى واقع هستيد كه به يمن قدرت الهى و توفيق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و تأييد حضرت بقيه‌الله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ملت انقلابى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جانم فداى يك يك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رد به سينۀ همه قدرت‌هاى شيطانى زده است؛ نظامِ بى‌نظام ستمشاهى را كه هزاران سال جز ستم و ظلم و مردم‌آزارى و قتل و غارت كارى نكرده‌اند به خاك مذلت كشاند و </w:t>
      </w:r>
    </w:p>
    <w:p>
      <w:pPr>
        <w:pStyle w:val="BookText"/>
        <w:rPr/>
      </w:pPr>
      <w:r>
        <w:rPr>
          <w:rFonts w:ascii="IRNazanin" w:hAnsi="IRNazanin" w:eastAsia="IRNazanin"/>
          <w:color w:val="111111"/>
          <w:sz w:val="28"/>
          <w:sz w:val="28"/>
          <w:szCs w:val="28"/>
          <w:rtl w:val="true"/>
          <w:lang w:bidi="fa-IR"/>
        </w:rPr>
        <w:t>در اين راستا كسانى كه به طفيل آنان دود و دمى داشتند و ظلم و ستمى و غارت و چپاولى مى‌كردند و الآن هم بسيارى از آنان يا در ممالك ديگر و يا در داخل هستند و شيفتۀ آنانند؛ و با بلوك غرب سر پنجه نرم كرده و آنان را كه با قدرت‌هاى شيطانى و تبليغات وسيع عالم كه در تحت فرمان آنان است؛ از اوج قدرت‌نمايى به پايين كشيده و در صحنه‌هاى بين‌المللى مشت آنان را باز كرده و رسوايى آنان را بر سر زبان‌ها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همه خصوصاً امريكاى جهان‌خوار طرفدارانى در جهان و بين ملت‌هاى دربند و غافل از قدرت اسلام و بين افراد بسيارى از ملت ما كه دل‌باخته آنان يا قدرت آنانند موجود و شمشيرها را بر ضد اين جمهورى و سران آن از نيام كشيده و در انتظار محو اين جمهورى به سر مى‌برند و چون منافع غرب در خطر است و اسلامِ قدرتمند تنها قدرتى است كه اين خطر را پيش آورده است و همين طور بلوك شرق ملحد كه با هر صدايى كه منافى قدرت آنان است مخالف و نصفى از جهان به دست آنان است و احساس خطر بزرگ از اسلام قدرتمند براى خود و دوستان خود مى‌كنند و در داخل و خارج نيز دل‌باختگانى دارند كه آنان نيز به تبع معبودشان با اسلام بزرگ و جمهورى اسلامى و دست‌اندركاران آن در دشمنى به‌سر مى‌برند و در فكر محو آثار آنند، با اين اوضاع و احوال، توقع اين داريد كه دست جمهورى اسلامى را بفشارند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به مداحى جمهورى اسلامى و گردانندگان آن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طبيعى افكار فاسد بشر است كه بايد به هر وسيله خار راه را از سر راه برداشت؛ و يك وسيلۀ بزرگ علاوه بر وسائل نظامى و اقتصادى و قضايى، همان بُعْد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فاسد غرب و شرق اقتضا مى‌كند كه با وسائل عظيمى كه در دست دارند در تمام ساعات روز به دروغ‌پردازى و تهمت و افتراء </w:t>
      </w:r>
    </w:p>
    <w:p>
      <w:pPr>
        <w:pStyle w:val="BookText"/>
        <w:rPr/>
      </w:pPr>
      <w:r>
        <w:rPr>
          <w:rFonts w:ascii="IRNazanin" w:hAnsi="IRNazanin" w:eastAsia="IRNazanin"/>
          <w:color w:val="111111"/>
          <w:sz w:val="28"/>
          <w:sz w:val="28"/>
          <w:szCs w:val="28"/>
          <w:rtl w:val="true"/>
          <w:lang w:bidi="fa-IR"/>
        </w:rPr>
        <w:t>بر فرهنگ الهى اسلام بتازند، و در هر فرصتى قوانين الهى جمهورى اسلامى و اصل اسلام را بكوبند و وابستگان به آن را مرتجع كهنه‌پرست فاقد شعور سياسى بخوانند، و قوانين اسلام را كافى براى اين زمان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بهانۀ آن‌كه قوانينى كه هزار و چهارصد سال بر آن گذشته قدرت ادارۀ امور را ندارد، كه دنيا نوآوردهايى دارد كه در آن اعصار نبوده و بعض اشخاص مدعى اسلام نيز اين مطلب را تكرار كرده 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محيط بايد به حسب فرهنگ الهى اسلامى، در مقابل اين توطئه‌هاى دامنه‌دار استقامت كرد و از اين فرصت الهى كه به دست آمده است نويسندگان متعهد و گويندگان و هنرمندان استفاده كرده و به مدد روحانيون آشنا به فقه اسلام و قرآن كريم، احكام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همۀ قرون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 صحيح از قرآن كريم، سنت نبى‌اكرم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سرشار از معارف الهى و فقه سنتى استخراج كرد و به عالم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خرده‌گيرى كج روشان و آخوندهاى دربارى و وعاظ‌السلاطين نهراسيد و به آن روحانى‌نمايان يا روحانيان كه از روى عمد يا كج‌فهمى، يا حسد و دسيسه‌هاى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موعظه حسنه و طريقۀ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و ساير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 كه اين كج‌رَوى‌ها اگر خداى نخواسته به‌جايى برسد و خللى در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مى‌خواهد اسلامِ مظلومِ در طول تاريخ را تجديد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اسلام چنان سيلى از غرب و شرق و وابستگان به آنان مى‌خورد، كه قرن‌ها فسادى بالاتر از عصر ستم‌شاهى را شاهد خواهيم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وقت آن است كه وصيت و نصيحت پدرانه به احمد فرزند خود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آن‌كه در هيچ شغلى از شغل‌هاى سران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أيّدهم الله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نيستى، اين سيلى‌هاى طاقت‌فرسا را كه مى‌خورى براى آن است كه فرزند منى و به حسب فرهنگ غرب و شرق بايد من و هر كس به من نزديك و به ويژه تو كه از هر كس نزديك‌ترى مورد تهمت و آزار و افتراء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جرم تو اين است كه فرزند منى و اين در نظر آنان كم جرمى نيست، البته بالاتر از اين‌ها هم بايد بگويند و خواهند گفت و بايد منتظر و مهيا باشى، اما اگر ايمان و اعتقاد به حق تعالى داشته باشى و اعتماد به حكمت و رحمت بى‌پايان او بكنى، خواهى اين تهمت‌ها و افتراها و آزارهاى بى‌پايان را تحفه‌اى از دوست براى سركوب نفسانيت خود بدانى و ابتلايى و امتحانى است الهى براى خالص كردن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سيلى‌ها را بخور و شكر خداوند را به جا آور كه چنين عنايتى فرموده و آرزوى بيشتر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من گفتى كه دربارۀ تو صحبتى كه دال بر تبرئه تو از اين تهمت‌ها است نكنم و اين را براى اسلام و مصلحت جمهورى اسلامى گفتى، لكن من اگر در اين ورقه بر خلاف آنچه گفتى دربارۀ تو چيزى بگويم براى اداى تكليف الهى است كه يك نفر مسلمان يا بندۀ خدا براى من، مورد اين همه تهمت و آزار باشد و من آنچه مى‌دانم دربارۀ او نگويم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خداى قاهرِ حاضرِ منتقمِ را شاهد مى‌گيرم كه احمد از آن روزى كه در كمك اينجانب در بيرونى مشغول ادارۀ امور من بوده تا الآن كه اين ورقه را مى‌نويسم قدمى يا قلمى بر خلاف گفتار و نوشتار من بر نداشته و با وسواس عجيب در كليۀ گفتارهاى من يا نوشته‌هاى من سعى نموده كه حتى يك كلمه، بلكه گاهى يك حرف را كه به نظر او محتاج به اصلاح است بدون اذن من تصرف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نوشته و گفتارهايى كه دارم به او و بعض اعضاى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اشخاصى كه متكفّل رسانه‌ها بوده‌اند و هستند اجازه دادم كه </w:t>
      </w:r>
    </w:p>
    <w:p>
      <w:pPr>
        <w:pStyle w:val="BookText"/>
        <w:rPr/>
      </w:pPr>
      <w:r>
        <w:rPr>
          <w:rFonts w:ascii="IRNazanin" w:hAnsi="IRNazanin" w:eastAsia="IRNazanin"/>
          <w:color w:val="111111"/>
          <w:sz w:val="28"/>
          <w:sz w:val="28"/>
          <w:szCs w:val="28"/>
          <w:rtl w:val="true"/>
          <w:lang w:bidi="fa-IR"/>
        </w:rPr>
        <w:t xml:space="preserve">هر چه بر خلاف صلاح به نظر آن‌ها است به من تذكر دهند و احمد فرزند من در جريان اين امور بوده و هست و تاكنون اتفاق نيفتاده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رجوع به من اضافه يا 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عَلى كُلِّ ذلِكَ شَهِيدٌ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آن‌كه نمى‌خواهم از بستگانم چيزى كه بوى مدح و ثنا مى‌آيد بگويم يا بنويسم، لكن تو مى‌دانى كه ساكت ماندن در مقابل تهمت‌ها جرم و گناه است؛ اينجانب از دوستانى كه در دفتر هستند خلافى كه موجب نارضايتى من باشد سراغ ندارم؛ اينان سابقۀ ممتد با من دارند و در بين آن‌ها به آقاى صانعى</w:t>
      </w:r>
      <w:r>
        <w:rPr>
          <w:rStyle w:val="FootnoteAnchor"/>
          <w:rtl w:val="true"/>
        </w:rPr>
        <w:footnoteReference w:id="235"/>
      </w:r>
      <w:r>
        <w:rPr>
          <w:rFonts w:ascii="IRNazanin" w:hAnsi="IRNazanin" w:eastAsia="IRNazanin"/>
          <w:color w:val="111111"/>
          <w:sz w:val="28"/>
          <w:sz w:val="28"/>
          <w:szCs w:val="28"/>
          <w:rtl w:val="true"/>
          <w:lang w:bidi="fa-IR"/>
        </w:rPr>
        <w:t>براى بستگى به من در طول زندگى من صدمات بسيار وارد شده است كه از خداى متعال براى همه اجر جزيل و صبر جميل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را هم بگويم كه احمد تاكنون براى مصارف خود دينارى از بيت‌المال صرف نكرده و من از مال شخصى خودم زندگى او را اداره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بندگان ناچيز سر تا پا گناه ببخشا و رحمت واسعۀ خود را از ما دريغ نفرما هر چند نالايق هستيم، لكن مخلوق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جمهورى اسلامى و دست‌اندركاران آن را و رزمندگان عزيز ما را در پناه عنايت خود حفظ، و شهدا و مفقودين و شهداى عزيز را با خانوادۀ آنها در رحمت خود غريق بفرما، و محبوسين و مفقودين ما را به وطن خود بازگردان، به حق محمد وآله الأطهار عليهم صلوات و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1408</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54" w:name="pg15299_205581"/>
    </w:p>
    <w:p>
      <w:pPr>
        <w:pStyle w:val="Heading3"/>
        <w:numPr>
          <w:ilvl w:val="2"/>
          <w:numId w:val="1"/>
        </w:numPr>
        <w:rPr/>
      </w:pPr>
      <w:bookmarkStart w:id="55" w:name="__RefHeading___Toc4731301_2142443653"/>
      <w:bookmarkStart w:id="56" w:name="_Toc17"/>
      <w:bookmarkEnd w:id="54"/>
      <w:bookmarkEnd w:id="55"/>
      <w:r>
        <w:rPr>
          <w:rtl w:val="true"/>
        </w:rPr>
        <w:t>اهداى كتاب صحيفۀ سجاديه به آقاى سيد على خمينى</w:t>
      </w:r>
      <w:bookmarkEnd w:id="56"/>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فارغ از هر دو جهانم به گل روى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 دوست جوانم به خم موى على</w:t>
      </w:r>
    </w:p>
    <w:p>
      <w:pPr>
        <w:pStyle w:val="BookText"/>
        <w:rPr/>
      </w:pPr>
      <w:r>
        <w:rPr>
          <w:rFonts w:ascii="IRNazanin" w:hAnsi="IRNazanin" w:eastAsia="IRNazanin"/>
          <w:color w:val="111111"/>
          <w:sz w:val="28"/>
          <w:sz w:val="28"/>
          <w:szCs w:val="28"/>
          <w:rtl w:val="true"/>
          <w:lang w:bidi="fa-IR"/>
        </w:rPr>
        <w:t>طى كنم عرصۀ ملك و ملكوت از پى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آرم به خرابات چو ابروى على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صحيفۀ كاملۀ سجاديه، نمونۀ كامل قرآن صاعد است و از بزرگ‌ترين مناجات عرفانى در خلوت‌گاه انس است كه دست ما كوتاه از نيْل به بركات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كتابى است الهى كه از سرچشمۀ نورالله نشأت گرفته و طريقۀ سلوك اولياى بزرگ و اوصياى عظيم‌الشأن را به اصحاب خلوتگاه الهى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شريفى است كه سبك بيان معارف الهيۀ اصحاب معرفت را چون سبك قرآن كريم، بدون تكلّف الفاظ در شيوۀ دعا و مناجات براى تشنگان معارف الهيه بيان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مقدس چون قرآن كريم، سفرۀ الهى است كه در آن، همه گونه نعمت موجود است و هركس به مقدار اشتهاى معنوى خود از آن استفاده مى‌كند</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همچون قرآن الهى، ادقِّ</w:t>
      </w:r>
      <w:r>
        <w:rPr>
          <w:rStyle w:val="FootnoteAnchor"/>
          <w:rtl w:val="true"/>
        </w:rPr>
        <w:footnoteReference w:id="238"/>
      </w:r>
      <w:r>
        <w:rPr>
          <w:rFonts w:ascii="IRNazanin" w:hAnsi="IRNazanin" w:eastAsia="IRNazanin"/>
          <w:color w:val="111111"/>
          <w:sz w:val="28"/>
          <w:sz w:val="28"/>
          <w:szCs w:val="28"/>
          <w:rtl w:val="true"/>
          <w:lang w:bidi="fa-IR"/>
        </w:rPr>
        <w:t>معارف غيبى كه از تجليات الهى در ملك و ملكوت و جبروت و لاهوت و مافوق آن حاصل مى‌شود، در ذهن من و تو نيايد و دست طلبكاران از حقايق آن كوتاه است، به شيوۀ خاص خود، قطراتى كه از درياى بى‌كران عرفان خود مى‌چشاند و آنان را محو و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گويدم انا اليه راجعون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پس تو اى نويسندۀ محروم از همۀ معارف و بى‌خبر از كون و مكان، قلم را بشكن و صحيفه را ببند و از حدّ خود كه هواهاى نفسانى چون تار عنكبوت بر سراسر وجودت پيچيده و هر روز و شب افزون مى‌گردد، به فضل لايزال الهى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ذو رحمة واسعة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اين كتاب بزرگ را به فرزند عزيزم كه در جبهۀ او نور و نورٌ عَلى نُور مى‌بينم و آن عزيز كه يادگار احمد</w:t>
      </w:r>
      <w:r>
        <w:rPr>
          <w:rStyle w:val="FootnoteAnchor"/>
          <w:rtl w:val="true"/>
        </w:rPr>
        <w:footnoteReference w:id="240"/>
      </w:r>
      <w:r>
        <w:rPr>
          <w:rFonts w:ascii="IRNazanin" w:hAnsi="IRNazanin" w:eastAsia="IRNazanin"/>
          <w:color w:val="111111"/>
          <w:sz w:val="28"/>
          <w:sz w:val="28"/>
          <w:szCs w:val="28"/>
          <w:rtl w:val="true"/>
          <w:lang w:bidi="fa-IR"/>
        </w:rPr>
        <w:t xml:space="preserve">و از سلالۀ پاك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پروردۀ دامن پاك مادر عزيزش كه سلالۀ پاك ائمۀ اطهار و از طباطبايى‌ها كه افتخار فرزندى حسنين را دارند؛ اهدا كردم و اميدوارم او از علماى برجسته و فقهاى متعهد و از عرفاى مجاهد فى سبيل الله در دو جبهۀ ظاهر و باطن شود و از </w:t>
      </w:r>
    </w:p>
    <w:p>
      <w:pPr>
        <w:pStyle w:val="BookText"/>
        <w:rPr/>
      </w:pPr>
      <w:r>
        <w:rPr>
          <w:rFonts w:ascii="IRNazanin" w:hAnsi="IRNazanin" w:eastAsia="IRNazanin"/>
          <w:color w:val="111111"/>
          <w:sz w:val="28"/>
          <w:sz w:val="28"/>
          <w:szCs w:val="28"/>
          <w:rtl w:val="true"/>
          <w:lang w:bidi="fa-IR"/>
        </w:rPr>
        <w:t xml:space="preserve">اين كتاب مقدس به طور شايسته بهره‌مند گردد و پدر پير خود، خمينى را كه عمرى با هواى نفس و عصيان و ناسپاسى گذرانده و اكنون با روى سياه و كوله‌بارى از معصيت بدون هيچ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فضل خداى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دار و ديار به دار و ديار ديگر مى‌رود، از طلب رحمت و دعايى و بخشش گناهان بر او منت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عائله را به تو سپردم و از هيچ كس اميدى ندارم؛ تو خود با عنايات خويش آنان را تحت تربيت خويش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تاريخ شب سه‌شنبه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آذرماه </w:t>
      </w:r>
      <w:r>
        <w:rPr>
          <w:rFonts w:eastAsia="Amiri" w:cs="Amiri" w:ascii="Amiri" w:hAnsi="Amiri"/>
          <w:color w:val="111111"/>
          <w:sz w:val="28"/>
          <w:szCs w:val="28"/>
          <w:lang w:bidi="ar-SA"/>
        </w:rPr>
        <w:t>1367</w:t>
      </w:r>
    </w:p>
    <w:p>
      <w:pPr>
        <w:pStyle w:val="BookText"/>
        <w:rPr/>
      </w:pPr>
      <w:r>
        <w:rPr>
          <w:rFonts w:ascii="IRNazanin" w:hAnsi="IRNazanin" w:eastAsia="IRNazanin"/>
          <w:color w:val="111111"/>
          <w:sz w:val="28"/>
          <w:sz w:val="28"/>
          <w:szCs w:val="28"/>
          <w:rtl w:val="true"/>
          <w:lang w:bidi="fa-IR"/>
        </w:rPr>
        <w:t xml:space="preserve">سوم جمادى الاُولى </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بندۀ عاصى‌خدا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5299_205585"/>
      <w:bookmarkStart w:id="58" w:name="pg15299_205585"/>
      <w:bookmarkEnd w:id="58"/>
    </w:p>
    <w:p>
      <w:pPr>
        <w:pStyle w:val="BookText"/>
        <w:rPr/>
      </w:pPr>
      <w:bookmarkStart w:id="59" w:name="pg15299_205585"/>
      <w:bookmarkEnd w:id="59"/>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60" w:name="__RefHeading___Toc4731303_2142443653"/>
      <w:bookmarkStart w:id="61" w:name="_Toc18"/>
      <w:bookmarkEnd w:id="60"/>
      <w:r>
        <w:rPr>
          <w:rtl w:val="true"/>
        </w:rPr>
        <w:t xml:space="preserve">توصيه‌هاى اخلاقى </w:t>
      </w:r>
      <w:r>
        <w:rPr>
          <w:rtl w:val="true"/>
        </w:rPr>
        <w:t xml:space="preserve">- </w:t>
      </w:r>
      <w:r>
        <w:rPr>
          <w:rtl w:val="true"/>
        </w:rPr>
        <w:t>عرفانى در نامه تاريخى به آقاى گورباچف</w:t>
      </w:r>
      <w:bookmarkEnd w:id="61"/>
    </w:p>
    <w:p>
      <w:pPr>
        <w:pStyle w:val="BookText"/>
        <w:rPr/>
      </w:pP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جناب آقاى گورباچف، صدر هيأت رئيسۀ اتحاد جماهير سوسياليستى شوروى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اميد خوشبختى و سعادت براى شما و ملت شوروى، از آن‌جا كه پس از روى كار آمدن شما چنين احساس مى‌شود كه جناب‌عالى در تحليل حوادث سياسى جهان، خصوصاً در رابطه با مسائل شوروى، در دور جديدى از بازنگرى و تحول و برخورد قرار گرفته‌ايد، و جسارت و گستاخى شما در برخورد با واقعيات جهان، چه بسا منشأ تحولات و موجب به هم خوردن معادلات فعلى حاكم بر جهان گردد، لازم ديدم نكاتى را يادآور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ممكن است حيطۀ تفكر و تصميمات جديد شما تنها روشى براى حل معضلات حزبى و در كنار </w:t>
      </w:r>
    </w:p>
    <w:p>
      <w:pPr>
        <w:pStyle w:val="BookText"/>
        <w:rPr/>
      </w:pPr>
      <w:r>
        <w:rPr>
          <w:rFonts w:ascii="IRNazanin" w:hAnsi="IRNazanin" w:eastAsia="IRNazanin"/>
          <w:color w:val="111111"/>
          <w:sz w:val="28"/>
          <w:sz w:val="28"/>
          <w:szCs w:val="28"/>
          <w:rtl w:val="true"/>
          <w:lang w:bidi="fa-IR"/>
        </w:rPr>
        <w:t>آن، حل پاره‌اى از مشكلات مردمتان باشد، ولى به همين اندازه هم شهامت تجديد نظر در مورد مكتبى كه ساليان سال فرزندان انقلابى جهان را در حصارهاى آهنين زندانى نموده بود، قابل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فراتر از اين مقدار فكر مى‌كنيد، اولين مسأله‌اى كه مطمئناً باعث موفقيت شما خواهد شد، اين است كه در سياست اسلاف خود، داير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كه تحقيقاً بزرگ‌ترين و بالاترين ضربه را بر پيكر مردم كشور شوروى وارد كرده است، تجديد نظر نماييد؛ و بدانيد كه برخورد واقعى با قضاياى جهان جز از اين طريق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از شيوه‌هاى ناصحيح و عملكرد غلط قدرتمندان پيشين كمونيسم در زمينۀ اقتصاد، باغ سبز دنياى غرب رخ بنمايد، ولى حقيقت جاى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بخواهيد در اين مقطع، تنها گره‌هاى كور اقتصادى سوسيالسيم و كمونيسم را با پناه بردن به كانون سرمايه‌دارى غرب حل كنيد، نه تنها دردى از جامعۀ خويش را دوا نكرده‌ايد، كه ديگران بايد بيايند و اشتباهات شما را جبران كنند؛ چرا كه امروز اگر ماركسيسم در روش‌هاى اقتصادى و اجتماعى به بن‌بست رسيده است، دنياى غرب هم در همين مسائل، البته به شكل ديگر، و نيز در مسائل ديگر گرفتار حادثه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حقيقت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كشور شما مسألۀ مالكيت و اقتصاد و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شما عدم اعتقاد واقعى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مشكلى كه غرب را هم به ابتذال و بن بست كشيده و يا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شما مبارزۀ طولانى و بيهوده با خدا و مبدأ هستى و آفرينش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آقاى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روشن است كه از اين پس كمونيسم را بايد در موزه‌هاى تاريخ سياسى جهان جست‌وجو كرد؛ چرا كه ماركسيسم جوابگوى هيچ نيازى از نيازهاى واقعى انسان نيست؛ چرا كه مكتبى است مادى، و با ماديت نمى‌توان بشريت را از بحران عدم اعتقاد به معنويت، كه اساسى‌ترين درد جامعۀ بشرى در غرب و شرق است، به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آقاى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اثباتاً در بعضى جهات به ماركسيسم پشت نكرده باشيد و از اين پس هم در مصاحبه‌ها اعتقاد كامل خودتان را به آن ابراز كنيد؛ ولى خود مى‌دانيد كه ثبوتاً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چين</w:t>
      </w:r>
      <w:r>
        <w:rPr>
          <w:rStyle w:val="FootnoteAnchor"/>
          <w:rtl w:val="true"/>
        </w:rPr>
        <w:footnoteReference w:id="242"/>
      </w:r>
      <w:r>
        <w:rPr>
          <w:rFonts w:ascii="IRNazanin" w:hAnsi="IRNazanin" w:eastAsia="IRNazanin"/>
          <w:color w:val="111111"/>
          <w:sz w:val="28"/>
          <w:sz w:val="28"/>
          <w:szCs w:val="28"/>
          <w:rtl w:val="true"/>
          <w:lang w:bidi="fa-IR"/>
        </w:rPr>
        <w:t>اولين ضربه را به كمونيسم زد؛ و شما دومين و على‌الظاهر آخرين ضربه را بر پيكر آن نواختيد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چيزى به نام كمونيسم در جهان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شما جداً مى‌خواهم كه در شكستن ديوارهاى خيالات ماركسيسم، گرفتار زندان غرب و شيطان بزرگ</w:t>
      </w:r>
      <w:r>
        <w:rPr>
          <w:rStyle w:val="FootnoteAnchor"/>
          <w:rtl w:val="true"/>
        </w:rPr>
        <w:footnoteReference w:id="243"/>
      </w:r>
      <w:r>
        <w:rPr>
          <w:rFonts w:ascii="IRNazanin" w:hAnsi="IRNazanin" w:eastAsia="IRNazanin"/>
          <w:color w:val="111111"/>
          <w:sz w:val="28"/>
          <w:sz w:val="28"/>
          <w:szCs w:val="28"/>
          <w:rtl w:val="true"/>
          <w:lang w:bidi="fa-IR"/>
        </w:rPr>
        <w:t>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افتخار واقعى اين مطلب را پيدا كنيد كه آخرين لايه‌هاى پوسيدۀ هفتاد سال كژى جهان كمونيسم را از چهرۀ تاريخ و كشور خود بزداييد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دولت‌هاى همسو با شما كه دلشان براى وطن و مردمشان مى‌تپد هرگز حاضر نخواهند شد بيش از اين منابع زيرزمينى و رو زمينى كشورشان را براى اثبات موفقيت كمونيسم، كه صداى شكستن استخوان‌هايش هم به گوش فرزندانشان رسيده است، مصرف كنند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گلدسته‌هاى مساجد بعضى از جمهورى‌هاى شما </w:t>
      </w:r>
    </w:p>
    <w:p>
      <w:pPr>
        <w:pStyle w:val="BookText"/>
        <w:rPr/>
      </w:pPr>
      <w:r>
        <w:rPr>
          <w:rFonts w:ascii="IRNazanin" w:hAnsi="IRNazanin" w:eastAsia="IRNazanin"/>
          <w:color w:val="111111"/>
          <w:sz w:val="28"/>
          <w:sz w:val="28"/>
          <w:szCs w:val="28"/>
          <w:rtl w:val="true"/>
          <w:lang w:bidi="fa-IR"/>
        </w:rPr>
        <w:t xml:space="preserve">پس از هفتاد سال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رسالت حضرت ختمى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رسيد، تمامى طرفداران اسلام ناب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شوق به گريه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دانستم اين موضوع را به شما گوشزد كنم كه بار ديگر به دو جهان‌بينى مادى و الهى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ماديون معيار شناخت در جهان‌بينى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چيزى را كه محسوس نباشد از قلمرو علم بيرون مى‌دانند؛ و هستى را همتاى ماده دانسته و چيزى را كه ماده ندارد موجود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جهان غيب، مانند وجود خداوند تعالى و وحى و نبوت و قيامت، را يكسره افسانه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معيار شناخت در جهان‌بينى الهى،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چيزى كه معقول باشد داخل در قلمرو علم مى‌باشد، گر چه محسوس نباشد؛ لذا هستى اعم از غيب و شهادت است، و چيزى كه ماده ندارد، مى‌تواند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موجود مادى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دارد، شناخت حسى نيز به شناخت عقلى متكى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اساس تفكر مادى را نقد مى‌كند، و به آنان كه بر اين پندارند كه خدا نيست و گرنه ديده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لَكَ حَتَّى نَرَى الله جَهْرَةً</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قرآن عزيز و كريم و استدلالات آن در موارد وحى و نبوت و قيامت </w:t>
      </w:r>
    </w:p>
    <w:p>
      <w:pPr>
        <w:pStyle w:val="BookText"/>
        <w:rPr/>
      </w:pPr>
      <w:r>
        <w:rPr>
          <w:rFonts w:ascii="IRNazanin" w:hAnsi="IRNazanin" w:eastAsia="IRNazanin"/>
          <w:color w:val="111111"/>
          <w:sz w:val="28"/>
          <w:sz w:val="28"/>
          <w:szCs w:val="28"/>
          <w:rtl w:val="true"/>
          <w:lang w:bidi="fa-IR"/>
        </w:rPr>
        <w:t>بگذريم، كه از نظر شما اول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ميل نداشتم شما را در پيچ و تاب مسائل فلاسفه، به‌خصوص فلاسفۀ اسلامى، بيندازم؛ فقط به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ساده و فطرى و وجدانى كه سياسيون هم مى‌توانند از آن بهره‌اى ببرند بسنده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بديهيات است كه ماده و جسم هر چه باشد از خود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مجسمۀ سنگى يا مجسمۀ مادى انسان، هر طرف آن از طرف ديگرش محجوب است، در صورتى كه به عيان مى‌بينيم كه انسان و حيوان از همۀ اطراف خود آگاه است؛ مى‌داند كجاست، در محيطش چه مى‌گذرد، در جهان چه غوغايى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حيوان و انسان چيز ديگرى است كه فوق ماده است و از عالم ماده جدا است و با مردن ماده نمى‌ميرد و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فطرت خود هر كمالى را به طور مطلق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خوب مى‌دانيد كه انسان مى‌خواهد قدرت مطلق جهان باشد و به هيچ قدرتى كه ناقص است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در اختيار داشته باشد و گفته شود جهان ديگرى هم هست، فطرتاً مايل است آن جهان را هم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دانشمند باشد و گفته شود علوم ديگرى هم هست، فطرتاً مايل است آن علوم را هم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مطلق و علم مطلق بايد باشد تا آدمى دل به آن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متعال است كه همه به آن متوجهيم، گرچه خود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فانى در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اشتياق به زندگى ابدى در نهاد هر انسانى نشانۀ وجود جهان جاويد و مصون از مرگ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جناب‌عالى ميل داشته باشيد در اين زمينه‌ها تحقيق كنيد، مى‌توانيد دستور دهيد كه صاحبان اين‌گونه علوم علاوه بر كتب فلاسفۀ غرب در اين زمينه،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نوشته‌هاى فارابى</w:t>
      </w:r>
      <w:r>
        <w:rPr>
          <w:rStyle w:val="FootnoteAnchor"/>
          <w:rtl w:val="true"/>
        </w:rPr>
        <w:footnoteReference w:id="246"/>
      </w:r>
      <w:r>
        <w:rPr>
          <w:rFonts w:ascii="Amiri" w:hAnsi="Amiri" w:eastAsia="Amiri" w:cs="Amiri"/>
          <w:color w:val="111111"/>
          <w:sz w:val="28"/>
          <w:sz w:val="28"/>
          <w:szCs w:val="28"/>
          <w:rtl w:val="true"/>
          <w:lang w:bidi="ar-SA"/>
        </w:rPr>
        <w:t xml:space="preserve">و بوعلى سينا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مشاء مراجعه كنند، تا روشن شود كه قانون عليت و معلوليت كه هرگونه شناختى بر آن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است، معقول است نه محسوس؛ و ادراك معانى كلى و نيز قوانين كلى كه هر گونه استدلال بر آن تكيه دارد، معقول است نه محسوس، و نيز به كتاب‌هاى سهروردى</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اشراق مراجعه نموده، و براى جناب‌عالى شرح كنند كه جسم و هر موجود مادى ديگر به نور صِرف كه منزه از حس مى‌باشد نيازمند است؛ و ادراك شهودىِ ذات انسان از حقيقت خويش مبرا از پديدۀ 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اساتيد بزرگ بخواهيد تا به حكمت متعاليۀ صدرالمتألهين</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وحشره الله مع النبيين والصالحين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مراجعه نمايند، تا معلوم گردد كه حقيقت علم همانا وجودى است مجرد از ماده، و هرگونه انديشه از ماده منزه است و به احكام ماده محكوم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شما را خسته نمى‌كنم و از كتب عرفا و به‌خصوص محى‌الدين بن عربى</w:t>
      </w:r>
      <w:r>
        <w:rPr>
          <w:rStyle w:val="FootnoteAnchor"/>
          <w:rtl w:val="true"/>
        </w:rPr>
        <w:footnoteReference w:id="250"/>
      </w:r>
      <w:r>
        <w:rPr>
          <w:rFonts w:ascii="IRNazanin" w:hAnsi="IRNazanin" w:eastAsia="IRNazanin"/>
          <w:color w:val="111111"/>
          <w:sz w:val="28"/>
          <w:sz w:val="28"/>
          <w:szCs w:val="28"/>
          <w:rtl w:val="true"/>
          <w:lang w:bidi="fa-IR"/>
        </w:rPr>
        <w:t>نام نمى‌برم؛ كه اگر خواستيد از مباحث اين بزرگ‌مرد مطلع گرديد، تنى چند از خبرگان تيزهوش خود را كه در اين‌گونه مسائل قوياً دست دارند، راهى قم گردانيد، تا پس از چند سالى با توكل به خدا از عمق لطيف باريك‌تر ز موى منازل معرفت آگاه گردند، كه بدون اين سفر، آگاهى از آن امكان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بعد از ذكر اين مسائل و مقدمات، از شما مى‌خواهم دربارۀ اسلام به صورت جدى تحقيق و تفحص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به خاطر نياز اسلام و مسلمين به شما، كه به جهت ارزش‌هاى والا و جهان شمول اسلام است كه مى‌تواند وسيلۀ راحتى و نجات همۀ ملت‌ها باشد و گره مشكلات اساسى بشريت را باز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جدى به اسلام ممكن است شما </w:t>
      </w:r>
    </w:p>
    <w:p>
      <w:pPr>
        <w:pStyle w:val="BookText"/>
        <w:rPr/>
      </w:pPr>
      <w:r>
        <w:rPr>
          <w:rFonts w:ascii="IRNazanin" w:hAnsi="IRNazanin" w:eastAsia="IRNazanin"/>
          <w:color w:val="111111"/>
          <w:sz w:val="28"/>
          <w:sz w:val="28"/>
          <w:szCs w:val="28"/>
          <w:rtl w:val="true"/>
          <w:lang w:bidi="fa-IR"/>
        </w:rPr>
        <w:t>را براى هميشه از مسأله افغانستان و مسائلى از اين قبيل در جهان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جهان را مانند مسلمانان كشور خود دانسته و هميشه خود را در سرنوشت آنان شريك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آزادى نسبى مراسم مذهبى در بعضى از جمهورى‌هاى شوروى، نشان داديد كه ديگر اين‌گونه فكر نمى‌كنيد كه مذهب مخدّر جامعه است</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مذهبى كه ايران را در مقابل ابرقدرت‌ها چون كوه استوار كرده است، مخدّر جامعه است؟ آيا مذهبى كه طالب اجراى عدالت در جهان و خواهان آزادى انسان از قيود مادى و معنوى است، مخدّر جامعه است؟ آرى، مذهبى كه وسيله شود تا سرمايه‌هاى مادى و معنوى كشورهاى اسلامى و غير اسلامى، در اختيار ابرقدرت‌ها و قدرت‌ها قرار گيرد و بر سر مردم فرياد كشد كه دين از سياست جدا است، مخدّر جامعه است، ولى اين ديگر مذهب واقعى نيست، بلكه مذهبى است كه مردم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صريحاً اعلام مى‌كنم كه جمهورى اسلامى ايران به عنوان بزرگ‌ترين و قدرتمندترين پايگاه جهان اسلام، به راحتى مى‌تواند خلأ اعتقادى نظام شما را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كشور ما همچون گذشته به حسن همجوارى و روابط متقابل معتقد است و آن را محترم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eastAsia="Times New Roman" w:cs="Times New Roman" w:ascii="Times New Roman" w:hAnsi="Times New Roman"/>
          <w:color w:val="111111"/>
          <w:sz w:val="28"/>
          <w:szCs w:val="28"/>
          <w:lang w:val="en-US" w:bidi="en-US"/>
        </w:rPr>
        <w:t>11/10/67</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299_205595"/>
      <w:bookmarkStart w:id="63" w:name="pg15299_205595"/>
      <w:bookmarkEnd w:id="63"/>
    </w:p>
    <w:p>
      <w:pPr>
        <w:pStyle w:val="BookText"/>
        <w:rPr/>
      </w:pPr>
      <w:bookmarkStart w:id="64" w:name="pg15299_205595"/>
      <w:bookmarkEnd w:id="64"/>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65" w:name="__RefHeading___Toc4731305_2142443653"/>
      <w:bookmarkStart w:id="66" w:name="_Toc19"/>
      <w:bookmarkEnd w:id="65"/>
      <w:r>
        <w:rPr>
          <w:rtl w:val="true"/>
        </w:rPr>
        <w:t>يادكردى از لطايف قرآنى و عرفانى خطاب به خانم فاطمه طباطبايى</w:t>
      </w:r>
      <w:bookmarkEnd w:id="66"/>
    </w:p>
    <w:p>
      <w:pPr>
        <w:pStyle w:val="BookText"/>
        <w:rPr/>
      </w:pP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والسلام على محمّد وآله الطيّبين الطاهرين المعصومين واللعن على أعدائهم أجمعين إلى يوم الدين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 روزى كه در ايام جوانى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 ديگر كتب عرفانى را كه بزرگان مشايخ ارباب عرفان به يادگار گذاشته‌اند در خدمت بعض از مشايخ اهل عرفان</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نمودم و اكنون كه در اين سنّ كهولت و از پاى درآمدگى، دختر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فاطمه طباطبايى از اين بى‌بضاعت خواستند چيزى بنويسم، بايد بگويم كه كتب مذكور با همه قدر و منزلتى كه دارند و كمك‌هاى بسيار ارزنده‌اى به معرفت قرآن كريم، سرچشمه فيّاض </w:t>
      </w:r>
    </w:p>
    <w:p>
      <w:pPr>
        <w:pStyle w:val="BookText"/>
        <w:rPr/>
      </w:pPr>
      <w:r>
        <w:rPr>
          <w:rFonts w:ascii="Amiri" w:hAnsi="Amiri" w:eastAsia="Amiri" w:cs="Amiri"/>
          <w:color w:val="111111"/>
          <w:sz w:val="28"/>
          <w:sz w:val="28"/>
          <w:szCs w:val="28"/>
          <w:rtl w:val="true"/>
          <w:lang w:bidi="ar-SA"/>
        </w:rPr>
        <w:t xml:space="preserve">معرفه‌الله و كتب ادعيۀ ائمه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آنها را حقّاً قرآن صاعد</w:t>
      </w:r>
      <w:r>
        <w:rPr>
          <w:rStyle w:val="FootnoteAnchor"/>
          <w:rtl w:val="true"/>
        </w:rPr>
        <w:footnoteReference w:id="255"/>
      </w:r>
      <w:r>
        <w:rPr>
          <w:rFonts w:ascii="IRNazanin" w:hAnsi="IRNazanin" w:eastAsia="IRNazanin"/>
          <w:color w:val="111111"/>
          <w:sz w:val="28"/>
          <w:sz w:val="28"/>
          <w:szCs w:val="28"/>
          <w:rtl w:val="true"/>
          <w:lang w:bidi="fa-IR"/>
        </w:rPr>
        <w:t>بايد خواند و احاديث آن بزرگواران مى‌كنند، حلاوت و لطافت و جامعيت اسرار كتاب الهى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فى‌المثل، سورۀ مباركۀ حمد مشتمل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اسرار معارف الهيه است كه تحمل آن از عهده اين نويسندۀ دست و پا بسته خارج است، همين قدر بدان اى دختر عزيزم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اسرار غيرقابل تحمل براى ما است و اگر عارف صاحب سرّى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صاحب ولايت غور</w:t>
      </w:r>
      <w:r>
        <w:rPr>
          <w:rStyle w:val="FootnoteAnchor"/>
          <w:rtl w:val="true"/>
        </w:rPr>
        <w:footnoteReference w:id="256"/>
      </w:r>
      <w:r>
        <w:rPr>
          <w:rFonts w:ascii="IRNazanin" w:hAnsi="IRNazanin" w:eastAsia="IRNazanin"/>
          <w:color w:val="111111"/>
          <w:sz w:val="28"/>
          <w:sz w:val="28"/>
          <w:szCs w:val="28"/>
          <w:rtl w:val="true"/>
          <w:lang w:bidi="fa-IR"/>
        </w:rPr>
        <w:t xml:space="preserve">كند، مى‌يابد كه در عالم هستى غير از الله چيزى و كسى نيست كه اگر بود حمد مختصّ به ذات الوهى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قلم‌ها بشكنند اگر گمان شود وراى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نيز اى عزيز كتب عرفا و اوليا را بخوان به قصد فهميدن يا ذوق كردن همين كلمۀ شريفۀ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تو و احمد عزيزم و فرزندان عزيزت را كه نور چشمان من هستيد حفظ كند، و از شماها انتظار دعاى خير دارم، به‌ويژه پس از موتم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67" w:name="pg15299_205597"/>
    </w:p>
    <w:p>
      <w:pPr>
        <w:pStyle w:val="Heading3"/>
        <w:numPr>
          <w:ilvl w:val="2"/>
          <w:numId w:val="1"/>
        </w:numPr>
        <w:rPr/>
      </w:pPr>
      <w:bookmarkStart w:id="68" w:name="__RefHeading___Toc4731307_2142443653"/>
      <w:bookmarkStart w:id="69" w:name="_Toc20"/>
      <w:bookmarkEnd w:id="67"/>
      <w:bookmarkEnd w:id="68"/>
      <w:r>
        <w:rPr>
          <w:rtl w:val="true"/>
        </w:rPr>
        <w:t>فهارس</w:t>
      </w:r>
      <w:bookmarkEnd w:id="69"/>
    </w:p>
    <w:p>
      <w:pPr>
        <w:pStyle w:val="Heading4"/>
        <w:numPr>
          <w:ilvl w:val="3"/>
          <w:numId w:val="1"/>
        </w:numPr>
        <w:rPr/>
      </w:pPr>
      <w:bookmarkStart w:id="70" w:name="__RefHeading___Toc4731309_2142443653"/>
      <w:bookmarkStart w:id="71" w:name="_Toc21"/>
      <w:bookmarkEnd w:id="70"/>
      <w:r>
        <w:rPr>
          <w:rtl w:val="true"/>
        </w:rPr>
        <w:t>[</w:t>
      </w:r>
      <w:r>
        <w:rPr/>
        <w:t>1</w:t>
      </w:r>
      <w:r>
        <w:rPr>
          <w:rtl w:val="true"/>
        </w:rPr>
        <w:t xml:space="preserve"> - </w:t>
      </w:r>
      <w:r>
        <w:rPr>
          <w:rtl w:val="true"/>
        </w:rPr>
        <w:t>فهرست آيات كريمه</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كريمه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شريفه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المعصومين عليهم‌السلام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وارده در 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تحقيق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اَنْعَمْتَ عَلَيْهِمْ غَيْرِ الْمَغْضُوبِ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وَفِى الاْخِرَةِ حَسَنَةً وَقِنَا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 وَهُوَ خَيْرٌ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الْأَبْصَارُ وَهُوَ يُدْرِكُ الْأَبْصَارَ وَهُوَ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شَىْ‌ءٍ إِلاَّ يُسَبِّحُ بِحَمْدِهِ 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يُرَدُّ إِلى أَرْذَلِ الْعُمُرِ لِكَيْلاَ يَعْلَمَ مِنْ بَعْدِ عِلْمٍ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يَجْعَلِ الله لَهُ نُوراً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 لا تَبْدِيلَ لِخَلْقِ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 ذلِكَ الدِّينُ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الْأَمانةَ عَلَى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انْ تَقُومُوا لله مَثْنى وَفُرَادى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أَيُحِبُّ أَحَدُكُمْ أَنْ يَأكُلَ لَحْمَ أَخِيهِ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دَنى فَتَدَلّى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وَلْتَنْظُرْ نَفْسٌ مَا قَدَّمَتْ لِغَدٍ وَاتَّقُواالله إنَّ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فَأَنْسَاهُمْ أَنْفُسَهُمْ اُولئِكَ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التَّوْريةَ ثُمَّ لَمْ يَحْمِلُوهَا كَمَثَلِ الْحِمَارِ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عَلَى الاْرْضِ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عَلَى الْأَفْئِدَة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5299_205607"/>
      <w:bookmarkStart w:id="73" w:name="pg15299_205607"/>
      <w:bookmarkEnd w:id="73"/>
    </w:p>
    <w:p>
      <w:pPr>
        <w:pStyle w:val="Heading4"/>
        <w:numPr>
          <w:ilvl w:val="3"/>
          <w:numId w:val="1"/>
        </w:numPr>
        <w:rPr/>
      </w:pPr>
      <w:bookmarkStart w:id="74" w:name="pg15299_205607"/>
      <w:bookmarkStart w:id="75" w:name="__RefHeading___Toc4731311_2142443653"/>
      <w:bookmarkStart w:id="76" w:name="_Toc22"/>
      <w:bookmarkEnd w:id="74"/>
      <w:bookmarkEnd w:id="75"/>
      <w:r>
        <w:rPr>
          <w:rtl w:val="true"/>
        </w:rPr>
        <w:t>[</w:t>
      </w:r>
      <w:r>
        <w:rPr/>
        <w:t>2</w:t>
      </w:r>
      <w:r>
        <w:rPr>
          <w:rtl w:val="true"/>
        </w:rPr>
        <w:t xml:space="preserve"> - </w:t>
      </w:r>
      <w:r>
        <w:rPr>
          <w:rtl w:val="true"/>
        </w:rPr>
        <w:t>فهرست احاديث شريفه</w:t>
      </w:r>
      <w:r>
        <w:rPr>
          <w:rtl w:val="true"/>
        </w:rPr>
        <w:t>]</w:t>
      </w:r>
      <w:bookmarkEnd w:id="76"/>
    </w:p>
    <w:p>
      <w:pPr>
        <w:pStyle w:val="BookText"/>
        <w:rPr/>
      </w:pPr>
      <w:r>
        <w:rPr>
          <w:rFonts w:ascii="Amiri" w:hAnsi="Amiri" w:eastAsia="Amiri" w:cs="Amiri"/>
          <w:color w:val="111111"/>
          <w:sz w:val="28"/>
          <w:sz w:val="28"/>
          <w:szCs w:val="28"/>
          <w:rtl w:val="true"/>
          <w:lang w:bidi="ar-SA"/>
        </w:rPr>
        <w:t xml:space="preserve">اجْتَنِبِ الْغَيْبَةَ فَإنَّها إدامُ كِلابِ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 رَبَّك يُصَلِّى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الهي هَبْ لي كَمالَ الاْنْقِطاعِ إلَيْكَ وَأنِرْ أبْصارَ قُلُوبِنا بِضِياء نَظَرِها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اُنْظُرْ إلى مَا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اُنْظُرْ إلى مَنْ عَصَيْتَ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أيَكُونُ لِغَيْرِكَ مِنَ الظُّهُورِ مَا لَيْسَ لَكَ حَتّى يَكُونَ هُوَ الْمُظْهِرُ لَكَ، مَتى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جُزْنَا وَهِيَ خامِدَة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خَلَقْتَنِي مِنْ نارٍ وَأنَا خَيْرٌ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شَيْطاني آمَنَ 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ضَرْبَةُ عَلىٍّ يَوْمَ الْخَنْدَقِ أفْضَلُ مِنْ عِبادَةِ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العِلْمُ نُورٌ يَقْذِفُهُ الله في قَلْبِ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العِلْمُ هُوَ الْحِجَابُ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فَهَبْني يا إلهي وَسَيِّدي وَمَوْلايَ وَرَبّي صَبَرْتُ عَلى عَذَابِكَ فَكَيْفَ أصْبِرُ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لا هُوَ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اللّهُمَّ إنْ لَمْ تَكُنْ غَفَرْتَ لَنا فيِما مَضى مِنْ شَعبانَ فَاغْفِرْلَنا فِيما بَقِيَ 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لَيُغانُ عَلى قَلبي وإنّي لَأسْتَغْفِرُ الله في كُلِّ يَوْمٍ سَبْعينَ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 اُوذِيَ نَبيٌّ مِثْلَ مَا اُوذِيتُ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شَيْئاً إلاَّ وَرَأَيْتُ الله قَبْلَهُ وَمَعَهُ وبَعْدَة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عَرَفْناكَ حَقَّ مَعْرِفَتِكَ وَما عَبَدْناكَ حَقَّ عِبادَتِكَ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مَعَ كُلِّ شَيْءٍ لا بِمُقارِنَةٍ وَغَيْرُ كُلِّ شَيْءٍ لا بِمُزايَلَة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مَنْ أصْبَحَ وَ لَمْ يَهْتَمَّ بِاُمُورِ الْمُسْلِمِينَ فَلَيْسَ بِمُسْلِمٍ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مَنْ رَكِبَها نَجى وَ مَنْ تَخَلَّفَ عَنْها 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النَّاسُ نِيَامٌ وَإِذَا مَاتُوا انْتَبَهُوا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وَسِعَتْ رَحْمَتُهُ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وَهَلْ يَكُبُّ النّاسَ فِي النّارِ يَوْمَ الْقيامَةِ إلاّ حَصائِدُ ألْسِنَتِهِمْ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يا نَوْفُ كَذَبَ مَنْ زَعَمَ أنَّهُ وُلِدَ مِنْ حَلالٍ وَهُوَ يَأكُلُ لُحُومَ النّاسِ بالْغيبَة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يَشِيبُ ابْنُ آدم وَيَشُبُّ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وَطُولُ الْأَمَلِ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77" w:name="pg15299_205609"/>
    </w:p>
    <w:p>
      <w:pPr>
        <w:pStyle w:val="Heading4"/>
        <w:numPr>
          <w:ilvl w:val="3"/>
          <w:numId w:val="1"/>
        </w:numPr>
        <w:rPr/>
      </w:pPr>
      <w:bookmarkStart w:id="78" w:name="__RefHeading___Toc4731313_2142443653"/>
      <w:bookmarkStart w:id="79" w:name="_Toc23"/>
      <w:bookmarkEnd w:id="77"/>
      <w:bookmarkEnd w:id="78"/>
      <w:r>
        <w:rPr>
          <w:rtl w:val="true"/>
        </w:rPr>
        <w:t>[</w:t>
      </w:r>
      <w:r>
        <w:rPr/>
        <w:t>3</w:t>
      </w:r>
      <w:r>
        <w:rPr>
          <w:rtl w:val="true"/>
        </w:rPr>
        <w:t xml:space="preserve"> - </w:t>
      </w:r>
      <w:r>
        <w:rPr>
          <w:rtl w:val="true"/>
        </w:rPr>
        <w:t xml:space="preserve">فهرست اسماء المعصومين عليهم‌السلام </w:t>
      </w:r>
      <w:r>
        <w:rPr>
          <w:rtl w:val="true"/>
        </w:rPr>
        <w:t>]</w:t>
      </w:r>
      <w:bookmarkEnd w:id="79"/>
    </w:p>
    <w:p>
      <w:pPr>
        <w:pStyle w:val="BookText"/>
        <w:rPr/>
      </w:pPr>
      <w:r>
        <w:rPr>
          <w:rFonts w:ascii="IRNazanin" w:hAnsi="IRNazanin" w:eastAsia="IRNazanin"/>
          <w:color w:val="111111"/>
          <w:sz w:val="28"/>
          <w:sz w:val="28"/>
          <w:szCs w:val="28"/>
          <w:rtl w:val="true"/>
          <w:lang w:bidi="fa-IR"/>
        </w:rPr>
        <w:t xml:space="preserve">رسول اكرم، رسول الله خاتم، رسول الله، پيامبر عظيم الشأن، ختمى مرتبت پيمبر خاتم، پيامبر، پيمبر اعظم، نبى اكرم، رسول ختمى، محمد مختار، سيد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صلى الله عليه وآله، پيامبر اسلام</w:t>
      </w:r>
    </w:p>
    <w:p>
      <w:pPr>
        <w:pStyle w:val="BookText"/>
        <w:rPr/>
      </w:pPr>
      <w:r>
        <w:rPr>
          <w:rFonts w:ascii="IRNazanin" w:hAnsi="IRNazanin" w:eastAsia="IRNazanin"/>
          <w:color w:val="111111"/>
          <w:sz w:val="28"/>
          <w:sz w:val="28"/>
          <w:szCs w:val="28"/>
          <w:rtl w:val="true"/>
          <w:lang w:bidi="fa-IR"/>
        </w:rPr>
        <w:t xml:space="preserve">محمد بن عبدالله صلى الله عليه وآله، پيامبر اسلام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امير المؤمنين، على،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 عليه‌السلام، امام اوّل</w:t>
      </w:r>
    </w:p>
    <w:p>
      <w:pPr>
        <w:pStyle w:val="BookText"/>
        <w:rPr/>
      </w:pPr>
      <w:r>
        <w:rPr>
          <w:rFonts w:ascii="Amiri" w:hAnsi="Amiri" w:eastAsia="Amiri" w:cs="Amiri"/>
          <w:color w:val="111111"/>
          <w:sz w:val="28"/>
          <w:sz w:val="28"/>
          <w:szCs w:val="28"/>
          <w:rtl w:val="true"/>
          <w:lang w:bidi="ar-SA"/>
        </w:rPr>
        <w:t xml:space="preserve">على بن ابى طالب عليه‌السلام، امام اوّل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امام ششم</w:t>
      </w:r>
    </w:p>
    <w:p>
      <w:pPr>
        <w:pStyle w:val="BookText"/>
        <w:rPr/>
      </w:pPr>
      <w:r>
        <w:rPr>
          <w:rFonts w:ascii="IRNazanin" w:hAnsi="IRNazanin" w:eastAsia="IRNazanin"/>
          <w:color w:val="111111"/>
          <w:sz w:val="28"/>
          <w:sz w:val="28"/>
          <w:szCs w:val="28"/>
          <w:rtl w:val="true"/>
          <w:lang w:bidi="fa-IR"/>
        </w:rPr>
        <w:t xml:space="preserve">جعفر بن محمد، امام ششم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امام غايب و منتظر، حضرت بقية الله، حضرت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دوازدهم</w:t>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پيامبر</w:t>
      </w:r>
    </w:p>
    <w:p>
      <w:pPr>
        <w:pStyle w:val="BookText"/>
        <w:rPr/>
      </w:pPr>
      <w:r>
        <w:rPr>
          <w:rFonts w:ascii="IRNazanin" w:hAnsi="IRNazanin" w:eastAsia="IRNazanin"/>
          <w:color w:val="111111"/>
          <w:sz w:val="28"/>
          <w:sz w:val="28"/>
          <w:szCs w:val="28"/>
          <w:rtl w:val="true"/>
          <w:lang w:bidi="fa-IR"/>
        </w:rPr>
        <w:t xml:space="preserve">ابراهيم، پيامبر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موسى كليم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پيامبر يهود</w:t>
      </w:r>
    </w:p>
    <w:p>
      <w:pPr>
        <w:pStyle w:val="BookText"/>
        <w:rPr/>
      </w:pPr>
      <w:r>
        <w:rPr>
          <w:rFonts w:ascii="IRNazanin" w:hAnsi="IRNazanin" w:eastAsia="IRNazanin"/>
          <w:color w:val="111111"/>
          <w:sz w:val="28"/>
          <w:sz w:val="28"/>
          <w:szCs w:val="28"/>
          <w:rtl w:val="true"/>
          <w:lang w:bidi="fa-IR"/>
        </w:rPr>
        <w:t xml:space="preserve">موسى، پيامبر يهود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نوح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پيامبر</w:t>
      </w:r>
    </w:p>
    <w:p>
      <w:pPr>
        <w:pStyle w:val="BookText"/>
        <w:rPr/>
      </w:pPr>
      <w:r>
        <w:rPr>
          <w:rFonts w:ascii="IRNazanin" w:hAnsi="IRNazanin" w:eastAsia="IRNazanin"/>
          <w:color w:val="111111"/>
          <w:sz w:val="28"/>
          <w:sz w:val="28"/>
          <w:szCs w:val="28"/>
          <w:rtl w:val="true"/>
          <w:lang w:bidi="fa-IR"/>
        </w:rPr>
        <w:t xml:space="preserve">نوح، پيامبر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سليمان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پيامبر</w:t>
      </w:r>
    </w:p>
    <w:p>
      <w:pPr>
        <w:pStyle w:val="BookText"/>
        <w:rPr/>
      </w:pPr>
      <w:r>
        <w:rPr>
          <w:rFonts w:ascii="IRNazanin" w:hAnsi="IRNazanin" w:eastAsia="IRNazanin"/>
          <w:color w:val="111111"/>
          <w:sz w:val="28"/>
          <w:sz w:val="28"/>
          <w:szCs w:val="28"/>
          <w:rtl w:val="true"/>
          <w:lang w:bidi="fa-IR"/>
        </w:rPr>
        <w:t xml:space="preserve">سليمان، پيامبر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داود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پيامبر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پيامبر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5299_205611"/>
      <w:bookmarkStart w:id="81" w:name="pg15299_205611"/>
      <w:bookmarkEnd w:id="81"/>
    </w:p>
    <w:p>
      <w:pPr>
        <w:pStyle w:val="Heading4"/>
        <w:numPr>
          <w:ilvl w:val="3"/>
          <w:numId w:val="1"/>
        </w:numPr>
        <w:rPr/>
      </w:pPr>
      <w:bookmarkStart w:id="82" w:name="pg15299_205611"/>
      <w:bookmarkStart w:id="83" w:name="__RefHeading___Toc4731315_2142443653"/>
      <w:bookmarkStart w:id="84" w:name="_Toc24"/>
      <w:bookmarkEnd w:id="82"/>
      <w:bookmarkEnd w:id="83"/>
      <w:r>
        <w:rPr>
          <w:rtl w:val="true"/>
        </w:rPr>
        <w:t>[</w:t>
      </w:r>
      <w:r>
        <w:rPr/>
        <w:t>4</w:t>
      </w:r>
      <w:r>
        <w:rPr>
          <w:rtl w:val="true"/>
        </w:rPr>
        <w:t xml:space="preserve"> - </w:t>
      </w:r>
      <w:r>
        <w:rPr>
          <w:rtl w:val="true"/>
        </w:rPr>
        <w:t xml:space="preserve">فهرست اعلام </w:t>
      </w:r>
      <w:r>
        <w:rPr>
          <w:rtl w:val="true"/>
        </w:rPr>
        <w:t>]</w:t>
      </w:r>
      <w:bookmarkEnd w:id="84"/>
    </w:p>
    <w:p>
      <w:pPr>
        <w:pStyle w:val="BookText"/>
        <w:rPr/>
      </w:pPr>
      <w:r>
        <w:rPr>
          <w:rFonts w:ascii="Amiri" w:hAnsi="Amiri" w:eastAsia="Amiri" w:cs="Amiri"/>
          <w:color w:val="111111"/>
          <w:sz w:val="28"/>
          <w:sz w:val="28"/>
          <w:szCs w:val="28"/>
          <w:rtl w:val="true"/>
          <w:lang w:bidi="ar-SA"/>
        </w:rPr>
        <w:t xml:space="preserve">ابن سينا، حسين بن عبدالله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ابن عربى، محمّد بن على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بوعلى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حسين بن عبدالله</w:t>
      </w:r>
    </w:p>
    <w:p>
      <w:pPr>
        <w:pStyle w:val="BookText"/>
        <w:rPr/>
      </w:pPr>
      <w:r>
        <w:rPr>
          <w:rFonts w:ascii="IRNazanin" w:hAnsi="IRNazanin" w:eastAsia="IRNazanin"/>
          <w:color w:val="111111"/>
          <w:sz w:val="28"/>
          <w:sz w:val="28"/>
          <w:szCs w:val="28"/>
          <w:rtl w:val="true"/>
          <w:lang w:bidi="fa-IR"/>
        </w:rPr>
        <w:t xml:space="preserve">پهلوى، رضا خان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خمينى، احمد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خمينى، حسن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خمينى، حسين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خمينى،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خمينى، على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رضاخان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رضا خان</w:t>
      </w:r>
    </w:p>
    <w:p>
      <w:pPr>
        <w:pStyle w:val="BookText"/>
        <w:rPr/>
      </w:pPr>
      <w:r>
        <w:rPr>
          <w:rFonts w:ascii="Amiri" w:hAnsi="Amiri" w:eastAsia="Amiri" w:cs="Amiri"/>
          <w:color w:val="111111"/>
          <w:sz w:val="28"/>
          <w:sz w:val="28"/>
          <w:szCs w:val="28"/>
          <w:rtl w:val="true"/>
          <w:lang w:bidi="ar-SA"/>
        </w:rPr>
        <w:t xml:space="preserve">سعدى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مصلح بن عبدالله</w:t>
      </w:r>
    </w:p>
    <w:p>
      <w:pPr>
        <w:pStyle w:val="BookText"/>
        <w:rPr/>
      </w:pPr>
      <w:r>
        <w:rPr>
          <w:rFonts w:ascii="IRNazanin" w:hAnsi="IRNazanin" w:eastAsia="IRNazanin"/>
          <w:color w:val="111111"/>
          <w:sz w:val="28"/>
          <w:sz w:val="28"/>
          <w:szCs w:val="28"/>
          <w:rtl w:val="true"/>
          <w:lang w:bidi="fa-IR"/>
        </w:rPr>
        <w:t xml:space="preserve">سعدى، مصلح بن عبدالله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سهروردى، يحيى بن حبش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سيد ابراهيم خوئى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مقبره‌اى، ابراهيم</w:t>
      </w:r>
    </w:p>
    <w:p>
      <w:pPr>
        <w:pStyle w:val="BookText"/>
        <w:rPr/>
      </w:pPr>
      <w:r>
        <w:rPr>
          <w:rFonts w:ascii="Amiri" w:hAnsi="Amiri" w:eastAsia="Amiri" w:cs="Amiri"/>
          <w:color w:val="111111"/>
          <w:sz w:val="28"/>
          <w:sz w:val="28"/>
          <w:szCs w:val="28"/>
          <w:rtl w:val="true"/>
          <w:lang w:bidi="ar-SA"/>
        </w:rPr>
        <w:t xml:space="preserve">شافعى، محمد بن ادريس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صانعى، حسن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صدر الدين شيرازى، محمد بن ابراهيم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صدر،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شيرازى، محمد بن ابراهيم</w:t>
      </w:r>
    </w:p>
    <w:p>
      <w:pPr>
        <w:pStyle w:val="BookText"/>
        <w:rPr/>
      </w:pPr>
      <w:r>
        <w:rPr>
          <w:rFonts w:ascii="Amiri" w:hAnsi="Amiri" w:eastAsia="Amiri" w:cs="Amiri"/>
          <w:color w:val="111111"/>
          <w:sz w:val="28"/>
          <w:sz w:val="28"/>
          <w:szCs w:val="28"/>
          <w:rtl w:val="true"/>
          <w:lang w:bidi="ar-SA"/>
        </w:rPr>
        <w:t xml:space="preserve">طباطبايى، فاطمه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خمينى، على</w:t>
      </w:r>
    </w:p>
    <w:p>
      <w:pPr>
        <w:pStyle w:val="BookText"/>
        <w:rPr/>
      </w:pPr>
      <w:r>
        <w:rPr>
          <w:rFonts w:ascii="Amiri" w:hAnsi="Amiri" w:eastAsia="Amiri" w:cs="Amiri"/>
          <w:color w:val="111111"/>
          <w:sz w:val="28"/>
          <w:sz w:val="28"/>
          <w:szCs w:val="28"/>
          <w:rtl w:val="true"/>
          <w:lang w:bidi="ar-SA"/>
        </w:rPr>
        <w:t xml:space="preserve">فارابى، محمّد بن محمّد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گورباچف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محيى الدين بن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عربى، محمّد بن على </w:t>
      </w:r>
      <w:bookmarkStart w:id="85" w:name="pg15299_205612"/>
    </w:p>
    <w:p>
      <w:pPr>
        <w:pStyle w:val="BookText"/>
        <w:rPr/>
      </w:pPr>
      <w:bookmarkEnd w:id="85"/>
      <w:r>
        <w:rPr>
          <w:rFonts w:ascii="Amiri" w:hAnsi="Amiri" w:eastAsia="Amiri" w:cs="Amiri"/>
          <w:color w:val="111111"/>
          <w:sz w:val="28"/>
          <w:sz w:val="28"/>
          <w:szCs w:val="28"/>
          <w:rtl w:val="true"/>
          <w:lang w:bidi="ar-SA"/>
        </w:rPr>
        <w:t xml:space="preserve">معصومه عليهاالسلام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مقبره‌اى، ابراهيم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ميرزا جواد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همدانى، جواد</w:t>
      </w:r>
    </w:p>
    <w:p>
      <w:pPr>
        <w:pStyle w:val="BookText"/>
        <w:rPr/>
      </w:pPr>
      <w:r>
        <w:rPr>
          <w:rFonts w:ascii="Amiri" w:hAnsi="Amiri" w:eastAsia="Amiri" w:cs="Amiri"/>
          <w:color w:val="111111"/>
          <w:sz w:val="28"/>
          <w:sz w:val="28"/>
          <w:szCs w:val="28"/>
          <w:rtl w:val="true"/>
          <w:lang w:bidi="ar-SA"/>
        </w:rPr>
        <w:t xml:space="preserve">نوف البكالى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همدانى، جواد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خمينى،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731317_2142443653"/>
      <w:bookmarkStart w:id="87" w:name="_Toc25"/>
      <w:bookmarkEnd w:id="86"/>
      <w:r>
        <w:rPr>
          <w:rtl w:val="true"/>
        </w:rPr>
        <w:t>[</w:t>
      </w:r>
      <w:r>
        <w:rPr/>
        <w:t>5</w:t>
      </w:r>
      <w:r>
        <w:rPr>
          <w:rtl w:val="true"/>
        </w:rPr>
        <w:t xml:space="preserve"> - </w:t>
      </w:r>
      <w:r>
        <w:rPr>
          <w:rtl w:val="true"/>
        </w:rPr>
        <w:t xml:space="preserve">فهرست كتب وارده در متن </w:t>
      </w:r>
      <w:r>
        <w:rPr>
          <w:rtl w:val="true"/>
        </w:rPr>
        <w:t>]</w:t>
      </w:r>
      <w:bookmarkEnd w:id="87"/>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 xml:space="preserve">اسفار اربعه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صحيفه كامله سجاديه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فتوحات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منازل السائرين </w:t>
      </w:r>
      <w:r>
        <w:rPr>
          <w:rFonts w:eastAsia="Amiri" w:cs="Amiri" w:ascii="Amiri" w:hAnsi="Amiri"/>
          <w:color w:val="111111"/>
          <w:sz w:val="28"/>
          <w:szCs w:val="28"/>
          <w:lang w:bidi="ar-SA"/>
        </w:rPr>
        <w:t>72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88" w:name="pg15299_205613"/>
    </w:p>
    <w:p>
      <w:pPr>
        <w:pStyle w:val="Heading4"/>
        <w:numPr>
          <w:ilvl w:val="3"/>
          <w:numId w:val="1"/>
        </w:numPr>
        <w:rPr/>
      </w:pPr>
      <w:bookmarkStart w:id="89" w:name="__RefHeading___Toc4731319_2142443653"/>
      <w:bookmarkStart w:id="90" w:name="_Toc26"/>
      <w:bookmarkEnd w:id="88"/>
      <w:bookmarkEnd w:id="89"/>
      <w:r>
        <w:rPr>
          <w:rtl w:val="true"/>
        </w:rPr>
        <w:t>[</w:t>
      </w:r>
      <w:r>
        <w:rPr/>
        <w:t>6</w:t>
      </w:r>
      <w:r>
        <w:rPr>
          <w:rtl w:val="true"/>
        </w:rPr>
        <w:t xml:space="preserve"> - </w:t>
      </w:r>
      <w:r>
        <w:rPr>
          <w:rtl w:val="true"/>
        </w:rPr>
        <w:t xml:space="preserve">فهرست اشعار </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غايب نبوده‌اى كه تمنا كنم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نئى ز ديده كه پيدا كنم تو را</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فاطى كه ز من نامۀ عرفانى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مورچه‌اى تخت سليمانى خواست</w:t>
      </w:r>
    </w:p>
    <w:p>
      <w:pPr>
        <w:pStyle w:val="BookText"/>
        <w:rPr/>
      </w:pPr>
      <w:r>
        <w:rPr>
          <w:rFonts w:ascii="IRNazanin" w:hAnsi="IRNazanin" w:eastAsia="IRNazanin"/>
          <w:color w:val="111111"/>
          <w:sz w:val="28"/>
          <w:sz w:val="28"/>
          <w:szCs w:val="28"/>
          <w:rtl w:val="true"/>
          <w:lang w:bidi="fa-IR"/>
        </w:rPr>
        <w:t xml:space="preserve">گويى نشنيده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از او نفخۀ رحمانى خواست</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عاشقم عاشق و جُز وصل تو درمانش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زين آتش افروخته در جانش نيست</w:t>
      </w:r>
    </w:p>
    <w:p>
      <w:pPr>
        <w:pStyle w:val="BookText"/>
        <w:rPr/>
      </w:pPr>
      <w:r>
        <w:rPr>
          <w:rFonts w:ascii="IRNazanin" w:hAnsi="IRNazanin" w:eastAsia="IRNazanin"/>
          <w:color w:val="111111"/>
          <w:sz w:val="28"/>
          <w:sz w:val="28"/>
          <w:szCs w:val="28"/>
          <w:rtl w:val="true"/>
          <w:lang w:bidi="fa-IR"/>
        </w:rPr>
        <w:t>جُز تو در محفل دلسوختگان ذكرى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آغازش و پايانش نيست</w:t>
      </w:r>
    </w:p>
    <w:p>
      <w:pPr>
        <w:pStyle w:val="BookText"/>
        <w:rPr/>
      </w:pPr>
      <w:r>
        <w:rPr>
          <w:rFonts w:ascii="IRNazanin" w:hAnsi="IRNazanin" w:eastAsia="IRNazanin"/>
          <w:color w:val="111111"/>
          <w:sz w:val="28"/>
          <w:sz w:val="28"/>
          <w:szCs w:val="28"/>
          <w:rtl w:val="true"/>
          <w:lang w:bidi="fa-IR"/>
        </w:rPr>
        <w:t>راز دل را نتوان پيش كسى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بردوست كه‌خود حاضر وپنهانش نيست</w:t>
      </w:r>
    </w:p>
    <w:p>
      <w:pPr>
        <w:pStyle w:val="BookText"/>
        <w:rPr/>
      </w:pPr>
      <w:r>
        <w:rPr>
          <w:rFonts w:ascii="IRNazanin" w:hAnsi="IRNazanin" w:eastAsia="IRNazanin"/>
          <w:color w:val="111111"/>
          <w:sz w:val="28"/>
          <w:sz w:val="28"/>
          <w:szCs w:val="28"/>
          <w:rtl w:val="true"/>
          <w:lang w:bidi="fa-IR"/>
        </w:rPr>
        <w:t>با كه گويم كه به جز دوست نبيند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انديشه و ديدار، بفرمانش نيست</w:t>
      </w:r>
    </w:p>
    <w:p>
      <w:pPr>
        <w:pStyle w:val="BookText"/>
        <w:rPr/>
      </w:pPr>
      <w:r>
        <w:rPr>
          <w:rFonts w:ascii="IRNazanin" w:hAnsi="IRNazanin" w:eastAsia="IRNazanin"/>
          <w:color w:val="111111"/>
          <w:sz w:val="28"/>
          <w:sz w:val="28"/>
          <w:szCs w:val="28"/>
          <w:rtl w:val="true"/>
          <w:lang w:bidi="fa-IR"/>
        </w:rPr>
        <w:t>گوشه چشم گُشا بر من مسكين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كُن ناز كه اين باديه سامانش نيست</w:t>
      </w:r>
    </w:p>
    <w:p>
      <w:pPr>
        <w:pStyle w:val="BookText"/>
        <w:rPr/>
      </w:pPr>
      <w:r>
        <w:rPr>
          <w:rFonts w:ascii="IRNazanin" w:hAnsi="IRNazanin" w:eastAsia="IRNazanin"/>
          <w:color w:val="111111"/>
          <w:sz w:val="28"/>
          <w:sz w:val="28"/>
          <w:szCs w:val="28"/>
          <w:rtl w:val="true"/>
          <w:lang w:bidi="fa-IR"/>
        </w:rPr>
        <w:t>سرِ خُم باز كُن و ساغر لبريزم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جز تو سرِ پيمانه و پيمانش نيست</w:t>
      </w:r>
    </w:p>
    <w:p>
      <w:pPr>
        <w:pStyle w:val="BookText"/>
        <w:rPr/>
      </w:pPr>
      <w:r>
        <w:rPr>
          <w:rFonts w:ascii="IRNazanin" w:hAnsi="IRNazanin" w:eastAsia="IRNazanin"/>
          <w:color w:val="111111"/>
          <w:sz w:val="28"/>
          <w:sz w:val="28"/>
          <w:szCs w:val="28"/>
          <w:rtl w:val="true"/>
          <w:lang w:bidi="fa-IR"/>
        </w:rPr>
        <w:t>نتوان بست زبانش ز پريشان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سينه به جز قلب پريشانش نيست</w:t>
      </w:r>
    </w:p>
    <w:p>
      <w:pPr>
        <w:pStyle w:val="BookText"/>
        <w:rPr/>
      </w:pPr>
      <w:r>
        <w:rPr>
          <w:rFonts w:ascii="IRNazanin" w:hAnsi="IRNazanin" w:eastAsia="IRNazanin"/>
          <w:color w:val="111111"/>
          <w:sz w:val="28"/>
          <w:sz w:val="28"/>
          <w:szCs w:val="28"/>
          <w:rtl w:val="true"/>
          <w:lang w:bidi="fa-IR"/>
        </w:rPr>
        <w:t>پاره كُن دفتر و بشكن قلم و دَم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نيست كه سرگشته و حيرانش نيست</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افسوس كه عمر در بطالت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گنه بدون طاعت بگذشت</w:t>
      </w:r>
    </w:p>
    <w:p>
      <w:pPr>
        <w:pStyle w:val="BookText"/>
        <w:rPr/>
      </w:pPr>
      <w:r>
        <w:rPr>
          <w:rFonts w:ascii="IRNazanin" w:hAnsi="IRNazanin" w:eastAsia="IRNazanin"/>
          <w:color w:val="111111"/>
          <w:sz w:val="28"/>
          <w:sz w:val="28"/>
          <w:szCs w:val="28"/>
          <w:rtl w:val="true"/>
          <w:lang w:bidi="fa-IR"/>
        </w:rPr>
        <w:t>فردا كه به صحنۀ مجازات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هنگام ندامت بگذشت</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شاعر اگر سعدى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بافته‌هاى من و تو بازى است</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احمد است از مُحمّد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حميدش نگاهدار بُوَد</w:t>
      </w:r>
    </w:p>
    <w:p>
      <w:pPr>
        <w:pStyle w:val="BookText"/>
        <w:rPr/>
      </w:pPr>
      <w:r>
        <w:rPr>
          <w:rFonts w:ascii="Amiri" w:hAnsi="Amiri" w:eastAsia="Amiri" w:cs="Amiri"/>
          <w:color w:val="111111"/>
          <w:sz w:val="28"/>
          <w:sz w:val="28"/>
          <w:szCs w:val="28"/>
          <w:rtl w:val="true"/>
          <w:lang w:bidi="ar-SA"/>
        </w:rPr>
        <w:t>فاطى از عرش بطن فاطمه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آسمانش يار بُوَد</w:t>
      </w:r>
    </w:p>
    <w:p>
      <w:pPr>
        <w:pStyle w:val="BookText"/>
        <w:rPr/>
      </w:pPr>
      <w:r>
        <w:rPr>
          <w:rFonts w:ascii="IRNazanin" w:hAnsi="IRNazanin" w:eastAsia="IRNazanin"/>
          <w:color w:val="111111"/>
          <w:sz w:val="28"/>
          <w:sz w:val="28"/>
          <w:szCs w:val="28"/>
          <w:rtl w:val="true"/>
          <w:lang w:bidi="fa-IR"/>
        </w:rPr>
        <w:t>حسن اين ميوۀ درخت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محسِنش يار پايدار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از آل پاك سبطين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احسان وِرا نثار بُوَد </w:t>
      </w:r>
    </w:p>
    <w:p>
      <w:pPr>
        <w:pStyle w:val="BookText"/>
        <w:rPr/>
      </w:pPr>
      <w:r>
        <w:rPr>
          <w:rFonts w:ascii="Amiri" w:hAnsi="Amiri" w:eastAsia="Amiri" w:cs="Amiri"/>
          <w:color w:val="111111"/>
          <w:sz w:val="28"/>
          <w:sz w:val="28"/>
          <w:szCs w:val="28"/>
          <w:rtl w:val="true"/>
          <w:lang w:bidi="ar-SA"/>
        </w:rPr>
        <w:t xml:space="preserve">على از بوستان آل على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عاليش شعار بُوَد</w:t>
      </w:r>
    </w:p>
    <w:p>
      <w:pPr>
        <w:pStyle w:val="BookText"/>
        <w:rPr/>
      </w:pPr>
      <w:r>
        <w:rPr>
          <w:rFonts w:ascii="IRNazanin" w:hAnsi="IRNazanin" w:eastAsia="IRNazanin"/>
          <w:color w:val="111111"/>
          <w:sz w:val="28"/>
          <w:sz w:val="28"/>
          <w:szCs w:val="28"/>
          <w:rtl w:val="true"/>
          <w:lang w:bidi="fa-IR"/>
        </w:rPr>
        <w:t>پنج تن از سُلالۀ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جُمله هشت و چار بُوَد</w:t>
      </w:r>
    </w:p>
    <w:p>
      <w:pPr>
        <w:pStyle w:val="BookText"/>
        <w:rPr/>
      </w:pPr>
      <w:r>
        <w:rPr>
          <w:rFonts w:ascii="IRNazanin" w:hAnsi="IRNazanin" w:eastAsia="IRNazanin"/>
          <w:color w:val="111111"/>
          <w:sz w:val="28"/>
          <w:sz w:val="28"/>
          <w:szCs w:val="28"/>
          <w:rtl w:val="true"/>
          <w:lang w:bidi="fa-IR"/>
        </w:rPr>
        <w:t xml:space="preserve">دخترم شعر تازه خواست 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 گفتم كه يادگار بُودَ</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از قيل و قال مدرسه‌ام حاصلى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حرف دلخراش پس از آن همه خروش</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عشق صفا بايد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عهدى كه نموده‌اى وفا بايد كرد</w:t>
      </w:r>
    </w:p>
    <w:p>
      <w:pPr>
        <w:pStyle w:val="BookText"/>
        <w:rPr/>
      </w:pPr>
      <w:r>
        <w:rPr>
          <w:rFonts w:ascii="Amiri" w:hAnsi="Amiri" w:eastAsia="Amiri" w:cs="Amiri"/>
          <w:color w:val="111111"/>
          <w:sz w:val="28"/>
          <w:sz w:val="28"/>
          <w:szCs w:val="28"/>
          <w:rtl w:val="true"/>
          <w:lang w:bidi="ar-SA"/>
        </w:rPr>
        <w:t>تا خويشتنى به وصل جانان نَرسى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رهِ دوست فنا بايد كرد</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از قيل و قال مدرسه‌ام حاصلى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حرف دلخراش پس از آن همه خروش</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كاِنّا اليه راجعون</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اين شيفتگان كه در صراطند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جويندۀ چشمۀ حياتند همه</w:t>
      </w:r>
    </w:p>
    <w:p>
      <w:pPr>
        <w:pStyle w:val="BookText"/>
        <w:rPr/>
      </w:pPr>
      <w:r>
        <w:rPr>
          <w:rFonts w:ascii="IRNazanin" w:hAnsi="IRNazanin" w:eastAsia="IRNazanin"/>
          <w:color w:val="111111"/>
          <w:sz w:val="28"/>
          <w:sz w:val="28"/>
          <w:szCs w:val="28"/>
          <w:rtl w:val="true"/>
          <w:lang w:bidi="fa-IR"/>
        </w:rPr>
        <w:t>حق مى‌طلبند و خود ندانند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به دنبال فُراتند همه</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فارغ از هر دو جهانم به گل روى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دوست جوانم به خم موى على</w:t>
      </w:r>
    </w:p>
    <w:p>
      <w:pPr>
        <w:pStyle w:val="BookText"/>
        <w:rPr/>
      </w:pPr>
      <w:r>
        <w:rPr>
          <w:rFonts w:ascii="IRNazanin" w:hAnsi="IRNazanin" w:eastAsia="IRNazanin"/>
          <w:color w:val="111111"/>
          <w:sz w:val="28"/>
          <w:sz w:val="28"/>
          <w:szCs w:val="28"/>
          <w:rtl w:val="true"/>
          <w:lang w:bidi="fa-IR"/>
        </w:rPr>
        <w:t>طى كنم عرصۀ ملك و ملكوت از پى‌دوست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آرم به خرابات چو ابروى على</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درختى كه اكنون گرفتست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نيروى شخصى برآيد ز جاى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گرش همچنان روزگارى 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گردونش از بيخ بر نَگْسلى </w:t>
      </w:r>
      <w:bookmarkStart w:id="91" w:name="pg15299_205615"/>
    </w:p>
    <w:p>
      <w:pPr>
        <w:pStyle w:val="Heading4"/>
        <w:numPr>
          <w:ilvl w:val="3"/>
          <w:numId w:val="1"/>
        </w:numPr>
        <w:rPr/>
      </w:pPr>
      <w:bookmarkStart w:id="92" w:name="__RefHeading___Toc4731321_2142443653"/>
      <w:bookmarkStart w:id="93" w:name="_Toc27"/>
      <w:bookmarkEnd w:id="91"/>
      <w:bookmarkEnd w:id="92"/>
      <w:r>
        <w:rPr>
          <w:rtl w:val="true"/>
        </w:rPr>
        <w:t>[</w:t>
      </w:r>
      <w:r>
        <w:rPr/>
        <w:t>7</w:t>
      </w:r>
      <w:r>
        <w:rPr>
          <w:rtl w:val="true"/>
        </w:rPr>
        <w:t xml:space="preserve"> - </w:t>
      </w:r>
      <w:r>
        <w:rPr>
          <w:rtl w:val="true"/>
        </w:rPr>
        <w:t>فهرست منابع تحقيق</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الصلوة،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الخميني 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كريم فيضى، قم، چاپ اوّل، انتشارات مطبوعات دينى،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البعثة، الطبعة الاُولى،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علي بن الحسن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المحمودي، بيروت، دار 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الإمام الخمينى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عبدالرزاق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عرائس البيان في حقائق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روزبهان بقلي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فريد المزيدي، الطبعة الاُولى، بيروت، دار الكتب العلمية،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الطبعة الاُولى ، قم ، مؤسّسة آل البيت عليهم‌السلام لإحياء التراث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خصائس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محمّد بن الحسن الموسوي المعروف بالسيّد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هادي أميني، الطبعة الاُولى، مشهد، آستان قدس رضوي،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امام مجموعه اشعار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قدس‌سره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مؤسسه عروج،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الدين محمّد حافظ شيرازى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قدسي،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الصلوة،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الخميني قدس‌سره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نجفقلي 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الخميني قدس‌سره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الإمام الخميني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قيصري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بإهتمام سيّد جلال الدين الآشتياني، تهران، 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الدين الجندي، تصحيح جلال الدين الآشتياني، منشورات جامعة المشهد،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منشورات بيدار،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كاملۀ سجاديه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زين العابدين عليه‌السلام، الطبعة الثامنة، قم، مؤسّسة النشر الإسلامي،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الحسيني اللاجوردي ، الطبعة الثانية ، منشورات جهان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غزليات فروغى 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فروغى، عباس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كوشش،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التعليق أبو العلاء عفيفي، تهران، مكتبة الزهراء عليهاالسلام،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حسين بن عبدالصمد بن محمّد بن علي بن الحسين بن </w:t>
      </w:r>
    </w:p>
    <w:p>
      <w:pPr>
        <w:pStyle w:val="BookText"/>
        <w:rPr/>
      </w:pPr>
      <w:r>
        <w:rPr>
          <w:rFonts w:ascii="Amiri" w:hAnsi="Amiri" w:eastAsia="Amiri" w:cs="Amiri"/>
          <w:color w:val="111111"/>
          <w:sz w:val="28"/>
          <w:sz w:val="28"/>
          <w:szCs w:val="28"/>
          <w:rtl w:val="true"/>
          <w:lang w:bidi="ar-SA"/>
        </w:rPr>
        <w:t>محمّد بن صالح العاملي الجبعي، الحارثي، الهمداني،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فراهاني،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كلّيات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مصلح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تهران، سازمان انتشارات اقبال،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حسين بن عبدالصمد عاملى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فراهانى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الآشتياني، تهران، انتشارات انجمن فلسفۀ ايران،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الدين محمد بن محمد بلخى رومى مشهور به مولوى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نسخه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نور الله بن شريف الدين بن نور الدين محمّد المرعشي الحسيني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تهران، المكتبة الإسلامية،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المحدّث النوري الطبرسي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عليهم‌السلام لإحياء التراث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عليهم‌السلام لإحياء التراث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إشراف يوسف عبدالرحمن المرعشلي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الفهرس ، بيروت ، 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الفناري، مع تعليقات الميرزا هاشم الإشكوري والآية الله الخميني، وسيّد محمّد القمي وآقا محمّدرضا قمشه‌اى و حسن حسن زاده آملي، وفتح المفتاح، تصحيح محمّد خواجوي، تهران، انتشارات مولى،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الصادق عليه‌السلام ، الطبعة الثالثة ، بيروت ، مؤسّسة الأعلمى للمطبوعات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أبو إسماعيل عبدالله أبي منصور محمّد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علي الشيرواني، الطبعة الاُولى، بيروت، دار العلم،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مؤسّسه انتشارات علاّمه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من كلام 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الشريف الرضي ،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صبحي الصالح ، انتشارات الهجرة ، قم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عليهم‌السلاملإحياء التراث ، الطبعة الاُولى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عليهم‌السلام لإحياء التراث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94" w:name="pg15299_205621"/>
    </w:p>
    <w:p>
      <w:pPr>
        <w:pStyle w:val="Heading4"/>
        <w:numPr>
          <w:ilvl w:val="3"/>
          <w:numId w:val="1"/>
        </w:numPr>
        <w:rPr/>
      </w:pPr>
      <w:bookmarkStart w:id="95" w:name="__RefHeading___Toc4731323_2142443653"/>
      <w:bookmarkStart w:id="96" w:name="_Toc28"/>
      <w:bookmarkEnd w:id="94"/>
      <w:bookmarkEnd w:id="95"/>
      <w:r>
        <w:rPr>
          <w:rtl w:val="true"/>
        </w:rPr>
        <w:t>[</w:t>
      </w:r>
      <w:r>
        <w:rPr/>
        <w:t>8</w:t>
      </w:r>
      <w:r>
        <w:rPr>
          <w:rtl w:val="true"/>
        </w:rPr>
        <w:t xml:space="preserve"> - </w:t>
      </w:r>
      <w:r>
        <w:rPr>
          <w:rtl w:val="true"/>
        </w:rPr>
        <w:t xml:space="preserve">فهرست موضوعات </w:t>
      </w:r>
      <w:r>
        <w:rPr>
          <w:rtl w:val="true"/>
        </w:rPr>
        <w:t>]</w:t>
      </w:r>
      <w:bookmarkEnd w:id="96"/>
    </w:p>
    <w:p>
      <w:pPr>
        <w:pStyle w:val="BookText"/>
        <w:rPr/>
      </w:pPr>
      <w:r>
        <w:rPr>
          <w:rFonts w:ascii="IRNazanin" w:hAnsi="IRNazanin" w:eastAsia="IRNazanin"/>
          <w:color w:val="111111"/>
          <w:sz w:val="28"/>
          <w:sz w:val="28"/>
          <w:szCs w:val="28"/>
          <w:rtl w:val="true"/>
          <w:lang w:bidi="fa-IR"/>
        </w:rPr>
        <w:t xml:space="preserve">نامه‌هاى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w:t>
      </w:r>
    </w:p>
    <w:p>
      <w:pPr>
        <w:pStyle w:val="BookText"/>
        <w:rPr/>
      </w:pPr>
      <w:r>
        <w:rPr>
          <w:rFonts w:ascii="Amiri" w:hAnsi="Amiri" w:eastAsia="Amiri" w:cs="Amiri"/>
          <w:color w:val="111111"/>
          <w:sz w:val="28"/>
          <w:sz w:val="28"/>
          <w:szCs w:val="28"/>
          <w:rtl w:val="true"/>
          <w:lang w:bidi="ar-SA"/>
        </w:rPr>
        <w:t xml:space="preserve">وصايا 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لأحد تلامذتة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لطائف توحيدية واسرار عرفانية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توصيه به خودسازى در جوانى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پيام عرفانى به كنگرۀ هزارۀ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نصايح جامع عرفانى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اخلاقى به آقاى سيد احمد خمينى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اندرزهاى عرفانى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اخلاقى به خانم فاطمه طباطبايى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نصايح عرفانى ولطايف قرآنى به سيد احمد خمينى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اهداى كتاب آداب الصلوة به فاطمه طباطبايى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اندرزهاى اخلاقى و اهداى آداب الصلوة به سيد احمد خمينى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نامه اخلاقى به فاطمه طباطبايى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توصيه به اهميت نماز در تعالى روحى به سيد احمد خمينى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توصيه به پرهيز از استغراق در اصطلاحات به فاطمه طباطبايى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توصيه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در پاسخ به درخواست فاطمه طباطبايى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سفارشات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به سيد احمد خمينى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اهداى كتاب صحيفۀ سجاديه به آقاى سيد على خمينى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توصيه‌هاى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در نامه تاريخى به آقاى گورباچف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يادكردى از لطايف قرآنى و عرفانى خطاب به فاطمه طباطبايى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آيات كريمه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احاديث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اسماء المعصومين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وارد در 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منابع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ميرزا جواد؛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قم؛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عرفانية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أخلاقية وتأييد الأهلية الفلسفية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العرفانية لأحد تلامذته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دنى فَتَدَلّى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قَابَ قَوْسَينِ أو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مصرع الأوّل من بيتٍ تمامه هكذا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أعدَدْتُ لِعباديَ الصالحين ما لا عينٌ رأتْ ولا اُذنٌ سَمِعَتْ ولا خَطَرَ عَلَى قَلْبِ 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43069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عرائس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كليات شيخ بهايى،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ذات الهى مقامى است كه در هيچ آينه‌اى تجلّى ندارد، و مقام احديت ذاتْ تجلّى وجود است در مقامى كه همۀ اسما و صفات در آن مستهلك است، و مقام واحديت مقامى است كه وجود مشروط به جميع اسما و صفات در آن تجلّى مى‌كند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خود را در مقامات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زبان و فعل و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مى‌كند؛ يعنى هم با زبان ذات و هم با زبان اسماى الهى و هم با زبان اعيان ثابته در علم ربوبى حمد مى‌كند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برزخيت كبرا كه مقامى بين احديت صِرف و كثرت امكانى است، مقامى است كه در آن ولايت كلى حاصل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مقام با قرب فرايض حاصل شده و عبد، سمع و بصر حق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مقامى نهايت معراج رسول اكرم صلى‌الله‌عليه‌و‌آله‌وسلم بوده و براى ديگران به تبع آن حضرت حاصل مى‌شود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رسول اكرم صلى‌الله‌عليه‌و‌آله‌وسلم آمده است كه خداوند قبل از آن‌كه مخلوقات را بيافريند در عماء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معناى آن احتمالات زيادى آمده است كه يكى از آنها اين است كه در حجاب اسماء ذاتى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صفت مفرد براى ائمه اطهار آمده است با توجه به تعبيرات لفظى است نه معنا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جامع، عالمى است كه مقام احديت جامع اسماء غيبى و شهودى است و تعبير ديگرى از انسان كامل است كه همه حضرات را در خود جمع كرده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التى فَطَرَ الناسَ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وجود با احديت جمع جميع اسماء و صفات تجلى كند، مقام اسم اعظم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ربّ انسان كامل يعنى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پس او مظهر احديت جمع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السيّد إبراهيم؛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قم؛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توحيدية وأسرار عرفانية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جندي،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مصباح الاُنس،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تعليقات على مصباح الاُنس، امام خمينى قدس‌سره،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آداب الصلوة، امام خمينى قدس‌سره،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بيت حافظ اين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43069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أسرار الحكم،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كه را خدا نورش ندهد تا به سوى ايشان هدايتش كند او را نورى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الباب الثاني في العبودية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الهى كه مردم را بر آن آفريده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آن امانت را بر آسمان‌ها و زمين عرضه داشتيم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خود را به سوى آن‌كه آسمان‌ها و زمين را بيافريد متوجه ساخته‌ام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چشمى ديده و نه گوشى شنيده و نه بر قلب انسانى خطور كرده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 مى‌آوريم از قرآن آنچه را كه شفا و رحمتى براى مؤمنان است؛ و ظالمان را جز خسارت و زيان نيفزايد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بهجتى؛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نامعلوم؛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تذكرات اخلاقى در رابطه با خودسازى در جوانى و آمادگى براى ناملايمات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فراگير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كلّ خطيئة حُبّ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كنندگان در كنگرۀ هزارۀ نهج البلاغه؛ زمان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عظمت ابعاد بيكران شخصيت امام على عليه‌السلام و نهج البلاغه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فقرۀ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تَخْرِقَ أبْصَارَ الْقُلُوبِ حُجُبَ النُّور فَتَصِلَ إلى مَعْدِنِ 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 شعبانيه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رسول اكرم صلى‌الله‌عليه‌و‌آله‌وسلم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با هر چيزى هست اما نه به مقارنت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هر چيز است نه به كناره‌گيرى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وانفكاك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التوحيد، شيخ صدوق،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شماست، هر كجا كه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احمد خمينى رحمه‌الله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 و نصايح اخلاقى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هدايتش را نصيب تو فرمايد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الهى كه مردم را بر آن آفريد، آفرينش خدا را دگرگونى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تو تير افكندى، نه تو، بلكه خدا افكند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 و آخر و پيدا و پنهان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ممكن است براى غير تو از ظهور نصيبى باشد كه براى تو نيست، تا آن كه او وسيله ظهور تو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كى غايب بوده‌اى كه نيازمند برهان باشى تا به تو دلالت كند؟ و كى دور بوده‌اى تا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وسيلۀ رسيدن به تو باشند، كور است چشمى كه تو را مراقب خود نبيند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فروغى بسطامى،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اين بيت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 و آخر و پيدا و پنهان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طاهر و 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بر تو فرو نفرستاديم كه به مشقّت بيفتى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پيامبرى آن گونه كه من اذيّت شدم آزار نديد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جامه به خود پيچيده، برخيز و بيم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كه ياد خدا باعث آرامش دلهاست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بنگر، نه به گوينده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 مِنْ مُصِيبَةٍ فِى الْأَرضِ وَلاَ فِى أَنْفُسِكُمْ إِلاّ فِى كِتَابٍ مِنْ قَبْلِ أَنْ نَبْرَأَهَا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هرگز بر آنچه از دست شما رود دل‌تنگ نشويد، و به آنچه به شما رسد دل‌شاد نگرديد وخداوند دوست‌دار هيچ متكبّر و خودستايى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چيزى را ناگوار شماريد در حالى كه براى شما خير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كلام أمير المؤمنين عليه‌السلام در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مسجد أحباء اللّه ومصلّى ملائكة اللّه ومهبطُ وحي اللّه وَمتجرُ أولياء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سجده گاه دوستان خدا و محلّ نماز ملائكۀ او و فرودگاه وحى اللّه و محلّ تجارت دوستان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از آتش آفريدى و من از او برترم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سورۀ أعراف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8825</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چنان‌كه حقّ معرفت تو است، تو را نشناختيم و آنگونه كه حقّ عبادت تو است، تو را عبادت نكرديم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نزديك است كه اگر اُمّت به قرآن ايمان نياورند جان عزيزت را از شدّت حزن و تأسّف بر آنان هلاك سازى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نوح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هيچ يك از كافران را در روى زمين زنده مگذار، اگر آنها را باقى گذارى بندگانت را گمراه مى‌كنند و فرزندى جز فاجر و كافر به دنيا نمى‌آورند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كنيد تا فسادى باقى نماند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موجودى مشمول رحمت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فصّ زكرياويّه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مزرعة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أعداد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كسى، جز به فرمان او، مى‌تواند در پيشگاهش به شفاعت برخيزد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هرگز شفاعت نمى‌كنند مگر آنان را كه مورد رضايت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تَحْتَ أَقْدامِ الاُمَّهات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فاطمه طباطبايى؛ زمان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اندرزهاى اخلاقى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روايتى از رسول اللّه صلى‌الله‌عليه‌و‌آله‌وسلم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عَبَدْناك حَقَّ عِبادَتِكَ وَما عَرَفْناكَ حَقَّ مَعْرِفَتِكَ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الهى كه مردم را بر آن آفريد، آفرينش خدا را دگرگونى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موجودى نيست جز آن كه او را به پاكى مى‌ستايد، ولى شما تسبيحشان را نمى‌فهميد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دفتر سوم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آفرينش خدا تغييرى نيست و اين است آيين استوار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بارالها، بريدگى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توجه به خودت ارزانى‌ام فرما، و چشم دل‌هايمان را به فروغ نظر كردن به خودت روشن گردان تا ديدگان دل پرده‌هاى نور را دريده، به معدن عظمت و جلال برسد و جان‌هايمان به عزّ قدس تو تعلق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 مرا در شمار آنان قرار ده كه صدايشان كردى، پس پاسخت دادند و نيم نگاهى به آنان نمودى، پس در برابر جلال تو مدهوش شدند، در نتيجه با آنان راز و نياز سرّى كردى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فنا و مدهوشى و از خود بى‌خودىِ سالك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نيم‌نگاه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نزديك و نزديكتر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مضمون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تَجَلّى رَبُّهُ لِلْجَبَلِ جَعَلَهُ دَكّاً وَخَرَّ مُوسى صَعِقاً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پروردگارش بر كوه تجلّى كرد، كوه را خُرد كرد و موسى بى‌هوش افتاد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خود بزرگ‌ترين حجاب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نورى است كه خدا در دل هر كه بخواهد مى‌افكند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مورچه‌اى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مورچگان به خانه‌هاى خود اندر شويد، مبادا سليمان و سپاهيانش ندانسته شما را پايمال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آنچه تو از آن آگاه نشده‌اى آگاهى يافتم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موجودى نيست جز آن‌كه او را به پاكى مى‌ستايد، ولى شما تسبيحشان را نمى‌فهميد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حال آنان كه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كرده و خلاف آن عمل نمودند در مَثَل به درازگوش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چهارپايانند بلكه گمراه‌ترند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عزت تو سوگند كه همگى آن‌ها را گمراه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در خوابند و چون بميرند بيدار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الأئمّة،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حجاب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جهنم فراگيرندۀ كافران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اين بيت سعدى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قرآن انديشه و تدبر نمى‌كنند يا بر دل‌هايشان قفل‌ها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بر تو خوانديم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قرآنى است گرامى، در كتابى پوشيده، كه جز پاكان كس بدان دست نزند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گلستان،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اول، حكايت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صدر المتألهين،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همۀ آفرينش، قائم به حق و صرف وابستگى به او هستند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أقْرَبُ إِلَيْهِ مِنْ حَبْلِ الْوَرِيدِ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از رگ گردن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نزديك‌تريم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نور آسمان‌ها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 و آخر و پيدا و پنهان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تن پنهانى راز نگويند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تو را مى‌پرستيم و از تو يارى مى‌جوييم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يَعرِفُ القرآن من خُوطب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مخصوص مخاطب اول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دفتر سوم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8825</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الصِّراطَ جِسْرٌ عَلى مَتْنِ جَهَنَّم يَمُرُّ عَلَيْهِ الْخَلائق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راه راست هدايت فرما، راه آنان كه به آنها نعمت دادى، نه راه كسانى كه بر آنها خشم فرمودى و نه راه گم‌گشتگان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جهنّم عبور كرديم در حالى كه جهنّم خاموش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ملاّ عبدالرزّاق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بنگر نه به گوينده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شعر ابو سعيد ابوالخير اين‌چنين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رفع حجب كوش نه در جمع كتب از جمع كتب نمى‌شود رفع حجب در طى كتب بود كجا نشئۀ حب طى كن همه را بگو الى اللّه اتب</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كسانى كه تورات به آنها داده شده و بدان عمل نمى‌كنند مَثَل آن خر است كه كتاب‌هايى را حمل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روايتى از رسول اللّه صلى‌الله‌عليه‌و‌آله‌وسلم كه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أَهْلَ النّارِ لَيَتَأَذَّوْنَ مِنْ رِيحِ العالِمِ التارِكِ لِعِلْمِهِ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استعمال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ضربتى كه على عليه‌السلام در روز خندق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عمرو بن عبدود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كرد برتر از عبادت جنّ و انس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چراغ دور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سپيده دميد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كتبى كه اين جمله نقل شده به جاى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آورده‌اند كه روزى اميرالمؤمنين عليه‌السلام بر شتر نشسته كميل را بر عقب سر خود سوار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كميل سؤال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مَا الْحَقيقةُ؟ فقال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 وَالْحَقيقَة؟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 صاحِبَ سِرّكَ؟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وَلكِنْ يَرْشَحُ عَلَيْكَ مايَطْفَحُ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مِثْلُكَ يُخَيِّبُ سائِلاً؟ فقال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 كَشْفُ سُبُحاتِ الْجَلالِ مِنْ غَيْرِ 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مَحْوُ الْمَوْهُومِ مَعَ صَحْوِالْمَعْلوم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هَتْكُ السَّتْرِ بِغَلَبَةِ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يَشْرُقُ مِنْ صُبْحِ الْأزَلِ فَيَلُوحُ عَلى هَياكِلِ التَّوْحيِدِ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اَطْفِى السِّراجَ فَقَدْ طَلَعَ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كلمات مكنونه،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معبودم و آقايم و مولايم و پروردگارم، گيرم كه صبر كردم بر عذابت، اما چگونه صبر كنم بر فراقت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نَارُ اللّه‌ِ الْمُوقَدَةُ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تطَّلِعُ عَلَى الْأَفْئِدَةِ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 برافروختۀ خدا، كه بر دل‌ها سر بر مى‌كشد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منازل السائرين كتابى است در عرفان و سير و سلوك عملى از خواجه عبداللّه 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داراى دو شرح مهم مى‌باشد از ملاّ عبدالرزاق كاشانى و عفيف الدين تلمسانى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و مفتاح الحقيقة كتابى است در معارف و مواعظ و اخلاق، مشتمل بر صد باب كه هر باب با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اعتبار و مؤلف آن، أقوال مختلفى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بزرگان اماميه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ابن فهد حلّى، علامه مجلسى، شهيد ثانى، ملاّ محسن فيض كاشانى، كفعمى، ملاّ مهدى نراقى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رجوع و استناد كرده‌اند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اين بيت حافظ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از بيت مثنوى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آدم از خداى خود كلماتى آموخت كه موجب پذيرفتن توبۀ او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از آن درخت چشيدند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كننده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 يكديگر نكنيد، آيا هيچ يك از شما دوست دارد گوشت برادر مردۀ خود را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غيبت بپرهيز كه خورش سگ‌هاى جهنم است،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مى‌گويد كسى كه با غيبت، گوشت مردم را مى‌خورد و خود را حلال‌زاده 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شيخ صدوق،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روز قيامت مردمان را چيزى جز آنچه كه زبانشان درو كرده در آتش مى‌افكند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حاج سيد احمد خمينى؛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اندرزهاى اخلاقى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روكردن و پشت كردن دنيا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 آدم پير مى‌شود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خصلت در او جوان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و آرزوپرورى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بر مردم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صبح كند و به امور مسلمانان اهتمام نورزد مسلمان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الاهتمام باُمور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به يك سخن پندتان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دو تن دو تن و تك‌تك براى خدا قيام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آنان كه ايمان آورديد، از خدا پروا كنيد، و هر كس بنگرد براى فرداى قيامت چه پيش فرستاده و تقواى خدا پيشه سازيد، خدا بدان‌چه انجام مى‌دهيد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اعضا و جوارح انسان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و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قدس‌سره،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از بيت مثنوى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تو را مى‌پرستيم و از تو يارى مى‌خواهيم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 و خاشاك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چيزهايى كه وارد بر قلب مى‌شود، افكار و پندارها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نور آسمان‌ها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ما و تو نصيب فرمايد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را نديدم جز آن‌كه پيش از آن، و با آن، و پس از آن خدا را ديدم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شرح الأسماء،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شماست هر كجا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سوى كسى كردم كه آسمان‌ها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اويى نيست جز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آن‌هايى نباشيد كه خدا را فراموش كردند، پس خدا خودشان را از يادشان برد، اينان فاسقانند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در دعاهاى زيادى از معصومين عليهم‌السلام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تَكِلْني إلى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 بخودم وامگذار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تَكِلْني إلى نفسي طَرفة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هم زدنى مرا به خودم وامگذار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امام چهارم عليه‌السلام عرض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 لي في جميع اُموري، فإنّك إن وكَّلتني إلى نفسي عجزتُ عنها ولم أقُم ما فيه مصلحتها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كارهايم مرا يارى ده كه اگر مرا به خودم واگذارى بدان‌ها قادر نخواهم بود و آنچه را كه مصلحت است نتوانم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صحيفه كامله سجاديه،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دعاؤه عليه‌السلام عند الشدّة و الجهد و تعسّر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دعاى ديگرى عرض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تكلني إلى حولي وقوّتي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قدرت و نيروى خودم وا مگذار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صحيفه كامله سجادية،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دعاؤه عليه‌السلام فى يوم عرفة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 چه كسى را نافرمانى كرده‌اى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شيخ طوسى،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در تجلّىِ خداوند نيست، يعنى او را دو تجلّى مثل هم نمى‌باشد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روايتى است از امام سجاد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الدنيا رأس كلّ 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روايتى است از امام صادق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كلّ خطيئةٍ حبُّ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شده از آتش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بستگان و خويشان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فاطمه طباطبايى؛ زمان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اهداى كتاب آداب الصلوة و نصايحى چند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ربيع‌الثانى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الصلوة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ربيع‌الثانى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سخنى مى‌گوييد كه عمل نمى‌كنيد، نزد خدا بسيار موجب خشم است كه سخنى بگوييد كه عمل نمى‌كنيد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درستى كه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بندگان خود، مهربان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نماز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اين شعر حافظ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احمد خمينى؛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اندرزهاى اخلاقى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و اهداى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كه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شد نجات يافت، و هر كه از آن روى گردانيد هلاك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گاهى بر دلم غبارى مى‌نشيند و من هر روز هفتاد بار از خدا آمرزش مى‌خواهم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النهاية، 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مادۀ غبن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 به فضلِ خودت رفتار نما و با ما به عدالت خود رفتار مكن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فاطمه طباطبايى؛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يادنامه امام درباره اشعارشان و تذكرات اخلاقى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آقاى سيد احمد خمينى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تاريكى‌ها برخى از آن، بالاى برخى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احمد خمينى؛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 اخلاقى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عرفانى و اهميت نماز در ترقيات روحى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بيت اين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 و آخر و پيدا و 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 پيكار كنيد تا فتنه نباشد و دين از آن خدا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كه آلت ترقى است، نردبان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 تو حكم فرموده كه جز او را نپرستيد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تو را مى‌پرستيم و فقط از تو يارى مى‌طلبيم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موجودى نيست جز آن كه او را به پاكى مى‌ستايد، ولى شما تسبيحشان را نمى‌فهميد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به‌درستى كه پروردگار تو نماز مى‌گزارد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نور آسمان‌ها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فاطمه طباطبايى؛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ربيع الثانى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توجّه به حقايق و پرهيز از استغراق در اصطلاحات و اعتبارات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چيز را فرا گرفته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از رحمت خدا نااميد نباشيد، به‌درستى كه خداوند همۀ گناهان را خواهدبخشيد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أرْسَلْنَاكَ إِلاَّ رَحْمَةً لِلْعَالَمِينَ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اى رسول ما، تو را نفرستاديم مگر آن كه رحمت براى اهل عالم باشى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كتاب الحكمة المتعالية فى‌الأسفار العقليّة الأربعة تأليف صدرالدّين محمّد بن ابراهيم شيرازى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صدرالمتألّهين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كتاب الفتوحات المكّية تأليف أبي عبداللّه محمّد بن على معروف به محيى‌الدّين بن عربى كه در سال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كتاب فصوص الحكم تأليف محيى‌الدّين بن عربى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شما را به سالخوردگى مى‌رساند تا هر چه را كه آموخته است از ياد ببرد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اين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من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 من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 من رحمة اللّه، واليأس من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ادريس شافعى، يكى از ائمۀ مذاهب چهارگانۀ اهل سنّت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سالخوردگى و فرتوتى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طباطبايى؛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شعبان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اندرزهاى عرفانى و اخلاقى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اگر ما را در ايامى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است نيامرزيده‌اى پس ببخشاى ما را در باقيماندۀ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موجودى نيست جز آن‌كه او را تسبيح مى‌كند، ولى شما تسبيحشان را نمى‌فهميد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مقرر داشت كه جز او را نپرستيد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حاج سيد احمد خمينى؛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 عرفانى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ستايش، ويژۀ خدايى است كه پروردگار جهانيان است، آن‌كه غير از او نه بخشاينده است و نه مهربان، و پرستيده نشده و يارى خواسته نمى‌شود مگر از وى، و ستايش نمى‌شود آنچه جز اوست، و نه پروردگار و نه مربّى است مگر او، و اوست راهنماى به راهِ راست و راهنما و ارشادگرى نيست جز او، و شناخته نمى‌شود مگر به خودش، اوست اوّل و پايان و آشكار و پنهان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پيرى و كهولت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مصرعى است از اين بيت مشهور شيخ بهايى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بنگر و نه به گوينده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را به نعمت‌هاى داده شدۀ به او مغرور ساختن و بدان واسطه از حق غافل نمودن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مقام هوشيارى عبد به منزلت عبوديّت پيش از آن‌كه فانى در حق تعالى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مقام هوشيارى حاصل از بقاى به حق، بعد از فانى شدن در او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الهى كه مردم را بر آن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اين ظلمت‌ها، بالاى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حجاب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اليقظة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كه با آن شتر يا اسب را به جايى مى‌بندند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بر همۀ آن شاهد و گواه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آقاى حسن صانعى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على خمينى؛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الاُولى</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اهداى كتاب صحيفه سجاديه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 منقول از رسول اللّه صلى‌الله‌عليه‌و‌آله‌وسلم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مأدُبة اللّه فتعلّموا ماْدبته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دقيق‌ترين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آقاى سيد احمد خمينى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ميخائيل گورباچف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هيأت رئيسه اتحاد جماهير شوروى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به اسلام و بيان عجز تفكر مادى در تأمين نيازهاى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پيش‌بينى شكست كمونيسم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مائوتسه تونگ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امريكا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حضرت موسى به ايشان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تو ايمان نمى‌آوريم مگر اينكه خدا را آشكارا ببينيم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هيچ چشمى درك نمى‌كند و او بينندگان را درك مى‌كند، و او نامرئى و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محمد بن محمد الفارابى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بزرگ‌ترين فيلسوفان ايرانى است وى در شهر فاراب ماوراء النهر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نژاد او را از تركان و بيشتر از ايران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فارابى از ماوراء النهر به بغداد رفت و در آنجا به تحصيل زبان عربى پرداخت و علوم فلسفى را نيز همان جا فرار گرفت و كتاب‌هاى ارسطو را مطالعه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حلب و دمشق رفت و به خدمت سيف الدوله ابوالحسن على بن عبداللّه بن حمدان رسيد و همچنان در دمشق ماند و به تأليف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فارابى به سبب شرح‌هايى كه بر آثار ارسطو نوشته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 است و مقام او را بعد از ارسطو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فارابى در همۀ علوم عهد خود استاد و صاحب تأليف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رياضيات و موسيقى و طب اطلاعات بسيار داشته است و از آثار او شرح‌هايى است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انالوطيقا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اول و ثانى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بوطيقا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ارسطو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النفس، كتاب النفس اسكندر الأفروديسى ودر علوم، السماع الطبيعى و الآثار العلويه و السماء و العالم و كتاب الحروف ارسطو و المجسطى بطلميوس را تفسير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كتاب‌هاى ديگر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فى مبادى آراء اهل المدينة الفاضله، فصوص الحكم، الجمع بين رأى الحكيمين افلاطون الالهى و ارسطو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فارابى كوشيده است كه در اين كتاب، بين عقايد افلاطون و ارسطو التيام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فارابى در فيلسوفان بعد از او اثر فراوان داشته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شيخ‌الرئيس ابوعلى حسين بن عبداللّه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پزشك و فيلسوف و نويسندۀ ايرانى كه مقام وزارت داشت و از بزرگ‌ترين حكيمان و عالمان جهان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آثار متعددى دارد و در حدود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رساله از او نام مى‌برند كه بسيارى از آن‌ها به زبان‌هاى مختلف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معروف‌ترين آثار او، كتاب شفا، قانون، اشارات، نجات و دانشنامۀ علايى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ابوعلى در علوم حكمت و فلسفه و طب و رياضى استادى داشت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شهاب الدين ابوالفتوح يحيى بن حبش بن اميرك السهروردى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به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شيخ اشراق از بزرگ‌ترين فيلسوفان ايران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نزد شيخ مجدالدين الجبلى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و فقه آموخت و در فنون فلسفه استاد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بعضى موارد نظر سهروردى با عقايد قدما اختلاف داشت و اصطلاحات دين زرتشت را به كار مى‌برد، او را به الحاد متهم كردند و همين امر باعث شد كه علماى حلب، صلاح الدين ايوبى، فرمانرواى مصر و شام را به قتل او وادار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سهروردى فيلسوفى عارف است كه حكمت اشراق در آثارش به كمال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رساله به شيخ اشراق نسبت مى‌دهند كه معروف‌تر از همه كتاب حكمة الاشراق و رسالة فى اعتقاد الحكما و قصة الغربة الغربيه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كتاب او تلويحات، كتاب المشارع و المطارحات، رسالة عقل سرخ رسالة العشق به نام مونس‌العشاق با شرح فارسى و همچنين لغت موران، صفير سيمرغ، ترجمۀ رسالة الطير ابن سينا، رسالة فى حالة الطفولية و رسالۀ آواز پر جبرئيل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صدرالدين محمد بن ابراهيم شيرازى معروف به ملا 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فيلسوفان و حكيمان عالى‌مقام در قرن يازدهم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شيراز متولد شد و پس از مرگ پدر به اصفهان سفر كرد و نزد ميرداماد و شيخ بهايى به تحصيل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چند بار به زيارت مكه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افكار فلسفى دقيق داشت و تأليفاتش در حكمت، مرجع و مأخذ اهل علم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مهم‌ترين آثار او به زبان عربى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ملاصدرا به زبان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و الشواهد الربوبية، شرح اُصول الكافي، حاشيه بر الهيات شفاى ابوعلى سينا، شرحى بر كلمة الإشراق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واردات القلبية و چند تفسير دربارۀ بعضى سوره‌هاى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را مى‌توان از افتخارات شيعه و حكمت اسلامى به شمار آورد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عبداللّه محمّد بن على، معروف به محى‌الدين بن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بزرگترين حكما و فلاسفۀ اسلامى كه آثار او به عنوان مأخذ و منبع، مورد استفادۀ فلاسفه و حكماى بعد از او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آثار بسيار زيادى بر جاى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كتاب معروف او الفتوحات المكّية و فصوص الحكم مى‌باشد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لنين، پايه گذار كمونيسم در اتحاد جماهير شوروى، دين را افيون جامعه مى‌دانست كه بعداً اين نظريه حتى از سوى خود كمونيست‌ها نيز باطل اعلام گرديد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فاطمه طباطبايى؛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جامع اسرار معارف الهيه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كتب عرفا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در عرفان نظرى، تأليف أبى عبداللّه محمّد بن عليّ معروف به محي الدّين ابن عربي متوفّاى سال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بزرگ، آية اللّه ميرزا محمدعلى شاه‌آبادى، استاد امام خمينى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كريم را كتاب نازل و ادعيۀ وارد شده از ناحيۀ پيامبر اكرم صلى‌الله‌عليه‌و‌آله‌وسلم و ائمۀ اطهار عليهم‌السلام را كه در حقيقت بازگوى مفاهيم قرآنى به زبان بشر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رونده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 و انديشه و به دقت نگريستن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38744</Words>
  <Characters>146948</Characters>
  <CharactersWithSpaces>184775</CharactersWithSpaces>
  <Paragraphs>1360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2026-08-24T22:42:15Z</dcterms:created>
  <dc:creator>ghaemiyeh.com</dc:creator>
  <dc:description/>
  <dc:language>en-US</dc:language>
  <cp:lastModifiedBy/>
  <dcterms:modified xsi:type="dcterms:W3CDTF">2026-08-25T02:12:20Z</dcterms:modified>
  <cp:revision>1</cp:revision>
  <dc:subject/>
  <dc:title>موسوعة الامام الخمینی قدس سرة الشریف المجلد 50 دروس تفسیر سوره حمد جهاد اکبر یا مبارزه با نفس نامه های اخلاقی - عرفانی امام خمینی س جلد 3</dc:title>
</cp:coreProperties>
</file>

<file path=docProps/custom.xml><?xml version="1.0" encoding="utf-8"?>
<Properties xmlns="http://schemas.openxmlformats.org/officeDocument/2006/custom-properties" xmlns:vt="http://schemas.openxmlformats.org/officeDocument/2006/docPropsVTypes"/>
</file>