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3061_388300464">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933063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933065_388300464">
            <w:r>
              <w:rPr>
                <w:webHidden/>
                <w:rStyle w:val="IndexLink"/>
                <w:rtl w:val="true"/>
              </w:rPr>
              <w:t>سورة النبأ</w:t>
            </w:r>
            <w:r>
              <w:rPr>
                <w:rStyle w:val="IndexLink"/>
                <w:rtl w:val="true"/>
              </w:rPr>
              <w:tab/>
            </w:r>
            <w:r>
              <w:rPr>
                <w:rStyle w:val="IndexLink"/>
              </w:rPr>
              <w:t>11</w:t>
            </w:r>
          </w:hyperlink>
        </w:p>
        <w:p>
          <w:pPr>
            <w:pStyle w:val="Contents3"/>
            <w:tabs>
              <w:tab w:val="clear" w:pos="8459"/>
              <w:tab w:val="right" w:pos="9026" w:leader="dot"/>
            </w:tabs>
            <w:rPr/>
          </w:pPr>
          <w:hyperlink w:anchor="__RefHeading___Toc1933067_388300464">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933069_388300464">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13</w:t>
            </w:r>
          </w:hyperlink>
        </w:p>
        <w:p>
          <w:pPr>
            <w:pStyle w:val="Contents3"/>
            <w:tabs>
              <w:tab w:val="clear" w:pos="8459"/>
              <w:tab w:val="right" w:pos="9026" w:leader="dot"/>
            </w:tabs>
            <w:rPr/>
          </w:pPr>
          <w:hyperlink w:anchor="__RefHeading___Toc1933071_388300464">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19</w:t>
            </w:r>
          </w:hyperlink>
        </w:p>
        <w:p>
          <w:pPr>
            <w:pStyle w:val="Contents3"/>
            <w:tabs>
              <w:tab w:val="clear" w:pos="8459"/>
              <w:tab w:val="right" w:pos="9026" w:leader="dot"/>
            </w:tabs>
            <w:rPr/>
          </w:pPr>
          <w:hyperlink w:anchor="__RefHeading___Toc1933073_388300464">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20</w:t>
            </w:r>
          </w:hyperlink>
        </w:p>
        <w:p>
          <w:pPr>
            <w:pStyle w:val="Contents3"/>
            <w:tabs>
              <w:tab w:val="clear" w:pos="8459"/>
              <w:tab w:val="right" w:pos="9026" w:leader="dot"/>
            </w:tabs>
            <w:rPr/>
          </w:pPr>
          <w:hyperlink w:anchor="__RefHeading___Toc1933075_388300464">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21</w:t>
            </w:r>
          </w:hyperlink>
        </w:p>
        <w:p>
          <w:pPr>
            <w:pStyle w:val="Contents3"/>
            <w:tabs>
              <w:tab w:val="clear" w:pos="8459"/>
              <w:tab w:val="right" w:pos="9026" w:leader="dot"/>
            </w:tabs>
            <w:rPr/>
          </w:pPr>
          <w:hyperlink w:anchor="__RefHeading___Toc1933077_388300464">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22</w:t>
            </w:r>
          </w:hyperlink>
        </w:p>
        <w:p>
          <w:pPr>
            <w:pStyle w:val="Contents3"/>
            <w:tabs>
              <w:tab w:val="clear" w:pos="8459"/>
              <w:tab w:val="right" w:pos="9026" w:leader="dot"/>
            </w:tabs>
            <w:rPr/>
          </w:pPr>
          <w:hyperlink w:anchor="__RefHeading___Toc1933079_388300464">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23</w:t>
            </w:r>
          </w:hyperlink>
        </w:p>
        <w:p>
          <w:pPr>
            <w:pStyle w:val="Contents2"/>
            <w:tabs>
              <w:tab w:val="clear" w:pos="8743"/>
              <w:tab w:val="right" w:pos="9026" w:leader="dot"/>
            </w:tabs>
            <w:rPr/>
          </w:pPr>
          <w:hyperlink w:anchor="__RefHeading___Toc1933081_388300464">
            <w:r>
              <w:rPr>
                <w:webHidden/>
                <w:rStyle w:val="IndexLink"/>
                <w:rtl w:val="true"/>
              </w:rPr>
              <w:t>سورة النازعات</w:t>
            </w:r>
            <w:r>
              <w:rPr>
                <w:rStyle w:val="IndexLink"/>
                <w:rtl w:val="true"/>
              </w:rPr>
              <w:tab/>
            </w:r>
            <w:r>
              <w:rPr>
                <w:rStyle w:val="IndexLink"/>
              </w:rPr>
              <w:t>25</w:t>
            </w:r>
          </w:hyperlink>
        </w:p>
        <w:p>
          <w:pPr>
            <w:pStyle w:val="Contents3"/>
            <w:tabs>
              <w:tab w:val="clear" w:pos="8459"/>
              <w:tab w:val="right" w:pos="9026" w:leader="dot"/>
            </w:tabs>
            <w:rPr/>
          </w:pPr>
          <w:hyperlink w:anchor="__RefHeading___Toc1933083_388300464">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933085_388300464">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27</w:t>
            </w:r>
          </w:hyperlink>
        </w:p>
        <w:p>
          <w:pPr>
            <w:pStyle w:val="Contents3"/>
            <w:tabs>
              <w:tab w:val="clear" w:pos="8459"/>
              <w:tab w:val="right" w:pos="9026" w:leader="dot"/>
            </w:tabs>
            <w:rPr/>
          </w:pPr>
          <w:hyperlink w:anchor="__RefHeading___Toc1933087_388300464">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28</w:t>
            </w:r>
          </w:hyperlink>
        </w:p>
        <w:p>
          <w:pPr>
            <w:pStyle w:val="Contents3"/>
            <w:tabs>
              <w:tab w:val="clear" w:pos="8459"/>
              <w:tab w:val="right" w:pos="9026" w:leader="dot"/>
            </w:tabs>
            <w:rPr/>
          </w:pPr>
          <w:hyperlink w:anchor="__RefHeading___Toc1933089_388300464">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29</w:t>
            </w:r>
          </w:hyperlink>
        </w:p>
        <w:p>
          <w:pPr>
            <w:pStyle w:val="Contents3"/>
            <w:tabs>
              <w:tab w:val="clear" w:pos="8459"/>
              <w:tab w:val="right" w:pos="9026" w:leader="dot"/>
            </w:tabs>
            <w:rPr/>
          </w:pPr>
          <w:hyperlink w:anchor="__RefHeading___Toc1933091_388300464">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32</w:t>
            </w:r>
          </w:hyperlink>
        </w:p>
        <w:p>
          <w:pPr>
            <w:pStyle w:val="Contents3"/>
            <w:tabs>
              <w:tab w:val="clear" w:pos="8459"/>
              <w:tab w:val="right" w:pos="9026" w:leader="dot"/>
            </w:tabs>
            <w:rPr/>
          </w:pPr>
          <w:hyperlink w:anchor="__RefHeading___Toc1933093_388300464">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33</w:t>
            </w:r>
          </w:hyperlink>
        </w:p>
        <w:p>
          <w:pPr>
            <w:pStyle w:val="Contents2"/>
            <w:tabs>
              <w:tab w:val="clear" w:pos="8743"/>
              <w:tab w:val="right" w:pos="9026" w:leader="dot"/>
            </w:tabs>
            <w:rPr/>
          </w:pPr>
          <w:hyperlink w:anchor="__RefHeading___Toc1933095_388300464">
            <w:r>
              <w:rPr>
                <w:webHidden/>
                <w:rStyle w:val="IndexLink"/>
                <w:rtl w:val="true"/>
              </w:rPr>
              <w:t>سورة عبس</w:t>
            </w:r>
            <w:r>
              <w:rPr>
                <w:rStyle w:val="IndexLink"/>
                <w:rtl w:val="true"/>
              </w:rPr>
              <w:tab/>
            </w:r>
            <w:r>
              <w:rPr>
                <w:rStyle w:val="IndexLink"/>
              </w:rPr>
              <w:t>35</w:t>
            </w:r>
          </w:hyperlink>
        </w:p>
        <w:p>
          <w:pPr>
            <w:pStyle w:val="Contents3"/>
            <w:tabs>
              <w:tab w:val="clear" w:pos="8459"/>
              <w:tab w:val="right" w:pos="9026" w:leader="dot"/>
            </w:tabs>
            <w:rPr/>
          </w:pPr>
          <w:hyperlink w:anchor="__RefHeading___Toc1933097_388300464">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933099_388300464">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37</w:t>
            </w:r>
          </w:hyperlink>
        </w:p>
        <w:p>
          <w:pPr>
            <w:pStyle w:val="Contents3"/>
            <w:tabs>
              <w:tab w:val="clear" w:pos="8459"/>
              <w:tab w:val="right" w:pos="9026" w:leader="dot"/>
            </w:tabs>
            <w:rPr/>
          </w:pPr>
          <w:hyperlink w:anchor="__RefHeading___Toc1933101_388300464">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38</w:t>
            </w:r>
          </w:hyperlink>
        </w:p>
        <w:p>
          <w:pPr>
            <w:pStyle w:val="Contents3"/>
            <w:tabs>
              <w:tab w:val="clear" w:pos="8459"/>
              <w:tab w:val="right" w:pos="9026" w:leader="dot"/>
            </w:tabs>
            <w:rPr/>
          </w:pPr>
          <w:hyperlink w:anchor="__RefHeading___Toc1933103_388300464">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39</w:t>
            </w:r>
          </w:hyperlink>
        </w:p>
        <w:p>
          <w:pPr>
            <w:pStyle w:val="Contents2"/>
            <w:tabs>
              <w:tab w:val="clear" w:pos="8743"/>
              <w:tab w:val="right" w:pos="9026" w:leader="dot"/>
            </w:tabs>
            <w:rPr/>
          </w:pPr>
          <w:hyperlink w:anchor="__RefHeading___Toc1933105_388300464">
            <w:r>
              <w:rPr>
                <w:webHidden/>
                <w:rStyle w:val="IndexLink"/>
                <w:rtl w:val="true"/>
              </w:rPr>
              <w:t>سورة التكوير</w:t>
            </w:r>
            <w:r>
              <w:rPr>
                <w:rStyle w:val="IndexLink"/>
                <w:rtl w:val="true"/>
              </w:rPr>
              <w:tab/>
            </w:r>
            <w:r>
              <w:rPr>
                <w:rStyle w:val="IndexLink"/>
              </w:rPr>
              <w:t>45</w:t>
            </w:r>
          </w:hyperlink>
        </w:p>
        <w:p>
          <w:pPr>
            <w:pStyle w:val="Contents3"/>
            <w:tabs>
              <w:tab w:val="clear" w:pos="8459"/>
              <w:tab w:val="right" w:pos="9026" w:leader="dot"/>
            </w:tabs>
            <w:rPr/>
          </w:pPr>
          <w:hyperlink w:anchor="__RefHeading___Toc1933107_388300464">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933109_388300464">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47</w:t>
            </w:r>
          </w:hyperlink>
        </w:p>
        <w:p>
          <w:pPr>
            <w:pStyle w:val="Contents3"/>
            <w:tabs>
              <w:tab w:val="clear" w:pos="8459"/>
              <w:tab w:val="right" w:pos="9026" w:leader="dot"/>
            </w:tabs>
            <w:rPr/>
          </w:pPr>
          <w:hyperlink w:anchor="__RefHeading___Toc1933111_388300464">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49</w:t>
            </w:r>
          </w:hyperlink>
        </w:p>
        <w:p>
          <w:pPr>
            <w:pStyle w:val="Contents3"/>
            <w:tabs>
              <w:tab w:val="clear" w:pos="8459"/>
              <w:tab w:val="right" w:pos="9026" w:leader="dot"/>
            </w:tabs>
            <w:rPr/>
          </w:pPr>
          <w:hyperlink w:anchor="__RefHeading___Toc1933113_388300464">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53</w:t>
            </w:r>
          </w:hyperlink>
        </w:p>
        <w:p>
          <w:pPr>
            <w:pStyle w:val="Contents2"/>
            <w:tabs>
              <w:tab w:val="clear" w:pos="8743"/>
              <w:tab w:val="right" w:pos="9026" w:leader="dot"/>
            </w:tabs>
            <w:rPr/>
          </w:pPr>
          <w:hyperlink w:anchor="__RefHeading___Toc1933115_388300464">
            <w:r>
              <w:rPr>
                <w:webHidden/>
                <w:rStyle w:val="IndexLink"/>
                <w:rtl w:val="true"/>
              </w:rPr>
              <w:t>سورة الإنفطار</w:t>
            </w:r>
            <w:r>
              <w:rPr>
                <w:rStyle w:val="IndexLink"/>
                <w:rtl w:val="true"/>
              </w:rPr>
              <w:tab/>
            </w:r>
            <w:r>
              <w:rPr>
                <w:rStyle w:val="IndexLink"/>
              </w:rPr>
              <w:t>55</w:t>
            </w:r>
          </w:hyperlink>
        </w:p>
        <w:p>
          <w:pPr>
            <w:pStyle w:val="Contents3"/>
            <w:tabs>
              <w:tab w:val="clear" w:pos="8459"/>
              <w:tab w:val="right" w:pos="9026" w:leader="dot"/>
            </w:tabs>
            <w:rPr/>
          </w:pPr>
          <w:hyperlink w:anchor="__RefHeading___Toc1933117_388300464">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933119_388300464">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57</w:t>
            </w:r>
          </w:hyperlink>
        </w:p>
        <w:p>
          <w:pPr>
            <w:pStyle w:val="Contents3"/>
            <w:tabs>
              <w:tab w:val="clear" w:pos="8459"/>
              <w:tab w:val="right" w:pos="9026" w:leader="dot"/>
            </w:tabs>
            <w:rPr/>
          </w:pPr>
          <w:hyperlink w:anchor="__RefHeading___Toc1933121_388300464">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58</w:t>
            </w:r>
          </w:hyperlink>
        </w:p>
        <w:p>
          <w:pPr>
            <w:pStyle w:val="Contents3"/>
            <w:tabs>
              <w:tab w:val="clear" w:pos="8459"/>
              <w:tab w:val="right" w:pos="9026" w:leader="dot"/>
            </w:tabs>
            <w:rPr/>
          </w:pPr>
          <w:hyperlink w:anchor="__RefHeading___Toc1933123_388300464">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59</w:t>
            </w:r>
          </w:hyperlink>
        </w:p>
        <w:p>
          <w:pPr>
            <w:pStyle w:val="Contents2"/>
            <w:tabs>
              <w:tab w:val="clear" w:pos="8743"/>
              <w:tab w:val="right" w:pos="9026" w:leader="dot"/>
            </w:tabs>
            <w:rPr/>
          </w:pPr>
          <w:hyperlink w:anchor="__RefHeading___Toc1933125_388300464">
            <w:r>
              <w:rPr>
                <w:webHidden/>
                <w:rStyle w:val="IndexLink"/>
                <w:rtl w:val="true"/>
              </w:rPr>
              <w:t>سورة المطففين</w:t>
            </w:r>
            <w:r>
              <w:rPr>
                <w:rStyle w:val="IndexLink"/>
                <w:rtl w:val="true"/>
              </w:rPr>
              <w:tab/>
            </w:r>
            <w:r>
              <w:rPr>
                <w:rStyle w:val="IndexLink"/>
              </w:rPr>
              <w:t>61</w:t>
            </w:r>
          </w:hyperlink>
        </w:p>
        <w:p>
          <w:pPr>
            <w:pStyle w:val="Contents3"/>
            <w:tabs>
              <w:tab w:val="clear" w:pos="8459"/>
              <w:tab w:val="right" w:pos="9026" w:leader="dot"/>
            </w:tabs>
            <w:rPr/>
          </w:pPr>
          <w:hyperlink w:anchor="__RefHeading___Toc1933127_388300464">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933129_388300464">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63</w:t>
            </w:r>
          </w:hyperlink>
        </w:p>
        <w:p>
          <w:pPr>
            <w:pStyle w:val="Contents3"/>
            <w:tabs>
              <w:tab w:val="clear" w:pos="8459"/>
              <w:tab w:val="right" w:pos="9026" w:leader="dot"/>
            </w:tabs>
            <w:rPr/>
          </w:pPr>
          <w:hyperlink w:anchor="__RefHeading___Toc1933131_388300464">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65</w:t>
            </w:r>
          </w:hyperlink>
        </w:p>
        <w:p>
          <w:pPr>
            <w:pStyle w:val="Contents3"/>
            <w:tabs>
              <w:tab w:val="clear" w:pos="8459"/>
              <w:tab w:val="right" w:pos="9026" w:leader="dot"/>
            </w:tabs>
            <w:rPr/>
          </w:pPr>
          <w:hyperlink w:anchor="__RefHeading___Toc1933133_388300464">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66</w:t>
            </w:r>
          </w:hyperlink>
        </w:p>
        <w:p>
          <w:pPr>
            <w:pStyle w:val="Contents3"/>
            <w:tabs>
              <w:tab w:val="clear" w:pos="8459"/>
              <w:tab w:val="right" w:pos="9026" w:leader="dot"/>
            </w:tabs>
            <w:rPr/>
          </w:pPr>
          <w:hyperlink w:anchor="__RefHeading___Toc1933135_388300464">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67</w:t>
            </w:r>
          </w:hyperlink>
        </w:p>
        <w:p>
          <w:pPr>
            <w:pStyle w:val="Contents3"/>
            <w:tabs>
              <w:tab w:val="clear" w:pos="8459"/>
              <w:tab w:val="right" w:pos="9026" w:leader="dot"/>
            </w:tabs>
            <w:rPr/>
          </w:pPr>
          <w:hyperlink w:anchor="__RefHeading___Toc1933137_388300464">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69</w:t>
            </w:r>
          </w:hyperlink>
        </w:p>
        <w:p>
          <w:pPr>
            <w:pStyle w:val="Contents2"/>
            <w:tabs>
              <w:tab w:val="clear" w:pos="8743"/>
              <w:tab w:val="right" w:pos="9026" w:leader="dot"/>
            </w:tabs>
            <w:rPr/>
          </w:pPr>
          <w:hyperlink w:anchor="__RefHeading___Toc1933139_388300464">
            <w:r>
              <w:rPr>
                <w:webHidden/>
                <w:rStyle w:val="IndexLink"/>
                <w:rtl w:val="true"/>
              </w:rPr>
              <w:t>سورة الإنشقاق</w:t>
            </w:r>
            <w:r>
              <w:rPr>
                <w:rStyle w:val="IndexLink"/>
                <w:rtl w:val="true"/>
              </w:rPr>
              <w:tab/>
            </w:r>
            <w:r>
              <w:rPr>
                <w:rStyle w:val="IndexLink"/>
              </w:rPr>
              <w:t>71</w:t>
            </w:r>
          </w:hyperlink>
        </w:p>
        <w:p>
          <w:pPr>
            <w:pStyle w:val="Contents3"/>
            <w:tabs>
              <w:tab w:val="clear" w:pos="8459"/>
              <w:tab w:val="right" w:pos="9026" w:leader="dot"/>
            </w:tabs>
            <w:rPr/>
          </w:pPr>
          <w:hyperlink w:anchor="__RefHeading___Toc1933141_388300464">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933143_388300464">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73</w:t>
            </w:r>
          </w:hyperlink>
        </w:p>
        <w:p>
          <w:pPr>
            <w:pStyle w:val="Contents3"/>
            <w:tabs>
              <w:tab w:val="clear" w:pos="8459"/>
              <w:tab w:val="right" w:pos="9026" w:leader="dot"/>
            </w:tabs>
            <w:rPr/>
          </w:pPr>
          <w:hyperlink w:anchor="__RefHeading___Toc1933145_388300464">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74</w:t>
            </w:r>
          </w:hyperlink>
        </w:p>
        <w:p>
          <w:pPr>
            <w:pStyle w:val="Contents3"/>
            <w:tabs>
              <w:tab w:val="clear" w:pos="8459"/>
              <w:tab w:val="right" w:pos="9026" w:leader="dot"/>
            </w:tabs>
            <w:rPr/>
          </w:pPr>
          <w:hyperlink w:anchor="__RefHeading___Toc1933147_388300464">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76</w:t>
            </w:r>
          </w:hyperlink>
        </w:p>
        <w:p>
          <w:pPr>
            <w:pStyle w:val="Contents2"/>
            <w:tabs>
              <w:tab w:val="clear" w:pos="8743"/>
              <w:tab w:val="right" w:pos="9026" w:leader="dot"/>
            </w:tabs>
            <w:rPr/>
          </w:pPr>
          <w:hyperlink w:anchor="__RefHeading___Toc1933149_388300464">
            <w:r>
              <w:rPr>
                <w:webHidden/>
                <w:rStyle w:val="IndexLink"/>
                <w:rtl w:val="true"/>
              </w:rPr>
              <w:t>سورة البروج</w:t>
            </w:r>
            <w:r>
              <w:rPr>
                <w:rStyle w:val="IndexLink"/>
                <w:rtl w:val="true"/>
              </w:rPr>
              <w:tab/>
            </w:r>
            <w:r>
              <w:rPr>
                <w:rStyle w:val="IndexLink"/>
              </w:rPr>
              <w:t>77</w:t>
            </w:r>
          </w:hyperlink>
        </w:p>
        <w:p>
          <w:pPr>
            <w:pStyle w:val="Contents3"/>
            <w:tabs>
              <w:tab w:val="clear" w:pos="8459"/>
              <w:tab w:val="right" w:pos="9026" w:leader="dot"/>
            </w:tabs>
            <w:rPr/>
          </w:pPr>
          <w:hyperlink w:anchor="__RefHeading___Toc1933151_388300464">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933153_388300464">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79</w:t>
            </w:r>
          </w:hyperlink>
        </w:p>
        <w:p>
          <w:pPr>
            <w:pStyle w:val="Contents3"/>
            <w:tabs>
              <w:tab w:val="clear" w:pos="8459"/>
              <w:tab w:val="right" w:pos="9026" w:leader="dot"/>
            </w:tabs>
            <w:rPr/>
          </w:pPr>
          <w:hyperlink w:anchor="__RefHeading___Toc1933155_388300464">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83</w:t>
            </w:r>
          </w:hyperlink>
        </w:p>
        <w:p>
          <w:pPr>
            <w:pStyle w:val="Contents2"/>
            <w:tabs>
              <w:tab w:val="clear" w:pos="8743"/>
              <w:tab w:val="right" w:pos="9026" w:leader="dot"/>
            </w:tabs>
            <w:rPr/>
          </w:pPr>
          <w:hyperlink w:anchor="__RefHeading___Toc1933157_388300464">
            <w:r>
              <w:rPr>
                <w:webHidden/>
                <w:rStyle w:val="IndexLink"/>
                <w:rtl w:val="true"/>
              </w:rPr>
              <w:t>سورة الطارق</w:t>
            </w:r>
            <w:r>
              <w:rPr>
                <w:rStyle w:val="IndexLink"/>
                <w:rtl w:val="true"/>
              </w:rPr>
              <w:tab/>
            </w:r>
            <w:r>
              <w:rPr>
                <w:rStyle w:val="IndexLink"/>
              </w:rPr>
              <w:t>89</w:t>
            </w:r>
          </w:hyperlink>
        </w:p>
        <w:p>
          <w:pPr>
            <w:pStyle w:val="Contents3"/>
            <w:tabs>
              <w:tab w:val="clear" w:pos="8459"/>
              <w:tab w:val="right" w:pos="9026" w:leader="dot"/>
            </w:tabs>
            <w:rPr/>
          </w:pPr>
          <w:hyperlink w:anchor="__RefHeading___Toc1933159_388300464">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933161_388300464">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91</w:t>
            </w:r>
          </w:hyperlink>
        </w:p>
        <w:p>
          <w:pPr>
            <w:pStyle w:val="Contents3"/>
            <w:tabs>
              <w:tab w:val="clear" w:pos="8459"/>
              <w:tab w:val="right" w:pos="9026" w:leader="dot"/>
            </w:tabs>
            <w:rPr/>
          </w:pPr>
          <w:hyperlink w:anchor="__RefHeading___Toc1933163_388300464">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93</w:t>
            </w:r>
          </w:hyperlink>
        </w:p>
        <w:p>
          <w:pPr>
            <w:pStyle w:val="Contents3"/>
            <w:tabs>
              <w:tab w:val="clear" w:pos="8459"/>
              <w:tab w:val="right" w:pos="9026" w:leader="dot"/>
            </w:tabs>
            <w:rPr/>
          </w:pPr>
          <w:hyperlink w:anchor="__RefHeading___Toc1933165_388300464">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94</w:t>
            </w:r>
          </w:hyperlink>
        </w:p>
        <w:p>
          <w:pPr>
            <w:pStyle w:val="Contents2"/>
            <w:tabs>
              <w:tab w:val="clear" w:pos="8743"/>
              <w:tab w:val="right" w:pos="9026" w:leader="dot"/>
            </w:tabs>
            <w:rPr/>
          </w:pPr>
          <w:hyperlink w:anchor="__RefHeading___Toc1933167_388300464">
            <w:r>
              <w:rPr>
                <w:webHidden/>
                <w:rStyle w:val="IndexLink"/>
                <w:rtl w:val="true"/>
              </w:rPr>
              <w:t>سورة الأعلى</w:t>
            </w:r>
            <w:r>
              <w:rPr>
                <w:rStyle w:val="IndexLink"/>
                <w:rtl w:val="true"/>
              </w:rPr>
              <w:tab/>
            </w:r>
            <w:r>
              <w:rPr>
                <w:rStyle w:val="IndexLink"/>
              </w:rPr>
              <w:t>95</w:t>
            </w:r>
          </w:hyperlink>
        </w:p>
        <w:p>
          <w:pPr>
            <w:pStyle w:val="Contents3"/>
            <w:tabs>
              <w:tab w:val="clear" w:pos="8459"/>
              <w:tab w:val="right" w:pos="9026" w:leader="dot"/>
            </w:tabs>
            <w:rPr/>
          </w:pPr>
          <w:hyperlink w:anchor="__RefHeading___Toc1933169_388300464">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933171_388300464">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97</w:t>
            </w:r>
          </w:hyperlink>
        </w:p>
        <w:p>
          <w:pPr>
            <w:pStyle w:val="Contents3"/>
            <w:tabs>
              <w:tab w:val="clear" w:pos="8459"/>
              <w:tab w:val="right" w:pos="9026" w:leader="dot"/>
            </w:tabs>
            <w:rPr/>
          </w:pPr>
          <w:hyperlink w:anchor="__RefHeading___Toc1933173_388300464">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102</w:t>
            </w:r>
          </w:hyperlink>
        </w:p>
        <w:p>
          <w:pPr>
            <w:pStyle w:val="Contents2"/>
            <w:tabs>
              <w:tab w:val="clear" w:pos="8743"/>
              <w:tab w:val="right" w:pos="9026" w:leader="dot"/>
            </w:tabs>
            <w:rPr/>
          </w:pPr>
          <w:hyperlink w:anchor="__RefHeading___Toc1933175_388300464">
            <w:r>
              <w:rPr>
                <w:webHidden/>
                <w:rStyle w:val="IndexLink"/>
                <w:rtl w:val="true"/>
              </w:rPr>
              <w:t>سورة الغاشية</w:t>
            </w:r>
            <w:r>
              <w:rPr>
                <w:rStyle w:val="IndexLink"/>
                <w:rtl w:val="true"/>
              </w:rPr>
              <w:tab/>
            </w:r>
            <w:r>
              <w:rPr>
                <w:rStyle w:val="IndexLink"/>
              </w:rPr>
              <w:t>105</w:t>
            </w:r>
          </w:hyperlink>
        </w:p>
        <w:p>
          <w:pPr>
            <w:pStyle w:val="Contents3"/>
            <w:tabs>
              <w:tab w:val="clear" w:pos="8459"/>
              <w:tab w:val="right" w:pos="9026" w:leader="dot"/>
            </w:tabs>
            <w:rPr/>
          </w:pPr>
          <w:hyperlink w:anchor="__RefHeading___Toc1933177_388300464">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933179_388300464">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107</w:t>
            </w:r>
          </w:hyperlink>
        </w:p>
        <w:p>
          <w:pPr>
            <w:pStyle w:val="Contents3"/>
            <w:tabs>
              <w:tab w:val="clear" w:pos="8459"/>
              <w:tab w:val="right" w:pos="9026" w:leader="dot"/>
            </w:tabs>
            <w:rPr/>
          </w:pPr>
          <w:hyperlink w:anchor="__RefHeading___Toc1933181_388300464">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108</w:t>
            </w:r>
          </w:hyperlink>
        </w:p>
        <w:p>
          <w:pPr>
            <w:pStyle w:val="Contents3"/>
            <w:tabs>
              <w:tab w:val="clear" w:pos="8459"/>
              <w:tab w:val="right" w:pos="9026" w:leader="dot"/>
            </w:tabs>
            <w:rPr/>
          </w:pPr>
          <w:hyperlink w:anchor="__RefHeading___Toc1933183_388300464">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110</w:t>
            </w:r>
          </w:hyperlink>
        </w:p>
        <w:p>
          <w:pPr>
            <w:pStyle w:val="Contents3"/>
            <w:tabs>
              <w:tab w:val="clear" w:pos="8459"/>
              <w:tab w:val="right" w:pos="9026" w:leader="dot"/>
            </w:tabs>
            <w:rPr/>
          </w:pPr>
          <w:hyperlink w:anchor="__RefHeading___Toc1933185_388300464">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111</w:t>
            </w:r>
          </w:hyperlink>
        </w:p>
        <w:p>
          <w:pPr>
            <w:pStyle w:val="Contents2"/>
            <w:tabs>
              <w:tab w:val="clear" w:pos="8743"/>
              <w:tab w:val="right" w:pos="9026" w:leader="dot"/>
            </w:tabs>
            <w:rPr/>
          </w:pPr>
          <w:hyperlink w:anchor="__RefHeading___Toc1933187_388300464">
            <w:r>
              <w:rPr>
                <w:webHidden/>
                <w:rStyle w:val="IndexLink"/>
                <w:rtl w:val="true"/>
              </w:rPr>
              <w:t>سورة الفجر</w:t>
            </w:r>
            <w:r>
              <w:rPr>
                <w:rStyle w:val="IndexLink"/>
                <w:rtl w:val="true"/>
              </w:rPr>
              <w:tab/>
            </w:r>
            <w:r>
              <w:rPr>
                <w:rStyle w:val="IndexLink"/>
              </w:rPr>
              <w:t>113</w:t>
            </w:r>
          </w:hyperlink>
        </w:p>
        <w:p>
          <w:pPr>
            <w:pStyle w:val="Contents3"/>
            <w:tabs>
              <w:tab w:val="clear" w:pos="8459"/>
              <w:tab w:val="right" w:pos="9026" w:leader="dot"/>
            </w:tabs>
            <w:rPr/>
          </w:pPr>
          <w:hyperlink w:anchor="__RefHeading___Toc1933189_388300464">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933191_388300464">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115</w:t>
            </w:r>
          </w:hyperlink>
        </w:p>
        <w:p>
          <w:pPr>
            <w:pStyle w:val="Contents3"/>
            <w:tabs>
              <w:tab w:val="clear" w:pos="8459"/>
              <w:tab w:val="right" w:pos="9026" w:leader="dot"/>
            </w:tabs>
            <w:rPr/>
          </w:pPr>
          <w:hyperlink w:anchor="__RefHeading___Toc1933193_388300464">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116</w:t>
            </w:r>
          </w:hyperlink>
        </w:p>
        <w:p>
          <w:pPr>
            <w:pStyle w:val="Contents3"/>
            <w:tabs>
              <w:tab w:val="clear" w:pos="8459"/>
              <w:tab w:val="right" w:pos="9026" w:leader="dot"/>
            </w:tabs>
            <w:rPr/>
          </w:pPr>
          <w:hyperlink w:anchor="__RefHeading___Toc1933195_388300464">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117</w:t>
            </w:r>
          </w:hyperlink>
        </w:p>
        <w:p>
          <w:pPr>
            <w:pStyle w:val="Contents3"/>
            <w:tabs>
              <w:tab w:val="clear" w:pos="8459"/>
              <w:tab w:val="right" w:pos="9026" w:leader="dot"/>
            </w:tabs>
            <w:rPr/>
          </w:pPr>
          <w:hyperlink w:anchor="__RefHeading___Toc1933197_388300464">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120</w:t>
            </w:r>
          </w:hyperlink>
        </w:p>
        <w:p>
          <w:pPr>
            <w:pStyle w:val="Contents2"/>
            <w:tabs>
              <w:tab w:val="clear" w:pos="8743"/>
              <w:tab w:val="right" w:pos="9026" w:leader="dot"/>
            </w:tabs>
            <w:rPr/>
          </w:pPr>
          <w:hyperlink w:anchor="__RefHeading___Toc1933199_388300464">
            <w:r>
              <w:rPr>
                <w:webHidden/>
                <w:rStyle w:val="IndexLink"/>
                <w:rtl w:val="true"/>
              </w:rPr>
              <w:t>سورة البلد</w:t>
            </w:r>
            <w:r>
              <w:rPr>
                <w:rStyle w:val="IndexLink"/>
                <w:rtl w:val="true"/>
              </w:rPr>
              <w:tab/>
            </w:r>
            <w:r>
              <w:rPr>
                <w:rStyle w:val="IndexLink"/>
              </w:rPr>
              <w:t>123</w:t>
            </w:r>
          </w:hyperlink>
        </w:p>
        <w:p>
          <w:pPr>
            <w:pStyle w:val="Contents3"/>
            <w:tabs>
              <w:tab w:val="clear" w:pos="8459"/>
              <w:tab w:val="right" w:pos="9026" w:leader="dot"/>
            </w:tabs>
            <w:rPr/>
          </w:pPr>
          <w:hyperlink w:anchor="__RefHeading___Toc1933201_388300464">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933203_388300464">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125</w:t>
            </w:r>
          </w:hyperlink>
        </w:p>
        <w:p>
          <w:pPr>
            <w:pStyle w:val="Contents3"/>
            <w:tabs>
              <w:tab w:val="clear" w:pos="8459"/>
              <w:tab w:val="right" w:pos="9026" w:leader="dot"/>
            </w:tabs>
            <w:rPr/>
          </w:pPr>
          <w:hyperlink w:anchor="__RefHeading___Toc1933205_388300464">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126</w:t>
            </w:r>
          </w:hyperlink>
        </w:p>
        <w:p>
          <w:pPr>
            <w:pStyle w:val="Contents3"/>
            <w:tabs>
              <w:tab w:val="clear" w:pos="8459"/>
              <w:tab w:val="right" w:pos="9026" w:leader="dot"/>
            </w:tabs>
            <w:rPr/>
          </w:pPr>
          <w:hyperlink w:anchor="__RefHeading___Toc1933207_388300464">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128</w:t>
            </w:r>
          </w:hyperlink>
        </w:p>
        <w:p>
          <w:pPr>
            <w:pStyle w:val="Contents2"/>
            <w:tabs>
              <w:tab w:val="clear" w:pos="8743"/>
              <w:tab w:val="right" w:pos="9026" w:leader="dot"/>
            </w:tabs>
            <w:rPr/>
          </w:pPr>
          <w:hyperlink w:anchor="__RefHeading___Toc1933209_388300464">
            <w:r>
              <w:rPr>
                <w:webHidden/>
                <w:rStyle w:val="IndexLink"/>
                <w:rtl w:val="true"/>
              </w:rPr>
              <w:t>سورة الشمس</w:t>
            </w:r>
            <w:r>
              <w:rPr>
                <w:rStyle w:val="IndexLink"/>
                <w:rtl w:val="true"/>
              </w:rPr>
              <w:tab/>
            </w:r>
            <w:r>
              <w:rPr>
                <w:rStyle w:val="IndexLink"/>
              </w:rPr>
              <w:t>129</w:t>
            </w:r>
          </w:hyperlink>
        </w:p>
        <w:p>
          <w:pPr>
            <w:pStyle w:val="Contents3"/>
            <w:tabs>
              <w:tab w:val="clear" w:pos="8459"/>
              <w:tab w:val="right" w:pos="9026" w:leader="dot"/>
            </w:tabs>
            <w:rPr/>
          </w:pPr>
          <w:hyperlink w:anchor="__RefHeading___Toc1933211_388300464">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933213_388300464">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131</w:t>
            </w:r>
          </w:hyperlink>
        </w:p>
        <w:p>
          <w:pPr>
            <w:pStyle w:val="Contents3"/>
            <w:tabs>
              <w:tab w:val="clear" w:pos="8459"/>
              <w:tab w:val="right" w:pos="9026" w:leader="dot"/>
            </w:tabs>
            <w:rPr/>
          </w:pPr>
          <w:hyperlink w:anchor="__RefHeading___Toc1933215_388300464">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132</w:t>
            </w:r>
          </w:hyperlink>
        </w:p>
        <w:p>
          <w:pPr>
            <w:pStyle w:val="Contents2"/>
            <w:tabs>
              <w:tab w:val="clear" w:pos="8743"/>
              <w:tab w:val="right" w:pos="9026" w:leader="dot"/>
            </w:tabs>
            <w:rPr/>
          </w:pPr>
          <w:hyperlink w:anchor="__RefHeading___Toc1933217_388300464">
            <w:r>
              <w:rPr>
                <w:webHidden/>
                <w:rStyle w:val="IndexLink"/>
                <w:rtl w:val="true"/>
              </w:rPr>
              <w:t>سورة الليل</w:t>
            </w:r>
            <w:r>
              <w:rPr>
                <w:rStyle w:val="IndexLink"/>
                <w:rtl w:val="true"/>
              </w:rPr>
              <w:tab/>
            </w:r>
            <w:r>
              <w:rPr>
                <w:rStyle w:val="IndexLink"/>
              </w:rPr>
              <w:t>133</w:t>
            </w:r>
          </w:hyperlink>
        </w:p>
        <w:p>
          <w:pPr>
            <w:pStyle w:val="Contents3"/>
            <w:tabs>
              <w:tab w:val="clear" w:pos="8459"/>
              <w:tab w:val="right" w:pos="9026" w:leader="dot"/>
            </w:tabs>
            <w:rPr/>
          </w:pPr>
          <w:hyperlink w:anchor="__RefHeading___Toc1933219_388300464">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933221_388300464">
            <w:r>
              <w:rPr>
                <w:webHidden/>
                <w:rStyle w:val="IndexLink"/>
                <w:rtl w:val="true"/>
              </w:rPr>
              <w:t>[</w:t>
            </w:r>
            <w:r>
              <w:rPr>
                <w:rStyle w:val="IndexLink"/>
                <w:rtl w:val="true"/>
              </w:rPr>
              <w:t xml:space="preserve">سورة الليل </w:t>
            </w:r>
            <w:r>
              <w:rPr>
                <w:rStyle w:val="IndexLink"/>
                <w:rtl w:val="true"/>
              </w:rPr>
              <w:t>(</w:t>
            </w:r>
            <w:r>
              <w:rPr>
                <w:rStyle w:val="IndexLink"/>
              </w:rPr>
              <w:t>92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135</w:t>
            </w:r>
          </w:hyperlink>
        </w:p>
        <w:p>
          <w:pPr>
            <w:pStyle w:val="Contents3"/>
            <w:tabs>
              <w:tab w:val="clear" w:pos="8459"/>
              <w:tab w:val="right" w:pos="9026" w:leader="dot"/>
            </w:tabs>
            <w:rPr/>
          </w:pPr>
          <w:hyperlink w:anchor="__RefHeading___Toc1933223_388300464">
            <w:r>
              <w:rPr>
                <w:webHidden/>
                <w:rStyle w:val="IndexLink"/>
                <w:rtl w:val="true"/>
              </w:rPr>
              <w:t>[</w:t>
            </w:r>
            <w:r>
              <w:rPr>
                <w:rStyle w:val="IndexLink"/>
                <w:rtl w:val="true"/>
              </w:rPr>
              <w:t xml:space="preserve">سورة الليل </w:t>
            </w:r>
            <w:r>
              <w:rPr>
                <w:rStyle w:val="IndexLink"/>
                <w:rtl w:val="true"/>
              </w:rPr>
              <w:t>(</w:t>
            </w:r>
            <w:r>
              <w:rPr>
                <w:rStyle w:val="IndexLink"/>
              </w:rPr>
              <w:t>92</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140</w:t>
            </w:r>
          </w:hyperlink>
        </w:p>
        <w:p>
          <w:pPr>
            <w:pStyle w:val="Contents2"/>
            <w:tabs>
              <w:tab w:val="clear" w:pos="8743"/>
              <w:tab w:val="right" w:pos="9026" w:leader="dot"/>
            </w:tabs>
            <w:rPr/>
          </w:pPr>
          <w:hyperlink w:anchor="__RefHeading___Toc1933225_388300464">
            <w:r>
              <w:rPr>
                <w:webHidden/>
                <w:rStyle w:val="IndexLink"/>
                <w:rtl w:val="true"/>
              </w:rPr>
              <w:t>سورة الضحى</w:t>
            </w:r>
            <w:r>
              <w:rPr>
                <w:rStyle w:val="IndexLink"/>
                <w:rtl w:val="true"/>
              </w:rPr>
              <w:tab/>
            </w:r>
            <w:r>
              <w:rPr>
                <w:rStyle w:val="IndexLink"/>
              </w:rPr>
              <w:t>141</w:t>
            </w:r>
          </w:hyperlink>
        </w:p>
        <w:p>
          <w:pPr>
            <w:pStyle w:val="Contents3"/>
            <w:tabs>
              <w:tab w:val="clear" w:pos="8459"/>
              <w:tab w:val="right" w:pos="9026" w:leader="dot"/>
            </w:tabs>
            <w:rPr/>
          </w:pPr>
          <w:hyperlink w:anchor="__RefHeading___Toc1933227_388300464">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933229_388300464">
            <w:r>
              <w:rPr>
                <w:webHidden/>
                <w:rStyle w:val="IndexLink"/>
                <w:rtl w:val="true"/>
              </w:rPr>
              <w:t>[</w:t>
            </w:r>
            <w:r>
              <w:rPr>
                <w:rStyle w:val="IndexLink"/>
                <w:rtl w:val="true"/>
              </w:rPr>
              <w:t xml:space="preserve">سورة الضحى </w:t>
            </w:r>
            <w:r>
              <w:rPr>
                <w:rStyle w:val="IndexLink"/>
                <w:rtl w:val="true"/>
              </w:rPr>
              <w:t>(</w:t>
            </w:r>
            <w:r>
              <w:rPr>
                <w:rStyle w:val="IndexLink"/>
              </w:rPr>
              <w:t>93</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143</w:t>
            </w:r>
          </w:hyperlink>
        </w:p>
        <w:p>
          <w:pPr>
            <w:pStyle w:val="Contents3"/>
            <w:tabs>
              <w:tab w:val="clear" w:pos="8459"/>
              <w:tab w:val="right" w:pos="9026" w:leader="dot"/>
            </w:tabs>
            <w:rPr/>
          </w:pPr>
          <w:hyperlink w:anchor="__RefHeading___Toc1933231_388300464">
            <w:r>
              <w:rPr>
                <w:webHidden/>
                <w:rStyle w:val="IndexLink"/>
                <w:rtl w:val="true"/>
              </w:rPr>
              <w:t>[</w:t>
            </w:r>
            <w:r>
              <w:rPr>
                <w:rStyle w:val="IndexLink"/>
                <w:rtl w:val="true"/>
              </w:rPr>
              <w:t xml:space="preserve">سورة الضحى </w:t>
            </w:r>
            <w:r>
              <w:rPr>
                <w:rStyle w:val="IndexLink"/>
                <w:rtl w:val="true"/>
              </w:rPr>
              <w:t>(</w:t>
            </w:r>
            <w:r>
              <w:rPr>
                <w:rStyle w:val="IndexLink"/>
              </w:rPr>
              <w:t>93</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145</w:t>
            </w:r>
          </w:hyperlink>
        </w:p>
        <w:p>
          <w:pPr>
            <w:pStyle w:val="Contents2"/>
            <w:tabs>
              <w:tab w:val="clear" w:pos="8743"/>
              <w:tab w:val="right" w:pos="9026" w:leader="dot"/>
            </w:tabs>
            <w:rPr/>
          </w:pPr>
          <w:hyperlink w:anchor="__RefHeading___Toc1933233_388300464">
            <w:r>
              <w:rPr>
                <w:webHidden/>
                <w:rStyle w:val="IndexLink"/>
                <w:rtl w:val="true"/>
              </w:rPr>
              <w:t>سورة الشرح</w:t>
            </w:r>
            <w:r>
              <w:rPr>
                <w:rStyle w:val="IndexLink"/>
                <w:rtl w:val="true"/>
              </w:rPr>
              <w:tab/>
            </w:r>
            <w:r>
              <w:rPr>
                <w:rStyle w:val="IndexLink"/>
              </w:rPr>
              <w:t>153</w:t>
            </w:r>
          </w:hyperlink>
        </w:p>
        <w:p>
          <w:pPr>
            <w:pStyle w:val="Contents3"/>
            <w:tabs>
              <w:tab w:val="clear" w:pos="8459"/>
              <w:tab w:val="right" w:pos="9026" w:leader="dot"/>
            </w:tabs>
            <w:rPr/>
          </w:pPr>
          <w:hyperlink w:anchor="__RefHeading___Toc1933235_388300464">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933237_388300464">
            <w:r>
              <w:rPr>
                <w:webHidden/>
                <w:rStyle w:val="IndexLink"/>
                <w:rtl w:val="true"/>
              </w:rPr>
              <w:t>[</w:t>
            </w:r>
            <w:r>
              <w:rPr>
                <w:rStyle w:val="IndexLink"/>
                <w:rtl w:val="true"/>
              </w:rPr>
              <w:t xml:space="preserve">سورة الشرح </w:t>
            </w:r>
            <w:r>
              <w:rPr>
                <w:rStyle w:val="IndexLink"/>
                <w:rtl w:val="true"/>
              </w:rPr>
              <w:t>(</w:t>
            </w:r>
            <w:r>
              <w:rPr>
                <w:rStyle w:val="IndexLink"/>
              </w:rPr>
              <w:t>94</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155</w:t>
            </w:r>
          </w:hyperlink>
        </w:p>
        <w:p>
          <w:pPr>
            <w:pStyle w:val="Contents2"/>
            <w:tabs>
              <w:tab w:val="clear" w:pos="8743"/>
              <w:tab w:val="right" w:pos="9026" w:leader="dot"/>
            </w:tabs>
            <w:rPr/>
          </w:pPr>
          <w:hyperlink w:anchor="__RefHeading___Toc1933239_388300464">
            <w:r>
              <w:rPr>
                <w:webHidden/>
                <w:rStyle w:val="IndexLink"/>
                <w:rtl w:val="true"/>
              </w:rPr>
              <w:t>سورة التين</w:t>
            </w:r>
            <w:r>
              <w:rPr>
                <w:rStyle w:val="IndexLink"/>
                <w:rtl w:val="true"/>
              </w:rPr>
              <w:tab/>
            </w:r>
            <w:r>
              <w:rPr>
                <w:rStyle w:val="IndexLink"/>
              </w:rPr>
              <w:t>157</w:t>
            </w:r>
          </w:hyperlink>
        </w:p>
        <w:p>
          <w:pPr>
            <w:pStyle w:val="Contents3"/>
            <w:tabs>
              <w:tab w:val="clear" w:pos="8459"/>
              <w:tab w:val="right" w:pos="9026" w:leader="dot"/>
            </w:tabs>
            <w:rPr/>
          </w:pPr>
          <w:hyperlink w:anchor="__RefHeading___Toc1933241_388300464">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933243_388300464">
            <w:r>
              <w:rPr>
                <w:webHidden/>
                <w:rStyle w:val="IndexLink"/>
                <w:rtl w:val="true"/>
              </w:rPr>
              <w:t>[</w:t>
            </w:r>
            <w:r>
              <w:rPr>
                <w:rStyle w:val="IndexLink"/>
                <w:rtl w:val="true"/>
              </w:rPr>
              <w:t xml:space="preserve">سورة التين </w:t>
            </w:r>
            <w:r>
              <w:rPr>
                <w:rStyle w:val="IndexLink"/>
                <w:rtl w:val="true"/>
              </w:rPr>
              <w:t>(</w:t>
            </w:r>
            <w:r>
              <w:rPr>
                <w:rStyle w:val="IndexLink"/>
              </w:rPr>
              <w:t>95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159</w:t>
            </w:r>
          </w:hyperlink>
        </w:p>
        <w:p>
          <w:pPr>
            <w:pStyle w:val="Contents3"/>
            <w:tabs>
              <w:tab w:val="clear" w:pos="8459"/>
              <w:tab w:val="right" w:pos="9026" w:leader="dot"/>
            </w:tabs>
            <w:rPr/>
          </w:pPr>
          <w:hyperlink w:anchor="__RefHeading___Toc1933245_388300464">
            <w:r>
              <w:rPr>
                <w:webHidden/>
                <w:rStyle w:val="IndexLink"/>
                <w:rtl w:val="true"/>
              </w:rPr>
              <w:t>[</w:t>
            </w:r>
            <w:r>
              <w:rPr>
                <w:rStyle w:val="IndexLink"/>
                <w:rtl w:val="true"/>
              </w:rPr>
              <w:t xml:space="preserve">سورة التين </w:t>
            </w:r>
            <w:r>
              <w:rPr>
                <w:rStyle w:val="IndexLink"/>
                <w:rtl w:val="true"/>
              </w:rPr>
              <w:t>(</w:t>
            </w:r>
            <w:r>
              <w:rPr>
                <w:rStyle w:val="IndexLink"/>
              </w:rPr>
              <w:t>95</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160</w:t>
            </w:r>
          </w:hyperlink>
        </w:p>
        <w:p>
          <w:pPr>
            <w:pStyle w:val="Contents3"/>
            <w:tabs>
              <w:tab w:val="clear" w:pos="8459"/>
              <w:tab w:val="right" w:pos="9026" w:leader="dot"/>
            </w:tabs>
            <w:rPr/>
          </w:pPr>
          <w:hyperlink w:anchor="__RefHeading___Toc1933247_388300464">
            <w:r>
              <w:rPr>
                <w:webHidden/>
                <w:rStyle w:val="IndexLink"/>
                <w:rtl w:val="true"/>
              </w:rPr>
              <w:t>[</w:t>
            </w:r>
            <w:r>
              <w:rPr>
                <w:rStyle w:val="IndexLink"/>
                <w:rtl w:val="true"/>
              </w:rPr>
              <w:t xml:space="preserve">سورة التين </w:t>
            </w:r>
            <w:r>
              <w:rPr>
                <w:rStyle w:val="IndexLink"/>
                <w:rtl w:val="true"/>
              </w:rPr>
              <w:t>(</w:t>
            </w:r>
            <w:r>
              <w:rPr>
                <w:rStyle w:val="IndexLink"/>
              </w:rPr>
              <w:t>95</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161</w:t>
            </w:r>
          </w:hyperlink>
        </w:p>
        <w:p>
          <w:pPr>
            <w:pStyle w:val="Contents2"/>
            <w:tabs>
              <w:tab w:val="clear" w:pos="8743"/>
              <w:tab w:val="right" w:pos="9026" w:leader="dot"/>
            </w:tabs>
            <w:rPr/>
          </w:pPr>
          <w:hyperlink w:anchor="__RefHeading___Toc1933249_388300464">
            <w:r>
              <w:rPr>
                <w:webHidden/>
                <w:rStyle w:val="IndexLink"/>
                <w:rtl w:val="true"/>
              </w:rPr>
              <w:t>سورة العلق</w:t>
            </w:r>
            <w:r>
              <w:rPr>
                <w:rStyle w:val="IndexLink"/>
                <w:rtl w:val="true"/>
              </w:rPr>
              <w:tab/>
            </w:r>
            <w:r>
              <w:rPr>
                <w:rStyle w:val="IndexLink"/>
              </w:rPr>
              <w:t>163</w:t>
            </w:r>
          </w:hyperlink>
        </w:p>
        <w:p>
          <w:pPr>
            <w:pStyle w:val="Contents3"/>
            <w:tabs>
              <w:tab w:val="clear" w:pos="8459"/>
              <w:tab w:val="right" w:pos="9026" w:leader="dot"/>
            </w:tabs>
            <w:rPr/>
          </w:pPr>
          <w:hyperlink w:anchor="__RefHeading___Toc1933251_388300464">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933253_388300464">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165</w:t>
            </w:r>
          </w:hyperlink>
        </w:p>
        <w:p>
          <w:pPr>
            <w:pStyle w:val="Contents2"/>
            <w:tabs>
              <w:tab w:val="clear" w:pos="8743"/>
              <w:tab w:val="right" w:pos="9026" w:leader="dot"/>
            </w:tabs>
            <w:rPr/>
          </w:pPr>
          <w:hyperlink w:anchor="__RefHeading___Toc1933255_388300464">
            <w:r>
              <w:rPr>
                <w:webHidden/>
                <w:rStyle w:val="IndexLink"/>
                <w:rtl w:val="true"/>
              </w:rPr>
              <w:t>سورة القدر</w:t>
            </w:r>
            <w:r>
              <w:rPr>
                <w:rStyle w:val="IndexLink"/>
                <w:rtl w:val="true"/>
              </w:rPr>
              <w:tab/>
            </w:r>
            <w:r>
              <w:rPr>
                <w:rStyle w:val="IndexLink"/>
              </w:rPr>
              <w:t>167</w:t>
            </w:r>
          </w:hyperlink>
        </w:p>
        <w:p>
          <w:pPr>
            <w:pStyle w:val="Contents3"/>
            <w:tabs>
              <w:tab w:val="clear" w:pos="8459"/>
              <w:tab w:val="right" w:pos="9026" w:leader="dot"/>
            </w:tabs>
            <w:rPr/>
          </w:pPr>
          <w:hyperlink w:anchor="__RefHeading___Toc1933257_388300464">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933259_388300464">
            <w:r>
              <w:rPr>
                <w:webHidden/>
                <w:rStyle w:val="IndexLink"/>
                <w:rtl w:val="true"/>
              </w:rPr>
              <w:t>[</w:t>
            </w:r>
            <w:r>
              <w:rPr>
                <w:rStyle w:val="IndexLink"/>
                <w:rtl w:val="true"/>
              </w:rPr>
              <w:t xml:space="preserve">سورة القدر </w:t>
            </w:r>
            <w:r>
              <w:rPr>
                <w:rStyle w:val="IndexLink"/>
                <w:rtl w:val="true"/>
              </w:rPr>
              <w:t>(</w:t>
            </w:r>
            <w:r>
              <w:rPr>
                <w:rStyle w:val="IndexLink"/>
              </w:rPr>
              <w:t>97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169</w:t>
            </w:r>
          </w:hyperlink>
        </w:p>
        <w:p>
          <w:pPr>
            <w:pStyle w:val="Contents2"/>
            <w:tabs>
              <w:tab w:val="clear" w:pos="8743"/>
              <w:tab w:val="right" w:pos="9026" w:leader="dot"/>
            </w:tabs>
            <w:rPr/>
          </w:pPr>
          <w:hyperlink w:anchor="__RefHeading___Toc1933261_388300464">
            <w:r>
              <w:rPr>
                <w:webHidden/>
                <w:rStyle w:val="IndexLink"/>
                <w:rtl w:val="true"/>
              </w:rPr>
              <w:t>سورة البينة</w:t>
            </w:r>
            <w:r>
              <w:rPr>
                <w:rStyle w:val="IndexLink"/>
                <w:rtl w:val="true"/>
              </w:rPr>
              <w:tab/>
            </w:r>
            <w:r>
              <w:rPr>
                <w:rStyle w:val="IndexLink"/>
              </w:rPr>
              <w:t>185</w:t>
            </w:r>
          </w:hyperlink>
        </w:p>
        <w:p>
          <w:pPr>
            <w:pStyle w:val="Contents3"/>
            <w:tabs>
              <w:tab w:val="clear" w:pos="8459"/>
              <w:tab w:val="right" w:pos="9026" w:leader="dot"/>
            </w:tabs>
            <w:rPr/>
          </w:pPr>
          <w:hyperlink w:anchor="__RefHeading___Toc1933263_388300464">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933265_388300464">
            <w:r>
              <w:rPr>
                <w:webHidden/>
                <w:rStyle w:val="IndexLink"/>
                <w:rtl w:val="true"/>
              </w:rPr>
              <w:t>[</w:t>
            </w:r>
            <w:r>
              <w:rPr>
                <w:rStyle w:val="IndexLink"/>
                <w:rtl w:val="true"/>
              </w:rPr>
              <w:t xml:space="preserve">سورة البينة </w:t>
            </w:r>
            <w:r>
              <w:rPr>
                <w:rStyle w:val="IndexLink"/>
                <w:rtl w:val="true"/>
              </w:rPr>
              <w:t>(</w:t>
            </w:r>
            <w:r>
              <w:rPr>
                <w:rStyle w:val="IndexLink"/>
              </w:rPr>
              <w:t>98</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187</w:t>
            </w:r>
          </w:hyperlink>
        </w:p>
        <w:p>
          <w:pPr>
            <w:pStyle w:val="Contents3"/>
            <w:tabs>
              <w:tab w:val="clear" w:pos="8459"/>
              <w:tab w:val="right" w:pos="9026" w:leader="dot"/>
            </w:tabs>
            <w:rPr/>
          </w:pPr>
          <w:hyperlink w:anchor="__RefHeading___Toc1933267_388300464">
            <w:r>
              <w:rPr>
                <w:webHidden/>
                <w:rStyle w:val="IndexLink"/>
                <w:rtl w:val="true"/>
              </w:rPr>
              <w:t>[</w:t>
            </w:r>
            <w:r>
              <w:rPr>
                <w:rStyle w:val="IndexLink"/>
                <w:rtl w:val="true"/>
              </w:rPr>
              <w:t xml:space="preserve">سورة البينة </w:t>
            </w:r>
            <w:r>
              <w:rPr>
                <w:rStyle w:val="IndexLink"/>
                <w:rtl w:val="true"/>
              </w:rPr>
              <w:t>(</w:t>
            </w:r>
            <w:r>
              <w:rPr>
                <w:rStyle w:val="IndexLink"/>
              </w:rPr>
              <w:t>98</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190</w:t>
            </w:r>
          </w:hyperlink>
        </w:p>
        <w:p>
          <w:pPr>
            <w:pStyle w:val="Contents2"/>
            <w:tabs>
              <w:tab w:val="clear" w:pos="8743"/>
              <w:tab w:val="right" w:pos="9026" w:leader="dot"/>
            </w:tabs>
            <w:rPr/>
          </w:pPr>
          <w:hyperlink w:anchor="__RefHeading___Toc1933269_388300464">
            <w:r>
              <w:rPr>
                <w:webHidden/>
                <w:rStyle w:val="IndexLink"/>
                <w:rtl w:val="true"/>
              </w:rPr>
              <w:t>سورة الزلزلة</w:t>
            </w:r>
            <w:r>
              <w:rPr>
                <w:rStyle w:val="IndexLink"/>
                <w:rtl w:val="true"/>
              </w:rPr>
              <w:tab/>
            </w:r>
            <w:r>
              <w:rPr>
                <w:rStyle w:val="IndexLink"/>
              </w:rPr>
              <w:t>195</w:t>
            </w:r>
          </w:hyperlink>
        </w:p>
        <w:p>
          <w:pPr>
            <w:pStyle w:val="Contents3"/>
            <w:tabs>
              <w:tab w:val="clear" w:pos="8459"/>
              <w:tab w:val="right" w:pos="9026" w:leader="dot"/>
            </w:tabs>
            <w:rPr/>
          </w:pPr>
          <w:hyperlink w:anchor="__RefHeading___Toc1933271_388300464">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933273_388300464">
            <w:r>
              <w:rPr>
                <w:webHidden/>
                <w:rStyle w:val="IndexLink"/>
                <w:rtl w:val="true"/>
              </w:rPr>
              <w:t>[</w:t>
            </w:r>
            <w:r>
              <w:rPr>
                <w:rStyle w:val="IndexLink"/>
                <w:rtl w:val="true"/>
              </w:rPr>
              <w:t xml:space="preserve">سورة الزلزلة </w:t>
            </w:r>
            <w:r>
              <w:rPr>
                <w:rStyle w:val="IndexLink"/>
                <w:rtl w:val="true"/>
              </w:rPr>
              <w:t>(</w:t>
            </w:r>
            <w:r>
              <w:rPr>
                <w:rStyle w:val="IndexLink"/>
              </w:rPr>
              <w:t>99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197</w:t>
            </w:r>
          </w:hyperlink>
        </w:p>
        <w:p>
          <w:pPr>
            <w:pStyle w:val="Contents2"/>
            <w:tabs>
              <w:tab w:val="clear" w:pos="8743"/>
              <w:tab w:val="right" w:pos="9026" w:leader="dot"/>
            </w:tabs>
            <w:rPr/>
          </w:pPr>
          <w:hyperlink w:anchor="__RefHeading___Toc1933275_388300464">
            <w:r>
              <w:rPr>
                <w:webHidden/>
                <w:rStyle w:val="IndexLink"/>
                <w:rtl w:val="true"/>
              </w:rPr>
              <w:t>سورة العاديات</w:t>
            </w:r>
            <w:r>
              <w:rPr>
                <w:rStyle w:val="IndexLink"/>
                <w:rtl w:val="true"/>
              </w:rPr>
              <w:tab/>
            </w:r>
            <w:r>
              <w:rPr>
                <w:rStyle w:val="IndexLink"/>
              </w:rPr>
              <w:t>199</w:t>
            </w:r>
          </w:hyperlink>
        </w:p>
        <w:p>
          <w:pPr>
            <w:pStyle w:val="Contents3"/>
            <w:tabs>
              <w:tab w:val="clear" w:pos="8459"/>
              <w:tab w:val="right" w:pos="9026" w:leader="dot"/>
            </w:tabs>
            <w:rPr/>
          </w:pPr>
          <w:hyperlink w:anchor="__RefHeading___Toc1933277_388300464">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933279_388300464">
            <w:r>
              <w:rPr>
                <w:webHidden/>
                <w:rStyle w:val="IndexLink"/>
                <w:rtl w:val="true"/>
              </w:rPr>
              <w:t>[</w:t>
            </w:r>
            <w:r>
              <w:rPr>
                <w:rStyle w:val="IndexLink"/>
                <w:rtl w:val="true"/>
              </w:rPr>
              <w:t xml:space="preserve">سورة العاديات </w:t>
            </w:r>
            <w:r>
              <w:rPr>
                <w:rStyle w:val="IndexLink"/>
                <w:rtl w:val="true"/>
              </w:rPr>
              <w:t>(</w:t>
            </w:r>
            <w:r>
              <w:rPr>
                <w:rStyle w:val="IndexLink"/>
              </w:rPr>
              <w:t>100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201</w:t>
            </w:r>
          </w:hyperlink>
        </w:p>
        <w:p>
          <w:pPr>
            <w:pStyle w:val="Contents2"/>
            <w:tabs>
              <w:tab w:val="clear" w:pos="8743"/>
              <w:tab w:val="right" w:pos="9026" w:leader="dot"/>
            </w:tabs>
            <w:rPr/>
          </w:pPr>
          <w:hyperlink w:anchor="__RefHeading___Toc1933281_388300464">
            <w:r>
              <w:rPr>
                <w:webHidden/>
                <w:rStyle w:val="IndexLink"/>
                <w:rtl w:val="true"/>
              </w:rPr>
              <w:t>سورة القارعة</w:t>
            </w:r>
            <w:r>
              <w:rPr>
                <w:rStyle w:val="IndexLink"/>
                <w:rtl w:val="true"/>
              </w:rPr>
              <w:tab/>
            </w:r>
            <w:r>
              <w:rPr>
                <w:rStyle w:val="IndexLink"/>
              </w:rPr>
              <w:t>205</w:t>
            </w:r>
          </w:hyperlink>
        </w:p>
        <w:p>
          <w:pPr>
            <w:pStyle w:val="Contents3"/>
            <w:tabs>
              <w:tab w:val="clear" w:pos="8459"/>
              <w:tab w:val="right" w:pos="9026" w:leader="dot"/>
            </w:tabs>
            <w:rPr/>
          </w:pPr>
          <w:hyperlink w:anchor="__RefHeading___Toc1933283_388300464">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933285_388300464">
            <w:r>
              <w:rPr>
                <w:webHidden/>
                <w:rStyle w:val="IndexLink"/>
                <w:rtl w:val="true"/>
              </w:rPr>
              <w:t>[</w:t>
            </w:r>
            <w:r>
              <w:rPr>
                <w:rStyle w:val="IndexLink"/>
                <w:rtl w:val="true"/>
              </w:rPr>
              <w:t xml:space="preserve">سورة القارعة </w:t>
            </w:r>
            <w:r>
              <w:rPr>
                <w:rStyle w:val="IndexLink"/>
                <w:rtl w:val="true"/>
              </w:rPr>
              <w:t>(</w:t>
            </w:r>
            <w:r>
              <w:rPr>
                <w:rStyle w:val="IndexLink"/>
              </w:rPr>
              <w:t>101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207</w:t>
            </w:r>
          </w:hyperlink>
        </w:p>
        <w:p>
          <w:pPr>
            <w:pStyle w:val="Contents4"/>
            <w:tabs>
              <w:tab w:val="clear" w:pos="8176"/>
              <w:tab w:val="right" w:pos="9026" w:leader="dot"/>
            </w:tabs>
            <w:rPr/>
          </w:pPr>
          <w:hyperlink w:anchor="__RefHeading___Toc1933287_388300464">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933289_388300464">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933291_388300464">
            <w:r>
              <w:rPr>
                <w:webHidden/>
                <w:rStyle w:val="IndexLink"/>
                <w:rtl w:val="true"/>
              </w:rPr>
              <w:t>موازين الأعمال</w:t>
            </w:r>
            <w:r>
              <w:rPr>
                <w:rStyle w:val="IndexLink"/>
                <w:rtl w:val="true"/>
              </w:rPr>
              <w:tab/>
            </w:r>
            <w:r>
              <w:rPr>
                <w:rStyle w:val="IndexLink"/>
              </w:rPr>
              <w:t>208</w:t>
            </w:r>
          </w:hyperlink>
        </w:p>
        <w:p>
          <w:pPr>
            <w:pStyle w:val="Contents3"/>
            <w:tabs>
              <w:tab w:val="clear" w:pos="8459"/>
              <w:tab w:val="right" w:pos="9026" w:leader="dot"/>
            </w:tabs>
            <w:rPr/>
          </w:pPr>
          <w:hyperlink w:anchor="__RefHeading___Toc1933293_388300464">
            <w:r>
              <w:rPr>
                <w:webHidden/>
                <w:rStyle w:val="IndexLink"/>
                <w:rtl w:val="true"/>
              </w:rPr>
              <w:t>[</w:t>
            </w:r>
            <w:r>
              <w:rPr>
                <w:rStyle w:val="IndexLink"/>
                <w:rtl w:val="true"/>
              </w:rPr>
              <w:t xml:space="preserve">سورة القارعة </w:t>
            </w:r>
            <w:r>
              <w:rPr>
                <w:rStyle w:val="IndexLink"/>
                <w:rtl w:val="true"/>
              </w:rPr>
              <w:t>(</w:t>
            </w:r>
            <w:r>
              <w:rPr>
                <w:rStyle w:val="IndexLink"/>
              </w:rPr>
              <w:t>101</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209</w:t>
            </w:r>
          </w:hyperlink>
        </w:p>
        <w:p>
          <w:pPr>
            <w:pStyle w:val="Contents2"/>
            <w:tabs>
              <w:tab w:val="clear" w:pos="8743"/>
              <w:tab w:val="right" w:pos="9026" w:leader="dot"/>
            </w:tabs>
            <w:rPr/>
          </w:pPr>
          <w:hyperlink w:anchor="__RefHeading___Toc1933295_388300464">
            <w:r>
              <w:rPr>
                <w:webHidden/>
                <w:rStyle w:val="IndexLink"/>
                <w:rtl w:val="true"/>
              </w:rPr>
              <w:t>سورة التكاثر</w:t>
            </w:r>
            <w:r>
              <w:rPr>
                <w:rStyle w:val="IndexLink"/>
                <w:rtl w:val="true"/>
              </w:rPr>
              <w:tab/>
            </w:r>
            <w:r>
              <w:rPr>
                <w:rStyle w:val="IndexLink"/>
              </w:rPr>
              <w:t>211</w:t>
            </w:r>
          </w:hyperlink>
        </w:p>
        <w:p>
          <w:pPr>
            <w:pStyle w:val="Contents3"/>
            <w:tabs>
              <w:tab w:val="clear" w:pos="8459"/>
              <w:tab w:val="right" w:pos="9026" w:leader="dot"/>
            </w:tabs>
            <w:rPr/>
          </w:pPr>
          <w:hyperlink w:anchor="__RefHeading___Toc1933297_388300464">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933299_388300464">
            <w:r>
              <w:rPr>
                <w:webHidden/>
                <w:rStyle w:val="IndexLink"/>
                <w:rtl w:val="true"/>
              </w:rPr>
              <w:t>[</w:t>
            </w:r>
            <w:r>
              <w:rPr>
                <w:rStyle w:val="IndexLink"/>
                <w:rtl w:val="true"/>
              </w:rPr>
              <w:t xml:space="preserve">سورة التكاثر </w:t>
            </w:r>
            <w:r>
              <w:rPr>
                <w:rStyle w:val="IndexLink"/>
                <w:rtl w:val="true"/>
              </w:rPr>
              <w:t>(</w:t>
            </w:r>
            <w:r>
              <w:rPr>
                <w:rStyle w:val="IndexLink"/>
              </w:rPr>
              <w:t>102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213</w:t>
            </w:r>
          </w:hyperlink>
        </w:p>
        <w:p>
          <w:pPr>
            <w:pStyle w:val="Contents3"/>
            <w:tabs>
              <w:tab w:val="clear" w:pos="8459"/>
              <w:tab w:val="right" w:pos="9026" w:leader="dot"/>
            </w:tabs>
            <w:rPr/>
          </w:pPr>
          <w:hyperlink w:anchor="__RefHeading___Toc1933301_388300464">
            <w:r>
              <w:rPr>
                <w:webHidden/>
                <w:rStyle w:val="IndexLink"/>
                <w:rtl w:val="true"/>
              </w:rPr>
              <w:t>[</w:t>
            </w:r>
            <w:r>
              <w:rPr>
                <w:rStyle w:val="IndexLink"/>
                <w:rtl w:val="true"/>
              </w:rPr>
              <w:t xml:space="preserve">سورة التكاثر </w:t>
            </w:r>
            <w:r>
              <w:rPr>
                <w:rStyle w:val="IndexLink"/>
                <w:rtl w:val="true"/>
              </w:rPr>
              <w:t>(</w:t>
            </w:r>
            <w:r>
              <w:rPr>
                <w:rStyle w:val="IndexLink"/>
              </w:rPr>
              <w:t>102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217</w:t>
            </w:r>
          </w:hyperlink>
        </w:p>
        <w:p>
          <w:pPr>
            <w:pStyle w:val="Contents3"/>
            <w:tabs>
              <w:tab w:val="clear" w:pos="8459"/>
              <w:tab w:val="right" w:pos="9026" w:leader="dot"/>
            </w:tabs>
            <w:rPr/>
          </w:pPr>
          <w:hyperlink w:anchor="__RefHeading___Toc1933303_388300464">
            <w:r>
              <w:rPr>
                <w:webHidden/>
                <w:rStyle w:val="IndexLink"/>
                <w:rtl w:val="true"/>
              </w:rPr>
              <w:t>[</w:t>
            </w:r>
            <w:r>
              <w:rPr>
                <w:rStyle w:val="IndexLink"/>
                <w:rtl w:val="true"/>
              </w:rPr>
              <w:t xml:space="preserve">سورة التكاثر </w:t>
            </w:r>
            <w:r>
              <w:rPr>
                <w:rStyle w:val="IndexLink"/>
                <w:rtl w:val="true"/>
              </w:rPr>
              <w:t>(</w:t>
            </w:r>
            <w:r>
              <w:rPr>
                <w:rStyle w:val="IndexLink"/>
              </w:rPr>
              <w:t>102</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219</w:t>
            </w:r>
          </w:hyperlink>
        </w:p>
        <w:p>
          <w:pPr>
            <w:pStyle w:val="Contents2"/>
            <w:tabs>
              <w:tab w:val="clear" w:pos="8743"/>
              <w:tab w:val="right" w:pos="9026" w:leader="dot"/>
            </w:tabs>
            <w:rPr/>
          </w:pPr>
          <w:hyperlink w:anchor="__RefHeading___Toc1933305_388300464">
            <w:r>
              <w:rPr>
                <w:webHidden/>
                <w:rStyle w:val="IndexLink"/>
                <w:rtl w:val="true"/>
              </w:rPr>
              <w:t>سورة العصر</w:t>
            </w:r>
            <w:r>
              <w:rPr>
                <w:rStyle w:val="IndexLink"/>
                <w:rtl w:val="true"/>
              </w:rPr>
              <w:tab/>
            </w:r>
            <w:r>
              <w:rPr>
                <w:rStyle w:val="IndexLink"/>
              </w:rPr>
              <w:t>223</w:t>
            </w:r>
          </w:hyperlink>
        </w:p>
        <w:p>
          <w:pPr>
            <w:pStyle w:val="Contents3"/>
            <w:tabs>
              <w:tab w:val="clear" w:pos="8459"/>
              <w:tab w:val="right" w:pos="9026" w:leader="dot"/>
            </w:tabs>
            <w:rPr/>
          </w:pPr>
          <w:hyperlink w:anchor="__RefHeading___Toc1933307_388300464">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933309_388300464">
            <w:r>
              <w:rPr>
                <w:webHidden/>
                <w:rStyle w:val="IndexLink"/>
                <w:rtl w:val="true"/>
              </w:rPr>
              <w:t>[</w:t>
            </w:r>
            <w:r>
              <w:rPr>
                <w:rStyle w:val="IndexLink"/>
                <w:rtl w:val="true"/>
              </w:rPr>
              <w:t xml:space="preserve">سورة العصر </w:t>
            </w:r>
            <w:r>
              <w:rPr>
                <w:rStyle w:val="IndexLink"/>
                <w:rtl w:val="true"/>
              </w:rPr>
              <w:t>(</w:t>
            </w:r>
            <w:r>
              <w:rPr>
                <w:rStyle w:val="IndexLink"/>
              </w:rPr>
              <w:t>103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225</w:t>
            </w:r>
          </w:hyperlink>
        </w:p>
        <w:p>
          <w:pPr>
            <w:pStyle w:val="Contents2"/>
            <w:tabs>
              <w:tab w:val="clear" w:pos="8743"/>
              <w:tab w:val="right" w:pos="9026" w:leader="dot"/>
            </w:tabs>
            <w:rPr/>
          </w:pPr>
          <w:hyperlink w:anchor="__RefHeading___Toc1933311_388300464">
            <w:r>
              <w:rPr>
                <w:webHidden/>
                <w:rStyle w:val="IndexLink"/>
                <w:rtl w:val="true"/>
              </w:rPr>
              <w:t>سورة الهمزة</w:t>
            </w:r>
            <w:r>
              <w:rPr>
                <w:rStyle w:val="IndexLink"/>
                <w:rtl w:val="true"/>
              </w:rPr>
              <w:tab/>
            </w:r>
            <w:r>
              <w:rPr>
                <w:rStyle w:val="IndexLink"/>
              </w:rPr>
              <w:t>229</w:t>
            </w:r>
          </w:hyperlink>
        </w:p>
        <w:p>
          <w:pPr>
            <w:pStyle w:val="Contents3"/>
            <w:tabs>
              <w:tab w:val="clear" w:pos="8459"/>
              <w:tab w:val="right" w:pos="9026" w:leader="dot"/>
            </w:tabs>
            <w:rPr/>
          </w:pPr>
          <w:hyperlink w:anchor="__RefHeading___Toc1933313_388300464">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933315_388300464">
            <w:r>
              <w:rPr>
                <w:webHidden/>
                <w:rStyle w:val="IndexLink"/>
                <w:rtl w:val="true"/>
              </w:rPr>
              <w:t>[</w:t>
            </w:r>
            <w:r>
              <w:rPr>
                <w:rStyle w:val="IndexLink"/>
                <w:rtl w:val="true"/>
              </w:rPr>
              <w:t xml:space="preserve">سورة الهمزة </w:t>
            </w:r>
            <w:r>
              <w:rPr>
                <w:rStyle w:val="IndexLink"/>
                <w:rtl w:val="true"/>
              </w:rPr>
              <w:t>(</w:t>
            </w:r>
            <w:r>
              <w:rPr>
                <w:rStyle w:val="IndexLink"/>
              </w:rPr>
              <w:t>104</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231</w:t>
            </w:r>
          </w:hyperlink>
        </w:p>
        <w:p>
          <w:pPr>
            <w:pStyle w:val="Contents2"/>
            <w:tabs>
              <w:tab w:val="clear" w:pos="8743"/>
              <w:tab w:val="right" w:pos="9026" w:leader="dot"/>
            </w:tabs>
            <w:rPr/>
          </w:pPr>
          <w:hyperlink w:anchor="__RefHeading___Toc1933317_388300464">
            <w:r>
              <w:rPr>
                <w:webHidden/>
                <w:rStyle w:val="IndexLink"/>
                <w:rtl w:val="true"/>
              </w:rPr>
              <w:t>سورة الفيل</w:t>
            </w:r>
            <w:r>
              <w:rPr>
                <w:rStyle w:val="IndexLink"/>
                <w:rtl w:val="true"/>
              </w:rPr>
              <w:tab/>
            </w:r>
            <w:r>
              <w:rPr>
                <w:rStyle w:val="IndexLink"/>
              </w:rPr>
              <w:t>233</w:t>
            </w:r>
          </w:hyperlink>
        </w:p>
        <w:p>
          <w:pPr>
            <w:pStyle w:val="Contents3"/>
            <w:tabs>
              <w:tab w:val="clear" w:pos="8459"/>
              <w:tab w:val="right" w:pos="9026" w:leader="dot"/>
            </w:tabs>
            <w:rPr/>
          </w:pPr>
          <w:hyperlink w:anchor="__RefHeading___Toc1933319_388300464">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933321_388300464">
            <w:r>
              <w:rPr>
                <w:webHidden/>
                <w:rStyle w:val="IndexLink"/>
                <w:rtl w:val="true"/>
              </w:rPr>
              <w:t>[</w:t>
            </w:r>
            <w:r>
              <w:rPr>
                <w:rStyle w:val="IndexLink"/>
                <w:rtl w:val="true"/>
              </w:rPr>
              <w:t xml:space="preserve">سورة الفيل </w:t>
            </w:r>
            <w:r>
              <w:rPr>
                <w:rStyle w:val="IndexLink"/>
                <w:rtl w:val="true"/>
              </w:rPr>
              <w:t>(</w:t>
            </w:r>
            <w:r>
              <w:rPr>
                <w:rStyle w:val="IndexLink"/>
              </w:rPr>
              <w:t>105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235</w:t>
            </w:r>
          </w:hyperlink>
        </w:p>
        <w:p>
          <w:pPr>
            <w:pStyle w:val="Contents2"/>
            <w:tabs>
              <w:tab w:val="clear" w:pos="8743"/>
              <w:tab w:val="right" w:pos="9026" w:leader="dot"/>
            </w:tabs>
            <w:rPr/>
          </w:pPr>
          <w:hyperlink w:anchor="__RefHeading___Toc1933323_388300464">
            <w:r>
              <w:rPr>
                <w:webHidden/>
                <w:rStyle w:val="IndexLink"/>
                <w:rtl w:val="true"/>
              </w:rPr>
              <w:t>سورة قريش</w:t>
            </w:r>
            <w:r>
              <w:rPr>
                <w:rStyle w:val="IndexLink"/>
                <w:rtl w:val="true"/>
              </w:rPr>
              <w:tab/>
            </w:r>
            <w:r>
              <w:rPr>
                <w:rStyle w:val="IndexLink"/>
              </w:rPr>
              <w:t>237</w:t>
            </w:r>
          </w:hyperlink>
        </w:p>
        <w:p>
          <w:pPr>
            <w:pStyle w:val="Contents3"/>
            <w:tabs>
              <w:tab w:val="clear" w:pos="8459"/>
              <w:tab w:val="right" w:pos="9026" w:leader="dot"/>
            </w:tabs>
            <w:rPr/>
          </w:pPr>
          <w:hyperlink w:anchor="__RefHeading___Toc1933325_388300464">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933327_388300464">
            <w:r>
              <w:rPr>
                <w:webHidden/>
                <w:rStyle w:val="IndexLink"/>
                <w:rtl w:val="true"/>
              </w:rPr>
              <w:t>[</w:t>
            </w:r>
            <w:r>
              <w:rPr>
                <w:rStyle w:val="IndexLink"/>
                <w:rtl w:val="true"/>
              </w:rPr>
              <w:t xml:space="preserve">سورة قريش </w:t>
            </w:r>
            <w:r>
              <w:rPr>
                <w:rStyle w:val="IndexLink"/>
                <w:rtl w:val="true"/>
              </w:rPr>
              <w:t>(</w:t>
            </w:r>
            <w:r>
              <w:rPr>
                <w:rStyle w:val="IndexLink"/>
              </w:rPr>
              <w:t>106</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239</w:t>
            </w:r>
          </w:hyperlink>
        </w:p>
        <w:p>
          <w:pPr>
            <w:pStyle w:val="Contents2"/>
            <w:tabs>
              <w:tab w:val="clear" w:pos="8743"/>
              <w:tab w:val="right" w:pos="9026" w:leader="dot"/>
            </w:tabs>
            <w:rPr/>
          </w:pPr>
          <w:hyperlink w:anchor="__RefHeading___Toc1933329_388300464">
            <w:r>
              <w:rPr>
                <w:webHidden/>
                <w:rStyle w:val="IndexLink"/>
                <w:rtl w:val="true"/>
              </w:rPr>
              <w:t>سورة الماعون</w:t>
            </w:r>
            <w:r>
              <w:rPr>
                <w:rStyle w:val="IndexLink"/>
                <w:rtl w:val="true"/>
              </w:rPr>
              <w:tab/>
            </w:r>
            <w:r>
              <w:rPr>
                <w:rStyle w:val="IndexLink"/>
              </w:rPr>
              <w:t>241</w:t>
            </w:r>
          </w:hyperlink>
        </w:p>
        <w:p>
          <w:pPr>
            <w:pStyle w:val="Contents3"/>
            <w:tabs>
              <w:tab w:val="clear" w:pos="8459"/>
              <w:tab w:val="right" w:pos="9026" w:leader="dot"/>
            </w:tabs>
            <w:rPr/>
          </w:pPr>
          <w:hyperlink w:anchor="__RefHeading___Toc1933331_388300464">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933333_388300464">
            <w:r>
              <w:rPr>
                <w:webHidden/>
                <w:rStyle w:val="IndexLink"/>
                <w:rtl w:val="true"/>
              </w:rPr>
              <w:t>[</w:t>
            </w:r>
            <w:r>
              <w:rPr>
                <w:rStyle w:val="IndexLink"/>
                <w:rtl w:val="true"/>
              </w:rPr>
              <w:t xml:space="preserve">سورة الماعون </w:t>
            </w:r>
            <w:r>
              <w:rPr>
                <w:rStyle w:val="IndexLink"/>
                <w:rtl w:val="true"/>
              </w:rPr>
              <w:t>(</w:t>
            </w:r>
            <w:r>
              <w:rPr>
                <w:rStyle w:val="IndexLink"/>
              </w:rPr>
              <w:t>107</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243</w:t>
            </w:r>
          </w:hyperlink>
        </w:p>
        <w:p>
          <w:pPr>
            <w:pStyle w:val="Contents3"/>
            <w:tabs>
              <w:tab w:val="clear" w:pos="8459"/>
              <w:tab w:val="right" w:pos="9026" w:leader="dot"/>
            </w:tabs>
            <w:rPr/>
          </w:pPr>
          <w:hyperlink w:anchor="__RefHeading___Toc1933335_388300464">
            <w:r>
              <w:rPr>
                <w:webHidden/>
                <w:rStyle w:val="IndexLink"/>
                <w:rtl w:val="true"/>
              </w:rPr>
              <w:t>[</w:t>
            </w:r>
            <w:r>
              <w:rPr>
                <w:rStyle w:val="IndexLink"/>
                <w:rtl w:val="true"/>
              </w:rPr>
              <w:t xml:space="preserve">سورة الماعون </w:t>
            </w:r>
            <w:r>
              <w:rPr>
                <w:rStyle w:val="IndexLink"/>
                <w:rtl w:val="true"/>
              </w:rPr>
              <w:t>(</w:t>
            </w:r>
            <w:r>
              <w:rPr>
                <w:rStyle w:val="IndexLink"/>
              </w:rPr>
              <w:t>107</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245</w:t>
            </w:r>
          </w:hyperlink>
        </w:p>
        <w:p>
          <w:pPr>
            <w:pStyle w:val="Contents2"/>
            <w:tabs>
              <w:tab w:val="clear" w:pos="8743"/>
              <w:tab w:val="right" w:pos="9026" w:leader="dot"/>
            </w:tabs>
            <w:rPr/>
          </w:pPr>
          <w:hyperlink w:anchor="__RefHeading___Toc1933337_388300464">
            <w:r>
              <w:rPr>
                <w:webHidden/>
                <w:rStyle w:val="IndexLink"/>
                <w:rtl w:val="true"/>
              </w:rPr>
              <w:t>سورة الكوثر</w:t>
            </w:r>
            <w:r>
              <w:rPr>
                <w:rStyle w:val="IndexLink"/>
                <w:rtl w:val="true"/>
              </w:rPr>
              <w:tab/>
            </w:r>
            <w:r>
              <w:rPr>
                <w:rStyle w:val="IndexLink"/>
              </w:rPr>
              <w:t>249</w:t>
            </w:r>
          </w:hyperlink>
        </w:p>
        <w:p>
          <w:pPr>
            <w:pStyle w:val="Contents3"/>
            <w:tabs>
              <w:tab w:val="clear" w:pos="8459"/>
              <w:tab w:val="right" w:pos="9026" w:leader="dot"/>
            </w:tabs>
            <w:rPr/>
          </w:pPr>
          <w:hyperlink w:anchor="__RefHeading___Toc1933339_388300464">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933341_388300464">
            <w:r>
              <w:rPr>
                <w:webHidden/>
                <w:rStyle w:val="IndexLink"/>
                <w:rtl w:val="true"/>
              </w:rPr>
              <w:t>[</w:t>
            </w:r>
            <w:r>
              <w:rPr>
                <w:rStyle w:val="IndexLink"/>
                <w:rtl w:val="true"/>
              </w:rPr>
              <w:t xml:space="preserve">سورة الكوثر </w:t>
            </w:r>
            <w:r>
              <w:rPr>
                <w:rStyle w:val="IndexLink"/>
                <w:rtl w:val="true"/>
              </w:rPr>
              <w:t>(</w:t>
            </w:r>
            <w:r>
              <w:rPr>
                <w:rStyle w:val="IndexLink"/>
              </w:rPr>
              <w:t>108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251</w:t>
            </w:r>
          </w:hyperlink>
        </w:p>
        <w:p>
          <w:pPr>
            <w:pStyle w:val="Contents2"/>
            <w:tabs>
              <w:tab w:val="clear" w:pos="8743"/>
              <w:tab w:val="right" w:pos="9026" w:leader="dot"/>
            </w:tabs>
            <w:rPr/>
          </w:pPr>
          <w:hyperlink w:anchor="__RefHeading___Toc1933343_388300464">
            <w:r>
              <w:rPr>
                <w:webHidden/>
                <w:rStyle w:val="IndexLink"/>
                <w:rtl w:val="true"/>
              </w:rPr>
              <w:t>سورة الكافرون</w:t>
            </w:r>
            <w:r>
              <w:rPr>
                <w:rStyle w:val="IndexLink"/>
                <w:rtl w:val="true"/>
              </w:rPr>
              <w:tab/>
            </w:r>
            <w:r>
              <w:rPr>
                <w:rStyle w:val="IndexLink"/>
              </w:rPr>
              <w:t>257</w:t>
            </w:r>
          </w:hyperlink>
        </w:p>
        <w:p>
          <w:pPr>
            <w:pStyle w:val="Contents3"/>
            <w:tabs>
              <w:tab w:val="clear" w:pos="8459"/>
              <w:tab w:val="right" w:pos="9026" w:leader="dot"/>
            </w:tabs>
            <w:rPr/>
          </w:pPr>
          <w:hyperlink w:anchor="__RefHeading___Toc1933345_388300464">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933347_388300464">
            <w:r>
              <w:rPr>
                <w:webHidden/>
                <w:rStyle w:val="IndexLink"/>
                <w:rtl w:val="true"/>
              </w:rPr>
              <w:t>[</w:t>
            </w:r>
            <w:r>
              <w:rPr>
                <w:rStyle w:val="IndexLink"/>
                <w:rtl w:val="true"/>
              </w:rPr>
              <w:t xml:space="preserve">سورة الكافرون </w:t>
            </w:r>
            <w:r>
              <w:rPr>
                <w:rStyle w:val="IndexLink"/>
                <w:rtl w:val="true"/>
              </w:rPr>
              <w:t>(</w:t>
            </w:r>
            <w:r>
              <w:rPr>
                <w:rStyle w:val="IndexLink"/>
              </w:rPr>
              <w:t>109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259</w:t>
            </w:r>
          </w:hyperlink>
        </w:p>
        <w:p>
          <w:pPr>
            <w:pStyle w:val="Contents2"/>
            <w:tabs>
              <w:tab w:val="clear" w:pos="8743"/>
              <w:tab w:val="right" w:pos="9026" w:leader="dot"/>
            </w:tabs>
            <w:rPr/>
          </w:pPr>
          <w:hyperlink w:anchor="__RefHeading___Toc1933349_388300464">
            <w:r>
              <w:rPr>
                <w:webHidden/>
                <w:rStyle w:val="IndexLink"/>
                <w:rtl w:val="true"/>
              </w:rPr>
              <w:t>سورة النصر</w:t>
            </w:r>
            <w:r>
              <w:rPr>
                <w:rStyle w:val="IndexLink"/>
                <w:rtl w:val="true"/>
              </w:rPr>
              <w:tab/>
            </w:r>
            <w:r>
              <w:rPr>
                <w:rStyle w:val="IndexLink"/>
              </w:rPr>
              <w:t>261</w:t>
            </w:r>
          </w:hyperlink>
        </w:p>
        <w:p>
          <w:pPr>
            <w:pStyle w:val="Contents3"/>
            <w:tabs>
              <w:tab w:val="clear" w:pos="8459"/>
              <w:tab w:val="right" w:pos="9026" w:leader="dot"/>
            </w:tabs>
            <w:rPr/>
          </w:pPr>
          <w:hyperlink w:anchor="__RefHeading___Toc1933351_388300464">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933353_388300464">
            <w:r>
              <w:rPr>
                <w:webHidden/>
                <w:rStyle w:val="IndexLink"/>
                <w:rtl w:val="true"/>
              </w:rPr>
              <w:t>[</w:t>
            </w:r>
            <w:r>
              <w:rPr>
                <w:rStyle w:val="IndexLink"/>
                <w:rtl w:val="true"/>
              </w:rPr>
              <w:t xml:space="preserve">سورة النصر </w:t>
            </w:r>
            <w:r>
              <w:rPr>
                <w:rStyle w:val="IndexLink"/>
                <w:rtl w:val="true"/>
              </w:rPr>
              <w:t>(</w:t>
            </w:r>
            <w:r>
              <w:rPr>
                <w:rStyle w:val="IndexLink"/>
              </w:rPr>
              <w:t>110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263</w:t>
            </w:r>
          </w:hyperlink>
        </w:p>
        <w:p>
          <w:pPr>
            <w:pStyle w:val="Contents2"/>
            <w:tabs>
              <w:tab w:val="clear" w:pos="8743"/>
              <w:tab w:val="right" w:pos="9026" w:leader="dot"/>
            </w:tabs>
            <w:rPr/>
          </w:pPr>
          <w:hyperlink w:anchor="__RefHeading___Toc1933355_388300464">
            <w:r>
              <w:rPr>
                <w:webHidden/>
                <w:rStyle w:val="IndexLink"/>
                <w:rtl w:val="true"/>
              </w:rPr>
              <w:t>سورة المسد</w:t>
            </w:r>
            <w:r>
              <w:rPr>
                <w:rStyle w:val="IndexLink"/>
                <w:rtl w:val="true"/>
              </w:rPr>
              <w:tab/>
            </w:r>
            <w:r>
              <w:rPr>
                <w:rStyle w:val="IndexLink"/>
              </w:rPr>
              <w:t>267</w:t>
            </w:r>
          </w:hyperlink>
        </w:p>
        <w:p>
          <w:pPr>
            <w:pStyle w:val="Contents3"/>
            <w:tabs>
              <w:tab w:val="clear" w:pos="8459"/>
              <w:tab w:val="right" w:pos="9026" w:leader="dot"/>
            </w:tabs>
            <w:rPr/>
          </w:pPr>
          <w:hyperlink w:anchor="__RefHeading___Toc1933357_388300464">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1933359_388300464">
            <w:r>
              <w:rPr>
                <w:webHidden/>
                <w:rStyle w:val="IndexLink"/>
                <w:rtl w:val="true"/>
              </w:rPr>
              <w:t>[</w:t>
            </w:r>
            <w:r>
              <w:rPr>
                <w:rStyle w:val="IndexLink"/>
                <w:rtl w:val="true"/>
              </w:rPr>
              <w:t xml:space="preserve">سورة المسد </w:t>
            </w:r>
            <w:r>
              <w:rPr>
                <w:rStyle w:val="IndexLink"/>
                <w:rtl w:val="true"/>
              </w:rPr>
              <w:t>(</w:t>
            </w:r>
            <w:r>
              <w:rPr>
                <w:rStyle w:val="IndexLink"/>
              </w:rPr>
              <w:t>111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269</w:t>
            </w:r>
          </w:hyperlink>
        </w:p>
        <w:p>
          <w:pPr>
            <w:pStyle w:val="Contents3"/>
            <w:tabs>
              <w:tab w:val="clear" w:pos="8459"/>
              <w:tab w:val="right" w:pos="9026" w:leader="dot"/>
            </w:tabs>
            <w:rPr/>
          </w:pPr>
          <w:hyperlink w:anchor="__RefHeading___Toc1933361_388300464">
            <w:r>
              <w:rPr>
                <w:webHidden/>
                <w:rStyle w:val="IndexLink"/>
                <w:rtl w:val="true"/>
              </w:rPr>
              <w:t>[</w:t>
            </w:r>
            <w:r>
              <w:rPr>
                <w:rStyle w:val="IndexLink"/>
                <w:rtl w:val="true"/>
              </w:rPr>
              <w:t xml:space="preserve">سورة المسد </w:t>
            </w:r>
            <w:r>
              <w:rPr>
                <w:rStyle w:val="IndexLink"/>
                <w:rtl w:val="true"/>
              </w:rPr>
              <w:t>(</w:t>
            </w:r>
            <w:r>
              <w:rPr>
                <w:rStyle w:val="IndexLink"/>
              </w:rPr>
              <w:t>111</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271</w:t>
            </w:r>
          </w:hyperlink>
        </w:p>
        <w:p>
          <w:pPr>
            <w:pStyle w:val="Contents2"/>
            <w:tabs>
              <w:tab w:val="clear" w:pos="8743"/>
              <w:tab w:val="right" w:pos="9026" w:leader="dot"/>
            </w:tabs>
            <w:rPr/>
          </w:pPr>
          <w:hyperlink w:anchor="__RefHeading___Toc1933363_388300464">
            <w:r>
              <w:rPr>
                <w:webHidden/>
                <w:rStyle w:val="IndexLink"/>
                <w:rtl w:val="true"/>
              </w:rPr>
              <w:t>سورة الإخلاص</w:t>
            </w:r>
            <w:r>
              <w:rPr>
                <w:rStyle w:val="IndexLink"/>
                <w:rtl w:val="true"/>
              </w:rPr>
              <w:tab/>
            </w:r>
            <w:r>
              <w:rPr>
                <w:rStyle w:val="IndexLink"/>
              </w:rPr>
              <w:t>273</w:t>
            </w:r>
          </w:hyperlink>
        </w:p>
        <w:p>
          <w:pPr>
            <w:pStyle w:val="Contents3"/>
            <w:tabs>
              <w:tab w:val="clear" w:pos="8459"/>
              <w:tab w:val="right" w:pos="9026" w:leader="dot"/>
            </w:tabs>
            <w:rPr/>
          </w:pPr>
          <w:hyperlink w:anchor="__RefHeading___Toc1933365_388300464">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933367_388300464">
            <w:r>
              <w:rPr>
                <w:webHidden/>
                <w:rStyle w:val="IndexLink"/>
                <w:rtl w:val="true"/>
              </w:rPr>
              <w:t>[</w:t>
            </w:r>
            <w:r>
              <w:rPr>
                <w:rStyle w:val="IndexLink"/>
                <w:rtl w:val="true"/>
              </w:rPr>
              <w:t xml:space="preserve">سورة الإخلاص </w:t>
            </w:r>
            <w:r>
              <w:rPr>
                <w:rStyle w:val="IndexLink"/>
                <w:rtl w:val="true"/>
              </w:rPr>
              <w:t>(</w:t>
            </w:r>
            <w:r>
              <w:rPr>
                <w:rStyle w:val="IndexLink"/>
              </w:rPr>
              <w:t>112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275</w:t>
            </w:r>
          </w:hyperlink>
        </w:p>
        <w:p>
          <w:pPr>
            <w:pStyle w:val="Contents2"/>
            <w:tabs>
              <w:tab w:val="clear" w:pos="8743"/>
              <w:tab w:val="right" w:pos="9026" w:leader="dot"/>
            </w:tabs>
            <w:rPr/>
          </w:pPr>
          <w:hyperlink w:anchor="__RefHeading___Toc1933369_388300464">
            <w:r>
              <w:rPr>
                <w:webHidden/>
                <w:rStyle w:val="IndexLink"/>
                <w:rtl w:val="true"/>
              </w:rPr>
              <w:t>سورة الفلق</w:t>
            </w:r>
            <w:r>
              <w:rPr>
                <w:rStyle w:val="IndexLink"/>
                <w:rtl w:val="true"/>
              </w:rPr>
              <w:tab/>
            </w:r>
            <w:r>
              <w:rPr>
                <w:rStyle w:val="IndexLink"/>
              </w:rPr>
              <w:t>285</w:t>
            </w:r>
          </w:hyperlink>
        </w:p>
        <w:p>
          <w:pPr>
            <w:pStyle w:val="Contents3"/>
            <w:tabs>
              <w:tab w:val="clear" w:pos="8459"/>
              <w:tab w:val="right" w:pos="9026" w:leader="dot"/>
            </w:tabs>
            <w:rPr/>
          </w:pPr>
          <w:hyperlink w:anchor="__RefHeading___Toc1933371_388300464">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933373_388300464">
            <w:r>
              <w:rPr>
                <w:webHidden/>
                <w:rStyle w:val="IndexLink"/>
                <w:rtl w:val="true"/>
              </w:rPr>
              <w:t>[</w:t>
            </w:r>
            <w:r>
              <w:rPr>
                <w:rStyle w:val="IndexLink"/>
                <w:rtl w:val="true"/>
              </w:rPr>
              <w:t xml:space="preserve">سورة الفلق </w:t>
            </w:r>
            <w:r>
              <w:rPr>
                <w:rStyle w:val="IndexLink"/>
                <w:rtl w:val="true"/>
              </w:rPr>
              <w:t>(</w:t>
            </w:r>
            <w:r>
              <w:rPr>
                <w:rStyle w:val="IndexLink"/>
              </w:rPr>
              <w:t>113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287</w:t>
            </w:r>
          </w:hyperlink>
        </w:p>
        <w:p>
          <w:pPr>
            <w:pStyle w:val="Contents2"/>
            <w:tabs>
              <w:tab w:val="clear" w:pos="8743"/>
              <w:tab w:val="right" w:pos="9026" w:leader="dot"/>
            </w:tabs>
            <w:rPr/>
          </w:pPr>
          <w:hyperlink w:anchor="__RefHeading___Toc1933375_388300464">
            <w:r>
              <w:rPr>
                <w:webHidden/>
                <w:rStyle w:val="IndexLink"/>
                <w:rtl w:val="true"/>
              </w:rPr>
              <w:t>سورة الناس</w:t>
            </w:r>
            <w:r>
              <w:rPr>
                <w:rStyle w:val="IndexLink"/>
                <w:rtl w:val="true"/>
              </w:rPr>
              <w:tab/>
            </w:r>
            <w:r>
              <w:rPr>
                <w:rStyle w:val="IndexLink"/>
              </w:rPr>
              <w:t>291</w:t>
            </w:r>
          </w:hyperlink>
        </w:p>
        <w:p>
          <w:pPr>
            <w:pStyle w:val="Contents3"/>
            <w:tabs>
              <w:tab w:val="clear" w:pos="8459"/>
              <w:tab w:val="right" w:pos="9026" w:leader="dot"/>
            </w:tabs>
            <w:rPr/>
          </w:pPr>
          <w:hyperlink w:anchor="__RefHeading___Toc1933377_388300464">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933379_388300464">
            <w:r>
              <w:rPr>
                <w:webHidden/>
                <w:rStyle w:val="IndexLink"/>
                <w:rtl w:val="true"/>
              </w:rPr>
              <w:t>[</w:t>
            </w:r>
            <w:r>
              <w:rPr>
                <w:rStyle w:val="IndexLink"/>
                <w:rtl w:val="true"/>
              </w:rPr>
              <w:t xml:space="preserve">سورة الناس </w:t>
            </w:r>
            <w:r>
              <w:rPr>
                <w:rStyle w:val="IndexLink"/>
                <w:rtl w:val="true"/>
              </w:rPr>
              <w:t>(</w:t>
            </w:r>
            <w:r>
              <w:rPr>
                <w:rStyle w:val="IndexLink"/>
              </w:rPr>
              <w:t>114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53_166880"/>
      <w:bookmarkStart w:id="1" w:name="pg14953_166880"/>
      <w:bookmarkEnd w:id="1"/>
    </w:p>
    <w:p>
      <w:pPr>
        <w:pStyle w:val="Heading2"/>
        <w:numPr>
          <w:ilvl w:val="1"/>
          <w:numId w:val="1"/>
        </w:numPr>
        <w:rPr/>
      </w:pPr>
      <w:bookmarkStart w:id="2" w:name="pg14953_166880"/>
      <w:bookmarkStart w:id="3" w:name="__RefHeading___Toc1933061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3063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4953_166884"/>
    </w:p>
    <w:p>
      <w:pPr>
        <w:pStyle w:val="Heading2"/>
        <w:numPr>
          <w:ilvl w:val="1"/>
          <w:numId w:val="1"/>
        </w:numPr>
        <w:rPr/>
      </w:pPr>
      <w:bookmarkStart w:id="8" w:name="__RefHeading___Toc1933065_388300464"/>
      <w:bookmarkStart w:id="9" w:name="_Toc3"/>
      <w:bookmarkEnd w:id="7"/>
      <w:bookmarkEnd w:id="8"/>
      <w:r>
        <w:rPr>
          <w:rtl w:val="true"/>
        </w:rPr>
        <w:t>سورة النبأ</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933067_388300464"/>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53_166886"/>
      <w:bookmarkStart w:id="13" w:name="pg14953_166886"/>
      <w:bookmarkEnd w:id="13"/>
    </w:p>
    <w:p>
      <w:pPr>
        <w:pStyle w:val="BookText"/>
        <w:rPr/>
      </w:pPr>
      <w:bookmarkStart w:id="14" w:name="pg14953_166886"/>
      <w:bookmarkEnd w:id="14"/>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933069_388300464"/>
      <w:bookmarkStart w:id="16" w:name="_Toc5"/>
      <w:bookmarkEnd w:id="15"/>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6"/>
    </w:p>
    <w:p>
      <w:p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ابن فنجويه، أخبرنا الحسن المخلدي المقرئ عن أبي الحسن علي بن أحمد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عن أبي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عن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عاصم بن أبي النجود سورة و الصافات فلما أتيت على آخرها 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إقرأ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كما فعلت على أبي عبد الرحمن السلمي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لي عليّ و 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آذنتكم بأذانة المرسلين و لتسألنّ عن النبأ العظيم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الحسين بن خالد عن أبي الحسن الرضا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نبأ أعظم منّي، و ما للّه آية أكبر منّي، و لقد عرض فضلي على الأمم الماضية على اختلاف ألسنتها فلم تقر بفضلي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هي خطبة الوسيلة قال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النبأ العظيم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أبي عمير و غيره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يسألونك عن تفسير هذه الآية عَمَّ يَتَساءَلُونَ عَنِ النَّبَإِ الْعَظِيمِ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 إن شئت أخبرتهم و إن شئت لم أخبرهم،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 بتفسيرها،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أمير المؤمنين عليه السّلام،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 و جلّ آية هي أكبر منّي، و لا للّه من نبأ أعظم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سفيان السدي، عن عبد خير،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صخر بن حرب حتّى جلس إلى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هذا الأمر بعدك لنا أم لمن‌؟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الأمر بعدي لمن هو منّي بمنزلة هارون من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Style w:val="FootnoteAnchor"/>
          <w:rtl w:val="true"/>
        </w:rPr>
        <w:footnoteReference w:id="5"/>
      </w:r>
      <w:r>
        <w:rPr>
          <w:rFonts w:ascii="Amiri" w:hAnsi="Amiri" w:eastAsia="Amiri" w:cs="Amiri"/>
          <w:color w:val="111111"/>
          <w:sz w:val="28"/>
          <w:sz w:val="28"/>
          <w:szCs w:val="28"/>
          <w:rtl w:val="true"/>
          <w:lang w:bidi="ar-SA"/>
        </w:rPr>
        <w:t xml:space="preserve">عَنِ النَّبَإِ الْعَظِيمِ </w:t>
      </w:r>
      <w:r>
        <w:rPr>
          <w:rStyle w:val="FootnoteAnchor"/>
          <w:rtl w:val="true"/>
        </w:rPr>
        <w:footnoteReference w:id="6"/>
      </w:r>
      <w:r>
        <w:rPr>
          <w:rFonts w:ascii="Amiri" w:hAnsi="Amiri" w:eastAsia="Amiri" w:cs="Amiri"/>
          <w:color w:val="111111"/>
          <w:sz w:val="28"/>
          <w:sz w:val="28"/>
          <w:szCs w:val="28"/>
          <w:rtl w:val="true"/>
          <w:lang w:bidi="ar-SA"/>
        </w:rPr>
        <w:t xml:space="preserve">اَلَّذِي هُمْ فِيهِ مُخْتَلِفُونَ </w:t>
      </w:r>
      <w:r>
        <w:rPr>
          <w:rStyle w:val="FootnoteAnchor"/>
          <w:rtl w:val="true"/>
        </w:rPr>
        <w:footnoteReference w:id="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المصدّق بولايته و خلافته و منهم المكذّب بهما،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هو ردّ عليهم،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خلافته بعدك أنّها حقّ، ثُمَّ 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ولايته و خلافته، إذ يسألون عنها في قبورهم فلا يبقى ميّت في شرق و لا في غرب، و لا في برّ و لا في بحر، إلاّ و منكر و نكير يسألانه عن ولاية أمير المؤمنين بعد الموت،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ربّك و ما دينك و من نبيّك و من إمامك</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يوم صفين رجل من عسكر الشام، و عليه سلاح و مصحف فوقه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Style w:val="FootnoteAnchor"/>
          <w:rtl w:val="true"/>
        </w:rPr>
        <w:footnoteReference w:id="9"/>
      </w:r>
      <w:r>
        <w:rPr>
          <w:rFonts w:ascii="Amiri" w:hAnsi="Amiri" w:eastAsia="Amiri" w:cs="Amiri"/>
          <w:color w:val="111111"/>
          <w:sz w:val="28"/>
          <w:sz w:val="28"/>
          <w:szCs w:val="28"/>
          <w:rtl w:val="true"/>
          <w:lang w:bidi="ar-SA"/>
        </w:rPr>
        <w:t>فأردت البراز،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 خرج بنفسه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النبأ العظيم الذي فيه مختلفون‌؟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أنا النبأ العظيم الذي فيّ اختلفتم و على ولايتي تنازعتم، و عن ولايتي رجعتم بعد ما قبلتم و ببغيكم هلكتم بعدما بسيفي نجوتم، و يوم غدير خم قد علمتم، و يوم القيامة تعلمون ما عملتم، ثمّ علاه بسيفه فرمى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أنّ صفين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داركم ما لاح في الأفق كوكب</w:t>
      </w:r>
    </w:p>
    <w:p>
      <w:pPr>
        <w:pStyle w:val="BookText"/>
        <w:rPr/>
      </w:pPr>
      <w:r>
        <w:rPr>
          <w:rFonts w:ascii="Amiri" w:hAnsi="Amiri" w:eastAsia="Amiri" w:cs="Amiri"/>
          <w:color w:val="111111"/>
          <w:sz w:val="28"/>
          <w:sz w:val="28"/>
          <w:szCs w:val="28"/>
          <w:rtl w:val="true"/>
          <w:lang w:bidi="ar-SA"/>
        </w:rPr>
        <w:t>و حتّى تموتوا أو نموت و ما لنا و ما لكم عن حومة الحرب مهرب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أنّ عليا عليه السّلام قال 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إنّي النبأ العظيم الذي هم فيه مختلفون، </w:t>
      </w:r>
    </w:p>
    <w:p>
      <w:pPr>
        <w:pStyle w:val="BookText"/>
        <w:rPr/>
      </w:pPr>
      <w:r>
        <w:rPr>
          <w:rFonts w:ascii="Amiri" w:hAnsi="Amiri" w:eastAsia="Amiri" w:cs="Amiri"/>
          <w:color w:val="111111"/>
          <w:sz w:val="28"/>
          <w:sz w:val="28"/>
          <w:szCs w:val="28"/>
          <w:rtl w:val="true"/>
          <w:lang w:bidi="ar-SA"/>
        </w:rPr>
        <w:t>كلاّ سيعلمون حين أقف بين الجنّة و النار،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في خطبة الوسيلة، بإسناده عن جابر، عن أبي جعفر عليه السّلام، و ساق الخطبة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فيكم أيّها الناس كهارون في آل فرعون، كباب حطّة في بني إسرائيل، و كسفينة نوح في قوم نوح، و إنّي النبأ العظيم و الصدّيق الأكبر، و عن قليل ستعلمون ما توعدون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للّه آية أكبر منّي، و لا للّه نبأ أعظم منّي، و لقد فرضت ولايتي على الامم الماضية فأبت أن تقبلها</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لعليّ بن درّاع الأسدي، و قد دخل عليه و هو في جامع الكوفة، فوقف بين يديه، فقال له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منذ ليلتك جمعا يا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يا أمير المؤمنين بأرقي‌؟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ذكرتني و اللّه في أرقتك، فإن شئت أخبرتك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علّمني ذلك‌؟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ليلتك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Style w:val="FootnoteAnchor"/>
          <w:rtl w:val="true"/>
        </w:rPr>
        <w:footnoteReference w:id="13"/>
      </w:r>
      <w:r>
        <w:rPr>
          <w:rFonts w:ascii="Amiri" w:hAnsi="Amiri" w:eastAsia="Amiri" w:cs="Amiri"/>
          <w:color w:val="111111"/>
          <w:sz w:val="28"/>
          <w:sz w:val="28"/>
          <w:szCs w:val="28"/>
          <w:rtl w:val="true"/>
          <w:lang w:bidi="ar-SA"/>
        </w:rPr>
        <w:t xml:space="preserve">عَنِ النَّبَإِ الْعَظِيمِ </w:t>
      </w:r>
      <w:r>
        <w:rPr>
          <w:rStyle w:val="FootnoteAnchor"/>
          <w:rtl w:val="true"/>
        </w:rPr>
        <w:footnoteReference w:id="14"/>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فأرقت و فكرت فيه، و تالله أنا عليّ و ما اختلف الملأ إلاّ فيّ، و ما للّه نبأ هو أعظم منّي و أولى، إلى تمام الثلاثمائة إسم ما لم يمكن التصريح به، لئلاّ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لا يؤمنون بفضل اللّه عزّ ذكره على رسول اللّه صلّى اللّه عليه و آله و سلم و أمير المؤمنين و الأئمة الراشدين صلوات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 w:name="pg14953_166892"/>
    </w:p>
    <w:p>
      <w:pPr>
        <w:pStyle w:val="BookText"/>
        <w:rPr/>
      </w:pPr>
      <w:bookmarkEnd w:id="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933071_388300464"/>
      <w:bookmarkStart w:id="19" w:name="_Toc6"/>
      <w:bookmarkEnd w:id="18"/>
      <w:r>
        <w:rPr>
          <w:rtl w:val="true"/>
        </w:rPr>
        <w:t>[</w:t>
      </w:r>
      <w:r>
        <w:rPr>
          <w:rtl w:val="true"/>
        </w:rPr>
        <w:t xml:space="preserve">سورة النبإ </w:t>
      </w:r>
      <w:r>
        <w:rPr>
          <w:rtl w:val="true"/>
        </w:rPr>
        <w:t>(</w:t>
      </w:r>
      <w:r>
        <w:rPr/>
        <w:t>78</w:t>
      </w:r>
      <w:r>
        <w:rPr>
          <w:rtl w:val="true"/>
        </w:rPr>
        <w:t xml:space="preserve">): </w:t>
      </w:r>
      <w:r>
        <w:rPr>
          <w:rtl w:val="true"/>
        </w:rPr>
        <w:t xml:space="preserve">آیة </w:t>
      </w:r>
      <w:r>
        <w:rPr/>
        <w:t>14</w:t>
      </w:r>
      <w:r>
        <w:rPr>
          <w:rtl w:val="true"/>
        </w:rPr>
        <w:t>]</w:t>
      </w:r>
      <w:bookmarkEnd w:id="19"/>
    </w:p>
    <w:p>
      <w:pPr>
        <w:pStyle w:val="BookText"/>
        <w:rPr/>
      </w:pPr>
      <w:r>
        <w:rPr>
          <w:rFonts w:ascii="Amiri" w:hAnsi="Amiri" w:eastAsia="Amiri" w:cs="Amiri"/>
          <w:color w:val="111111"/>
          <w:sz w:val="28"/>
          <w:sz w:val="28"/>
          <w:szCs w:val="28"/>
          <w:rtl w:val="true"/>
          <w:lang w:bidi="ar-SA"/>
        </w:rPr>
        <w:t>وَ أَنْزَلْنا مِنَ الْمُعْصِراتِ ماءً ثَجّاجاً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أمير المؤمنين عليه السّلام ثُمَّ يَأْتِي مِنْ بَعْدِ ذلِكَ عامٌ فِيهِ يُغاثُ النّاسُ وَ فِيهِ يَعْصِرُونَ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أي شيء يعصرون‌؟ يعصرون الخمر؟</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أقرؤها؟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عامٌ فِيهِ يُغاثُ النّاسُ وَ فِيهِ يَعْصِرُونَ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ascii="Amiri" w:hAnsi="Amiri" w:eastAsia="Amiri" w:cs="Amiri"/>
          <w:color w:val="111111"/>
          <w:sz w:val="28"/>
          <w:sz w:val="28"/>
          <w:szCs w:val="28"/>
          <w:rtl w:val="true"/>
          <w:lang w:bidi="ar-SA"/>
        </w:rPr>
        <w:t>أي يمطرون بعد سني المجاعة، و الدليل على ذلك قوله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مِنَ الْمُعْصِراتِ ماءً ثَجّاجاً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0" w:name="pg14953_166893"/>
    </w:p>
    <w:p>
      <w:pPr>
        <w:pStyle w:val="BookText"/>
        <w:rPr/>
      </w:pPr>
      <w:bookmarkEnd w:id="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933073_388300464"/>
      <w:bookmarkStart w:id="22" w:name="_Toc7"/>
      <w:bookmarkEnd w:id="21"/>
      <w:r>
        <w:rPr>
          <w:rtl w:val="true"/>
        </w:rPr>
        <w:t>[</w:t>
      </w:r>
      <w:r>
        <w:rPr>
          <w:rtl w:val="true"/>
        </w:rPr>
        <w:t xml:space="preserve">سورة النبإ </w:t>
      </w:r>
      <w:r>
        <w:rPr>
          <w:rtl w:val="true"/>
        </w:rPr>
        <w:t>(</w:t>
      </w:r>
      <w:r>
        <w:rPr/>
        <w:t>78</w:t>
      </w:r>
      <w:r>
        <w:rPr>
          <w:rtl w:val="true"/>
        </w:rPr>
        <w:t xml:space="preserve">): </w:t>
      </w:r>
      <w:r>
        <w:rPr>
          <w:rtl w:val="true"/>
        </w:rPr>
        <w:t xml:space="preserve">آیة </w:t>
      </w:r>
      <w:r>
        <w:rPr/>
        <w:t>23</w:t>
      </w:r>
      <w:r>
        <w:rPr>
          <w:rtl w:val="true"/>
        </w:rPr>
        <w:t>]</w:t>
      </w:r>
      <w:bookmarkEnd w:id="22"/>
    </w:p>
    <w:p>
      <w:pPr>
        <w:pStyle w:val="BookText"/>
        <w:rPr/>
      </w:pPr>
      <w:r>
        <w:rPr>
          <w:rFonts w:ascii="Amiri" w:hAnsi="Amiri" w:eastAsia="Amiri" w:cs="Amiri"/>
          <w:color w:val="111111"/>
          <w:sz w:val="28"/>
          <w:sz w:val="28"/>
          <w:szCs w:val="28"/>
          <w:rtl w:val="true"/>
          <w:lang w:bidi="ar-SA"/>
        </w:rPr>
        <w:t>لابِثِينَ فِيها أَحْقاباً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و ابن 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المقري و أبو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 عن سفيان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لهلال الهجري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يجدون في الحقب في كتاب اللّه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 في كتاب اللّه ثمانين سنة، كل سنة اثنا عشر شهرا، لكل شهر ثلاثون يوما، كل يوم ألف سنة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3" w:name="pg14953_166894"/>
    </w:p>
    <w:p>
      <w:pPr>
        <w:pStyle w:val="BookText"/>
        <w:rPr/>
      </w:pPr>
      <w:bookmarkEnd w:id="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933075_388300464"/>
      <w:bookmarkStart w:id="25" w:name="_Toc8"/>
      <w:bookmarkEnd w:id="24"/>
      <w:r>
        <w:rPr>
          <w:rtl w:val="true"/>
        </w:rPr>
        <w:t>[</w:t>
      </w:r>
      <w:r>
        <w:rPr>
          <w:rtl w:val="true"/>
        </w:rPr>
        <w:t xml:space="preserve">سورة النبإ </w:t>
      </w:r>
      <w:r>
        <w:rPr>
          <w:rtl w:val="true"/>
        </w:rPr>
        <w:t>(</w:t>
      </w:r>
      <w:r>
        <w:rPr/>
        <w:t>78</w:t>
      </w:r>
      <w:r>
        <w:rPr>
          <w:rtl w:val="true"/>
        </w:rPr>
        <w:t xml:space="preserve">): </w:t>
      </w:r>
      <w:r>
        <w:rPr>
          <w:rtl w:val="true"/>
        </w:rPr>
        <w:t xml:space="preserve">آیة </w:t>
      </w:r>
      <w:r>
        <w:rPr/>
        <w:t>28</w:t>
      </w:r>
      <w:r>
        <w:rPr>
          <w:rtl w:val="true"/>
        </w:rPr>
        <w:t>]</w:t>
      </w:r>
      <w:bookmarkEnd w:id="25"/>
    </w:p>
    <w:p>
      <w:pPr>
        <w:pStyle w:val="BookText"/>
        <w:rPr/>
      </w:pPr>
      <w:r>
        <w:rPr>
          <w:rFonts w:ascii="Amiri" w:hAnsi="Amiri" w:eastAsia="Amiri" w:cs="Amiri"/>
          <w:color w:val="111111"/>
          <w:sz w:val="28"/>
          <w:sz w:val="28"/>
          <w:szCs w:val="28"/>
          <w:rtl w:val="true"/>
          <w:lang w:bidi="ar-SA"/>
        </w:rPr>
        <w:t>وَ كَذَّبُوا بِآياتِنا كِذّاباً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قد روي عن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 بآياتنا كذابا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بتخفيف الأول و الثاني، و هي رواية شاذة و لكنه قد صحّ عن الكسائي أنه قرأ الثانية بالتخفيف</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ورووا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بآياتنا كذابا خفيفة و القراءة المشهورة وَ كَذَّبُوا بِآياتِنا كِذّاباً بالتثقيل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6" w:name="pg14953_166895"/>
    </w:p>
    <w:p>
      <w:pPr>
        <w:pStyle w:val="BookText"/>
        <w:rPr/>
      </w:pPr>
      <w:bookmarkEnd w:id="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933077_388300464"/>
      <w:bookmarkStart w:id="28" w:name="_Toc9"/>
      <w:bookmarkEnd w:id="27"/>
      <w:r>
        <w:rPr>
          <w:rtl w:val="true"/>
        </w:rPr>
        <w:t>[</w:t>
      </w:r>
      <w:r>
        <w:rPr>
          <w:rtl w:val="true"/>
        </w:rPr>
        <w:t xml:space="preserve">سورة النبإ </w:t>
      </w:r>
      <w:r>
        <w:rPr>
          <w:rtl w:val="true"/>
        </w:rPr>
        <w:t>(</w:t>
      </w:r>
      <w:r>
        <w:rPr/>
        <w:t>78</w:t>
      </w:r>
      <w:r>
        <w:rPr>
          <w:rtl w:val="true"/>
        </w:rPr>
        <w:t xml:space="preserve">): </w:t>
      </w:r>
      <w:r>
        <w:rPr>
          <w:rtl w:val="true"/>
        </w:rPr>
        <w:t xml:space="preserve">آیة </w:t>
      </w:r>
      <w:r>
        <w:rPr/>
        <w:t>35</w:t>
      </w:r>
      <w:r>
        <w:rPr>
          <w:rtl w:val="true"/>
        </w:rPr>
        <w:t>]</w:t>
      </w:r>
      <w:bookmarkEnd w:id="28"/>
    </w:p>
    <w:p>
      <w:pPr>
        <w:pStyle w:val="BookText"/>
        <w:rPr/>
      </w:pPr>
      <w:r>
        <w:rPr>
          <w:rFonts w:ascii="Amiri" w:hAnsi="Amiri" w:eastAsia="Amiri" w:cs="Amiri"/>
          <w:color w:val="111111"/>
          <w:sz w:val="28"/>
          <w:sz w:val="28"/>
          <w:szCs w:val="28"/>
          <w:rtl w:val="true"/>
          <w:lang w:bidi="ar-SA"/>
        </w:rPr>
        <w:t>لا يَسْمَعُونَ فِيها لَغْواً وَ لا كِذّاباً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العامة، و خفّفه الكسائي و هي قراءة أمير المؤمنين علي كرّم اللّه وجهه، و هما مصدران للتكذيب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9" w:name="pg14953_166896"/>
    </w:p>
    <w:p>
      <w:pPr>
        <w:pStyle w:val="BookText"/>
        <w:rPr/>
      </w:pPr>
      <w:bookmarkEnd w:id="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933079_388300464"/>
      <w:bookmarkStart w:id="31" w:name="_Toc10"/>
      <w:bookmarkEnd w:id="30"/>
      <w:r>
        <w:rPr>
          <w:rtl w:val="true"/>
        </w:rPr>
        <w:t>[</w:t>
      </w:r>
      <w:r>
        <w:rPr>
          <w:rtl w:val="true"/>
        </w:rPr>
        <w:t xml:space="preserve">سورة النبإ </w:t>
      </w:r>
      <w:r>
        <w:rPr>
          <w:rtl w:val="true"/>
        </w:rPr>
        <w:t>(</w:t>
      </w:r>
      <w:r>
        <w:rPr/>
        <w:t>78</w:t>
      </w:r>
      <w:r>
        <w:rPr>
          <w:rtl w:val="true"/>
        </w:rPr>
        <w:t xml:space="preserve">): </w:t>
      </w:r>
      <w:r>
        <w:rPr>
          <w:rtl w:val="true"/>
        </w:rPr>
        <w:t xml:space="preserve">آیة </w:t>
      </w:r>
      <w:r>
        <w:rPr/>
        <w:t>36</w:t>
      </w:r>
      <w:r>
        <w:rPr>
          <w:rtl w:val="true"/>
        </w:rPr>
        <w:t>]</w:t>
      </w:r>
      <w:bookmarkEnd w:id="31"/>
    </w:p>
    <w:p>
      <w:pPr>
        <w:pStyle w:val="BookText"/>
        <w:rPr/>
      </w:pPr>
      <w:r>
        <w:rPr>
          <w:rFonts w:ascii="Amiri" w:hAnsi="Amiri" w:eastAsia="Amiri" w:cs="Amiri"/>
          <w:color w:val="111111"/>
          <w:sz w:val="28"/>
          <w:sz w:val="28"/>
          <w:szCs w:val="28"/>
          <w:rtl w:val="true"/>
          <w:lang w:bidi="ar-SA"/>
        </w:rPr>
        <w:t>جَزاءً مِنْ رَبِّكَ عَطاءً حِساباً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القيامة حسب لهم حسناتهم ثمّ أعطاهم بكلّ واحدة عشرة أمثالها إلى سبعمائة ضعف،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رَبِّكَ عَطاءً حِساباً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لَهُمْ جَزاءُ الضِّعْفِ بِما عَمِلُوا وَ هُمْ فِي الْغُرُفاتِ آمِنُونَ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4953_166898"/>
      <w:bookmarkStart w:id="33" w:name="pg14953_166898"/>
      <w:bookmarkEnd w:id="33"/>
    </w:p>
    <w:p>
      <w:pPr>
        <w:pStyle w:val="Heading2"/>
        <w:numPr>
          <w:ilvl w:val="1"/>
          <w:numId w:val="1"/>
        </w:numPr>
        <w:rPr/>
      </w:pPr>
      <w:bookmarkStart w:id="34" w:name="pg14953_166898"/>
      <w:bookmarkStart w:id="35" w:name="__RefHeading___Toc1933081_388300464"/>
      <w:bookmarkStart w:id="36" w:name="_Toc11"/>
      <w:bookmarkEnd w:id="34"/>
      <w:bookmarkEnd w:id="35"/>
      <w:r>
        <w:rPr>
          <w:rtl w:val="true"/>
        </w:rPr>
        <w:t>سورة النازعات</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933083_388300464"/>
      <w:bookmarkStart w:id="38" w:name="_Toc12"/>
      <w:bookmarkEnd w:id="37"/>
      <w:r>
        <w:rPr>
          <w:rtl w:val="true"/>
        </w:rPr>
        <w:t>اشارة</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4953_166900"/>
      <w:bookmarkStart w:id="40" w:name="pg14953_166900"/>
      <w:bookmarkEnd w:id="40"/>
    </w:p>
    <w:p>
      <w:pPr>
        <w:pStyle w:val="BookText"/>
        <w:rPr/>
      </w:pPr>
      <w:bookmarkStart w:id="41" w:name="pg14953_166900"/>
      <w:bookmarkEnd w:id="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933085_388300464"/>
      <w:bookmarkStart w:id="43" w:name="_Toc13"/>
      <w:bookmarkEnd w:id="42"/>
      <w:r>
        <w:rPr>
          <w:rtl w:val="true"/>
        </w:rPr>
        <w:t>[</w:t>
      </w:r>
      <w:r>
        <w:rPr>
          <w:rtl w:val="true"/>
        </w:rPr>
        <w:t xml:space="preserve">سورة النازعات </w:t>
      </w:r>
      <w:r>
        <w:rPr>
          <w:rtl w:val="true"/>
        </w:rPr>
        <w:t>(</w:t>
      </w:r>
      <w:r>
        <w:rPr/>
        <w:t>79</w:t>
      </w:r>
      <w:r>
        <w:rPr>
          <w:rtl w:val="true"/>
        </w:rPr>
        <w:t xml:space="preserve">): </w:t>
      </w:r>
      <w:r>
        <w:rPr>
          <w:rtl w:val="true"/>
        </w:rPr>
        <w:t xml:space="preserve">آیة </w:t>
      </w:r>
      <w:r>
        <w:rPr/>
        <w:t>1</w:t>
      </w:r>
      <w:r>
        <w:rPr>
          <w:rtl w:val="true"/>
        </w:rPr>
        <w:t>]</w:t>
      </w:r>
      <w:bookmarkEnd w:id="43"/>
    </w:p>
    <w:p>
      <w:pPr>
        <w:pStyle w:val="BookText"/>
        <w:rPr/>
      </w:pPr>
      <w:r>
        <w:rPr>
          <w:rFonts w:ascii="Amiri" w:hAnsi="Amiri" w:eastAsia="Amiri" w:cs="Amiri"/>
          <w:color w:val="111111"/>
          <w:sz w:val="28"/>
          <w:sz w:val="28"/>
          <w:szCs w:val="28"/>
          <w:rtl w:val="true"/>
          <w:lang w:bidi="ar-SA"/>
        </w:rPr>
        <w:t>وَ النّازِعاتِ غَرْقاً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الملائكة تنزع أرواح الكافر و الكفرة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النّازِعاتِ غَرْقاً إختلف في معناه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يعني الملائكة الذين ينزعون أرواح الكفّار عن أبدانهم بالشدّة كما يغرق النازع بالقوس فيبلغ بها غاية المد و روي ذلك عن عليّ عليه السّلام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الفرار، و الكلبي، و السدي، عن عبد خير،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تنزع نفوس الكفار إغراقا كما يغرق النازع في القوس</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4" w:name="pg14953_166901"/>
    </w:p>
    <w:p>
      <w:pPr>
        <w:pStyle w:val="BookText"/>
        <w:rPr/>
      </w:pPr>
      <w:bookmarkEnd w:id="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933087_388300464"/>
      <w:bookmarkStart w:id="46" w:name="_Toc14"/>
      <w:bookmarkEnd w:id="45"/>
      <w:r>
        <w:rPr>
          <w:rtl w:val="true"/>
        </w:rPr>
        <w:t>[</w:t>
      </w:r>
      <w:r>
        <w:rPr>
          <w:rtl w:val="true"/>
        </w:rPr>
        <w:t xml:space="preserve">سورة النازعات </w:t>
      </w:r>
      <w:r>
        <w:rPr>
          <w:rtl w:val="true"/>
        </w:rPr>
        <w:t>(</w:t>
      </w:r>
      <w:r>
        <w:rPr/>
        <w:t>79</w:t>
      </w:r>
      <w:r>
        <w:rPr>
          <w:rtl w:val="true"/>
        </w:rPr>
        <w:t xml:space="preserve">): </w:t>
      </w:r>
      <w:r>
        <w:rPr>
          <w:rtl w:val="true"/>
        </w:rPr>
        <w:t xml:space="preserve">آیة </w:t>
      </w:r>
      <w:r>
        <w:rPr/>
        <w:t>2</w:t>
      </w:r>
      <w:r>
        <w:rPr>
          <w:rtl w:val="true"/>
        </w:rPr>
        <w:t>]</w:t>
      </w:r>
      <w:bookmarkEnd w:id="46"/>
    </w:p>
    <w:p>
      <w:pPr>
        <w:pStyle w:val="BookText"/>
        <w:rPr/>
      </w:pPr>
      <w:r>
        <w:rPr>
          <w:rFonts w:ascii="Amiri" w:hAnsi="Amiri" w:eastAsia="Amiri" w:cs="Amiri"/>
          <w:color w:val="111111"/>
          <w:sz w:val="28"/>
          <w:sz w:val="28"/>
          <w:szCs w:val="28"/>
          <w:rtl w:val="true"/>
          <w:lang w:bidi="ar-SA"/>
        </w:rPr>
        <w:t>وَ النّاشِطاتِ نَشْطاً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الملائكة تنشط أرواح الكفار ما بين الجلد و الأظفار حتى تخرجها من أجوافها بالكرب و الغمّ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 في معناه أقوال، و ثانيها أنّها الملائكة تنشط أرواح الكفّار ما بين الجلد و الأظفار حتّى تخرجها من أجوافهم بالكرب و الغمّ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الجلد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47" w:name="pg14953_166902"/>
    </w:p>
    <w:p>
      <w:pPr>
        <w:pStyle w:val="BookText"/>
        <w:rPr/>
      </w:pPr>
      <w:bookmarkEnd w:id="47"/>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933089_388300464"/>
      <w:bookmarkStart w:id="49" w:name="_Toc15"/>
      <w:bookmarkEnd w:id="48"/>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3</w:t>
      </w:r>
      <w:r>
        <w:rPr>
          <w:rtl w:val="true"/>
        </w:rPr>
        <w:t xml:space="preserve"> </w:t>
      </w:r>
      <w:r>
        <w:rPr>
          <w:rtl w:val="true"/>
        </w:rPr>
        <w:t xml:space="preserve">الی </w:t>
      </w:r>
      <w:r>
        <w:rPr/>
        <w:t>5</w:t>
      </w:r>
      <w:r>
        <w:rPr>
          <w:rtl w:val="true"/>
        </w:rPr>
        <w:t>]</w:t>
      </w:r>
      <w:bookmarkEnd w:id="49"/>
    </w:p>
    <w:p>
      <w:pPr>
        <w:pStyle w:val="BookText"/>
        <w:rPr/>
      </w:pP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السّابِحاتِ سَبْحاً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الملائكة يقبضون أرواح المؤمنين يسلّونها سلا رفيقا ثمّ يدعونها حتى تستريح كالسابح بالشيء في الماء يرمى به عن عليّ عليه السّلام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 فيه أقوال أيضا، أحدها أنّها الملائكة، لأنها سبقت ابن آدم بالخير و الإيمان و العمل الصالح عن مجاهد،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تسبق الشياطين بالوحي إلى الأنبياء،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تسبق أرواح المؤمنين إلى الجنّة عن عليّ عليه السّلام و مقاتل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 فيه أقوال أيضا أحدها أنّها الملائكة تدبّر أمر العباد من السنة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الملائكة تسبح بأرواح المؤمنين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نا أبو الحسين بن النّقّور، و عبد الباقي بن محمد بن غالب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المخلّص، نا محمد بن هارون الحضرمي، نا سعيد بن يحيى، نا أبي، نا بسام الصيرفي، نا عامر بن واثلة، أن رجلا جاء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وَ الذّارِياتِ ذَرْواً </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فَالْحامِلاتِ وِقْراً </w:t>
      </w:r>
      <w:r>
        <w:rPr>
          <w:rStyle w:val="FootnoteAnchor"/>
          <w:rtl w:val="true"/>
        </w:rPr>
        <w:footnoteReference w:id="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فَالْجارِياتِ يُسْراً </w:t>
      </w:r>
      <w:r>
        <w:rPr>
          <w:rStyle w:val="FootnoteAnchor"/>
          <w:rtl w:val="true"/>
        </w:rPr>
        <w:footnoteReference w:id="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 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فَالْمُدَبِّراتِ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0" w:name="pg14953_166905"/>
    </w:p>
    <w:p>
      <w:pPr>
        <w:pStyle w:val="BookText"/>
        <w:rPr/>
      </w:pPr>
      <w:bookmarkEnd w:id="50"/>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933091_388300464"/>
      <w:bookmarkStart w:id="52" w:name="_Toc16"/>
      <w:bookmarkEnd w:id="51"/>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27</w:t>
      </w:r>
      <w:r>
        <w:rPr>
          <w:rtl w:val="true"/>
        </w:rPr>
        <w:t xml:space="preserve"> </w:t>
      </w:r>
      <w:r>
        <w:rPr>
          <w:rtl w:val="true"/>
        </w:rPr>
        <w:t xml:space="preserve">الی </w:t>
      </w:r>
      <w:r>
        <w:rPr/>
        <w:t>29</w:t>
      </w:r>
      <w:r>
        <w:rPr>
          <w:rtl w:val="true"/>
        </w:rPr>
        <w:t>]</w:t>
      </w:r>
      <w:bookmarkEnd w:id="52"/>
    </w:p>
    <w:p>
      <w:pPr>
        <w:pStyle w:val="BookText"/>
        <w:rPr/>
      </w:pPr>
      <w:r>
        <w:rPr>
          <w:rFonts w:ascii="Amiri" w:hAnsi="Amiri" w:eastAsia="Amiri" w:cs="Amiri"/>
          <w:color w:val="111111"/>
          <w:sz w:val="28"/>
          <w:sz w:val="28"/>
          <w:szCs w:val="28"/>
          <w:rtl w:val="true"/>
          <w:lang w:bidi="ar-SA"/>
        </w:rPr>
        <w:t xml:space="preserve">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أَغْطَشَ لَيْلَها وَ أَخْرَجَ ضُحاها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طويل يذكر فيه عليه السّلام ابتداء خلق السماوات السبع، و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 و علياهن سقفا محفوظا و سمكا مرفوعا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53" w:name="pg14953_166906"/>
    </w:p>
    <w:p>
      <w:pPr>
        <w:pStyle w:val="BookText"/>
        <w:rPr/>
      </w:pPr>
      <w:bookmarkEnd w:id="53"/>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933093_388300464"/>
      <w:bookmarkStart w:id="55" w:name="_Toc17"/>
      <w:bookmarkEnd w:id="54"/>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30</w:t>
      </w:r>
      <w:r>
        <w:rPr>
          <w:rtl w:val="true"/>
        </w:rPr>
        <w:t xml:space="preserve"> </w:t>
      </w:r>
      <w:r>
        <w:rPr>
          <w:rtl w:val="true"/>
        </w:rPr>
        <w:t xml:space="preserve">الی </w:t>
      </w:r>
      <w:r>
        <w:rPr/>
        <w:t>32</w:t>
      </w:r>
      <w:r>
        <w:rPr>
          <w:rtl w:val="true"/>
        </w:rPr>
        <w:t>]</w:t>
      </w:r>
      <w:bookmarkEnd w:id="55"/>
    </w:p>
    <w:p>
      <w:pPr>
        <w:pStyle w:val="BookText"/>
        <w:rPr/>
      </w:pP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أَرْساها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 الأرض مدحوّة</w:t>
      </w:r>
      <w:r>
        <w:rPr>
          <w:rStyle w:val="FootnoteAnchor"/>
          <w:rtl w:val="true"/>
        </w:rPr>
        <w:footnoteReference w:id="38"/>
      </w:r>
      <w:r>
        <w:rPr>
          <w:rFonts w:ascii="Amiri" w:hAnsi="Amiri" w:eastAsia="Amiri" w:cs="Amiri"/>
          <w:color w:val="111111"/>
          <w:sz w:val="28"/>
          <w:sz w:val="28"/>
          <w:szCs w:val="28"/>
          <w:rtl w:val="true"/>
          <w:lang w:bidi="ar-SA"/>
        </w:rPr>
        <w:t>في لجّة تيّاره، و ردّت من نخوة بأوه</w:t>
      </w:r>
      <w:r>
        <w:rPr>
          <w:rStyle w:val="FootnoteAnchor"/>
          <w:rtl w:val="true"/>
        </w:rPr>
        <w:footnoteReference w:id="39"/>
      </w:r>
      <w:r>
        <w:rPr>
          <w:rFonts w:ascii="IRNazanin" w:hAnsi="IRNazanin" w:eastAsia="IRNazanin"/>
          <w:color w:val="111111"/>
          <w:sz w:val="28"/>
          <w:sz w:val="28"/>
          <w:szCs w:val="28"/>
          <w:rtl w:val="true"/>
          <w:lang w:bidi="fa-IR"/>
        </w:rPr>
        <w:t xml:space="preserve">و اعتلائه، و شموخ أنفه و سموّ غلوائه </w:t>
      </w:r>
      <w:r>
        <w:rPr>
          <w:rStyle w:val="FootnoteAnchor"/>
          <w:rtl w:val="true"/>
        </w:rPr>
        <w:footnoteReference w:id="40"/>
      </w:r>
      <w:r>
        <w:rPr>
          <w:rFonts w:ascii="Amiri" w:hAnsi="Amiri" w:eastAsia="Amiri" w:cs="Amiri"/>
          <w:color w:val="111111"/>
          <w:sz w:val="28"/>
          <w:sz w:val="28"/>
          <w:szCs w:val="28"/>
          <w:rtl w:val="true"/>
          <w:lang w:bidi="ar-SA"/>
        </w:rPr>
        <w:t>،و كعمته</w:t>
      </w:r>
      <w:r>
        <w:rPr>
          <w:rStyle w:val="FootnoteAnchor"/>
          <w:rtl w:val="true"/>
        </w:rPr>
        <w:footnoteReference w:id="41"/>
      </w:r>
      <w:r>
        <w:rPr>
          <w:rFonts w:ascii="Amiri" w:hAnsi="Amiri" w:eastAsia="Amiri" w:cs="Amiri"/>
          <w:color w:val="111111"/>
          <w:sz w:val="28"/>
          <w:sz w:val="28"/>
          <w:szCs w:val="28"/>
          <w:rtl w:val="true"/>
          <w:lang w:bidi="ar-SA"/>
        </w:rPr>
        <w:t xml:space="preserve">على كظّة جريته </w:t>
      </w:r>
      <w:r>
        <w:rPr>
          <w:rStyle w:val="FootnoteAnchor"/>
          <w:rtl w:val="true"/>
        </w:rPr>
        <w:footnoteReference w:id="42"/>
      </w:r>
      <w:r>
        <w:rPr>
          <w:rFonts w:ascii="IRNazanin" w:hAnsi="IRNazanin" w:eastAsia="IRNazanin"/>
          <w:color w:val="111111"/>
          <w:sz w:val="28"/>
          <w:sz w:val="28"/>
          <w:szCs w:val="28"/>
          <w:rtl w:val="true"/>
          <w:lang w:bidi="fa-IR"/>
        </w:rPr>
        <w:t xml:space="preserve">،فهمد بعد نزقاته </w:t>
      </w:r>
      <w:r>
        <w:rPr>
          <w:rStyle w:val="FootnoteAnchor"/>
          <w:rtl w:val="true"/>
        </w:rPr>
        <w:footnoteReference w:id="43"/>
      </w:r>
      <w:r>
        <w:rPr>
          <w:rFonts w:ascii="Amiri" w:hAnsi="Amiri" w:eastAsia="Amiri" w:cs="Amiri"/>
          <w:color w:val="111111"/>
          <w:sz w:val="28"/>
          <w:sz w:val="28"/>
          <w:szCs w:val="28"/>
          <w:rtl w:val="true"/>
          <w:lang w:bidi="ar-SA"/>
        </w:rPr>
        <w:t>،و لبد بعد زيفان</w:t>
      </w:r>
      <w:r>
        <w:rPr>
          <w:rStyle w:val="FootnoteAnchor"/>
          <w:rtl w:val="true"/>
        </w:rPr>
        <w:footnoteReference w:id="44"/>
      </w:r>
      <w:r>
        <w:rPr>
          <w:rFonts w:ascii="Amiri" w:hAnsi="Amiri" w:eastAsia="Amiri" w:cs="Amiri"/>
          <w:color w:val="111111"/>
          <w:sz w:val="28"/>
          <w:sz w:val="28"/>
          <w:szCs w:val="28"/>
          <w:rtl w:val="true"/>
          <w:lang w:bidi="ar-SA"/>
        </w:rPr>
        <w:t>و 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هيج الماء من تحت أكنافها</w:t>
      </w:r>
      <w:r>
        <w:rPr>
          <w:rStyle w:val="FootnoteAnchor"/>
          <w:rtl w:val="true"/>
        </w:rPr>
        <w:footnoteReference w:id="45"/>
      </w:r>
      <w:r>
        <w:rPr>
          <w:rFonts w:ascii="IRNazanin" w:hAnsi="IRNazanin" w:eastAsia="IRNazanin"/>
          <w:color w:val="111111"/>
          <w:sz w:val="28"/>
          <w:sz w:val="28"/>
          <w:szCs w:val="28"/>
          <w:rtl w:val="true"/>
          <w:lang w:bidi="fa-IR"/>
        </w:rPr>
        <w:t xml:space="preserve">و حمل شواهق الجبال الشّمّخ </w:t>
      </w:r>
    </w:p>
    <w:p>
      <w:pPr>
        <w:pStyle w:val="BookText"/>
        <w:rPr/>
      </w:pPr>
      <w:r>
        <w:rPr>
          <w:rFonts w:ascii="Amiri" w:hAnsi="Amiri" w:eastAsia="Amiri" w:cs="Amiri"/>
          <w:color w:val="111111"/>
          <w:sz w:val="28"/>
          <w:sz w:val="28"/>
          <w:szCs w:val="28"/>
          <w:rtl w:val="true"/>
          <w:lang w:bidi="ar-SA"/>
        </w:rPr>
        <w:t>البذّخ</w:t>
      </w:r>
      <w:r>
        <w:rPr>
          <w:rStyle w:val="FootnoteAnchor"/>
          <w:rtl w:val="true"/>
        </w:rPr>
        <w:footnoteReference w:id="46"/>
      </w:r>
      <w:r>
        <w:rPr>
          <w:rFonts w:ascii="Amiri" w:hAnsi="Amiri" w:eastAsia="Amiri" w:cs="Amiri"/>
          <w:color w:val="111111"/>
          <w:sz w:val="28"/>
          <w:sz w:val="28"/>
          <w:szCs w:val="28"/>
          <w:rtl w:val="true"/>
          <w:lang w:bidi="ar-SA"/>
        </w:rPr>
        <w:t>على أكتافها، فجّر ينابيع العيون من عرانين</w:t>
      </w:r>
      <w:r>
        <w:rPr>
          <w:rStyle w:val="FootnoteAnchor"/>
          <w:rtl w:val="true"/>
        </w:rPr>
        <w:footnoteReference w:id="47"/>
      </w:r>
      <w:r>
        <w:rPr>
          <w:rFonts w:ascii="Amiri" w:hAnsi="Amiri" w:eastAsia="Amiri" w:cs="Amiri"/>
          <w:color w:val="111111"/>
          <w:sz w:val="28"/>
          <w:sz w:val="28"/>
          <w:szCs w:val="28"/>
          <w:rtl w:val="true"/>
          <w:lang w:bidi="ar-SA"/>
        </w:rPr>
        <w:t xml:space="preserve">أنوفها، و فرّقها في سهوب بيدها و أخاديدها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الأخاديد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أخدود، و هي الحفر المستطيلة في الأرض، و المراد منها مجاري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عدّل حركاتها بالراسيات من جلاميدها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ذوات الشناخيب الشّمّ من صياخيدها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صياخيدها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صخود، و هو الصخرة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،فسكنت من الميدان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لرسوب الجبال في قطع أديمها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تغلغلها متسرّبة في جوبات خياشيمها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ركوبها أعناق سهول الأرضين و جراثيمها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فسح بين الجو و بينها، و أعدّ الهواء متنسّما لساكنها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4953_166908"/>
    </w:p>
    <w:p>
      <w:pPr>
        <w:pStyle w:val="Heading2"/>
        <w:numPr>
          <w:ilvl w:val="1"/>
          <w:numId w:val="1"/>
        </w:numPr>
        <w:rPr/>
      </w:pPr>
      <w:bookmarkStart w:id="57" w:name="__RefHeading___Toc1933095_388300464"/>
      <w:bookmarkStart w:id="58" w:name="_Toc18"/>
      <w:bookmarkEnd w:id="56"/>
      <w:bookmarkEnd w:id="57"/>
      <w:r>
        <w:rPr>
          <w:rtl w:val="true"/>
        </w:rPr>
        <w:t>سورة عبس</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933097_388300464"/>
      <w:bookmarkStart w:id="60" w:name="_Toc19"/>
      <w:bookmarkEnd w:id="59"/>
      <w:r>
        <w:rPr>
          <w:rtl w:val="true"/>
        </w:rPr>
        <w:t>اشارة</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4953_166910"/>
      <w:bookmarkStart w:id="62" w:name="pg14953_166910"/>
      <w:bookmarkEnd w:id="62"/>
    </w:p>
    <w:p>
      <w:pPr>
        <w:pStyle w:val="BookText"/>
        <w:rPr/>
      </w:pPr>
      <w:bookmarkStart w:id="63" w:name="pg14953_166910"/>
      <w:bookmarkEnd w:id="6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933099_388300464"/>
      <w:bookmarkStart w:id="65" w:name="_Toc20"/>
      <w:bookmarkEnd w:id="64"/>
      <w:r>
        <w:rPr>
          <w:rtl w:val="true"/>
        </w:rPr>
        <w:t>[</w:t>
      </w:r>
      <w:r>
        <w:rPr>
          <w:rtl w:val="true"/>
        </w:rPr>
        <w:t xml:space="preserve">سورة عبس </w:t>
      </w:r>
      <w:r>
        <w:rPr>
          <w:rtl w:val="true"/>
        </w:rPr>
        <w:t>(</w:t>
      </w:r>
      <w:r>
        <w:rPr/>
        <w:t>80</w:t>
      </w:r>
      <w:r>
        <w:rPr>
          <w:rtl w:val="true"/>
        </w:rPr>
        <w:t xml:space="preserve">): </w:t>
      </w:r>
      <w:r>
        <w:rPr>
          <w:rtl w:val="true"/>
        </w:rPr>
        <w:t xml:space="preserve">آیة </w:t>
      </w:r>
      <w:r>
        <w:rPr/>
        <w:t>17</w:t>
      </w:r>
      <w:r>
        <w:rPr>
          <w:rtl w:val="true"/>
        </w:rPr>
        <w:t>]</w:t>
      </w:r>
      <w:bookmarkEnd w:id="65"/>
    </w:p>
    <w:p>
      <w:pPr>
        <w:pStyle w:val="BookText"/>
        <w:rPr/>
      </w:pPr>
      <w:r>
        <w:rPr>
          <w:rFonts w:ascii="Amiri" w:hAnsi="Amiri" w:eastAsia="Amiri" w:cs="Amiri"/>
          <w:color w:val="111111"/>
          <w:sz w:val="28"/>
          <w:sz w:val="28"/>
          <w:szCs w:val="28"/>
          <w:rtl w:val="true"/>
          <w:lang w:bidi="ar-SA"/>
        </w:rPr>
        <w:t>قُتِلَ الْإِنْسانُ ما أَكْفَرَهُ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 أي لعن الإنسان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66" w:name="pg14953_166911"/>
    </w:p>
    <w:p>
      <w:pPr>
        <w:pStyle w:val="BookText"/>
        <w:rPr/>
      </w:pPr>
      <w:bookmarkEnd w:id="6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933101_388300464"/>
      <w:bookmarkStart w:id="68" w:name="_Toc21"/>
      <w:bookmarkEnd w:id="67"/>
      <w:r>
        <w:rPr>
          <w:rtl w:val="true"/>
        </w:rPr>
        <w:t>[</w:t>
      </w:r>
      <w:r>
        <w:rPr>
          <w:rtl w:val="true"/>
        </w:rPr>
        <w:t xml:space="preserve">سورة عبس </w:t>
      </w:r>
      <w:r>
        <w:rPr>
          <w:rtl w:val="true"/>
        </w:rPr>
        <w:t>(</w:t>
      </w:r>
      <w:r>
        <w:rPr/>
        <w:t>80</w:t>
      </w:r>
      <w:r>
        <w:rPr>
          <w:rtl w:val="true"/>
        </w:rPr>
        <w:t xml:space="preserve">): </w:t>
      </w:r>
      <w:r>
        <w:rPr>
          <w:rtl w:val="true"/>
        </w:rPr>
        <w:t xml:space="preserve">آیة </w:t>
      </w:r>
      <w:r>
        <w:rPr/>
        <w:t>31</w:t>
      </w:r>
      <w:r>
        <w:rPr>
          <w:rtl w:val="true"/>
        </w:rPr>
        <w:t>]</w:t>
      </w:r>
      <w:bookmarkEnd w:id="68"/>
    </w:p>
    <w:p>
      <w:pPr>
        <w:pStyle w:val="BookText"/>
        <w:rPr/>
      </w:pPr>
      <w:r>
        <w:rPr>
          <w:rFonts w:ascii="Amiri" w:hAnsi="Amiri" w:eastAsia="Amiri" w:cs="Amiri"/>
          <w:color w:val="111111"/>
          <w:sz w:val="28"/>
          <w:sz w:val="28"/>
          <w:szCs w:val="28"/>
          <w:rtl w:val="true"/>
          <w:lang w:bidi="ar-SA"/>
        </w:rPr>
        <w:t>وَ فاكِهَةً وَ أَبًّا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أبا بكر سئل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 فلم يعرف معنى الأبّ من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أم أي أرض تقلني أم كيف أصنع إن قلت في كتاب اللّه بما لا أعلم، أمّا الفاكهة فنعرفها، و أمّا الأبّ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أمير المؤمنين عليه السّلام مقاله في ذلك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أما علم أنّ الأب هو الكلأ و المرعى‌؟ و إنّ قوله تعالى وَ فاكِهَةً وَ أَبًّا اعتداد من اللّه بإنعامه على خلقه فيما غذّاهم به و خلقه لهم و لأنعامهم ممّا تحيى به أنفسهم، و تقوم به أجسادهم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9" w:name="pg14953_166912"/>
    </w:p>
    <w:p>
      <w:pPr>
        <w:pStyle w:val="BookText"/>
        <w:rPr/>
      </w:pPr>
      <w:bookmarkEnd w:id="6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933103_388300464"/>
      <w:bookmarkStart w:id="71" w:name="_Toc22"/>
      <w:bookmarkEnd w:id="70"/>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34</w:t>
      </w:r>
      <w:r>
        <w:rPr>
          <w:rtl w:val="true"/>
        </w:rPr>
        <w:t xml:space="preserve"> </w:t>
      </w:r>
      <w:r>
        <w:rPr>
          <w:rtl w:val="true"/>
        </w:rPr>
        <w:t xml:space="preserve">الی </w:t>
      </w:r>
      <w:r>
        <w:rPr/>
        <w:t>36</w:t>
      </w:r>
      <w:r>
        <w:rPr>
          <w:rtl w:val="true"/>
        </w:rPr>
        <w:t>]</w:t>
      </w:r>
      <w:bookmarkEnd w:id="71"/>
    </w:p>
    <w:p>
      <w:pPr>
        <w:pStyle w:val="BookText"/>
        <w:rPr/>
      </w:pP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خبر الشامي و ما سأل عنه أمير المؤمنين عليه السّلام في جامع الكوفة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يسأله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أخبرنا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بَنِيهِ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يفرّ من أخيه قابيل و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يفرّ من أمّه موسى، و الذي يفرّ من أبيه إبراهيم يعني الأب المربي لا الوالد، و الذي يفرّ من صاحبته لوط، و الذي يفرّ من ابنه نوح و ابنه كنعان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بالكوفة في الجامع إذ جاء إليه رجل من أهل الشام فسأله عن مسائل، و 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يَفِرُّ الْمَرْءُ مِنْ أَخِيهِ و ذكر مثل ما في عيون الأخبار سواء؛ إلاّ أنّه ليس فيه يعني الأب المربي لا الوالد و بعده 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يفرّ موسى من أمّه خشية أن يكون قصّر فيما وجب عليه من حقّها، و إبراهيم إنّما يفرّ من الأب المربّي المشرك لا من الأب الوالد و هو تارخ</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قد سأله رجل عمّا اشتبه عليه من آيات الكتاب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5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5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يَكْفُرُ بَعْضُكُمْ بِبَعْضٍ وَ يَلْعَنُ بَعْضُكُمْ بَعْضاً </w:t>
      </w:r>
      <w:r>
        <w:rPr>
          <w:rStyle w:val="FootnoteAnchor"/>
          <w:rtl w:val="true"/>
        </w:rPr>
        <w:footnoteReference w:id="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w:t>
      </w:r>
    </w:p>
    <w:p>
      <w:pPr>
        <w:pStyle w:val="BookText"/>
        <w:rPr/>
      </w:pPr>
      <w:r>
        <w:rPr>
          <w:rFonts w:ascii="Amiri" w:hAnsi="Amiri" w:eastAsia="Amiri" w:cs="Amiri"/>
          <w:color w:val="111111"/>
          <w:sz w:val="28"/>
          <w:sz w:val="28"/>
          <w:szCs w:val="28"/>
          <w:rtl w:val="true"/>
          <w:lang w:bidi="ar-SA"/>
        </w:rPr>
        <w:t xml:space="preserve">أَهْلِ النّارِ </w:t>
      </w:r>
      <w:r>
        <w:rPr>
          <w:rStyle w:val="FootnoteAnchor"/>
          <w:rtl w:val="true"/>
        </w:rPr>
        <w:footnoteReference w:id="5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5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في مواطن غير واحدة من مواطن ذلك اليوم الذي كان مقداره خمسين ألف سنة يجمع اللّه عزّ و جلّ الخلائق في مواطن يتفرقون و يكلّم بعضهم بعضا و يستغفر بعضهم لبعض أولئك الذين كان منهم الطاعة في دار الدنيا الرؤساء و الأتباع و يلعن بعض أهل المعاصي الذين بدت منهم البغضاء و تعاونوا على الإثم و العدوان في دار الدنيا و المستكبرون و المستضعفون يكفر بعضهم ببعض و يلعن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في هذه الآية البراءة يقول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59"/>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60"/>
      </w:r>
      <w:r>
        <w:rPr>
          <w:rFonts w:ascii="Amiri" w:hAnsi="Amiri" w:eastAsia="Amiri" w:cs="Amiri"/>
          <w:color w:val="111111"/>
          <w:sz w:val="28"/>
          <w:sz w:val="28"/>
          <w:szCs w:val="28"/>
          <w:rtl w:val="true"/>
          <w:lang w:bidi="ar-SA"/>
        </w:rPr>
        <w:t xml:space="preserve">أي تبرأنا منكم ثمّ يجتمعون في موطن آخر يبكون فلو أن تلك الأصوات بدت لأهل الدنيا لأذهلت جميع الخلق عن معايشهم، و لتصدعت قلوبهم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ما شاء اللّه، فلا يزالون يبكون الدم، 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61"/>
      </w:r>
      <w:r>
        <w:rPr>
          <w:rFonts w:ascii="Amiri" w:hAnsi="Amiri" w:eastAsia="Amiri" w:cs="Amiri"/>
          <w:color w:val="111111"/>
          <w:sz w:val="28"/>
          <w:sz w:val="28"/>
          <w:szCs w:val="28"/>
          <w:rtl w:val="true"/>
          <w:lang w:bidi="ar-SA"/>
        </w:rPr>
        <w:t>فيختم اللّه تبارك و تعالى على أفواههم و يستنطق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Style w:val="FootnoteAnchor"/>
          <w:rtl w:val="true"/>
        </w:rPr>
        <w:footnoteReference w:id="62"/>
      </w: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63"/>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64"/>
      </w:r>
      <w:r>
        <w:rPr>
          <w:rFonts w:ascii="Amiri" w:hAnsi="Amiri" w:eastAsia="Amiri" w:cs="Amiri"/>
          <w:color w:val="111111"/>
          <w:sz w:val="28"/>
          <w:sz w:val="28"/>
          <w:szCs w:val="28"/>
          <w:rtl w:val="true"/>
          <w:lang w:bidi="ar-SA"/>
        </w:rPr>
        <w:t xml:space="preserve">فيستنطقون لا يَتَكَلَّمُونَ إِلاّ مَنْ أَذِنَ لَهُ الرَّحْمنُ وَ قالَ صَواباً </w:t>
      </w:r>
      <w:r>
        <w:rPr>
          <w:rStyle w:val="FootnoteAnchor"/>
          <w:rtl w:val="true"/>
        </w:rPr>
        <w:footnoteReference w:id="65"/>
      </w:r>
      <w:r>
        <w:rPr>
          <w:rFonts w:ascii="Amiri" w:hAnsi="Amiri" w:eastAsia="Amiri" w:cs="Amiri"/>
          <w:color w:val="111111"/>
          <w:sz w:val="28"/>
          <w:sz w:val="28"/>
          <w:szCs w:val="28"/>
          <w:rtl w:val="true"/>
          <w:lang w:bidi="ar-SA"/>
        </w:rPr>
        <w:t>فيقوم الرسل صلوات اللّه عليهم فيشهدون في هذا الموطن،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يجتمعون في موطن آخر فيكون فيه مقام محمّد صلّى اللّه عليه و آله و سلم و هو المقام المحمود، فيثني على اللّه تبارك و تعالى بما لم يثن عليه أحد قبله، ثمّ يثني على الملائكة كلهم فلا يبقى ملك إلاّ أثنى عليه محمّد صلّى اللّه عليه و آله و سلم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يثني على الرسل بما لم يثن عليهم أحد مثله، ثمّ يثني على كلّ مؤمن و مؤمنة يبدأ بالصديقين ثمّ الشهداء ثمّ الصالحين، فيحمده أهل السماوات و أهل الأرض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66"/>
      </w:r>
      <w:r>
        <w:rPr>
          <w:rFonts w:ascii="Amiri" w:hAnsi="Amiri" w:eastAsia="Amiri" w:cs="Amiri"/>
          <w:color w:val="111111"/>
          <w:sz w:val="28"/>
          <w:sz w:val="28"/>
          <w:szCs w:val="28"/>
          <w:rtl w:val="true"/>
          <w:lang w:bidi="ar-SA"/>
        </w:rPr>
        <w:t>فطوبى لمن كان له في ذلك المقام حظ، و ويل لمن لم يكن له في ذلك المقام حظّ و لا نصيب، ثمّ يجتمعون في موطن آخر و يدان بعضهم من بعض؛ و هذا كله قبل الحساب فإذا أخذ في الحساب شغل كلّ انسان بما لديه، نسأل اللّه بركة ذلك اليوم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4953_166918"/>
      <w:bookmarkStart w:id="73" w:name="pg14953_166918"/>
      <w:bookmarkEnd w:id="73"/>
    </w:p>
    <w:p>
      <w:pPr>
        <w:pStyle w:val="Heading2"/>
        <w:numPr>
          <w:ilvl w:val="1"/>
          <w:numId w:val="1"/>
        </w:numPr>
        <w:rPr/>
      </w:pPr>
      <w:bookmarkStart w:id="74" w:name="pg14953_166918"/>
      <w:bookmarkStart w:id="75" w:name="__RefHeading___Toc1933105_388300464"/>
      <w:bookmarkStart w:id="76" w:name="_Toc23"/>
      <w:bookmarkEnd w:id="74"/>
      <w:bookmarkEnd w:id="75"/>
      <w:r>
        <w:rPr>
          <w:rtl w:val="true"/>
        </w:rPr>
        <w:t>سورة التكوير</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933107_388300464"/>
      <w:bookmarkStart w:id="78" w:name="_Toc24"/>
      <w:bookmarkEnd w:id="77"/>
      <w:r>
        <w:rPr>
          <w:rtl w:val="true"/>
        </w:rPr>
        <w:t>اشارة</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4953_166920"/>
      <w:bookmarkStart w:id="80" w:name="pg14953_166920"/>
      <w:bookmarkEnd w:id="80"/>
    </w:p>
    <w:p>
      <w:pPr>
        <w:pStyle w:val="BookText"/>
        <w:rPr/>
      </w:pPr>
      <w:bookmarkStart w:id="81" w:name="pg14953_166920"/>
      <w:bookmarkEnd w:id="81"/>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933109_388300464"/>
      <w:bookmarkStart w:id="83" w:name="_Toc25"/>
      <w:bookmarkEnd w:id="82"/>
      <w:r>
        <w:rPr>
          <w:rtl w:val="true"/>
        </w:rPr>
        <w:t>[</w:t>
      </w:r>
      <w:r>
        <w:rPr>
          <w:rtl w:val="true"/>
        </w:rPr>
        <w:t xml:space="preserve">سورة التكوير </w:t>
      </w:r>
      <w:r>
        <w:rPr>
          <w:rtl w:val="true"/>
        </w:rPr>
        <w:t>(</w:t>
      </w:r>
      <w:r>
        <w:rPr/>
        <w:t>81</w:t>
      </w:r>
      <w:r>
        <w:rPr>
          <w:rtl w:val="true"/>
        </w:rPr>
        <w:t xml:space="preserve">): </w:t>
      </w:r>
      <w:r>
        <w:rPr>
          <w:rtl w:val="true"/>
        </w:rPr>
        <w:t xml:space="preserve">الآیات </w:t>
      </w:r>
      <w:r>
        <w:rPr/>
        <w:t>8</w:t>
      </w:r>
      <w:r>
        <w:rPr>
          <w:rtl w:val="true"/>
        </w:rPr>
        <w:t xml:space="preserve"> </w:t>
      </w:r>
      <w:r>
        <w:rPr>
          <w:rtl w:val="true"/>
        </w:rPr>
        <w:t xml:space="preserve">الی </w:t>
      </w:r>
      <w:r>
        <w:rPr/>
        <w:t>9</w:t>
      </w:r>
      <w:r>
        <w:rPr>
          <w:rtl w:val="true"/>
        </w:rPr>
        <w:t>]</w:t>
      </w:r>
      <w:bookmarkEnd w:id="83"/>
    </w:p>
    <w:p>
      <w:pPr>
        <w:pStyle w:val="BookText"/>
        <w:rPr/>
      </w:pP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جعفر و أبي عبد اللّه عليه السّلام وَ إِذَا الْمَوْؤُدَةُ سُئِلَتْ بفتح الميم و الواو و روي عن أمير المؤمنين عليه السّلام 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أصحابه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أرسل إليكم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دفنوا في التراب الموؤودة بينهم من أولادهم يختارون دونهم طيب العيش و رفاهية خفوض الدنيا، لا يرجون ثوابا و لا يخافون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منه عقابا، حيّهم أعمى نجس، و ميّتهم في النار مبلس، فجاءهم بنسخة ما في الصحف الأولى</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84" w:name="pg14953_166922"/>
    </w:p>
    <w:p>
      <w:pPr>
        <w:pStyle w:val="BookText"/>
        <w:rPr/>
      </w:pPr>
      <w:bookmarkEnd w:id="84"/>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933111_388300464"/>
      <w:bookmarkStart w:id="86" w:name="_Toc26"/>
      <w:bookmarkEnd w:id="85"/>
      <w:r>
        <w:rPr>
          <w:rtl w:val="true"/>
        </w:rPr>
        <w:t>[</w:t>
      </w:r>
      <w:r>
        <w:rPr>
          <w:rtl w:val="true"/>
        </w:rPr>
        <w:t xml:space="preserve">سورة التكوير </w:t>
      </w:r>
      <w:r>
        <w:rPr>
          <w:rtl w:val="true"/>
        </w:rPr>
        <w:t>(</w:t>
      </w:r>
      <w:r>
        <w:rPr/>
        <w:t>81</w:t>
      </w:r>
      <w:r>
        <w:rPr>
          <w:rtl w:val="true"/>
        </w:rPr>
        <w:t xml:space="preserve">): </w:t>
      </w:r>
      <w:r>
        <w:rPr>
          <w:rtl w:val="true"/>
        </w:rPr>
        <w:t xml:space="preserve">الآیات </w:t>
      </w:r>
      <w:r>
        <w:rPr/>
        <w:t>15</w:t>
      </w:r>
      <w:r>
        <w:rPr>
          <w:rtl w:val="true"/>
        </w:rPr>
        <w:t xml:space="preserve"> </w:t>
      </w:r>
      <w:r>
        <w:rPr>
          <w:rtl w:val="true"/>
        </w:rPr>
        <w:t xml:space="preserve">الی </w:t>
      </w:r>
      <w:r>
        <w:rPr/>
        <w:t>18</w:t>
      </w:r>
      <w:r>
        <w:rPr>
          <w:rtl w:val="true"/>
        </w:rPr>
        <w:t>]</w:t>
      </w:r>
      <w:bookmarkEnd w:id="86"/>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عبد اللّه بن العلاء، محمّد بن الحسن بن شمّون، عن عثمان بن أبي شيبة، عن الحسين بن عبد اللّه الأرجانيّ، عن سعد بن طريف، عن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ابن الكوّاء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يقسم بشيء خلقه،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بِالْخُنَّسِ فإنّه ذكر قوما خنّسوا علم الأوصياء و دعوا الناس إلى غير مودّتهم، و معنى خنّسوا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ستروا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جرت بالعلم وَ الْقَلَمِ إلى رسول اللّه صلّى اللّه عليه و آله و سلم فكنّسه عنه الأوصياء من أهل بيته، لا يعلمه أحد غيرهم، و معنى كنّسه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و توارى به،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عَسْعَسَ </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ظلمة الليل، و هذا ضربه اللّه مثلا لمن ادّعى الولاية لنفسه و عدل عن ولاة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Style w:val="FootnoteAnchor"/>
          <w:rtl w:val="true"/>
        </w:rPr>
        <w:footnoteReference w:id="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الأوصياء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علمهم أنور و أبين من الصبح إذا تنفّس</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الخنّس النجوم؛ لأنّها تخنس بالنهار، و تبدوا بالليل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خمسة أنجم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زحل، و المشتري، و المرّيخ، و الزهرة، و العطارد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 عطارد، و المشتري، و بهرام، و الزهرة، ليس الكواكب شيء يقطع المجرّة غيرها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للتوكيد أي، فأقسم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معنى الخنّس ثلاثة أقوال قد مرّ منها ما روي عن علي بن أبي طالب رضي اللّه عنه أنها النجوم الخمسة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سعيد عن سماك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خالد بن عرعرة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رضي اللّه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تخنس بالنهار و تكنس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هذا القول عام لجميع النجوم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بِالْخُنَّسِ و هي النجوم تخنس بالنهار و تبدوا بالليل و الجوار صفة لها، لأنّها تجري في أفلاكها اَلْكُنَّسِ من صفتها أيضا لأنها تكنس أي تتوارى في بروجها كما تتوارى الظباء في كناسها</w:t>
      </w:r>
      <w:r>
        <w:rPr>
          <w:rStyle w:val="FootnoteAnchor"/>
          <w:rtl w:val="true"/>
        </w:rPr>
        <w:footnoteReference w:id="79"/>
      </w:r>
      <w:r>
        <w:rPr>
          <w:rFonts w:ascii="Amiri" w:hAnsi="Amiri" w:eastAsia="Amiri" w:cs="Amiri"/>
          <w:color w:val="111111"/>
          <w:sz w:val="28"/>
          <w:sz w:val="28"/>
          <w:szCs w:val="28"/>
          <w:rtl w:val="true"/>
          <w:lang w:bidi="ar-SA"/>
        </w:rPr>
        <w:t>و هي خمسة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و المشتري و المريخ و الزهرة و عطارد عن </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عَسْعَسَ أي إذا أدبر بظلامه عن عليّ عليه السّلام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خبر الشامي و ما سأل عنه أمير المؤمنين عليه السّلام في جامع الكوفة حديث طويل و فيه، و سأله عن شيء تنفس ليس له لحم و لا دم‌؟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الصبح إذا تنفس</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87" w:name="pg14953_166926"/>
    </w:p>
    <w:p>
      <w:pPr>
        <w:pStyle w:val="BookText"/>
        <w:rPr/>
      </w:pPr>
      <w:bookmarkEnd w:id="8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933113_388300464"/>
      <w:bookmarkStart w:id="89" w:name="_Toc27"/>
      <w:bookmarkEnd w:id="88"/>
      <w:r>
        <w:rPr>
          <w:rtl w:val="true"/>
        </w:rPr>
        <w:t>[</w:t>
      </w:r>
      <w:r>
        <w:rPr>
          <w:rtl w:val="true"/>
        </w:rPr>
        <w:t xml:space="preserve">سورة التكوير </w:t>
      </w:r>
      <w:r>
        <w:rPr>
          <w:rtl w:val="true"/>
        </w:rPr>
        <w:t>(</w:t>
      </w:r>
      <w:r>
        <w:rPr/>
        <w:t>81</w:t>
      </w:r>
      <w:r>
        <w:rPr>
          <w:rtl w:val="true"/>
        </w:rPr>
        <w:t xml:space="preserve">): </w:t>
      </w:r>
      <w:r>
        <w:rPr>
          <w:rtl w:val="true"/>
        </w:rPr>
        <w:t xml:space="preserve">آیة </w:t>
      </w:r>
      <w:r>
        <w:rPr/>
        <w:t>29</w:t>
      </w:r>
      <w:r>
        <w:rPr>
          <w:rtl w:val="true"/>
        </w:rPr>
        <w:t>]</w:t>
      </w:r>
      <w:bookmarkEnd w:id="89"/>
    </w:p>
    <w:p>
      <w:pPr>
        <w:pStyle w:val="BookText"/>
        <w:rPr/>
      </w:pPr>
      <w:r>
        <w:rPr>
          <w:rFonts w:ascii="Amiri" w:hAnsi="Amiri" w:eastAsia="Amiri" w:cs="Amiri"/>
          <w:color w:val="111111"/>
          <w:sz w:val="28"/>
          <w:sz w:val="28"/>
          <w:szCs w:val="28"/>
          <w:rtl w:val="true"/>
          <w:lang w:bidi="ar-SA"/>
        </w:rPr>
        <w:t>وَ ما تَشاؤُنَ إِلاّ أَنْ يَشاءَ اللّهُ رَبُّ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الإحتجاج للطبرسي رحمه اللّه عن أمير المؤمنين عليه السّلام حديث طويل يقول مجيبا لبعض الزنادقة و قد قال أجد اللّه تعالى يقول قُلْ يَتَوَفّاكُمْ مَلَكُ الْمَوْتِ الَّذِي وُكِّلَ بِكُمْ </w:t>
      </w:r>
      <w:r>
        <w:rPr>
          <w:rStyle w:val="FootnoteAnchor"/>
          <w:rtl w:val="true"/>
        </w:rPr>
        <w:footnoteReference w:id="82"/>
      </w:r>
      <w:r>
        <w:rPr>
          <w:rFonts w:ascii="Amiri" w:hAnsi="Amiri" w:eastAsia="Amiri" w:cs="Amiri"/>
          <w:color w:val="111111"/>
          <w:sz w:val="28"/>
          <w:sz w:val="28"/>
          <w:szCs w:val="28"/>
          <w:rtl w:val="true"/>
          <w:lang w:bidi="ar-SA"/>
        </w:rPr>
        <w:t>و اَللّهُ يَتَوَفَّى الْأَنْفُسَ حِينَ مَوْتِها و اَلَّذِينَ تَتَوَفّاهُمُ الْمَلائِكَةُ طَيِّبِينَ و ما أشبه ذلك، فمرة يجعل الفعل لنفسه، و مرة لملك الموت، و مرة للملائكة، فأما قول اللّه عزّ و جلّ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يَتَوَفَّى الْأَنْفُسَ حِينَ مَوْتِها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مَلَكُ الْمَوْتِ و تَوَفَّتْهُ رُسُلُنا </w:t>
      </w:r>
      <w:r>
        <w:rPr>
          <w:rStyle w:val="FootnoteAnchor"/>
          <w:rtl w:val="true"/>
        </w:rPr>
        <w:footnoteReference w:id="83"/>
      </w:r>
      <w:r>
        <w:rPr>
          <w:rFonts w:ascii="Amiri" w:hAnsi="Amiri" w:eastAsia="Amiri" w:cs="Amiri"/>
          <w:color w:val="111111"/>
          <w:sz w:val="28"/>
          <w:sz w:val="28"/>
          <w:szCs w:val="28"/>
          <w:rtl w:val="true"/>
          <w:lang w:bidi="ar-SA"/>
        </w:rPr>
        <w:t xml:space="preserve">اَلَّذِينَ تَتَوَفّاهُمُ الْمَلائِكَةُ طَيِّبِينَ و اَلَّذِينَ تَتَوَفّاهُمُ الْمَلائِكَةُ ظالِمِي أَنْفُسِهِمْ فهو تبارك و تعالى أجل و أعظم من أن يتولى ذلك بنفسه، و فعل رسله و ملائكته فعله، لأنهم بأمره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84"/>
      </w: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و فعله و كل ما يأتونه منسوب إليه و إذا كان فعلهم فعل ملك الموت، و فعل ملك الموت فعل اللّه، لأنه يتوفى الأنفس على يد من يشاء و يعطي و يمنع و يثيب و يعاقب على يد من يشاء و إن فعل أمنائه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0" w:name="pg14953_166928"/>
    </w:p>
    <w:p>
      <w:pPr>
        <w:pStyle w:val="Heading2"/>
        <w:numPr>
          <w:ilvl w:val="1"/>
          <w:numId w:val="1"/>
        </w:numPr>
        <w:rPr/>
      </w:pPr>
      <w:bookmarkStart w:id="91" w:name="__RefHeading___Toc1933115_388300464"/>
      <w:bookmarkStart w:id="92" w:name="_Toc28"/>
      <w:bookmarkEnd w:id="90"/>
      <w:bookmarkEnd w:id="91"/>
      <w:r>
        <w:rPr>
          <w:rtl w:val="true"/>
        </w:rPr>
        <w:t>سورة الإنفطار</w:t>
      </w:r>
      <w:bookmarkEnd w:id="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933117_388300464"/>
      <w:bookmarkStart w:id="94" w:name="_Toc29"/>
      <w:bookmarkEnd w:id="93"/>
      <w:r>
        <w:rPr>
          <w:rtl w:val="true"/>
        </w:rPr>
        <w:t>اشارة</w:t>
      </w:r>
      <w:bookmarkEnd w:id="9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4953_166930"/>
      <w:bookmarkStart w:id="96" w:name="pg14953_166930"/>
      <w:bookmarkEnd w:id="96"/>
    </w:p>
    <w:p>
      <w:pPr>
        <w:pStyle w:val="BookText"/>
        <w:rPr/>
      </w:pPr>
      <w:bookmarkStart w:id="97" w:name="pg14953_166930"/>
      <w:bookmarkEnd w:id="9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933119_388300464"/>
      <w:bookmarkStart w:id="99" w:name="_Toc30"/>
      <w:bookmarkEnd w:id="98"/>
      <w:r>
        <w:rPr>
          <w:rtl w:val="true"/>
        </w:rPr>
        <w:t>[</w:t>
      </w:r>
      <w:r>
        <w:rPr>
          <w:rtl w:val="true"/>
        </w:rPr>
        <w:t xml:space="preserve">سورة الانفطار </w:t>
      </w:r>
      <w:r>
        <w:rPr>
          <w:rtl w:val="true"/>
        </w:rPr>
        <w:t>(</w:t>
      </w:r>
      <w:r>
        <w:rPr/>
        <w:t>82</w:t>
      </w:r>
      <w:r>
        <w:rPr>
          <w:rtl w:val="true"/>
        </w:rPr>
        <w:t xml:space="preserve">): </w:t>
      </w:r>
      <w:r>
        <w:rPr>
          <w:rtl w:val="true"/>
        </w:rPr>
        <w:t xml:space="preserve">آیة </w:t>
      </w:r>
      <w:r>
        <w:rPr/>
        <w:t>6</w:t>
      </w:r>
      <w:r>
        <w:rPr>
          <w:rtl w:val="true"/>
        </w:rPr>
        <w:t>]</w:t>
      </w:r>
      <w:bookmarkEnd w:id="99"/>
    </w:p>
    <w:p>
      <w:pPr>
        <w:pStyle w:val="BookText"/>
        <w:rPr/>
      </w:pPr>
      <w:r>
        <w:rPr>
          <w:rFonts w:ascii="Amiri" w:hAnsi="Amiri" w:eastAsia="Amiri" w:cs="Amiri"/>
          <w:color w:val="111111"/>
          <w:sz w:val="28"/>
          <w:sz w:val="28"/>
          <w:szCs w:val="28"/>
          <w:rtl w:val="true"/>
          <w:lang w:bidi="ar-SA"/>
        </w:rPr>
        <w:t>يا أَيُّهَا الْإِنْسانُ ما غَرَّكَ بِرَبِّكَ الْكَرِيمِ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عليه السّلام قال عند تلاوته يا أَيُّهَا الْإِنْسانُ ما غَرَّكَ بِرَبِّكَ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مسؤول حجّة و أقطع مغترّ معذرة لقد أبرح 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جرّأك على ذنبك و ما غرك بربك، و ما آنسك بهلكة نفسك، أما من دائك بلول أم ليس من نومتك يقظة‌؟ أما ترحم من نفسك ما ترحم من غيرك‌؟ فلربما ترى الضاحي من حر الشمس فتظلّه، أم ترى المبتلى بألم يمضّ جسده فتبكي رحمة له فما صبرك على دائك، و جلّدك على مصابك، و عزّاك عن البكاء على نفسك و هي أعزّ الأنفس عليك، و كيف لا يوقظك خوف بيات نقمة، و قد تورطت بمعاصيه مدارج سطواته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bookmarkStart w:id="100" w:name="pg14953_166931"/>
    </w:p>
    <w:p>
      <w:pPr>
        <w:pStyle w:val="BookText"/>
        <w:rPr/>
      </w:pPr>
      <w:bookmarkEnd w:id="10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933121_388300464"/>
      <w:bookmarkStart w:id="102" w:name="_Toc31"/>
      <w:bookmarkEnd w:id="101"/>
      <w:r>
        <w:rPr>
          <w:rtl w:val="true"/>
        </w:rPr>
        <w:t>[</w:t>
      </w:r>
      <w:r>
        <w:rPr>
          <w:rtl w:val="true"/>
        </w:rPr>
        <w:t xml:space="preserve">سورة الانفطار </w:t>
      </w:r>
      <w:r>
        <w:rPr>
          <w:rtl w:val="true"/>
        </w:rPr>
        <w:t>(</w:t>
      </w:r>
      <w:r>
        <w:rPr/>
        <w:t>82</w:t>
      </w:r>
      <w:r>
        <w:rPr>
          <w:rtl w:val="true"/>
        </w:rPr>
        <w:t xml:space="preserve">): </w:t>
      </w:r>
      <w:r>
        <w:rPr>
          <w:rtl w:val="true"/>
        </w:rPr>
        <w:t xml:space="preserve">آیة </w:t>
      </w:r>
      <w:r>
        <w:rPr/>
        <w:t>8</w:t>
      </w:r>
      <w:r>
        <w:rPr>
          <w:rtl w:val="true"/>
        </w:rPr>
        <w:t>]</w:t>
      </w:r>
      <w:bookmarkEnd w:id="102"/>
    </w:p>
    <w:p>
      <w:pPr>
        <w:pStyle w:val="BookText"/>
        <w:rPr/>
      </w:pPr>
      <w:r>
        <w:rPr>
          <w:rFonts w:ascii="Amiri" w:hAnsi="Amiri" w:eastAsia="Amiri" w:cs="Amiri"/>
          <w:color w:val="111111"/>
          <w:sz w:val="28"/>
          <w:sz w:val="28"/>
          <w:szCs w:val="28"/>
          <w:rtl w:val="true"/>
          <w:lang w:bidi="ar-SA"/>
        </w:rPr>
        <w:t>فِي أَيِّ صُورَةٍ ما شاءَ رَكَّبَكَ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الرضا عن آبائه عن النبي صلّى اللّه عليه و آله و سلم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عسى أن يولد لي إمّا غلام و إمّا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أمّه أو أباه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إنّ النطفة إذا استقرّت في الرحم أحضر اللّه كلّ نسب بينها و بين آدم عليه السّلام، أما قرأت هذه الآية فِي أَيِّ صُورَةٍ ما شاءَ رَكَّبَكَ ؟أي فيما بينك و بين آدم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03" w:name="pg14953_166932"/>
    </w:p>
    <w:p>
      <w:pPr>
        <w:pStyle w:val="BookText"/>
        <w:rPr/>
      </w:pPr>
      <w:bookmarkEnd w:id="10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933123_388300464"/>
      <w:bookmarkStart w:id="105" w:name="_Toc32"/>
      <w:bookmarkEnd w:id="104"/>
      <w:r>
        <w:rPr>
          <w:rtl w:val="true"/>
        </w:rPr>
        <w:t>[</w:t>
      </w:r>
      <w:r>
        <w:rPr>
          <w:rtl w:val="true"/>
        </w:rPr>
        <w:t xml:space="preserve">سورة الانفطار </w:t>
      </w:r>
      <w:r>
        <w:rPr>
          <w:rtl w:val="true"/>
        </w:rPr>
        <w:t>(</w:t>
      </w:r>
      <w:r>
        <w:rPr/>
        <w:t>82</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105"/>
    </w:p>
    <w:p>
      <w:pPr>
        <w:pStyle w:val="BookText"/>
        <w:rPr/>
      </w:pP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فى نفس معدود، و أمل ممدود، و أجل محدود، فلا بدّ للأجل أن يتناهى، و للنّفس أن يحصى، و للامل أن ينقضى،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4953_166934"/>
      <w:bookmarkStart w:id="107" w:name="pg14953_166934"/>
      <w:bookmarkEnd w:id="107"/>
    </w:p>
    <w:p>
      <w:pPr>
        <w:pStyle w:val="Heading2"/>
        <w:numPr>
          <w:ilvl w:val="1"/>
          <w:numId w:val="1"/>
        </w:numPr>
        <w:rPr/>
      </w:pPr>
      <w:bookmarkStart w:id="108" w:name="pg14953_166934"/>
      <w:bookmarkStart w:id="109" w:name="__RefHeading___Toc1933125_388300464"/>
      <w:bookmarkStart w:id="110" w:name="_Toc33"/>
      <w:bookmarkEnd w:id="108"/>
      <w:bookmarkEnd w:id="109"/>
      <w:r>
        <w:rPr>
          <w:rtl w:val="true"/>
        </w:rPr>
        <w:t>سورة المطففين</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933127_388300464"/>
      <w:bookmarkStart w:id="112" w:name="_Toc34"/>
      <w:bookmarkEnd w:id="111"/>
      <w:r>
        <w:rPr>
          <w:rtl w:val="true"/>
        </w:rPr>
        <w:t>اشارة</w:t>
      </w:r>
      <w:bookmarkEnd w:id="1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4953_166936"/>
      <w:bookmarkStart w:id="114" w:name="pg14953_166936"/>
      <w:bookmarkEnd w:id="114"/>
    </w:p>
    <w:p>
      <w:pPr>
        <w:pStyle w:val="BookText"/>
        <w:rPr/>
      </w:pPr>
      <w:bookmarkStart w:id="115" w:name="pg14953_166936"/>
      <w:bookmarkEnd w:id="11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933129_388300464"/>
      <w:bookmarkStart w:id="117" w:name="_Toc35"/>
      <w:bookmarkEnd w:id="116"/>
      <w:r>
        <w:rPr>
          <w:rtl w:val="true"/>
        </w:rPr>
        <w:t>[</w:t>
      </w:r>
      <w:r>
        <w:rPr>
          <w:rtl w:val="true"/>
        </w:rPr>
        <w:t xml:space="preserve">سورة المطففين </w:t>
      </w:r>
      <w:r>
        <w:rPr>
          <w:rtl w:val="true"/>
        </w:rPr>
        <w:t>(</w:t>
      </w:r>
      <w:r>
        <w:rPr/>
        <w:t>83</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117"/>
    </w:p>
    <w:p>
      <w:pPr>
        <w:pStyle w:val="BookText"/>
        <w:rPr/>
      </w:pP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أنّه ربّ شيء من كتاب اللّه عزّ و جلّ يكون تأويله على غير تنزيله، و لا يشبه تأويل كلام البشر و لا فعل البشر، و سأنبئك بمثال لذلك تكتفي به إن شاء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Style w:val="FootnoteAnchor"/>
          <w:rtl w:val="true"/>
        </w:rPr>
        <w:footnoteReference w:id="89"/>
      </w:r>
      <w:r>
        <w:rPr>
          <w:rFonts w:ascii="Amiri" w:hAnsi="Amiri" w:eastAsia="Amiri" w:cs="Amiri"/>
          <w:color w:val="111111"/>
          <w:sz w:val="28"/>
          <w:sz w:val="28"/>
          <w:szCs w:val="28"/>
          <w:rtl w:val="true"/>
          <w:lang w:bidi="ar-SA"/>
        </w:rPr>
        <w:t>فسمّى فعل النبي صلّى اللّه عليه و آله و سلم فعلا له، ألا ترى تأويله على غير تنزيله‌؟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90"/>
      </w:r>
      <w:r>
        <w:rPr>
          <w:rFonts w:ascii="Amiri" w:hAnsi="Amiri" w:eastAsia="Amiri" w:cs="Amiri"/>
          <w:color w:val="111111"/>
          <w:sz w:val="28"/>
          <w:sz w:val="28"/>
          <w:szCs w:val="28"/>
          <w:rtl w:val="true"/>
          <w:lang w:bidi="ar-SA"/>
        </w:rPr>
        <w:t>فسمّى البعث لقاء و كذلك قوله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يَظُنُّونَ أَنَّهُمْ مُلاقُوا رَبِّهِمْ </w:t>
      </w:r>
      <w:r>
        <w:rPr>
          <w:rStyle w:val="FootnoteAnchor"/>
          <w:rtl w:val="true"/>
        </w:rPr>
        <w:footnoteReference w:id="91"/>
      </w:r>
      <w:r>
        <w:rPr>
          <w:rFonts w:ascii="Amiri" w:hAnsi="Amiri" w:eastAsia="Amiri" w:cs="Amiri"/>
          <w:color w:val="111111"/>
          <w:sz w:val="28"/>
          <w:sz w:val="28"/>
          <w:szCs w:val="28"/>
          <w:rtl w:val="true"/>
          <w:lang w:bidi="ar-SA"/>
        </w:rPr>
        <w:t xml:space="preserve">أي يوقنون أَنَّهُمْ مَبْعُوثُونَ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 أي أليس يوقنون أنّهم مبعوثون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18" w:name="pg14953_166938"/>
    </w:p>
    <w:p>
      <w:pPr>
        <w:pStyle w:val="BookText"/>
        <w:rPr/>
      </w:pPr>
      <w:bookmarkEnd w:id="11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933131_388300464"/>
      <w:bookmarkStart w:id="120" w:name="_Toc36"/>
      <w:bookmarkEnd w:id="119"/>
      <w:r>
        <w:rPr>
          <w:rtl w:val="true"/>
        </w:rPr>
        <w:t>[</w:t>
      </w:r>
      <w:r>
        <w:rPr>
          <w:rtl w:val="true"/>
        </w:rPr>
        <w:t xml:space="preserve">سورة المطففين </w:t>
      </w:r>
      <w:r>
        <w:rPr>
          <w:rtl w:val="true"/>
        </w:rPr>
        <w:t>(</w:t>
      </w:r>
      <w:r>
        <w:rPr/>
        <w:t>83</w:t>
      </w:r>
      <w:r>
        <w:rPr>
          <w:rtl w:val="true"/>
        </w:rPr>
        <w:t xml:space="preserve">): </w:t>
      </w:r>
      <w:r>
        <w:rPr>
          <w:rtl w:val="true"/>
        </w:rPr>
        <w:t xml:space="preserve">آیة </w:t>
      </w:r>
      <w:r>
        <w:rPr/>
        <w:t>15</w:t>
      </w:r>
      <w:r>
        <w:rPr>
          <w:rtl w:val="true"/>
        </w:rPr>
        <w:t>]</w:t>
      </w:r>
      <w:bookmarkEnd w:id="120"/>
    </w:p>
    <w:p>
      <w:pPr>
        <w:pStyle w:val="BookText"/>
        <w:rPr/>
      </w:pPr>
      <w:r>
        <w:rPr>
          <w:rFonts w:ascii="Amiri" w:hAnsi="Amiri" w:eastAsia="Amiri" w:cs="Amiri"/>
          <w:color w:val="111111"/>
          <w:sz w:val="28"/>
          <w:sz w:val="28"/>
          <w:szCs w:val="28"/>
          <w:rtl w:val="true"/>
          <w:lang w:bidi="ar-SA"/>
        </w:rPr>
        <w:t>كَلاّ إِنَّهُمْ عَنْ رَبِّهِمْ يَوْمَئِذٍ لَمَحْجُوبُونَ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عليّ عليه السّلام يقول فيه و قد سأله رجل عما اشتبه عليه من الآيات،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 فإنّما يعني يوم القيامة أنّهم عن ثواب ربّهم محجوبون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21" w:name="pg14953_166939"/>
    </w:p>
    <w:p>
      <w:pPr>
        <w:pStyle w:val="BookText"/>
        <w:rPr/>
      </w:pPr>
      <w:bookmarkEnd w:id="12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933133_388300464"/>
      <w:bookmarkStart w:id="123" w:name="_Toc37"/>
      <w:bookmarkEnd w:id="122"/>
      <w:r>
        <w:rPr>
          <w:rtl w:val="true"/>
        </w:rPr>
        <w:t>[</w:t>
      </w:r>
      <w:r>
        <w:rPr>
          <w:rtl w:val="true"/>
        </w:rPr>
        <w:t xml:space="preserve">سورة المطففين </w:t>
      </w:r>
      <w:r>
        <w:rPr>
          <w:rtl w:val="true"/>
        </w:rPr>
        <w:t>(</w:t>
      </w:r>
      <w:r>
        <w:rPr/>
        <w:t>83</w:t>
      </w:r>
      <w:r>
        <w:rPr>
          <w:rtl w:val="true"/>
        </w:rPr>
        <w:t xml:space="preserve">): </w:t>
      </w:r>
      <w:r>
        <w:rPr>
          <w:rtl w:val="true"/>
        </w:rPr>
        <w:t xml:space="preserve">آیة </w:t>
      </w:r>
      <w:r>
        <w:rPr/>
        <w:t>24</w:t>
      </w:r>
      <w:r>
        <w:rPr>
          <w:rtl w:val="true"/>
        </w:rPr>
        <w:t>]</w:t>
      </w:r>
      <w:bookmarkEnd w:id="123"/>
    </w:p>
    <w:p>
      <w:pPr>
        <w:pStyle w:val="BookText"/>
        <w:rPr/>
      </w:pPr>
      <w:r>
        <w:rPr>
          <w:rFonts w:ascii="Amiri" w:hAnsi="Amiri" w:eastAsia="Amiri" w:cs="Amiri"/>
          <w:color w:val="111111"/>
          <w:sz w:val="28"/>
          <w:sz w:val="28"/>
          <w:szCs w:val="28"/>
          <w:rtl w:val="true"/>
          <w:lang w:bidi="ar-SA"/>
        </w:rPr>
        <w:t>نَضْرَةَ النَّعِيمِ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نَضْرَةَ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في الجنّة يتّضئون منها و يغتسلون، فتجري عليهم نضرة النعيم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24" w:name="pg14953_166940"/>
    </w:p>
    <w:p>
      <w:pPr>
        <w:pStyle w:val="BookText"/>
        <w:rPr/>
      </w:pPr>
      <w:bookmarkEnd w:id="12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933135_388300464"/>
      <w:bookmarkStart w:id="126" w:name="_Toc38"/>
      <w:bookmarkEnd w:id="125"/>
      <w:r>
        <w:rPr>
          <w:rtl w:val="true"/>
        </w:rPr>
        <w:t>[</w:t>
      </w:r>
      <w:r>
        <w:rPr>
          <w:rtl w:val="true"/>
        </w:rPr>
        <w:t xml:space="preserve">سورة المطففين </w:t>
      </w:r>
      <w:r>
        <w:rPr>
          <w:rtl w:val="true"/>
        </w:rPr>
        <w:t>(</w:t>
      </w:r>
      <w:r>
        <w:rPr/>
        <w:t>83</w:t>
      </w:r>
      <w:r>
        <w:rPr>
          <w:rtl w:val="true"/>
        </w:rPr>
        <w:t xml:space="preserve">): </w:t>
      </w:r>
      <w:r>
        <w:rPr>
          <w:rtl w:val="true"/>
        </w:rPr>
        <w:t xml:space="preserve">الآیات </w:t>
      </w:r>
      <w:r>
        <w:rPr/>
        <w:t>25</w:t>
      </w:r>
      <w:r>
        <w:rPr>
          <w:rtl w:val="true"/>
        </w:rPr>
        <w:t xml:space="preserve"> </w:t>
      </w:r>
      <w:r>
        <w:rPr>
          <w:rtl w:val="true"/>
        </w:rPr>
        <w:t xml:space="preserve">الی </w:t>
      </w:r>
      <w:r>
        <w:rPr/>
        <w:t>26</w:t>
      </w:r>
      <w:r>
        <w:rPr>
          <w:rtl w:val="true"/>
        </w:rPr>
        <w:t>]</w:t>
      </w:r>
      <w:bookmarkEnd w:id="126"/>
    </w:p>
    <w:p>
      <w:pPr>
        <w:pStyle w:val="BookText"/>
        <w:rPr/>
      </w:pP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عن عليّ عليه السّلام عن النبي صلّى اللّه عليه و آله و سلم 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 تعالى أعطاني فيك سبع خصال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أوّل من يشرب من الرحيق المختوم الذي ختامه مسك</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قراءة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قراءة الكسائي رواها عنه أبو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 مسك</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 زعم أن هذه القراءة قراءة علي بن أبي طالب رضي اللّه عنه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على إبراهيم بن موسى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الجهم عن يحيى بن زياد عن محمد بن الفضل عن عطاء بن السائب عن أبي عبد الرحمن السلمي عن علي بن أبي طالب رضي اللّه عنه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 مسك</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و ختامه بمعنى واحد إلاّ أن ختاما مصدر و خاتم إسم الفاعل، و أكثر كلام العرب في الناس و ما أشبههم هو خاتمهم كما قال جلّ و عزّ وَ لكِنْ رَسُولَ اللّهِ وَ خاتَمَ النَّبِيِّينَ </w:t>
      </w:r>
      <w:r>
        <w:rPr>
          <w:rStyle w:val="FootnoteAnchor"/>
          <w:rtl w:val="true"/>
        </w:rPr>
        <w:footnoteReference w:id="99"/>
      </w:r>
      <w:r>
        <w:rPr>
          <w:rFonts w:ascii="Amiri" w:hAnsi="Amiri" w:eastAsia="Amiri" w:cs="Amiri"/>
          <w:color w:val="111111"/>
          <w:sz w:val="28"/>
          <w:sz w:val="28"/>
          <w:szCs w:val="28"/>
          <w:rtl w:val="true"/>
          <w:lang w:bidi="ar-SA"/>
        </w:rPr>
        <w:t>،و كذا خاتم، و في غير الناس ختام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27" w:name="pg14953_166942"/>
    </w:p>
    <w:p>
      <w:pPr>
        <w:pStyle w:val="BookText"/>
        <w:rPr/>
      </w:pPr>
      <w:bookmarkEnd w:id="12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933137_388300464"/>
      <w:bookmarkStart w:id="129" w:name="_Toc39"/>
      <w:bookmarkEnd w:id="128"/>
      <w:r>
        <w:rPr>
          <w:rtl w:val="true"/>
        </w:rPr>
        <w:t>[</w:t>
      </w:r>
      <w:r>
        <w:rPr>
          <w:rtl w:val="true"/>
        </w:rPr>
        <w:t xml:space="preserve">سورة المطففين </w:t>
      </w:r>
      <w:r>
        <w:rPr>
          <w:rtl w:val="true"/>
        </w:rPr>
        <w:t>(</w:t>
      </w:r>
      <w:r>
        <w:rPr/>
        <w:t>83</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129"/>
    </w:p>
    <w:p>
      <w:pPr>
        <w:pStyle w:val="BookText"/>
        <w:rPr/>
      </w:pP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أحمد بن محمّد، عن أحمد بن الحسين، عن أبيه، عن حسين بن مخارق، عن يعقوب بن شعيب، عن عمران بن ميثم، عن عباية بن ربعي،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يمرّ بالنفر من قريش،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هذا الذي اصطفاه محمّد و اختاره من بين أهله، و يتغامزون، فنزلت هذه الآية إِنَّ الَّذِينَ أَجْرَمُوا إلى آخر السورة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4953_166944"/>
      <w:bookmarkStart w:id="131" w:name="pg14953_166944"/>
      <w:bookmarkEnd w:id="131"/>
    </w:p>
    <w:p>
      <w:pPr>
        <w:pStyle w:val="Heading2"/>
        <w:numPr>
          <w:ilvl w:val="1"/>
          <w:numId w:val="1"/>
        </w:numPr>
        <w:rPr/>
      </w:pPr>
      <w:bookmarkStart w:id="132" w:name="pg14953_166944"/>
      <w:bookmarkStart w:id="133" w:name="__RefHeading___Toc1933139_388300464"/>
      <w:bookmarkStart w:id="134" w:name="_Toc40"/>
      <w:bookmarkEnd w:id="132"/>
      <w:bookmarkEnd w:id="133"/>
      <w:r>
        <w:rPr>
          <w:rtl w:val="true"/>
        </w:rPr>
        <w:t>سورة الإنشقاق</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933141_388300464"/>
      <w:bookmarkStart w:id="136" w:name="_Toc41"/>
      <w:bookmarkEnd w:id="135"/>
      <w:r>
        <w:rPr>
          <w:rtl w:val="true"/>
        </w:rPr>
        <w:t>اشارة</w:t>
      </w:r>
      <w:bookmarkEnd w:id="1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4953_166946"/>
      <w:bookmarkStart w:id="138" w:name="pg14953_166946"/>
      <w:bookmarkEnd w:id="138"/>
    </w:p>
    <w:p>
      <w:pPr>
        <w:pStyle w:val="BookText"/>
        <w:rPr/>
      </w:pPr>
      <w:bookmarkStart w:id="139" w:name="pg14953_166946"/>
      <w:bookmarkEnd w:id="13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933143_388300464"/>
      <w:bookmarkStart w:id="141" w:name="_Toc42"/>
      <w:bookmarkEnd w:id="140"/>
      <w:r>
        <w:rPr>
          <w:rtl w:val="true"/>
        </w:rPr>
        <w:t>[</w:t>
      </w:r>
      <w:r>
        <w:rPr>
          <w:rtl w:val="true"/>
        </w:rPr>
        <w:t xml:space="preserve">سورة الانشقاق </w:t>
      </w:r>
      <w:r>
        <w:rPr>
          <w:rtl w:val="true"/>
        </w:rPr>
        <w:t>(</w:t>
      </w:r>
      <w:r>
        <w:rPr/>
        <w:t>84</w:t>
      </w:r>
      <w:r>
        <w:rPr>
          <w:rtl w:val="true"/>
        </w:rPr>
        <w:t xml:space="preserve">): </w:t>
      </w:r>
      <w:r>
        <w:rPr>
          <w:rtl w:val="true"/>
        </w:rPr>
        <w:t xml:space="preserve">آیة </w:t>
      </w:r>
      <w:r>
        <w:rPr/>
        <w:t>1</w:t>
      </w:r>
      <w:r>
        <w:rPr>
          <w:rtl w:val="true"/>
        </w:rPr>
        <w:t>]</w:t>
      </w:r>
      <w:bookmarkEnd w:id="141"/>
    </w:p>
    <w:p>
      <w:pPr>
        <w:pStyle w:val="BookText"/>
        <w:rPr/>
      </w:pPr>
      <w:r>
        <w:rPr>
          <w:rFonts w:ascii="Amiri" w:hAnsi="Amiri" w:eastAsia="Amiri" w:cs="Amiri"/>
          <w:color w:val="111111"/>
          <w:sz w:val="28"/>
          <w:sz w:val="28"/>
          <w:szCs w:val="28"/>
          <w:rtl w:val="true"/>
          <w:lang w:bidi="ar-SA"/>
        </w:rPr>
        <w:t>إِذَا السَّماءُ انْشَقَّتْ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تنشقّ السماء من المجرّة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42" w:name="pg14953_166947"/>
    </w:p>
    <w:p>
      <w:pPr>
        <w:pStyle w:val="BookText"/>
        <w:rPr/>
      </w:pPr>
      <w:bookmarkEnd w:id="14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933145_388300464"/>
      <w:bookmarkStart w:id="144" w:name="_Toc43"/>
      <w:bookmarkEnd w:id="143"/>
      <w:r>
        <w:rPr>
          <w:rtl w:val="true"/>
        </w:rPr>
        <w:t>[</w:t>
      </w:r>
      <w:r>
        <w:rPr>
          <w:rtl w:val="true"/>
        </w:rPr>
        <w:t xml:space="preserve">سورة الانشقاق </w:t>
      </w:r>
      <w:r>
        <w:rPr>
          <w:rtl w:val="true"/>
        </w:rPr>
        <w:t>(</w:t>
      </w:r>
      <w:r>
        <w:rPr/>
        <w:t>84</w:t>
      </w:r>
      <w:r>
        <w:rPr>
          <w:rtl w:val="true"/>
        </w:rPr>
        <w:t xml:space="preserve">): </w:t>
      </w:r>
      <w:r>
        <w:rPr>
          <w:rtl w:val="true"/>
        </w:rPr>
        <w:t xml:space="preserve">آیة </w:t>
      </w:r>
      <w:r>
        <w:rPr/>
        <w:t>6</w:t>
      </w:r>
      <w:r>
        <w:rPr>
          <w:rtl w:val="true"/>
        </w:rPr>
        <w:t>]</w:t>
      </w:r>
      <w:bookmarkEnd w:id="144"/>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تصرّمت الأمور، و تقضّت الدهور، و أزف النشور، أخرجهم من ضرائح القبور، و أوكار الطيور، و أوجرة السباع، و مطارح المهالك سراعا إلى أمره، مهطّعين إلى معاده، رعيلا صموتا، قياما صفوفا، ينفذهم البصر، و يسمعهم الداعي، عليهم لبوس الإستكانه و ضرع الإستسلام 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ضلت الحيل، و انقطع الأمل، و هوت الأفئدة كاظمة، و خشعت الأصوات مهيمنة، و ألجم العرق، و عظم الشفق، و أرعدت الأسماع لزبرة الداعي إلى فصل الخطاب، و مقايضة الجزاء، و نكال العقاب، و نوال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مخلوقون اقتدارا و مربوبون اقتسارا، و مقبوضون احتضارا و مضمنون أجداثا و كائنون رفاتا و مبعوثون أفرادا و مدينون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و مميزون حسابا قد أمهلوا في طلب المخرج، و هدوا سبيل المنهج و عمروا مهل المستعتب و كشفت عنهم سدف الريب و خلوا لمضمار الجياد و رويّة الإرتياد و أناة المقتبس المرتاد في مدة الأجل و مضطرب المهل</w:t>
      </w:r>
      <w:r>
        <w:rPr>
          <w:rFonts w:eastAsia="Amiri" w:cs="Amiri" w:ascii="Amiri" w:hAnsi="Amiri"/>
          <w:color w:val="111111"/>
          <w:sz w:val="28"/>
          <w:szCs w:val="28"/>
          <w:rtl w:val="true"/>
          <w:lang w:bidi="ar-SA"/>
        </w:rPr>
        <w:t xml:space="preserve">. </w:t>
      </w:r>
      <w:bookmarkStart w:id="145" w:name="pg14953_166949"/>
    </w:p>
    <w:p>
      <w:pPr>
        <w:pStyle w:val="BookText"/>
        <w:rPr/>
      </w:pPr>
      <w:bookmarkEnd w:id="14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933147_388300464"/>
      <w:bookmarkStart w:id="147" w:name="_Toc44"/>
      <w:bookmarkEnd w:id="146"/>
      <w:r>
        <w:rPr>
          <w:rtl w:val="true"/>
        </w:rPr>
        <w:t>[</w:t>
      </w:r>
      <w:r>
        <w:rPr>
          <w:rtl w:val="true"/>
        </w:rPr>
        <w:t xml:space="preserve">سورة الانشقاق </w:t>
      </w:r>
      <w:r>
        <w:rPr>
          <w:rtl w:val="true"/>
        </w:rPr>
        <w:t>(</w:t>
      </w:r>
      <w:r>
        <w:rPr/>
        <w:t>84</w:t>
      </w:r>
      <w:r>
        <w:rPr>
          <w:rtl w:val="true"/>
        </w:rPr>
        <w:t xml:space="preserve">): </w:t>
      </w:r>
      <w:r>
        <w:rPr>
          <w:rtl w:val="true"/>
        </w:rPr>
        <w:t xml:space="preserve">آیة </w:t>
      </w:r>
      <w:r>
        <w:rPr/>
        <w:t>19</w:t>
      </w:r>
      <w:r>
        <w:rPr>
          <w:rtl w:val="true"/>
        </w:rPr>
        <w:t>]</w:t>
      </w:r>
      <w:bookmarkEnd w:id="147"/>
    </w:p>
    <w:p>
      <w:pPr>
        <w:pStyle w:val="BookText"/>
        <w:rPr/>
      </w:pPr>
      <w:r>
        <w:rPr>
          <w:rFonts w:ascii="Amiri" w:hAnsi="Amiri" w:eastAsia="Amiri" w:cs="Amiri"/>
          <w:color w:val="111111"/>
          <w:sz w:val="28"/>
          <w:sz w:val="28"/>
          <w:szCs w:val="28"/>
          <w:rtl w:val="true"/>
          <w:lang w:bidi="ar-SA"/>
        </w:rPr>
        <w:t>لَتَرْكَبُنَّ طَبَقاً عَنْ طَبَقٍ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من أقرّ أيضا من أهل القبلة بالشهادتين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كانوا يشهدون أن لا إله إلاّ اللّه و أنّ محمّدا رسول اللّه صلّى اللّه عليه و آله و سلم و يدفعون عهد رسول اللّه صلّى اللّه عليه و آله و سلم بما عهد به من دين اللّه، و عزائمه و براهين نبوته إلى وصيه، و يضمرون من الكراهية لذلك، و النقض لما أبرمه عند إمكان الأمر لهم فيه ما قد بيّنه اللّه لنبيّه،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 أي لتسلكنّ سبيل من كان قبلكم من الأمم في الغدر بالأوصياء بعد الأنبياء، و هذا كثير في كتاب اللّه عزّ و جلّ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48" w:name="pg14953_166950"/>
    </w:p>
    <w:p>
      <w:pPr>
        <w:pStyle w:val="Heading2"/>
        <w:numPr>
          <w:ilvl w:val="1"/>
          <w:numId w:val="1"/>
        </w:numPr>
        <w:rPr/>
      </w:pPr>
      <w:bookmarkStart w:id="149" w:name="__RefHeading___Toc1933149_388300464"/>
      <w:bookmarkStart w:id="150" w:name="_Toc45"/>
      <w:bookmarkEnd w:id="148"/>
      <w:bookmarkEnd w:id="149"/>
      <w:r>
        <w:rPr>
          <w:rtl w:val="true"/>
        </w:rPr>
        <w:t>سورة البروج</w:t>
      </w:r>
      <w:bookmarkEnd w:id="1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933151_388300464"/>
      <w:bookmarkStart w:id="152" w:name="_Toc46"/>
      <w:bookmarkEnd w:id="151"/>
      <w:r>
        <w:rPr>
          <w:rtl w:val="true"/>
        </w:rPr>
        <w:t>اشارة</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4953_166952"/>
      <w:bookmarkStart w:id="154" w:name="pg14953_166952"/>
      <w:bookmarkEnd w:id="154"/>
    </w:p>
    <w:p>
      <w:pPr>
        <w:pStyle w:val="BookText"/>
        <w:rPr/>
      </w:pPr>
      <w:bookmarkStart w:id="155" w:name="pg14953_166952"/>
      <w:bookmarkEnd w:id="155"/>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933153_388300464"/>
      <w:bookmarkStart w:id="157" w:name="_Toc47"/>
      <w:bookmarkEnd w:id="156"/>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57"/>
    </w:p>
    <w:p>
      <w:p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البرقي </w:t>
      </w:r>
      <w:r>
        <w:rPr>
          <w:rStyle w:val="FootnoteAnchor"/>
          <w:rtl w:val="true"/>
        </w:rPr>
        <w:footnoteReference w:id="105"/>
      </w:r>
      <w:r>
        <w:rPr>
          <w:rFonts w:ascii="Amiri" w:hAnsi="Amiri" w:eastAsia="Amiri" w:cs="Amiri"/>
          <w:color w:val="111111"/>
          <w:sz w:val="28"/>
          <w:sz w:val="28"/>
          <w:szCs w:val="28"/>
          <w:rtl w:val="true"/>
          <w:lang w:bidi="ar-SA"/>
        </w:rPr>
        <w:t>،عن أبيه، عن جده أحمد بن أبي عبد اللّه، عن أبيه محمد بن خالد، عن محمد بن داود، عن محمد بن الجارود العبدي،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أمير المؤمنين علي بن أبي طالب عليه السّلام ذات يوم و يده في يد إبنه الحسن عليه السّلام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رسول اللّه صلّى اللّه عليه و آله و سلم ذات يوم و يدي في يده هكذا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w:t>
      </w:r>
      <w:r>
        <w:rPr>
          <w:rStyle w:val="FootnoteAnchor"/>
          <w:rtl w:val="true"/>
        </w:rPr>
        <w:footnoteReference w:id="1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سيدهم بعد الحسن إبني أخوه الحسين المظلوم بعد أخيه المقتول في أرض كربلاء، أما إنه و أصحابه من سادات الشهداء يوم القيامة، و من بعد الحسين تسعة من صلبه خلفاء اللّه في أرضه و حججه على عباده، و أمناؤه على وحيه، و أئمة المسلمين، و قادة المؤمنين، و سادة المتقين، تاسعهم القائم الذي يملأ اللّه عزّ و جلّ به الأرض نورا بعد ظلمتها، و عدلا بعد جورها، و علما بعد جهلها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بعث أخي محمدا بالنبوة و اختصّني بالإمامة لقد نزل بذلك الوحي من السماء على لسان الروح الأمين جبرائيل، و لقد سئل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بعده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107"/>
      </w:r>
      <w:r>
        <w:rPr>
          <w:rFonts w:ascii="Amiri" w:hAnsi="Amiri" w:eastAsia="Amiri" w:cs="Amiri"/>
          <w:color w:val="111111"/>
          <w:sz w:val="28"/>
          <w:sz w:val="28"/>
          <w:szCs w:val="28"/>
          <w:rtl w:val="true"/>
          <w:lang w:bidi="ar-SA"/>
        </w:rPr>
        <w:t>عددهم بعدد البروج، و رب الليالي و الأيام و الشهور إن عدّتهم كعدّة الشهور</w:t>
      </w:r>
      <w:r>
        <w:rPr>
          <w:rStyle w:val="FootnoteAnchor"/>
          <w:rtl w:val="true"/>
        </w:rPr>
        <w:footnoteReference w:id="108"/>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رسول اللّه‌؟ فوضع رسول اللّه صلّى اللّه عليه و آله و سلم يده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هذا و آخرهم المهدي، من والاهم فقد والاني، و من عاداهم فقد عاداني، و من أحبهم فقد أحبني و من أبغضهم فقد أبغضني، و من </w:t>
      </w:r>
    </w:p>
    <w:p>
      <w:pPr>
        <w:pStyle w:val="BookText"/>
        <w:rPr/>
      </w:pPr>
      <w:r>
        <w:rPr>
          <w:rFonts w:ascii="Amiri" w:hAnsi="Amiri" w:eastAsia="Amiri" w:cs="Amiri"/>
          <w:color w:val="111111"/>
          <w:sz w:val="28"/>
          <w:sz w:val="28"/>
          <w:szCs w:val="28"/>
          <w:rtl w:val="true"/>
          <w:lang w:bidi="ar-SA"/>
        </w:rPr>
        <w:t>أنكرهم فقد أنكرني، و من عرفهم فقد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يحفظ اللّه عزّ و جلّ دينه، و بهم يعمر بلاده، و بهم يرزق عباده، و بهم ينزل القطر من السماء، و بهم يخرج بركات الأرض، هؤلاء أصفيائي و خلفائي و أئمة المسلمين و موالي المؤمنين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وعدة من أصحابنا عن سهل بن زياد جميعا عن محمّد بن عيسى عن يونس عن أبي الصباح الكناني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ثلاثمائة و ستّين برجا كلّ برج منها مثل جزيرة من جزائر العرب، و تنزل كل يوم على برج منها، فإذا غابت انتهت إلى بطنان العرش فلم تزل ساجدة إلى الغد ثمّ ترد إلى موضع مطلعها، و معها ملكان يهتفان معها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بن حميد، و ابن المنذر،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الموعود يوم القيامة، و الشاهد يوم الجمعة، و المشهود يوم النحر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مصباح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خطب بها يوم الغدير يقول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شاهد و مشهود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58" w:name="pg14953_166956"/>
    </w:p>
    <w:p>
      <w:pPr>
        <w:pStyle w:val="BookText"/>
        <w:rPr/>
      </w:pPr>
      <w:bookmarkEnd w:id="158"/>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933155_388300464"/>
      <w:bookmarkStart w:id="160" w:name="_Toc48"/>
      <w:bookmarkEnd w:id="159"/>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4</w:t>
      </w:r>
      <w:r>
        <w:rPr>
          <w:rtl w:val="true"/>
        </w:rPr>
        <w:t xml:space="preserve"> </w:t>
      </w:r>
      <w:r>
        <w:rPr>
          <w:rtl w:val="true"/>
        </w:rPr>
        <w:t xml:space="preserve">الی </w:t>
      </w:r>
      <w:r>
        <w:rPr/>
        <w:t>10</w:t>
      </w:r>
      <w:r>
        <w:rPr>
          <w:rtl w:val="true"/>
        </w:rPr>
        <w:t>]</w:t>
      </w:r>
      <w:bookmarkEnd w:id="16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الْحَرِيقِ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أهل أسفندهان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يهود و لا نصارى و لا لهم كتاب و كانوا مجوسا، فقال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قد كان لهم كتاب رفع، و ذلك أنّ ملكا لهم سكر فوقع على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المخرج ممّا وقعت فيه‌؟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أهل مملكتك و تخبرهم أنّك ترى نكاح البنات و تأمرهم أن يحلّوه، فجمعهم فأخبرهم فأبوا أن يتابعوه فخدّ لهم أخدودا في الأرض و أوقد فيه النيران و عرضهم عليها فمن أبى قبول ذلك قذفه في النار و من أجاب خلى سبيله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ذكر عنده أصحاب الأخدود تعوّذ باللّه من جهد البلاء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العياشي بإسناده عن جابر بن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 عليه السّلام إلى أسقف نجران يسأله عن أصحاب الأخدود فأخبره بشيء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ذكرت و لكن سأخبرك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رجلا حبشيا نبيّا و هم حبشية فكذبوه فقاتلهم فقتلوا أصحابه و أسروه و أسروا أصحابه، ثمّ بنوا له جسرا ثمّ ملأوه نارا ثمّ جمعوا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ديننا و أمرنا فليعتزل، و من كان على دين هؤلاء فليرم نفسه في النار، فجعل أصحابه يتهافتون في النار، فجاءت امرأة معها صبي لها ابن شهر فلما هجمت هابت و رقت على ابنها فنادى الصبي، لا تهابي و ارميني و نفسك في النار، فإنّ هذا و اللّه في اللّه قليل، فرمت بنفسها في النار و صبيها و كان ممّن تكلم في المهد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و ذكر أصحاب الأخدود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عشرة </w:t>
      </w:r>
    </w:p>
    <w:p>
      <w:pPr>
        <w:pStyle w:val="BookText"/>
        <w:rPr/>
      </w:pPr>
      <w:r>
        <w:rPr>
          <w:rFonts w:ascii="Amiri" w:hAnsi="Amiri" w:eastAsia="Amiri" w:cs="Amiri"/>
          <w:color w:val="111111"/>
          <w:sz w:val="28"/>
          <w:sz w:val="28"/>
          <w:szCs w:val="28"/>
          <w:rtl w:val="true"/>
          <w:lang w:bidi="ar-SA"/>
        </w:rPr>
        <w:t>و على مثالهم عشرة يقتلون في هذا السوق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بحير،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حميد، عن يونس، عن شيبان عن قتادة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علي بن أبي طالب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أناس كانوا بمدراع اليمن، اقتتل مؤمنوهم و كفارهم فظهر مؤمنوهم على كفارهم، ثم اقتتلوا الثانية فظهر مؤمنوهم على كفارهم، ثم أخذ بعضهم على بعض عهودا و مواثيق لا يغدر بعضهم ببعض، فغدر بهم كفارهم فأخذوهم، ثمّ إنّ رجلا من المؤمنين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توقدون نارا ثم تعرضوننا عليه، فمن تابعكم على دينكم فذلك الذي تشتهون و من لا اقتحم النار فاسترحتم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فأججوا نارا و عرضوهم عليها فجعلوا يقتحمونها حتى بقيت عجوز فكأنها تلكأت، فقال لها طفل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إمضي و لا تنافقي</w:t>
      </w:r>
      <w:r>
        <w:rPr>
          <w:rStyle w:val="FootnoteAnchor"/>
          <w:rtl w:val="true"/>
        </w:rPr>
        <w:footnoteReference w:id="116"/>
      </w:r>
      <w:r>
        <w:rPr>
          <w:rFonts w:ascii="Amiri" w:hAnsi="Amiri" w:eastAsia="Amiri" w:cs="Amiri"/>
          <w:color w:val="111111"/>
          <w:sz w:val="28"/>
          <w:sz w:val="28"/>
          <w:szCs w:val="28"/>
          <w:rtl w:val="true"/>
          <w:lang w:bidi="ar-SA"/>
        </w:rPr>
        <w:t>فقص اللّه عليهم نبأهم و حديثهم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أهل الكتاب و كانوا متمسكين بكتابهم و كانت الخمر قد أحلّت لهم فتناولها ملك من ملوكهم فغلبته على عقله فتناول أخته فوقع عليها فلما ذهب عنه السكر ندم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ما هذا الذي أتيت‌؟ و ما 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منه أن تخطب الناس،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أحلّ نكاح الأخوات فإذا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 تناسوه خطبتهم فحرّمته،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أحلّ نكاح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نؤمن بهذا أو نقرّ به ما جاءنا به نبي و لا أنزل علينا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صاحبته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الناس قد أبوا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أبوا عليك فأبسط فيهم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فيهم السوط، فأبى الناس أن يقرّوا، فرجع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بسطت فيهم السوط فأبوا أن يقرّوا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 فيهم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 فيهم السيف فأبوا أن يقرّوا،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 إنّ الناس قد أبوا أن يقرّوا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لهم أخدودا ثم أوقد فيها النيران ثم إعرض عليها أهل مملكتك فمن تابعك فخلّ عنه و من أبى فاقذفه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 لهم أخدودا فأوقد فيها النيران و عرض أهل مملكته على ذلك فمن أبى قذف في النار و من أجاب خلّى سبيله، فأنزل سبحانه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الْحَرِيقِ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حاتم، من طريق عبد اللّه بن نجي،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أصحاب الأخدود حبشيّا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حاتم و ابن المنذر، من طريق الحسن، عن عليّ بن أبي طالب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الْأُخْدُودِ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الحبشة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بن حميد، و ابن أبي المنذر، و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عليّ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أناس بمدلوع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بمدارع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مؤمنوهم و كفّارهم، فظهر مؤمنوهم على كفّارهم، ثمّ أخذ بعضهم على بعض عهودا و مواثيق لا يغدر بعضهم ببعض، فغدرهم الكفّار، فأخذوهم، ثمّ إنّ رجلا من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إلى خير؟ توقدون نارا ثمّ تعرضوننا عليها فمن بايعكم على دينكم فذلك الّذي تشتهون و من قال لا إقتحم فاسترحتم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فأججّوا نارا و عرضوهم عليها فجعلوا يقتحمونها حتّى بقيت عجوز فكأنّها تلكّأت، فقال طفل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إمضي و لا تقاعسي، فقصّ اللّه عليكم نبأهم و حديثهم،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المؤمنين وَ هُمْ عَلى ما يَفْعَلُونَ بِالْمُؤْمِنِينَ </w:t>
      </w:r>
      <w:r>
        <w:rPr>
          <w:rStyle w:val="FootnoteAnchor"/>
          <w:rtl w:val="true"/>
        </w:rPr>
        <w:footnoteReference w:id="122"/>
      </w:r>
      <w:r>
        <w:rPr>
          <w:rFonts w:ascii="Amiri" w:hAnsi="Amiri" w:eastAsia="Amiri" w:cs="Amiri"/>
          <w:color w:val="111111"/>
          <w:sz w:val="28"/>
          <w:sz w:val="28"/>
          <w:szCs w:val="28"/>
          <w:rtl w:val="true"/>
          <w:lang w:bidi="ar-SA"/>
        </w:rPr>
        <w:t>يعني بذلك الكفّار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61" w:name="pg14953_166962"/>
    </w:p>
    <w:p>
      <w:pPr>
        <w:pStyle w:val="Heading2"/>
        <w:numPr>
          <w:ilvl w:val="1"/>
          <w:numId w:val="1"/>
        </w:numPr>
        <w:rPr/>
      </w:pPr>
      <w:bookmarkStart w:id="162" w:name="__RefHeading___Toc1933157_388300464"/>
      <w:bookmarkStart w:id="163" w:name="_Toc49"/>
      <w:bookmarkEnd w:id="161"/>
      <w:bookmarkEnd w:id="162"/>
      <w:r>
        <w:rPr>
          <w:rtl w:val="true"/>
        </w:rPr>
        <w:t>سورة الطارق</w:t>
      </w:r>
      <w:bookmarkEnd w:id="1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1933159_388300464"/>
      <w:bookmarkStart w:id="165" w:name="_Toc50"/>
      <w:bookmarkEnd w:id="164"/>
      <w:r>
        <w:rPr>
          <w:rtl w:val="true"/>
        </w:rPr>
        <w:t>اشارة</w:t>
      </w:r>
      <w:bookmarkEnd w:id="1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4953_166964"/>
      <w:bookmarkStart w:id="167" w:name="pg14953_166964"/>
      <w:bookmarkEnd w:id="167"/>
    </w:p>
    <w:p>
      <w:pPr>
        <w:pStyle w:val="BookText"/>
        <w:rPr/>
      </w:pPr>
      <w:bookmarkStart w:id="168" w:name="pg14953_166964"/>
      <w:bookmarkEnd w:id="1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933161_388300464"/>
      <w:bookmarkStart w:id="170" w:name="_Toc51"/>
      <w:bookmarkEnd w:id="169"/>
      <w:r>
        <w:rPr>
          <w:rtl w:val="true"/>
        </w:rPr>
        <w:t>[</w:t>
      </w:r>
      <w:r>
        <w:rPr>
          <w:rtl w:val="true"/>
        </w:rPr>
        <w:t xml:space="preserve">سورة الطارق </w:t>
      </w:r>
      <w:r>
        <w:rPr>
          <w:rtl w:val="true"/>
        </w:rPr>
        <w:t>(</w:t>
      </w:r>
      <w:r>
        <w:rPr/>
        <w:t>86</w:t>
      </w:r>
      <w:r>
        <w:rPr>
          <w:rtl w:val="true"/>
        </w:rPr>
        <w:t xml:space="preserve">): </w:t>
      </w:r>
      <w:r>
        <w:rPr>
          <w:rtl w:val="true"/>
        </w:rPr>
        <w:t xml:space="preserve">آیة </w:t>
      </w:r>
      <w:r>
        <w:rPr/>
        <w:t>7</w:t>
      </w:r>
      <w:r>
        <w:rPr>
          <w:rtl w:val="true"/>
        </w:rPr>
        <w:t>]</w:t>
      </w:r>
      <w:bookmarkEnd w:id="170"/>
    </w:p>
    <w:p>
      <w:pPr>
        <w:pStyle w:val="BookText"/>
        <w:rPr/>
      </w:pPr>
      <w:r>
        <w:rPr>
          <w:rFonts w:ascii="Amiri" w:hAnsi="Amiri" w:eastAsia="Amiri" w:cs="Amiri"/>
          <w:color w:val="111111"/>
          <w:sz w:val="28"/>
          <w:sz w:val="28"/>
          <w:szCs w:val="28"/>
          <w:rtl w:val="true"/>
          <w:lang w:bidi="ar-SA"/>
        </w:rPr>
        <w:t>يَخْرُجُ مِنْ بَيْنِ الصُّلْبِ وَ التَّرائِبِ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محمّد بن عبد اللّه بن زرارة عن عليّ بن عبد اللّه عن أبيه عن جده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تعتلج النطفتان في الرحم فأيتهما كانت أكثر جاءت تشبهها، فإن كانت نطفة المرأة أكثر جاءت تشبه أخواله، و إنّ كانت نطفة الرجل أكثر جاءت تشبه أعمامه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النطفة في الرحم أربعين يوما فمن أراد أن يدعو اللّه عزّ و جلّ ففي تلك الأربعين قبل أن يخلق، ثمّ يبعث اللّه عزّ و جلّ ملك الأرحام فيأخذها فيصعد بها إلى اللّه عزّ و جلّ، فيقف ما شاء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أذكر أم انثى‌؟ فيوحي اللّه عزّ و جلّ ما يشاء و يكتب الملك</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داود بن القاسم الجعفري عن أبي جعفر الثاني عن الحسن بن عليّ عليهم السّلام أنه قال مجيبا للخضر بأمر أمير المؤمنين و قد سأل أمير المؤمنين عليه السّلام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أمر الرجل يشبه أعمامه و أخواله فإنّ الرجل إذا أتى أهله بقلب ساكن و عروق هادئة</w:t>
      </w:r>
      <w:r>
        <w:rPr>
          <w:rStyle w:val="FootnoteAnchor"/>
          <w:rtl w:val="true"/>
        </w:rPr>
        <w:footnoteReference w:id="125"/>
      </w:r>
      <w:r>
        <w:rPr>
          <w:rFonts w:ascii="Amiri" w:hAnsi="Amiri" w:eastAsia="Amiri" w:cs="Amiri"/>
          <w:color w:val="111111"/>
          <w:sz w:val="28"/>
          <w:sz w:val="28"/>
          <w:szCs w:val="28"/>
          <w:rtl w:val="true"/>
          <w:lang w:bidi="ar-SA"/>
        </w:rPr>
        <w:t>و بدن غير مضطرب أسكنت تلك النطفة في تلك الرحم، فخرج الولد يشبه أباه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أتاها بقلب غير ساكن و عروق غير هادئة و بدن مضطرب، إضطربت تلك النطفة في جوف تلك الرحم، فوقعت على عرق من عروق الأعمام أشبه الولد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وقعت على عرق من عروق الأخوال أشبه الولد أخواله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71" w:name="pg14953_166966"/>
    </w:p>
    <w:p>
      <w:pPr>
        <w:pStyle w:val="BookText"/>
        <w:rPr/>
      </w:pPr>
      <w:bookmarkEnd w:id="1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933163_388300464"/>
      <w:bookmarkStart w:id="173" w:name="_Toc52"/>
      <w:bookmarkEnd w:id="172"/>
      <w:r>
        <w:rPr>
          <w:rtl w:val="true"/>
        </w:rPr>
        <w:t>[</w:t>
      </w:r>
      <w:r>
        <w:rPr>
          <w:rtl w:val="true"/>
        </w:rPr>
        <w:t xml:space="preserve">سورة الطارق </w:t>
      </w:r>
      <w:r>
        <w:rPr>
          <w:rtl w:val="true"/>
        </w:rPr>
        <w:t>(</w:t>
      </w:r>
      <w:r>
        <w:rPr/>
        <w:t>86</w:t>
      </w:r>
      <w:r>
        <w:rPr>
          <w:rtl w:val="true"/>
        </w:rPr>
        <w:t xml:space="preserve">): </w:t>
      </w:r>
      <w:r>
        <w:rPr>
          <w:rtl w:val="true"/>
        </w:rPr>
        <w:t xml:space="preserve">آیة </w:t>
      </w:r>
      <w:r>
        <w:rPr/>
        <w:t>9</w:t>
      </w:r>
      <w:r>
        <w:rPr>
          <w:rtl w:val="true"/>
        </w:rPr>
        <w:t>]</w:t>
      </w:r>
      <w:bookmarkEnd w:id="173"/>
    </w:p>
    <w:p>
      <w:pPr>
        <w:pStyle w:val="BookText"/>
        <w:rPr/>
      </w:pPr>
      <w:r>
        <w:rPr>
          <w:rFonts w:ascii="Amiri" w:hAnsi="Amiri" w:eastAsia="Amiri" w:cs="Amiri"/>
          <w:color w:val="111111"/>
          <w:sz w:val="28"/>
          <w:sz w:val="28"/>
          <w:szCs w:val="28"/>
          <w:rtl w:val="true"/>
          <w:lang w:bidi="ar-SA"/>
        </w:rPr>
        <w:t>يَوْمَ تُبْلَى السَّرائِرُ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مصباح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خطب بها يوم الغدير و فيها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كمال الدين هذا يوم إبلاء السرائر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74" w:name="pg14953_166967"/>
    </w:p>
    <w:p>
      <w:pPr>
        <w:pStyle w:val="BookText"/>
        <w:rPr/>
      </w:pPr>
      <w:bookmarkEnd w:id="1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933165_388300464"/>
      <w:bookmarkStart w:id="176" w:name="_Toc53"/>
      <w:bookmarkEnd w:id="175"/>
      <w:r>
        <w:rPr>
          <w:rtl w:val="true"/>
        </w:rPr>
        <w:t>[</w:t>
      </w:r>
      <w:r>
        <w:rPr>
          <w:rtl w:val="true"/>
        </w:rPr>
        <w:t xml:space="preserve">سورة الطارق </w:t>
      </w:r>
      <w:r>
        <w:rPr>
          <w:rtl w:val="true"/>
        </w:rPr>
        <w:t>(</w:t>
      </w:r>
      <w:r>
        <w:rPr/>
        <w:t>86</w:t>
      </w:r>
      <w:r>
        <w:rPr>
          <w:rtl w:val="true"/>
        </w:rPr>
        <w:t xml:space="preserve">): </w:t>
      </w:r>
      <w:r>
        <w:rPr>
          <w:rtl w:val="true"/>
        </w:rPr>
        <w:t xml:space="preserve">آیة </w:t>
      </w:r>
      <w:r>
        <w:rPr/>
        <w:t>17</w:t>
      </w:r>
      <w:r>
        <w:rPr>
          <w:rtl w:val="true"/>
        </w:rPr>
        <w:t>]</w:t>
      </w:r>
      <w:bookmarkEnd w:id="176"/>
    </w:p>
    <w:p>
      <w:pPr>
        <w:pStyle w:val="BookText"/>
        <w:rPr/>
      </w:pPr>
      <w:r>
        <w:rPr>
          <w:rFonts w:ascii="Amiri" w:hAnsi="Amiri" w:eastAsia="Amiri" w:cs="Amiri"/>
          <w:color w:val="111111"/>
          <w:sz w:val="28"/>
          <w:sz w:val="28"/>
          <w:szCs w:val="28"/>
          <w:rtl w:val="true"/>
          <w:lang w:bidi="ar-SA"/>
        </w:rPr>
        <w:t>فَمَهِّلِ الْكافِرِينَ أَمْهِلْهُمْ رُوَيْداً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Style w:val="FootnoteAnchor"/>
          <w:rtl w:val="true"/>
        </w:rPr>
        <w:footnoteReference w:id="128"/>
      </w:r>
      <w:r>
        <w:rPr>
          <w:rFonts w:ascii="Amiri" w:hAnsi="Amiri" w:eastAsia="Amiri" w:cs="Amiri"/>
          <w:color w:val="111111"/>
          <w:sz w:val="28"/>
          <w:sz w:val="28"/>
          <w:szCs w:val="28"/>
          <w:rtl w:val="true"/>
          <w:lang w:bidi="ar-SA"/>
        </w:rPr>
        <w:t>لوقت بعث القائم فينتقم لي من الجبارين و الطواغيت من قريش و بني أمية و سائر الناس</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77" w:name="pg14953_166968"/>
    </w:p>
    <w:p>
      <w:pPr>
        <w:pStyle w:val="Heading2"/>
        <w:numPr>
          <w:ilvl w:val="1"/>
          <w:numId w:val="1"/>
        </w:numPr>
        <w:rPr/>
      </w:pPr>
      <w:bookmarkStart w:id="178" w:name="__RefHeading___Toc1933167_388300464"/>
      <w:bookmarkStart w:id="179" w:name="_Toc54"/>
      <w:bookmarkEnd w:id="177"/>
      <w:bookmarkEnd w:id="178"/>
      <w:r>
        <w:rPr>
          <w:rtl w:val="true"/>
        </w:rPr>
        <w:t>سورة الأعلى</w:t>
      </w:r>
      <w:bookmarkEnd w:id="17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933169_388300464"/>
      <w:bookmarkStart w:id="181" w:name="_Toc55"/>
      <w:bookmarkEnd w:id="180"/>
      <w:r>
        <w:rPr>
          <w:rtl w:val="true"/>
        </w:rPr>
        <w:t>اشارة</w:t>
      </w:r>
      <w:bookmarkEnd w:id="18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4953_166970"/>
      <w:bookmarkStart w:id="183" w:name="pg14953_166970"/>
      <w:bookmarkEnd w:id="183"/>
    </w:p>
    <w:p>
      <w:pPr>
        <w:pStyle w:val="BookText"/>
        <w:rPr/>
      </w:pPr>
      <w:bookmarkStart w:id="184" w:name="pg14953_166970"/>
      <w:bookmarkEnd w:id="1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933171_388300464"/>
      <w:bookmarkStart w:id="186" w:name="_Toc56"/>
      <w:bookmarkEnd w:id="185"/>
      <w:r>
        <w:rPr>
          <w:rtl w:val="true"/>
        </w:rPr>
        <w:t>[</w:t>
      </w:r>
      <w:r>
        <w:rPr>
          <w:rtl w:val="true"/>
        </w:rPr>
        <w:t xml:space="preserve">سورة الأعلى </w:t>
      </w:r>
      <w:r>
        <w:rPr>
          <w:rtl w:val="true"/>
        </w:rPr>
        <w:t>(</w:t>
      </w:r>
      <w:r>
        <w:rPr/>
        <w:t>87</w:t>
      </w:r>
      <w:r>
        <w:rPr>
          <w:rtl w:val="true"/>
        </w:rPr>
        <w:t xml:space="preserve">): </w:t>
      </w:r>
      <w:r>
        <w:rPr>
          <w:rtl w:val="true"/>
        </w:rPr>
        <w:t xml:space="preserve">آیة </w:t>
      </w:r>
      <w:r>
        <w:rPr/>
        <w:t>1</w:t>
      </w:r>
      <w:r>
        <w:rPr>
          <w:rtl w:val="true"/>
        </w:rPr>
        <w:t>]</w:t>
      </w:r>
      <w:bookmarkEnd w:id="186"/>
    </w:p>
    <w:p>
      <w:pPr>
        <w:pStyle w:val="BookText"/>
        <w:rPr/>
      </w:pPr>
      <w:r>
        <w:rPr>
          <w:rFonts w:ascii="Amiri" w:hAnsi="Amiri" w:eastAsia="Amiri" w:cs="Amiri"/>
          <w:color w:val="111111"/>
          <w:sz w:val="28"/>
          <w:sz w:val="28"/>
          <w:szCs w:val="28"/>
          <w:rtl w:val="true"/>
          <w:lang w:bidi="ar-SA"/>
        </w:rPr>
        <w:t>سَبِّحِ اسْمَ رَبِّكَ الْأَعْلَى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الكوفة، صلّى بهم أربعين صباحا يقرأ بهم سَبِّحِ اسْمَ رَبِّكَ الْأَعْلَى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يحسن ابن أبي طالب أن يقرأ القرآن، و لو أحسن أن يقرأ لقرأ بنا غير هذه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إنّي لأعرف ناسخه و منسوخه، و محكمه من متشابهه، و فصله من وصله، و حروفه من معانيه، و اللّه ما من حرف نزل على محمّد صلّى اللّه عليه و آله و سلم إلاّ انّي أعرف فيمن نزل، في أيّ يوم و أيّ موضع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إسرائيل عن أبي إسحاق عن مسلم البطين عن سعيد بن جبير عن ابن عباس إن النبي عليه السّلام إذا قرأ سَبِّحِ اسْمَ رَبِّكَ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 كذلك روي عن علي و أبي و موسى و ابن عمر و ابن عباس و ابن الزبير إنهم كانوا يفعلون ذلك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يحب هذه السورة سَبِّحِ اسْمَ رَبِّكَ الْأَعْلَى و أول من قال سبحان ربي الأعلى ميكائيل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أخبرني عن ثواب من قالها في صلواته أو في غير صلواته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من مؤمن و لا مؤمنة يقولها في سجوده أو في غير سجوده إلاّ كانت له في ميزانه أثقل من العرش و الكرسي و جبال </w:t>
      </w:r>
    </w:p>
    <w:p>
      <w:pPr>
        <w:pStyle w:val="BookText"/>
        <w:rPr/>
      </w:pPr>
      <w:r>
        <w:rPr>
          <w:rFonts w:ascii="Amiri" w:hAnsi="Amiri" w:eastAsia="Amiri" w:cs="Amiri"/>
          <w:color w:val="111111"/>
          <w:sz w:val="28"/>
          <w:sz w:val="28"/>
          <w:szCs w:val="28"/>
          <w:rtl w:val="true"/>
          <w:lang w:bidi="ar-SA"/>
        </w:rPr>
        <w:t>الدنيا، و يقول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أعلى فوق كل شيء و ليس فوقي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ملائكتي إنّي غفرت لعبدي و أدخلته جنتي، فإذا مات زاره ميكائيل كل يوم فإذا كان يوم القيامة حمله على جناحه فيوقفه بين يدي اللّه سبحانه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شفّعني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شفّعتك فيه، اذهب به إلى الجنة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يحب هذه السورة سَبِّحِ اسْمَ رَبِّكَ الْأَعْلَى ،و أوّل من قال سبحان ربّي الأعلى ميكائيل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العياشي بإسناده عن ابن أبي حميصة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خلفه عشرين ليلة و ليس يقرأ إلاّ 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فيها لقرأها الرجل كلّ يوم عشرين مرّة؛ و إنّ من قرأها فكأنما قرأ صحف موسى و إبراهيم الذي وفّى</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كان النبي صلّى اللّه عليه و آله و سلم إذا قرأ سَبِّحِ اسْمَ </w:t>
      </w:r>
    </w:p>
    <w:p>
      <w:pPr>
        <w:pStyle w:val="BookText"/>
        <w:rPr/>
      </w:pPr>
      <w:r>
        <w:rPr>
          <w:rFonts w:ascii="Amiri" w:hAnsi="Amiri" w:eastAsia="Amiri" w:cs="Amiri"/>
          <w:color w:val="111111"/>
          <w:sz w:val="28"/>
          <w:sz w:val="28"/>
          <w:szCs w:val="28"/>
          <w:rtl w:val="true"/>
          <w:lang w:bidi="ar-SA"/>
        </w:rPr>
        <w:t>رَبِّكَ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كذلك روي عن عليّ عليه السّلام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من المسبحات الأخيرة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الأعلى</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عن المعلى بن محمّد عن بسطام بن مرة عن إسحاق بن حسان عن الهيثم بن واقد عن عليّ بن الحسين العبدي عن سعد الإسكاف عن الأصبغ بن نباتة أنه سأل أمير المؤمنين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قائمة العرش قبل أن يخلق اللّه السماوات و الأرضين بألفي عام، لا إله إلاّ اللّه وحده لا شريك له و أنّ محمّدا عبده و رسوله فاشهدوا بهما و أنّ عليا وصي محمّد صلّى اللّه عليه و آله و سلم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سَبِّحِ اسْمَ رَبِّكَ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w:t>
      </w:r>
    </w:p>
    <w:p>
      <w:pPr>
        <w:pStyle w:val="BookText"/>
        <w:rPr/>
      </w:pPr>
      <w:r>
        <w:rPr>
          <w:rFonts w:ascii="Amiri" w:hAnsi="Amiri" w:eastAsia="Amiri" w:cs="Amiri"/>
          <w:color w:val="111111"/>
          <w:sz w:val="28"/>
          <w:sz w:val="28"/>
          <w:szCs w:val="28"/>
          <w:rtl w:val="true"/>
          <w:lang w:bidi="ar-SA"/>
        </w:rPr>
        <w:t>الأعلى اَلَّذِي خَلَقَ فَسَوّى وَ الَّذِي قَدَّرَ فَهَدى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الأشياء بالتقدير الأول ثمّ هدى إليها من يشاء</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أمير المؤمنين عليه السّلام الكوفة صلّى بهم أربعين صباحا يقرأ بهم سبّح اسم ربّك الأعلى</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87" w:name="pg14953_166975"/>
    </w:p>
    <w:p>
      <w:pPr>
        <w:pStyle w:val="BookText"/>
        <w:rPr/>
      </w:pPr>
      <w:bookmarkEnd w:id="18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933173_388300464"/>
      <w:bookmarkStart w:id="189" w:name="_Toc57"/>
      <w:bookmarkEnd w:id="188"/>
      <w:r>
        <w:rPr>
          <w:rtl w:val="true"/>
        </w:rPr>
        <w:t>[</w:t>
      </w:r>
      <w:r>
        <w:rPr>
          <w:rtl w:val="true"/>
        </w:rPr>
        <w:t xml:space="preserve">سورة الأعلى </w:t>
      </w:r>
      <w:r>
        <w:rPr>
          <w:rtl w:val="true"/>
        </w:rPr>
        <w:t>(</w:t>
      </w:r>
      <w:r>
        <w:rPr/>
        <w:t>87</w:t>
      </w:r>
      <w:r>
        <w:rPr>
          <w:rtl w:val="true"/>
        </w:rPr>
        <w:t xml:space="preserve">): </w:t>
      </w:r>
      <w:r>
        <w:rPr>
          <w:rtl w:val="true"/>
        </w:rPr>
        <w:t xml:space="preserve">الآیات </w:t>
      </w:r>
      <w:r>
        <w:rPr/>
        <w:t>18</w:t>
      </w:r>
      <w:r>
        <w:rPr>
          <w:rtl w:val="true"/>
        </w:rPr>
        <w:t xml:space="preserve"> </w:t>
      </w:r>
      <w:r>
        <w:rPr>
          <w:rtl w:val="true"/>
        </w:rPr>
        <w:t xml:space="preserve">الی </w:t>
      </w:r>
      <w:r>
        <w:rPr/>
        <w:t>19</w:t>
      </w:r>
      <w:r>
        <w:rPr>
          <w:rtl w:val="true"/>
        </w:rPr>
        <w:t>]</w:t>
      </w:r>
      <w:bookmarkEnd w:id="189"/>
    </w:p>
    <w:p>
      <w:pPr>
        <w:pStyle w:val="BookText"/>
        <w:rPr/>
      </w:pP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أرسل إليكم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بنسخة ما في الصحف الأولى، و تصديق الذي بين يديه، و تفصيل الحلال من ريب الحرام، ذلك القرآن فاستنطقوه و لن ينطق لكم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الكوفة صلّى بهم أربعين صباحا يقرأ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يحسن ابن أبي طالب أن يقرأ </w:t>
      </w:r>
    </w:p>
    <w:p>
      <w:pPr>
        <w:pStyle w:val="BookText"/>
        <w:rPr/>
      </w:pPr>
      <w:r>
        <w:rPr>
          <w:rFonts w:ascii="Amiri" w:hAnsi="Amiri" w:eastAsia="Amiri" w:cs="Amiri"/>
          <w:color w:val="111111"/>
          <w:sz w:val="28"/>
          <w:sz w:val="28"/>
          <w:szCs w:val="28"/>
          <w:rtl w:val="true"/>
          <w:lang w:bidi="ar-SA"/>
        </w:rPr>
        <w:t>القرآن، و لو أحسن أن يقرأ لقرأ بنا غير هذه السورة،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إنّي لأعرف ناسخه من منسوخه و محكمه من متشابهه، و فصله و فصاله و حروفه من معانيه، و اللّه ما من حرف نزل على محمّد صلّى اللّه عليه و آله و سلم إلاّ إني أعرف فيمن أنزل و في أي يوم و أي موضع، ويل لهم أما يقرأون 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 و اللّه عندي ورثتها</w:t>
      </w:r>
      <w:r>
        <w:rPr>
          <w:rStyle w:val="FootnoteAnchor"/>
          <w:rtl w:val="true"/>
        </w:rPr>
        <w:footnoteReference w:id="142"/>
      </w:r>
      <w:r>
        <w:rPr>
          <w:rFonts w:ascii="Amiri" w:hAnsi="Amiri" w:eastAsia="Amiri" w:cs="Amiri"/>
          <w:color w:val="111111"/>
          <w:sz w:val="28"/>
          <w:sz w:val="28"/>
          <w:szCs w:val="28"/>
          <w:rtl w:val="true"/>
          <w:lang w:bidi="ar-SA"/>
        </w:rPr>
        <w:t>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4953_166978"/>
      <w:bookmarkStart w:id="191" w:name="pg14953_166978"/>
      <w:bookmarkEnd w:id="191"/>
    </w:p>
    <w:p>
      <w:pPr>
        <w:pStyle w:val="Heading2"/>
        <w:numPr>
          <w:ilvl w:val="1"/>
          <w:numId w:val="1"/>
        </w:numPr>
        <w:rPr/>
      </w:pPr>
      <w:bookmarkStart w:id="192" w:name="pg14953_166978"/>
      <w:bookmarkStart w:id="193" w:name="__RefHeading___Toc1933175_388300464"/>
      <w:bookmarkStart w:id="194" w:name="_Toc58"/>
      <w:bookmarkEnd w:id="192"/>
      <w:bookmarkEnd w:id="193"/>
      <w:r>
        <w:rPr>
          <w:rtl w:val="true"/>
        </w:rPr>
        <w:t>سورة الغاشية</w:t>
      </w:r>
      <w:bookmarkEnd w:id="1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933177_388300464"/>
      <w:bookmarkStart w:id="196" w:name="_Toc59"/>
      <w:bookmarkEnd w:id="195"/>
      <w:r>
        <w:rPr>
          <w:rtl w:val="true"/>
        </w:rPr>
        <w:t>اشارة</w:t>
      </w:r>
      <w:bookmarkEnd w:id="1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4953_166980"/>
      <w:bookmarkStart w:id="198" w:name="pg14953_166980"/>
      <w:bookmarkEnd w:id="198"/>
    </w:p>
    <w:p>
      <w:pPr>
        <w:pStyle w:val="BookText"/>
        <w:rPr/>
      </w:pPr>
      <w:bookmarkStart w:id="199" w:name="pg14953_166980"/>
      <w:bookmarkEnd w:id="19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933179_388300464"/>
      <w:bookmarkStart w:id="201" w:name="_Toc60"/>
      <w:bookmarkEnd w:id="200"/>
      <w:r>
        <w:rPr>
          <w:rtl w:val="true"/>
        </w:rPr>
        <w:t>[</w:t>
      </w:r>
      <w:r>
        <w:rPr>
          <w:rtl w:val="true"/>
        </w:rPr>
        <w:t xml:space="preserve">سورة الغاشية </w:t>
      </w:r>
      <w:r>
        <w:rPr>
          <w:rtl w:val="true"/>
        </w:rPr>
        <w:t>(</w:t>
      </w:r>
      <w:r>
        <w:rPr/>
        <w:t>88</w:t>
      </w:r>
      <w:r>
        <w:rPr>
          <w:rtl w:val="true"/>
        </w:rPr>
        <w:t xml:space="preserve">): </w:t>
      </w:r>
      <w:r>
        <w:rPr>
          <w:rtl w:val="true"/>
        </w:rPr>
        <w:t xml:space="preserve">آیة </w:t>
      </w:r>
      <w:r>
        <w:rPr/>
        <w:t>4</w:t>
      </w:r>
      <w:r>
        <w:rPr>
          <w:rtl w:val="true"/>
        </w:rPr>
        <w:t>]</w:t>
      </w:r>
      <w:bookmarkEnd w:id="201"/>
    </w:p>
    <w:p>
      <w:pPr>
        <w:pStyle w:val="BookText"/>
        <w:rPr/>
      </w:pP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ابن أبي عمير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ناصب و إن تعبّد و اجتهد منسوب إلى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02" w:name="pg14953_166981"/>
    </w:p>
    <w:p>
      <w:pPr>
        <w:pStyle w:val="BookText"/>
        <w:rPr/>
      </w:pPr>
      <w:bookmarkEnd w:id="202"/>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933181_388300464"/>
      <w:bookmarkStart w:id="204" w:name="_Toc61"/>
      <w:bookmarkEnd w:id="203"/>
      <w:r>
        <w:rPr>
          <w:rtl w:val="true"/>
        </w:rPr>
        <w:t>[</w:t>
      </w:r>
      <w:r>
        <w:rPr>
          <w:rtl w:val="true"/>
        </w:rPr>
        <w:t xml:space="preserve">سورة الغاشية </w:t>
      </w:r>
      <w:r>
        <w:rPr>
          <w:rtl w:val="true"/>
        </w:rPr>
        <w:t>(</w:t>
      </w:r>
      <w:r>
        <w:rPr/>
        <w:t>88</w:t>
      </w:r>
      <w:r>
        <w:rPr>
          <w:rtl w:val="true"/>
        </w:rPr>
        <w:t xml:space="preserve">): </w:t>
      </w:r>
      <w:r>
        <w:rPr>
          <w:rtl w:val="true"/>
        </w:rPr>
        <w:t xml:space="preserve">الآیات </w:t>
      </w:r>
      <w:r>
        <w:rPr/>
        <w:t>13</w:t>
      </w:r>
      <w:r>
        <w:rPr>
          <w:rtl w:val="true"/>
        </w:rPr>
        <w:t xml:space="preserve"> </w:t>
      </w:r>
      <w:r>
        <w:rPr>
          <w:rtl w:val="true"/>
        </w:rPr>
        <w:t xml:space="preserve">الی </w:t>
      </w:r>
      <w:r>
        <w:rPr/>
        <w:t>16</w:t>
      </w:r>
      <w:r>
        <w:rPr>
          <w:rtl w:val="true"/>
        </w:rPr>
        <w:t>]</w:t>
      </w:r>
      <w:bookmarkEnd w:id="204"/>
    </w:p>
    <w:p>
      <w:pPr>
        <w:pStyle w:val="BookText"/>
        <w:rPr/>
      </w:pP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زَرابِيُّ مَبْثُوثَةٌ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اتَّقَوْا رَبَّهُمْ إِلَى الْجَنَّةِ زُمَراً حتّى إذا جاؤوها وجدوا عند باب الجنّة شجرة تخرج من أصلها عينان، فعمدوا إلى إحداهما فكأنّما أمروا بها فاغتسلوا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فتوضّؤوا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تشعث رؤوسهم بعد ذلك أبدا، و لا تغيّر جلودهم أبدا، فكأنّما أدهنوا بالدهان، و جرت عليهم نضرة النعيم، ثمّ عمدوا إلى الأخرى فشربوا منها فطهّرت أجوافهم فلا يبقى في بطونهم قذى و لا أذى و لا سوء إلاّ خرج، و تتلقّاهم الملائكة على باب الجنّة سَلامٌ عَلَيْكُمْ طِبْتُمْ فَادْخُلُوها خالِدِينَ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تتلقّاهم الولدان كاللؤلؤ المكنون و كاللؤلؤ المنثور، يخبرونهم بما أعدّ اللّه لهم، يطوفون بهم كما يطيف ولدان أهل </w:t>
      </w:r>
    </w:p>
    <w:p>
      <w:pPr>
        <w:pStyle w:val="BookText"/>
        <w:rPr/>
      </w:pPr>
      <w:r>
        <w:rPr>
          <w:rFonts w:ascii="Amiri" w:hAnsi="Amiri" w:eastAsia="Amiri" w:cs="Amiri"/>
          <w:color w:val="111111"/>
          <w:sz w:val="28"/>
          <w:sz w:val="28"/>
          <w:szCs w:val="28"/>
          <w:rtl w:val="true"/>
          <w:lang w:bidi="ar-SA"/>
        </w:rPr>
        <w:t>الدنيا بالحميم، يقولون أبشروا أعدّ اللّه لكم كذا و كذا، و أعدّ لكم كذا، ثمّ يذهب الغلام منهم إلى الزوجة من أزواجه،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الذي يدعى به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فيستخفّها الفرح حتّى تقوم على أسكفة بابها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فيجيء فينظر إلى تأسيس بنيانه على جندل اللؤلؤ من بين أخضر و أصفر و أحمر من كلّ لون، ثمّ يجلس فإذا زرابيّ مبثوثة، و نمارق مصفوفة، و أكواب موضوعة، ثمّ يرفع رأسه إلى سقف بنيانه فلولا أنّ اللّه تبارك و تعالى سخّر ذلك له لألمّ أن يذهب بصره إنّما هو مثل البرق، ثمّ يتكىء على أريكة من أرائكه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هَدانا لِهذا </w:t>
      </w:r>
      <w:r>
        <w:rPr>
          <w:rStyle w:val="FootnoteAnchor"/>
          <w:rtl w:val="true"/>
        </w:rPr>
        <w:footnoteReference w:id="145"/>
      </w:r>
      <w:r>
        <w:rPr>
          <w:rFonts w:ascii="Amiri" w:hAnsi="Amiri" w:eastAsia="Amiri" w:cs="Amiri"/>
          <w:color w:val="111111"/>
          <w:sz w:val="28"/>
          <w:sz w:val="28"/>
          <w:szCs w:val="28"/>
          <w:rtl w:val="true"/>
          <w:lang w:bidi="ar-SA"/>
        </w:rPr>
        <w:t>الآية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عاصم بن ضمرة عن عليّ عليه السّلام أنّه ذكر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يجيئون فيدخلون فإذا أساس بيوتهم من جندل اللؤلؤ و سرر مرفوعة و أكواب موضوعة و نمارق مصفوفة و زرابي مبثوثة و لو لا أن اللّه تعالى قدّرها لهم لالتمعت أبصارهم بما يرون، و يعانقون الأزواج و يقعدون على السرر،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05" w:name="pg14953_166983"/>
    </w:p>
    <w:p>
      <w:pPr>
        <w:pStyle w:val="BookText"/>
        <w:rPr/>
      </w:pPr>
      <w:bookmarkEnd w:id="205"/>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933183_388300464"/>
      <w:bookmarkStart w:id="207" w:name="_Toc62"/>
      <w:bookmarkEnd w:id="206"/>
      <w:r>
        <w:rPr>
          <w:rtl w:val="true"/>
        </w:rPr>
        <w:t>[</w:t>
      </w:r>
      <w:r>
        <w:rPr>
          <w:rtl w:val="true"/>
        </w:rPr>
        <w:t xml:space="preserve">سورة الغاشية </w:t>
      </w:r>
      <w:r>
        <w:rPr>
          <w:rtl w:val="true"/>
        </w:rPr>
        <w:t>(</w:t>
      </w:r>
      <w:r>
        <w:rPr/>
        <w:t>88</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207"/>
    </w:p>
    <w:p>
      <w:pPr>
        <w:pStyle w:val="BookText"/>
        <w:rPr/>
      </w:pP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 بفتح أوائل هذه الحروف كلّها و ضم التاء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علي بن أبي طالب فقرأ أَ فَلا يَنْظُرُونَ إِلَى الْإِبِلِ كَيْفَ خُلِقَتْ و كذلك رفعت و نصبت و سطّحت برفع التاء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08" w:name="pg14953_166984"/>
    </w:p>
    <w:p>
      <w:pPr>
        <w:pStyle w:val="BookText"/>
        <w:rPr/>
      </w:pPr>
      <w:bookmarkEnd w:id="208"/>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933185_388300464"/>
      <w:bookmarkStart w:id="210" w:name="_Toc63"/>
      <w:bookmarkEnd w:id="209"/>
      <w:r>
        <w:rPr>
          <w:rtl w:val="true"/>
        </w:rPr>
        <w:t>[</w:t>
      </w:r>
      <w:r>
        <w:rPr>
          <w:rtl w:val="true"/>
        </w:rPr>
        <w:t xml:space="preserve">سورة الغاشية </w:t>
      </w:r>
      <w:r>
        <w:rPr>
          <w:rtl w:val="true"/>
        </w:rPr>
        <w:t>(</w:t>
      </w:r>
      <w:r>
        <w:rPr/>
        <w:t>88</w:t>
      </w:r>
      <w:r>
        <w:rPr>
          <w:rtl w:val="true"/>
        </w:rPr>
        <w:t xml:space="preserve">): </w:t>
      </w:r>
      <w:r>
        <w:rPr>
          <w:rtl w:val="true"/>
        </w:rPr>
        <w:t xml:space="preserve">الآیات </w:t>
      </w:r>
      <w:r>
        <w:rPr/>
        <w:t>25</w:t>
      </w:r>
      <w:r>
        <w:rPr>
          <w:rtl w:val="true"/>
        </w:rPr>
        <w:t xml:space="preserve"> </w:t>
      </w:r>
      <w:r>
        <w:rPr>
          <w:rtl w:val="true"/>
        </w:rPr>
        <w:t xml:space="preserve">الی </w:t>
      </w:r>
      <w:r>
        <w:rPr/>
        <w:t>26</w:t>
      </w:r>
      <w:r>
        <w:rPr>
          <w:rtl w:val="true"/>
        </w:rPr>
        <w:t>]</w:t>
      </w:r>
      <w:bookmarkEnd w:id="210"/>
    </w:p>
    <w:p>
      <w:pPr>
        <w:pStyle w:val="BookText"/>
        <w:rPr/>
      </w:pP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هذه الآية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4953_166986"/>
      <w:bookmarkStart w:id="212" w:name="pg14953_166986"/>
      <w:bookmarkEnd w:id="212"/>
    </w:p>
    <w:p>
      <w:pPr>
        <w:pStyle w:val="Heading2"/>
        <w:numPr>
          <w:ilvl w:val="1"/>
          <w:numId w:val="1"/>
        </w:numPr>
        <w:rPr/>
      </w:pPr>
      <w:bookmarkStart w:id="213" w:name="pg14953_166986"/>
      <w:bookmarkStart w:id="214" w:name="__RefHeading___Toc1933187_388300464"/>
      <w:bookmarkStart w:id="215" w:name="_Toc64"/>
      <w:bookmarkEnd w:id="213"/>
      <w:bookmarkEnd w:id="214"/>
      <w:r>
        <w:rPr>
          <w:rtl w:val="true"/>
        </w:rPr>
        <w:t>سورة الفجر</w:t>
      </w:r>
      <w:bookmarkEnd w:id="2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1933189_388300464"/>
      <w:bookmarkStart w:id="217" w:name="_Toc65"/>
      <w:bookmarkEnd w:id="216"/>
      <w:r>
        <w:rPr>
          <w:rtl w:val="true"/>
        </w:rPr>
        <w:t>اشارة</w:t>
      </w:r>
      <w:bookmarkEnd w:id="2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4953_166988"/>
      <w:bookmarkStart w:id="219" w:name="pg14953_166988"/>
      <w:bookmarkEnd w:id="219"/>
    </w:p>
    <w:p>
      <w:pPr>
        <w:pStyle w:val="BookText"/>
        <w:rPr/>
      </w:pPr>
      <w:bookmarkStart w:id="220" w:name="pg14953_166988"/>
      <w:bookmarkEnd w:id="2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933191_388300464"/>
      <w:bookmarkStart w:id="222" w:name="_Toc66"/>
      <w:bookmarkEnd w:id="221"/>
      <w:r>
        <w:rPr>
          <w:rtl w:val="true"/>
        </w:rPr>
        <w:t>[</w:t>
      </w:r>
      <w:r>
        <w:rPr>
          <w:rtl w:val="true"/>
        </w:rPr>
        <w:t xml:space="preserve">سورة الفجر </w:t>
      </w:r>
      <w:r>
        <w:rPr>
          <w:rtl w:val="true"/>
        </w:rPr>
        <w:t>(</w:t>
      </w:r>
      <w:r>
        <w:rPr/>
        <w:t>89</w:t>
      </w:r>
      <w:r>
        <w:rPr>
          <w:rtl w:val="true"/>
        </w:rPr>
        <w:t xml:space="preserve">): </w:t>
      </w:r>
      <w:r>
        <w:rPr>
          <w:rtl w:val="true"/>
        </w:rPr>
        <w:t xml:space="preserve">آیة </w:t>
      </w:r>
      <w:r>
        <w:rPr/>
        <w:t>14</w:t>
      </w:r>
      <w:r>
        <w:rPr>
          <w:rtl w:val="true"/>
        </w:rPr>
        <w:t>]</w:t>
      </w:r>
      <w:bookmarkEnd w:id="222"/>
    </w:p>
    <w:p>
      <w:pPr>
        <w:pStyle w:val="BookText"/>
        <w:rPr/>
      </w:pPr>
      <w:r>
        <w:rPr>
          <w:rFonts w:ascii="Amiri" w:hAnsi="Amiri" w:eastAsia="Amiri" w:cs="Amiri"/>
          <w:color w:val="111111"/>
          <w:sz w:val="28"/>
          <w:sz w:val="28"/>
          <w:szCs w:val="28"/>
          <w:rtl w:val="true"/>
          <w:lang w:bidi="ar-SA"/>
        </w:rPr>
        <w:t>إِنَّ رَبَّكَ لَبِالْمِرْصادِ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 و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 ربّك قادر أن يجزي أهل المعاصي جزاءهم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23" w:name="pg14953_166989"/>
    </w:p>
    <w:p>
      <w:pPr>
        <w:pStyle w:val="BookText"/>
        <w:rPr/>
      </w:pPr>
      <w:bookmarkEnd w:id="2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933193_388300464"/>
      <w:bookmarkStart w:id="225" w:name="_Toc67"/>
      <w:bookmarkEnd w:id="224"/>
      <w:r>
        <w:rPr>
          <w:rtl w:val="true"/>
        </w:rPr>
        <w:t>[</w:t>
      </w:r>
      <w:r>
        <w:rPr>
          <w:rtl w:val="true"/>
        </w:rPr>
        <w:t xml:space="preserve">سورة الفجر </w:t>
      </w:r>
      <w:r>
        <w:rPr>
          <w:rtl w:val="true"/>
        </w:rPr>
        <w:t>(</w:t>
      </w:r>
      <w:r>
        <w:rPr/>
        <w:t>89</w:t>
      </w:r>
      <w:r>
        <w:rPr>
          <w:rtl w:val="true"/>
        </w:rPr>
        <w:t xml:space="preserve">): </w:t>
      </w:r>
      <w:r>
        <w:rPr>
          <w:rtl w:val="true"/>
        </w:rPr>
        <w:t xml:space="preserve">آیة </w:t>
      </w:r>
      <w:r>
        <w:rPr/>
        <w:t>21</w:t>
      </w:r>
      <w:r>
        <w:rPr>
          <w:rtl w:val="true"/>
        </w:rPr>
        <w:t>]</w:t>
      </w:r>
      <w:bookmarkEnd w:id="225"/>
    </w:p>
    <w:p>
      <w:pPr>
        <w:pStyle w:val="BookText"/>
        <w:rPr/>
      </w:pPr>
      <w:r>
        <w:rPr>
          <w:rFonts w:ascii="Amiri" w:hAnsi="Amiri" w:eastAsia="Amiri" w:cs="Amiri"/>
          <w:color w:val="111111"/>
          <w:sz w:val="28"/>
          <w:sz w:val="28"/>
          <w:szCs w:val="28"/>
          <w:rtl w:val="true"/>
          <w:lang w:bidi="ar-SA"/>
        </w:rPr>
        <w:t>كَلاّ إِذا دُكَّتِ الْأَرْضُ دَكًّا دَكًّا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عن أبيه جعفر، عن أبيه محمد، عن عليّ بن الحسين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دُكَّتِ الْأَرْضُ دَكًّا 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تقاد جهنّم بسبعين ألف زمام بيد سبعين ألف ملك، فتشرد شردة، لو لا أنّ اللّه تعالى حبسها لأحرقت السماوات و الأرض</w:t>
      </w:r>
      <w:r>
        <w:rPr>
          <w:rFonts w:eastAsia="Amiri" w:cs="Amiri" w:ascii="Amiri" w:hAnsi="Amiri"/>
          <w:color w:val="111111"/>
          <w:sz w:val="28"/>
          <w:szCs w:val="28"/>
          <w:rtl w:val="true"/>
          <w:lang w:bidi="ar-SA"/>
        </w:rPr>
        <w:t xml:space="preserve">. </w:t>
      </w:r>
      <w:bookmarkStart w:id="226" w:name="pg14953_166990"/>
    </w:p>
    <w:p>
      <w:pPr>
        <w:pStyle w:val="BookText"/>
        <w:rPr/>
      </w:pPr>
      <w:bookmarkEnd w:id="2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933195_388300464"/>
      <w:bookmarkStart w:id="228" w:name="_Toc68"/>
      <w:bookmarkEnd w:id="227"/>
      <w:r>
        <w:rPr>
          <w:rtl w:val="true"/>
        </w:rPr>
        <w:t>[</w:t>
      </w:r>
      <w:r>
        <w:rPr>
          <w:rtl w:val="true"/>
        </w:rPr>
        <w:t xml:space="preserve">سورة الفجر </w:t>
      </w:r>
      <w:r>
        <w:rPr>
          <w:rtl w:val="true"/>
        </w:rPr>
        <w:t>(</w:t>
      </w:r>
      <w:r>
        <w:rPr/>
        <w:t>89</w:t>
      </w:r>
      <w:r>
        <w:rPr>
          <w:rtl w:val="true"/>
        </w:rPr>
        <w:t xml:space="preserve">): </w:t>
      </w:r>
      <w:r>
        <w:rPr>
          <w:rtl w:val="true"/>
        </w:rPr>
        <w:t xml:space="preserve">آیة </w:t>
      </w:r>
      <w:r>
        <w:rPr/>
        <w:t>22</w:t>
      </w:r>
      <w:r>
        <w:rPr>
          <w:rtl w:val="true"/>
        </w:rPr>
        <w:t>]</w:t>
      </w:r>
      <w:bookmarkEnd w:id="228"/>
    </w:p>
    <w:p>
      <w:pPr>
        <w:pStyle w:val="BookText"/>
        <w:rPr/>
      </w:pP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لهم الأرض كنوزها، و يقول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هنيئا بما أسلفتم في الأيّام الخالية، فالمسلمون يومئذ أهل صواب للّذين</w:t>
      </w:r>
      <w:r>
        <w:rPr>
          <w:rStyle w:val="FootnoteAnchor"/>
          <w:rtl w:val="true"/>
        </w:rPr>
        <w:footnoteReference w:id="152"/>
      </w:r>
      <w:r>
        <w:rPr>
          <w:rFonts w:ascii="Amiri" w:hAnsi="Amiri" w:eastAsia="Amiri" w:cs="Amiri"/>
          <w:color w:val="111111"/>
          <w:sz w:val="28"/>
          <w:sz w:val="28"/>
          <w:szCs w:val="28"/>
          <w:rtl w:val="true"/>
          <w:lang w:bidi="ar-SA"/>
        </w:rPr>
        <w:t>أذن لهم في الكلام، فيومئذ تأويل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يقبل اللّه يومئذ إلاّ دينه الحقّ، ألا للّه الدّين الخالص،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w:t>
      </w:r>
    </w:p>
    <w:p>
      <w:pPr>
        <w:pStyle w:val="BookText"/>
        <w:rPr/>
      </w:pPr>
      <w:r>
        <w:rPr>
          <w:rFonts w:ascii="Amiri" w:hAnsi="Amiri" w:eastAsia="Amiri" w:cs="Amiri"/>
          <w:color w:val="111111"/>
          <w:sz w:val="28"/>
          <w:sz w:val="28"/>
          <w:szCs w:val="28"/>
          <w:rtl w:val="true"/>
          <w:lang w:bidi="ar-SA"/>
        </w:rPr>
        <w:t xml:space="preserve">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w:t>
      </w:r>
      <w:r>
        <w:rPr>
          <w:rStyle w:val="FootnoteAnchor"/>
          <w:rtl w:val="true"/>
        </w:rPr>
        <w:footnoteReference w:id="156"/>
      </w:r>
      <w:r>
        <w:rPr>
          <w:rFonts w:ascii="Amiri" w:hAnsi="Amiri" w:eastAsia="Amiri" w:cs="Amiri"/>
          <w:color w:val="111111"/>
          <w:sz w:val="28"/>
          <w:sz w:val="28"/>
          <w:szCs w:val="28"/>
          <w:rtl w:val="true"/>
          <w:lang w:bidi="ar-SA"/>
        </w:rPr>
        <w:t>فذلك كله حق و ليست له جيئة جلّ ذكره كجيئة</w:t>
      </w:r>
      <w:r>
        <w:rPr>
          <w:rStyle w:val="FootnoteAnchor"/>
          <w:rtl w:val="true"/>
        </w:rPr>
        <w:footnoteReference w:id="157"/>
      </w:r>
      <w:r>
        <w:rPr>
          <w:rFonts w:ascii="Amiri" w:hAnsi="Amiri" w:eastAsia="Amiri" w:cs="Amiri"/>
          <w:color w:val="111111"/>
          <w:sz w:val="28"/>
          <w:sz w:val="28"/>
          <w:szCs w:val="28"/>
          <w:rtl w:val="true"/>
          <w:lang w:bidi="ar-SA"/>
        </w:rPr>
        <w:t>خلقه و إنّه ربّ كلّ شيء و ربّ شيء من كتاب اللّه عزّ و جلّ يكون تأويله على غير تنزيله، و لا يشبه تأويل كلام البشر و لا فعل البشر، و سأنبئك بمثال لذلك تكتفي به إن شاء اللّه، و هو حكاية اللّه عزّ و جلّ عن إبراهيم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w:t>
      </w:r>
      <w:r>
        <w:rPr>
          <w:rStyle w:val="FootnoteAnchor"/>
          <w:rtl w:val="true"/>
        </w:rPr>
        <w:footnoteReference w:id="158"/>
      </w:r>
      <w:r>
        <w:rPr>
          <w:rFonts w:ascii="Amiri" w:hAnsi="Amiri" w:eastAsia="Amiri" w:cs="Amiri"/>
          <w:color w:val="111111"/>
          <w:sz w:val="28"/>
          <w:sz w:val="28"/>
          <w:szCs w:val="28"/>
          <w:rtl w:val="true"/>
          <w:lang w:bidi="ar-SA"/>
        </w:rPr>
        <w:t>فذهابه إلى ربه توجهه إلى ربه و عبادته و اجتهاده، ألا ترى أن تأويله غير تنزيله‌؟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Style w:val="FootnoteAnchor"/>
          <w:rtl w:val="true"/>
        </w:rPr>
        <w:footnoteReference w:id="15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أَنْزَلْنَا الْحَدِيدَ فِيهِ بَأْسٌ شَدِيدٌ </w:t>
      </w:r>
      <w:r>
        <w:rPr>
          <w:rStyle w:val="FootnoteAnchor"/>
          <w:rtl w:val="true"/>
        </w:rPr>
        <w:footnoteReference w:id="160"/>
      </w:r>
      <w:r>
        <w:rPr>
          <w:rFonts w:ascii="Amiri" w:hAnsi="Amiri" w:eastAsia="Amiri" w:cs="Amiri"/>
          <w:color w:val="111111"/>
          <w:sz w:val="28"/>
          <w:sz w:val="28"/>
          <w:szCs w:val="28"/>
          <w:rtl w:val="true"/>
          <w:lang w:bidi="ar-SA"/>
        </w:rPr>
        <w:t>فإنزاله ذلك خلقه،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لِلرَّحْمنِ وَلَدٌ فَأَنَا أَوَّلُ الْعابِدِينَ </w:t>
      </w:r>
      <w:r>
        <w:rPr>
          <w:rStyle w:val="FootnoteAnchor"/>
          <w:rtl w:val="true"/>
        </w:rPr>
        <w:footnoteReference w:id="16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فالتأويل في هذا القول باطنه مضاد لظاهره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29" w:name="pg14953_166993"/>
    </w:p>
    <w:p>
      <w:pPr>
        <w:pStyle w:val="BookText"/>
        <w:rPr/>
      </w:pPr>
      <w:bookmarkEnd w:id="22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933197_388300464"/>
      <w:bookmarkStart w:id="231" w:name="_Toc69"/>
      <w:bookmarkEnd w:id="230"/>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27</w:t>
      </w:r>
      <w:r>
        <w:rPr>
          <w:rtl w:val="true"/>
        </w:rPr>
        <w:t xml:space="preserve"> </w:t>
      </w:r>
      <w:r>
        <w:rPr>
          <w:rtl w:val="true"/>
        </w:rPr>
        <w:t xml:space="preserve">الی </w:t>
      </w:r>
      <w:r>
        <w:rPr/>
        <w:t>28</w:t>
      </w:r>
      <w:r>
        <w:rPr>
          <w:rtl w:val="true"/>
        </w:rPr>
        <w:t>]</w:t>
      </w:r>
      <w:bookmarkEnd w:id="231"/>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عليّا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أريد أن تعرّفني نفسي،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و أي الأنفس تريد أن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هي إلاّ نفس واحدة‌؟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إنّما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النامية النباتية، و الحسّية الحيوانية، و النّاطقة القدسيّة، و الكلّية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واحدة من هذه خمس قوى و خاصيّتان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فالنّامية النباتية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ماسكة، و جاذبة، و هاضمة، و دافعة، و مربية،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النقصان، و انبعاثها من الكبد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الحسيّة الحيوانية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بصر، و شمّ، و ذوق، و لمس،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و الغضب، و انبعاثها من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الناطقة القدسيّة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 ذكر، و علم، و حلم، و نباهة، و ليس لها انبعاث، و هي أشبه الأشياء بالنفوس الملكيّة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 الحكمة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الكليّة الإلهية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 نعيم في شقاء، و عزّ في ذل، و فقر في غناء، و صبر في بلاء،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و التسليم، و هذه التي مبدؤها من اللّه و إليه تعود،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Style w:val="FootnoteAnchor"/>
          <w:rtl w:val="true"/>
        </w:rPr>
        <w:footnoteReference w:id="16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و العقل وسط الكلّ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4953_166996"/>
      <w:bookmarkStart w:id="233" w:name="pg14953_166996"/>
      <w:bookmarkEnd w:id="233"/>
    </w:p>
    <w:p>
      <w:pPr>
        <w:pStyle w:val="Heading2"/>
        <w:numPr>
          <w:ilvl w:val="1"/>
          <w:numId w:val="1"/>
        </w:numPr>
        <w:rPr/>
      </w:pPr>
      <w:bookmarkStart w:id="234" w:name="pg14953_166996"/>
      <w:bookmarkStart w:id="235" w:name="__RefHeading___Toc1933199_388300464"/>
      <w:bookmarkStart w:id="236" w:name="_Toc70"/>
      <w:bookmarkEnd w:id="234"/>
      <w:bookmarkEnd w:id="235"/>
      <w:r>
        <w:rPr>
          <w:rtl w:val="true"/>
        </w:rPr>
        <w:t>سورة البلد</w:t>
      </w:r>
      <w:bookmarkEnd w:id="2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1933201_388300464"/>
      <w:bookmarkStart w:id="238" w:name="_Toc71"/>
      <w:bookmarkEnd w:id="237"/>
      <w:r>
        <w:rPr>
          <w:rtl w:val="true"/>
        </w:rPr>
        <w:t>اشارة</w:t>
      </w:r>
      <w:bookmarkEnd w:id="2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4953_166998"/>
      <w:bookmarkStart w:id="240" w:name="pg14953_166998"/>
      <w:bookmarkEnd w:id="240"/>
    </w:p>
    <w:p>
      <w:pPr>
        <w:pStyle w:val="BookText"/>
        <w:rPr/>
      </w:pPr>
      <w:bookmarkStart w:id="241" w:name="pg14953_166998"/>
      <w:bookmarkEnd w:id="24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933203_388300464"/>
      <w:bookmarkStart w:id="243" w:name="_Toc72"/>
      <w:bookmarkEnd w:id="242"/>
      <w:r>
        <w:rPr>
          <w:rtl w:val="true"/>
        </w:rPr>
        <w:t>[</w:t>
      </w:r>
      <w:r>
        <w:rPr>
          <w:rtl w:val="true"/>
        </w:rPr>
        <w:t xml:space="preserve">سورة البلد </w:t>
      </w:r>
      <w:r>
        <w:rPr>
          <w:rtl w:val="true"/>
        </w:rPr>
        <w:t>(</w:t>
      </w:r>
      <w:r>
        <w:rPr/>
        <w:t>90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243"/>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عبد اللّه رفعه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Style w:val="FootnoteAnchor"/>
          <w:rtl w:val="true"/>
        </w:rPr>
        <w:footnoteReference w:id="165"/>
      </w:r>
      <w:r>
        <w:rPr>
          <w:rFonts w:ascii="Amiri" w:hAnsi="Amiri" w:eastAsia="Amiri" w:cs="Amiri"/>
          <w:color w:val="111111"/>
          <w:sz w:val="28"/>
          <w:sz w:val="28"/>
          <w:szCs w:val="28"/>
          <w:rtl w:val="true"/>
          <w:lang w:bidi="ar-SA"/>
        </w:rPr>
        <w:t xml:space="preserve">وَ أَنْتَ حِلٌّ بِهذَا الْبَلَدِ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والِدٍ وَ ما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ما ولد من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قيس، عن أمير المؤمنين عليه السّلام في خبر طويل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الوالد فرسول اللّه صلّى اللّه عليه و آله و سلم، و ما ولد، يعني هؤلاء الأوصياء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4" w:name="pg14953_166999"/>
    </w:p>
    <w:p>
      <w:pPr>
        <w:pStyle w:val="BookText"/>
        <w:rPr/>
      </w:pPr>
      <w:bookmarkEnd w:id="2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933205_388300464"/>
      <w:bookmarkStart w:id="246" w:name="_Toc73"/>
      <w:bookmarkEnd w:id="245"/>
      <w:r>
        <w:rPr>
          <w:rtl w:val="true"/>
        </w:rPr>
        <w:t>[</w:t>
      </w:r>
      <w:r>
        <w:rPr>
          <w:rtl w:val="true"/>
        </w:rPr>
        <w:t xml:space="preserve">سورة البلد </w:t>
      </w:r>
      <w:r>
        <w:rPr>
          <w:rtl w:val="true"/>
        </w:rPr>
        <w:t>(</w:t>
      </w:r>
      <w:r>
        <w:rPr/>
        <w:t>90</w:t>
      </w:r>
      <w:r>
        <w:rPr>
          <w:rtl w:val="true"/>
        </w:rPr>
        <w:t xml:space="preserve">): </w:t>
      </w:r>
      <w:r>
        <w:rPr>
          <w:rtl w:val="true"/>
        </w:rPr>
        <w:t xml:space="preserve">آیة </w:t>
      </w:r>
      <w:r>
        <w:rPr/>
        <w:t>10</w:t>
      </w:r>
      <w:r>
        <w:rPr>
          <w:rtl w:val="true"/>
        </w:rPr>
        <w:t>]</w:t>
      </w:r>
      <w:bookmarkEnd w:id="246"/>
    </w:p>
    <w:p>
      <w:pPr>
        <w:pStyle w:val="BookText"/>
        <w:rPr/>
      </w:pPr>
      <w:r>
        <w:rPr>
          <w:rFonts w:ascii="Amiri" w:hAnsi="Amiri" w:eastAsia="Amiri" w:cs="Amiri"/>
          <w:color w:val="111111"/>
          <w:sz w:val="28"/>
          <w:sz w:val="28"/>
          <w:szCs w:val="28"/>
          <w:rtl w:val="true"/>
          <w:lang w:bidi="ar-SA"/>
        </w:rPr>
        <w:t>وَ هَدَيْناهُ النَّجْدَيْنِ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النجدين الثديين،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الشر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الفريابي، و عبد بن حميد، عن علي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النّجدين الثديين،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الشر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أنّه 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 أنّهما الثديان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الخير و الشرّ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عبد الحميد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 عن أبي حازم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إن نازعك لسانك فيما حرّمت عليك فقد أعنتك عليه بطبقتين فأطبق، و إن نازعك بصرك إلى بعض ما حرمت عليك فقد أعنتك عليه بطبقتين فأطبق، و إن نازعك فرجك إلى ما حرّمت عليك فقد أعنتك عليه بطبقتين فأطبق، و هديناه النجدين أي سبيل الخير و سبيل الشرّ عن عليّ عليه السّلام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47" w:name="pg14953_167001"/>
    </w:p>
    <w:p>
      <w:pPr>
        <w:pStyle w:val="BookText"/>
        <w:rPr/>
      </w:pPr>
      <w:bookmarkEnd w:id="2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933207_388300464"/>
      <w:bookmarkStart w:id="249" w:name="_Toc74"/>
      <w:bookmarkEnd w:id="248"/>
      <w:r>
        <w:rPr>
          <w:rtl w:val="true"/>
        </w:rPr>
        <w:t>[</w:t>
      </w:r>
      <w:r>
        <w:rPr>
          <w:rtl w:val="true"/>
        </w:rPr>
        <w:t xml:space="preserve">سورة البلد </w:t>
      </w:r>
      <w:r>
        <w:rPr>
          <w:rtl w:val="true"/>
        </w:rPr>
        <w:t>(</w:t>
      </w:r>
      <w:r>
        <w:rPr/>
        <w:t>90</w:t>
      </w:r>
      <w:r>
        <w:rPr>
          <w:rtl w:val="true"/>
        </w:rPr>
        <w:t xml:space="preserve">): </w:t>
      </w:r>
      <w:r>
        <w:rPr>
          <w:rtl w:val="true"/>
        </w:rPr>
        <w:t xml:space="preserve">آیة </w:t>
      </w:r>
      <w:r>
        <w:rPr/>
        <w:t>19</w:t>
      </w:r>
      <w:r>
        <w:rPr>
          <w:rtl w:val="true"/>
        </w:rPr>
        <w:t>]</w:t>
      </w:r>
      <w:bookmarkEnd w:id="249"/>
    </w:p>
    <w:p>
      <w:pPr>
        <w:pStyle w:val="BookText"/>
        <w:rPr/>
      </w:pPr>
      <w:r>
        <w:rPr>
          <w:rFonts w:ascii="Amiri" w:hAnsi="Amiri" w:eastAsia="Amiri" w:cs="Amiri"/>
          <w:color w:val="111111"/>
          <w:sz w:val="28"/>
          <w:sz w:val="28"/>
          <w:szCs w:val="28"/>
          <w:rtl w:val="true"/>
          <w:lang w:bidi="ar-SA"/>
        </w:rPr>
        <w:t>أَصْحابُ الْمَشْأَمَةِ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أبيه رفعه عن محمد بن داود الغنوي عن الأصبغ بن نباتة عن أمير المؤمنين عليه السّلام حديث طويل، و فيه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أصحاب المشأمة فهم اليهود و النصارى، يقول اللّه عزّ و جلّ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يعرفون محمدا و الولاية في التوراة و الإنجيل، كما يعرفون أبناءهم في منازلهم،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إنك الرسول إليهم فَلا تَكُونَنَّ مِنَ الْمُمْتَرِينَ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50" w:name="pg14953_167002"/>
    </w:p>
    <w:p>
      <w:pPr>
        <w:pStyle w:val="Heading2"/>
        <w:numPr>
          <w:ilvl w:val="1"/>
          <w:numId w:val="1"/>
        </w:numPr>
        <w:rPr/>
      </w:pPr>
      <w:bookmarkStart w:id="251" w:name="__RefHeading___Toc1933209_388300464"/>
      <w:bookmarkStart w:id="252" w:name="_Toc75"/>
      <w:bookmarkEnd w:id="250"/>
      <w:bookmarkEnd w:id="251"/>
      <w:r>
        <w:rPr>
          <w:rtl w:val="true"/>
        </w:rPr>
        <w:t>سورة الشمس</w:t>
      </w:r>
      <w:bookmarkEnd w:id="2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1933211_388300464"/>
      <w:bookmarkStart w:id="254" w:name="_Toc76"/>
      <w:bookmarkEnd w:id="253"/>
      <w:r>
        <w:rPr>
          <w:rtl w:val="true"/>
        </w:rPr>
        <w:t>اشارة</w:t>
      </w:r>
      <w:bookmarkEnd w:id="25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4953_167004"/>
      <w:bookmarkStart w:id="256" w:name="pg14953_167004"/>
      <w:bookmarkEnd w:id="256"/>
    </w:p>
    <w:p>
      <w:pPr>
        <w:pStyle w:val="BookText"/>
        <w:rPr/>
      </w:pPr>
      <w:bookmarkStart w:id="257" w:name="pg14953_167004"/>
      <w:bookmarkEnd w:id="25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933213_388300464"/>
      <w:bookmarkStart w:id="259" w:name="_Toc77"/>
      <w:bookmarkEnd w:id="258"/>
      <w:r>
        <w:rPr>
          <w:rtl w:val="true"/>
        </w:rPr>
        <w:t>[</w:t>
      </w:r>
      <w:r>
        <w:rPr>
          <w:rtl w:val="true"/>
        </w:rPr>
        <w:t xml:space="preserve">سورة الشمس </w:t>
      </w:r>
      <w:r>
        <w:rPr>
          <w:rtl w:val="true"/>
        </w:rPr>
        <w:t>(</w:t>
      </w:r>
      <w:r>
        <w:rPr/>
        <w:t>91</w:t>
      </w:r>
      <w:r>
        <w:rPr>
          <w:rtl w:val="true"/>
        </w:rPr>
        <w:t xml:space="preserve">): </w:t>
      </w:r>
      <w:r>
        <w:rPr>
          <w:rtl w:val="true"/>
        </w:rPr>
        <w:t xml:space="preserve">آیة </w:t>
      </w:r>
      <w:r>
        <w:rPr/>
        <w:t>3</w:t>
      </w:r>
      <w:r>
        <w:rPr>
          <w:rtl w:val="true"/>
        </w:rPr>
        <w:t>]</w:t>
      </w:r>
      <w:bookmarkEnd w:id="259"/>
    </w:p>
    <w:p>
      <w:pPr>
        <w:pStyle w:val="BookText"/>
        <w:rPr/>
      </w:pPr>
      <w:r>
        <w:rPr>
          <w:rFonts w:ascii="Amiri" w:hAnsi="Amiri" w:eastAsia="Amiri" w:cs="Amiri"/>
          <w:color w:val="111111"/>
          <w:sz w:val="28"/>
          <w:sz w:val="28"/>
          <w:szCs w:val="28"/>
          <w:rtl w:val="true"/>
          <w:lang w:bidi="ar-SA"/>
        </w:rPr>
        <w:t>وَ النَّهارِ إِذا جَلاّها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النَّهارِ إِذا جَلاّها هم آل محمّد صلوات اللّه عليهم و هما الحسن و الحسين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60" w:name="pg14953_167005"/>
    </w:p>
    <w:p>
      <w:pPr>
        <w:pStyle w:val="BookText"/>
        <w:rPr/>
      </w:pPr>
      <w:bookmarkEnd w:id="26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933215_388300464"/>
      <w:bookmarkStart w:id="262" w:name="_Toc78"/>
      <w:bookmarkEnd w:id="261"/>
      <w:r>
        <w:rPr>
          <w:rtl w:val="true"/>
        </w:rPr>
        <w:t>[</w:t>
      </w:r>
      <w:r>
        <w:rPr>
          <w:rtl w:val="true"/>
        </w:rPr>
        <w:t xml:space="preserve">سورة الشمس </w:t>
      </w:r>
      <w:r>
        <w:rPr>
          <w:rtl w:val="true"/>
        </w:rPr>
        <w:t>(</w:t>
      </w:r>
      <w:r>
        <w:rPr/>
        <w:t>91</w:t>
      </w:r>
      <w:r>
        <w:rPr>
          <w:rtl w:val="true"/>
        </w:rPr>
        <w:t xml:space="preserve">): </w:t>
      </w:r>
      <w:r>
        <w:rPr>
          <w:rtl w:val="true"/>
        </w:rPr>
        <w:t xml:space="preserve">الآیات </w:t>
      </w:r>
      <w:r>
        <w:rPr/>
        <w:t>9</w:t>
      </w:r>
      <w:r>
        <w:rPr>
          <w:rtl w:val="true"/>
        </w:rPr>
        <w:t xml:space="preserve"> </w:t>
      </w:r>
      <w:r>
        <w:rPr>
          <w:rtl w:val="true"/>
        </w:rPr>
        <w:t xml:space="preserve">الی </w:t>
      </w:r>
      <w:r>
        <w:rPr/>
        <w:t>10</w:t>
      </w:r>
      <w:r>
        <w:rPr>
          <w:rtl w:val="true"/>
        </w:rPr>
        <w:t>]</w:t>
      </w:r>
      <w:bookmarkEnd w:id="262"/>
    </w:p>
    <w:p>
      <w:pPr>
        <w:pStyle w:val="BookText"/>
        <w:rPr/>
      </w:pP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يعني نفسه طهّرها وَ قَدْ خابَ مَنْ دَسّاها أي أغواها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القاسم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قال حدّثنا عثمان بن عبيد اللّه الفارسي قال حدّثنا محمّد بن عليّ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زكّاه ربه، وَ قَدْ خابَ مَنْ دَسّاها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الثاني في بيعته إيّاه حيث مسح على كفه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63" w:name="pg14953_167006"/>
    </w:p>
    <w:p>
      <w:pPr>
        <w:pStyle w:val="Heading2"/>
        <w:numPr>
          <w:ilvl w:val="1"/>
          <w:numId w:val="1"/>
        </w:numPr>
        <w:rPr/>
      </w:pPr>
      <w:bookmarkStart w:id="264" w:name="__RefHeading___Toc1933217_388300464"/>
      <w:bookmarkStart w:id="265" w:name="_Toc79"/>
      <w:bookmarkEnd w:id="263"/>
      <w:bookmarkEnd w:id="264"/>
      <w:r>
        <w:rPr>
          <w:rtl w:val="true"/>
        </w:rPr>
        <w:t>سورة الليل</w:t>
      </w:r>
      <w:bookmarkEnd w:id="26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1933219_388300464"/>
      <w:bookmarkStart w:id="267" w:name="_Toc80"/>
      <w:bookmarkEnd w:id="266"/>
      <w:r>
        <w:rPr>
          <w:rtl w:val="true"/>
        </w:rPr>
        <w:t>اشارة</w:t>
      </w:r>
      <w:bookmarkEnd w:id="2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4953_167008"/>
      <w:bookmarkStart w:id="269" w:name="pg14953_167008"/>
      <w:bookmarkEnd w:id="269"/>
    </w:p>
    <w:p>
      <w:pPr>
        <w:pStyle w:val="BookText"/>
        <w:rPr/>
      </w:pPr>
      <w:bookmarkStart w:id="270" w:name="pg14953_167008"/>
      <w:bookmarkEnd w:id="270"/>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933221_388300464"/>
      <w:bookmarkStart w:id="272" w:name="_Toc81"/>
      <w:bookmarkEnd w:id="271"/>
      <w:r>
        <w:rPr>
          <w:rtl w:val="true"/>
        </w:rPr>
        <w:t>[</w:t>
      </w:r>
      <w:r>
        <w:rPr>
          <w:rtl w:val="true"/>
        </w:rPr>
        <w:t xml:space="preserve">سورة الليل </w:t>
      </w:r>
      <w:r>
        <w:rPr>
          <w:rtl w:val="true"/>
        </w:rPr>
        <w:t>(</w:t>
      </w:r>
      <w:r>
        <w:rPr/>
        <w:t>92</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272"/>
    </w:p>
    <w:p>
      <w:pPr>
        <w:pStyle w:val="BookText"/>
        <w:rPr/>
      </w:pP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حول رسول اللّه صلّى اللّه عليه و آله و سلم، فنظر في وجوهنا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إلاّ و قد علم مكانه من الجنّة و النار، ثمّ تلا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w:t>
      </w:r>
      <w:r>
        <w:rPr>
          <w:rStyle w:val="FootnoteAnchor"/>
          <w:rtl w:val="true"/>
        </w:rPr>
        <w:footnoteReference w:id="174"/>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الجنّة، 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فنجويه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ماهان محمد بن 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الأعمش، عن سعد بن عبيدة، عن أبي عبد الرحمن السلمي،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في جنازة فأخذ عودا فجعل ينكث في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من أحد إلاّ قد كتب مقعده من الجنة و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نتكّل‌؟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إعملوا فكلّ 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فَأَمّا مَنْ أَعْطى وَ اتَّقى الآيات</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 مسلم، حدّثنا عثمان بن أبي شيبة، و زهير بن حرب، و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 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سعد بن عبيدة، عن أبي عبد الرحمن،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في بقيع الغرقد، فأتانا رسول اللّه صلّى اللّه عليه و آله و سلم فقعد وقعدنا حوله، و معه مخصرة، فنكّس فجعل ينكت بمخصرته،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من نفس منفوسة </w:t>
      </w:r>
    </w:p>
    <w:p>
      <w:pPr>
        <w:pStyle w:val="BookText"/>
        <w:rPr/>
      </w:pPr>
      <w:r>
        <w:rPr>
          <w:rFonts w:ascii="Amiri" w:hAnsi="Amiri" w:eastAsia="Amiri" w:cs="Amiri"/>
          <w:color w:val="111111"/>
          <w:sz w:val="28"/>
          <w:sz w:val="28"/>
          <w:szCs w:val="28"/>
          <w:rtl w:val="true"/>
          <w:lang w:bidi="ar-SA"/>
        </w:rPr>
        <w:t>إلاّ و قد كتب اللّه مكانها من الجنّة و النار، و إلاّ و قد كتبت شقيّة أو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نمكث على كتابنا و ندع العمل‌؟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السعادة فيصير إلى عمل أهل السعادة، و من كان من أهل الشقاوة فيصير إلى عمل أهل الشقاوة،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إعملوا فكلّ ميسّر، أمّا أهل السعادة فييسّرون لعمل أهل السعادة، و أمّا أهل الشقاوة فييسّرون لعمل أهل الشقاوة،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و سلم المنبر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اللّه فيه أهل الجنّة بأسمائهم و أنسابهم، فيجمل عليهم لا يزاد فيهم و لا ينقص منهم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الجنّة مختوم له بعمل أهل الجنّة و إن عمل أي عمل، و صاحب النّار مختوم </w:t>
      </w:r>
    </w:p>
    <w:p>
      <w:pPr>
        <w:pStyle w:val="BookText"/>
        <w:rPr/>
      </w:pPr>
      <w:r>
        <w:rPr>
          <w:rFonts w:ascii="Amiri" w:hAnsi="Amiri" w:eastAsia="Amiri" w:cs="Amiri"/>
          <w:color w:val="111111"/>
          <w:sz w:val="28"/>
          <w:sz w:val="28"/>
          <w:szCs w:val="28"/>
          <w:rtl w:val="true"/>
          <w:lang w:bidi="ar-SA"/>
        </w:rPr>
        <w:t>له بعمل أهل النار و إن عمل أي عمل، و قد يسلك بأهل السعادة طريق الشقاء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أشبههم بهم بل هم منهم، و تدركهم السعادة فتستنقذهم، و قد يسلك بأهل الشقاء طريق السعادة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أشبههم بهم، بل هم منهم، و يدركهم الشقاء فيستخرجهم، من كتبه اللّه سعيدا في أمّ الكتاب لم يخرجه من الدنيا حتّى يستعمله بعمل يسعده به قبل موته و لو بفواق ناقة، و من كتبه اللّه في الكتاب شقيّا لم يخرجه من الدنيا حتّى يستعمله بعمل يشقى به من قبل موته و لو بفواق ناقة، و الأعمال بخواتمها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بالبقيع فأتى النبي صلى اللّه عليه و سلم فجلس و جلسنا معه و معه عود ينكت به في الأرض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منفوسة إلا قد كتب مدخلها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نتكل على كتابنا؟ فمن كان من أهل </w:t>
      </w:r>
    </w:p>
    <w:p>
      <w:pPr>
        <w:pStyle w:val="BookText"/>
        <w:rPr/>
      </w:pPr>
      <w:r>
        <w:rPr>
          <w:rFonts w:ascii="Amiri" w:hAnsi="Amiri" w:eastAsia="Amiri" w:cs="Amiri"/>
          <w:color w:val="111111"/>
          <w:sz w:val="28"/>
          <w:sz w:val="28"/>
          <w:szCs w:val="28"/>
          <w:rtl w:val="true"/>
          <w:lang w:bidi="ar-SA"/>
        </w:rPr>
        <w:t>السعادة فإنه يعمل للسعادة و من كان من أهل الشقاء فإنه يعمل للشقاء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اعملوا فكل ميسر، أما من كان من أهل السعادة فإنه ميسر لعمل السعادة و أما من كان من أهل الشقاء فإنه ييسر لعمل الشقاء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73" w:name="pg14953_167013"/>
    </w:p>
    <w:p>
      <w:pPr>
        <w:pStyle w:val="BookText"/>
        <w:rPr/>
      </w:pPr>
      <w:bookmarkEnd w:id="2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933223_388300464"/>
      <w:bookmarkStart w:id="275" w:name="_Toc82"/>
      <w:bookmarkEnd w:id="274"/>
      <w:r>
        <w:rPr>
          <w:rtl w:val="true"/>
        </w:rPr>
        <w:t>[</w:t>
      </w:r>
      <w:r>
        <w:rPr>
          <w:rtl w:val="true"/>
        </w:rPr>
        <w:t xml:space="preserve">سورة الليل </w:t>
      </w:r>
      <w:r>
        <w:rPr>
          <w:rtl w:val="true"/>
        </w:rPr>
        <w:t>(</w:t>
      </w:r>
      <w:r>
        <w:rPr/>
        <w:t>92</w:t>
      </w:r>
      <w:r>
        <w:rPr>
          <w:rtl w:val="true"/>
        </w:rPr>
        <w:t xml:space="preserve">): </w:t>
      </w:r>
      <w:r>
        <w:rPr>
          <w:rtl w:val="true"/>
        </w:rPr>
        <w:t xml:space="preserve">آیة </w:t>
      </w:r>
      <w:r>
        <w:rPr/>
        <w:t>21</w:t>
      </w:r>
      <w:r>
        <w:rPr>
          <w:rtl w:val="true"/>
        </w:rPr>
        <w:t>]</w:t>
      </w:r>
      <w:bookmarkEnd w:id="275"/>
    </w:p>
    <w:p>
      <w:pPr>
        <w:pStyle w:val="BookText"/>
        <w:rPr/>
      </w:pPr>
      <w:r>
        <w:rPr>
          <w:rFonts w:ascii="Amiri" w:hAnsi="Amiri" w:eastAsia="Amiri" w:cs="Amiri"/>
          <w:color w:val="111111"/>
          <w:sz w:val="28"/>
          <w:sz w:val="28"/>
          <w:szCs w:val="28"/>
          <w:rtl w:val="true"/>
          <w:lang w:bidi="ar-SA"/>
        </w:rPr>
        <w:t>وَ لَسَوْفَ يَرْضى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القرطبي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حيان التميمي عن أبيه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أبا بكر، زوّجني ابنته و حملني إلى دار الهجرة و أعتق بلالا من ماله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76" w:name="pg14953_167014"/>
    </w:p>
    <w:p>
      <w:pPr>
        <w:pStyle w:val="Heading2"/>
        <w:numPr>
          <w:ilvl w:val="1"/>
          <w:numId w:val="1"/>
        </w:numPr>
        <w:rPr/>
      </w:pPr>
      <w:bookmarkStart w:id="277" w:name="__RefHeading___Toc1933225_388300464"/>
      <w:bookmarkStart w:id="278" w:name="_Toc83"/>
      <w:bookmarkEnd w:id="276"/>
      <w:bookmarkEnd w:id="277"/>
      <w:r>
        <w:rPr>
          <w:rtl w:val="true"/>
        </w:rPr>
        <w:t>سورة الضحى</w:t>
      </w:r>
      <w:bookmarkEnd w:id="2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933227_388300464"/>
      <w:bookmarkStart w:id="280" w:name="_Toc84"/>
      <w:bookmarkEnd w:id="279"/>
      <w:r>
        <w:rPr>
          <w:rtl w:val="true"/>
        </w:rPr>
        <w:t>اشارة</w:t>
      </w:r>
      <w:bookmarkEnd w:id="28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4953_167016"/>
      <w:bookmarkStart w:id="282" w:name="pg14953_167016"/>
      <w:bookmarkEnd w:id="282"/>
    </w:p>
    <w:p>
      <w:pPr>
        <w:pStyle w:val="BookText"/>
        <w:rPr/>
      </w:pPr>
      <w:bookmarkStart w:id="283" w:name="pg14953_167016"/>
      <w:bookmarkEnd w:id="28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933229_388300464"/>
      <w:bookmarkStart w:id="285" w:name="_Toc85"/>
      <w:bookmarkEnd w:id="284"/>
      <w:r>
        <w:rPr>
          <w:rtl w:val="true"/>
        </w:rPr>
        <w:t>[</w:t>
      </w:r>
      <w:r>
        <w:rPr>
          <w:rtl w:val="true"/>
        </w:rPr>
        <w:t xml:space="preserve">سورة الضحى </w:t>
      </w:r>
      <w:r>
        <w:rPr>
          <w:rtl w:val="true"/>
        </w:rPr>
        <w:t>(</w:t>
      </w:r>
      <w:r>
        <w:rPr/>
        <w:t>93</w:t>
      </w:r>
      <w:r>
        <w:rPr>
          <w:rtl w:val="true"/>
        </w:rPr>
        <w:t xml:space="preserve">): </w:t>
      </w:r>
      <w:r>
        <w:rPr>
          <w:rtl w:val="true"/>
        </w:rPr>
        <w:t xml:space="preserve">آیة </w:t>
      </w:r>
      <w:r>
        <w:rPr/>
        <w:t>5</w:t>
      </w:r>
      <w:r>
        <w:rPr>
          <w:rtl w:val="true"/>
        </w:rPr>
        <w:t>]</w:t>
      </w:r>
      <w:bookmarkEnd w:id="285"/>
    </w:p>
    <w:p>
      <w:pPr>
        <w:pStyle w:val="BookText"/>
        <w:rPr/>
      </w:pPr>
      <w:r>
        <w:rPr>
          <w:rFonts w:ascii="Amiri" w:hAnsi="Amiri" w:eastAsia="Amiri" w:cs="Amiri"/>
          <w:color w:val="111111"/>
          <w:sz w:val="28"/>
          <w:sz w:val="28"/>
          <w:szCs w:val="28"/>
          <w:rtl w:val="true"/>
          <w:lang w:bidi="ar-SA"/>
        </w:rPr>
        <w:t>وَ لَسَوْفَ يُعْطِيكَ رَبُّكَ فَتَرْضى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 في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أخبرنيه أبو عبد اللّه الفنجوي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بن أسد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المدادي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سريح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محمد بن علي بن الحنفية، عن أبيه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أشفع لأمتي حتى ينادي ربي عزّ و جلّ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أرجى آية في القرآن يا عِبادِيَ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أَسْرَفُوا عَلى أَنْفُسِهِمْ لا تَقْنَطُوا مِنْ رَحْمَةِ اللّهِ </w:t>
      </w:r>
      <w:r>
        <w:rPr>
          <w:rStyle w:val="FootnoteAnchor"/>
          <w:rtl w:val="true"/>
        </w:rPr>
        <w:footnoteReference w:id="18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أرجى آية في كتاب اللّه تعالى وَ لَسَوْفَ يُعْطِيكَ رَبُّكَ فَتَرْضى و هي الشفاعة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86" w:name="pg14953_167018"/>
    </w:p>
    <w:p>
      <w:pPr>
        <w:pStyle w:val="BookText"/>
        <w:rPr/>
      </w:pPr>
      <w:bookmarkEnd w:id="28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933231_388300464"/>
      <w:bookmarkStart w:id="288" w:name="_Toc86"/>
      <w:bookmarkEnd w:id="287"/>
      <w:r>
        <w:rPr>
          <w:rtl w:val="true"/>
        </w:rPr>
        <w:t>[</w:t>
      </w:r>
      <w:r>
        <w:rPr>
          <w:rtl w:val="true"/>
        </w:rPr>
        <w:t xml:space="preserve">سورة الضحى </w:t>
      </w:r>
      <w:r>
        <w:rPr>
          <w:rtl w:val="true"/>
        </w:rPr>
        <w:t>(</w:t>
      </w:r>
      <w:r>
        <w:rPr/>
        <w:t>93</w:t>
      </w:r>
      <w:r>
        <w:rPr>
          <w:rtl w:val="true"/>
        </w:rPr>
        <w:t xml:space="preserve">): </w:t>
      </w:r>
      <w:r>
        <w:rPr>
          <w:rtl w:val="true"/>
        </w:rPr>
        <w:t xml:space="preserve">آیة </w:t>
      </w:r>
      <w:r>
        <w:rPr/>
        <w:t>11</w:t>
      </w:r>
      <w:r>
        <w:rPr>
          <w:rtl w:val="true"/>
        </w:rPr>
        <w:t>]</w:t>
      </w:r>
      <w:bookmarkEnd w:id="288"/>
    </w:p>
    <w:p>
      <w:pPr>
        <w:pStyle w:val="BookText"/>
        <w:rPr/>
      </w:pPr>
      <w:r>
        <w:rPr>
          <w:rFonts w:ascii="Amiri" w:hAnsi="Amiri" w:eastAsia="Amiri" w:cs="Amiri"/>
          <w:color w:val="111111"/>
          <w:sz w:val="28"/>
          <w:sz w:val="28"/>
          <w:szCs w:val="28"/>
          <w:rtl w:val="true"/>
          <w:lang w:bidi="ar-SA"/>
        </w:rPr>
        <w:t>وَ أَمّا بِنِعْمَةِ رَبِّكَ فَحَدِّثْ</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وعدة من أصحابنا عن أحمد بن محمّد و غيرهما بأسانيد مختلفة في احتجاج أمير المؤمنين على عاصم بن زياد حين لبس العباء و ترك الملأ و شكاه أخوه الربيع بن زياد إلى أمير المؤمنين عليه السّلام أنّه قد غمّ أهله و حزن ولده بذلك،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بن زياد، فجيء به، فلما رآه عبس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 أترى اللّه أحلّ لك الطيبات و هو يكره أخذك منها؟ أنت أهون على اللّه من ذلك، أوليس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الْأَكْمامِ </w:t>
      </w:r>
      <w:r>
        <w:rPr>
          <w:rStyle w:val="FootnoteAnchor"/>
          <w:rtl w:val="true"/>
        </w:rPr>
        <w:footnoteReference w:id="182"/>
      </w:r>
      <w:r>
        <w:rPr>
          <w:rFonts w:ascii="Amiri" w:hAnsi="Amiri" w:eastAsia="Amiri" w:cs="Amiri"/>
          <w:color w:val="111111"/>
          <w:sz w:val="28"/>
          <w:sz w:val="28"/>
          <w:szCs w:val="28"/>
          <w:rtl w:val="true"/>
          <w:lang w:bidi="ar-SA"/>
        </w:rPr>
        <w:t>أوليس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يَخْرُجُ مِنْهُمَا اللُّؤْلُؤُ وَ الْمَرْجانُ </w:t>
      </w:r>
      <w:r>
        <w:rPr>
          <w:rStyle w:val="FootnoteAnchor"/>
          <w:rtl w:val="true"/>
        </w:rPr>
        <w:footnoteReference w:id="184"/>
      </w:r>
      <w:r>
        <w:rPr>
          <w:rFonts w:ascii="Amiri" w:hAnsi="Amiri" w:eastAsia="Amiri" w:cs="Amiri"/>
          <w:color w:val="111111"/>
          <w:sz w:val="28"/>
          <w:sz w:val="28"/>
          <w:szCs w:val="28"/>
          <w:rtl w:val="true"/>
          <w:lang w:bidi="ar-SA"/>
        </w:rPr>
        <w:t>فبالله لابتذال نعم اللّه بالفعال أحب إليه من ابتذاله لها بالمقال، فقد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فعلى ما اقتصرت في مطعمك على الجشوبة و في ملبسك على الخشونة‌؟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إنّ اللّه عزّ و جلّ فرض على أئمّة العدل أن يقدّروا أنفسهم بضعفة الناس كيلا يتبيغ بالفقير فقره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فألقى عاصم بن زياد العباء و لبس الملاء</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 عليك أثر ما أنعم اللّه به عليك</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و يحبّ أن يرى أثر النعمة على عبده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فراقها فإنّها تزول و تشهد على صاحبها بما عمل فيها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إلبسوا ثياب القطن فإنها لباس رسول اللّه صلّى اللّه عليه و آله و سلم، و لم يكن يلبس الشعر و الصوف إلاّ من علّة،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جميل يحبّ الجمال و يحبّ أن يرى أثر نعمته على عبده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عمرو بن شمر عن جابر الجعفي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بالكوفة منصرفه من النهروان، فقام خطيبا فحمد اللّه و أثنى عليه و صلّى على رسول اللّه صلّى اللّه عليه و آله و سلم و ذكر ما أنعم اللّه على نبيه و عليه، ثمّ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آية من كتاب اللّه ما ذكرت ما أنا ذاكر في مقامي هذا، </w:t>
      </w:r>
    </w:p>
    <w:p>
      <w:pPr>
        <w:pStyle w:val="BookText"/>
        <w:rPr/>
      </w:pP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اللّهم لك الحمد على نعمك التي لا تحصى، و فضلك الذي لا ينسى، يا أيّها الناس إنّه بلغني ما بلغني و إني أراني قد اقترب أجلي، و كأني بكم و قد جهلتم أمري، و إنّي تارك فيكم ما تركه رسول اللّه صلّى اللّه عليه و آله و سلم كتاب اللّه و عترتي، و هي عترة الهادي إلى النجاة خاتم الأنبياء و سيّد النجباء و النبي المصطفى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لعلكم لا تسمعون قائلا يقول مثل قولي بعدي إلاّ مفتر، أنا أخو رسول اللّه و ابن عمّه و سيف نقمته و عماد نصرته و بأسه و شدّته، أنا رحى جهنّم الدائرة و أضراسها الطاحنة، أنا ميتّم البنين و البنات، أنا قابض الأرواح و بأس اللّه الذي لا يردّه عن القوم المجرمين، أنا مجدّل الأبطال و قاتل الفرسان و مبير من كفر بالرّحمن، و صهر خير الأنام، أنا سيّد الأوصياء و وصي خير الأنبياء، أنا باب مدينة العلم و خازن علم رسول اللّه و وارثه، و أنا زوج البتول سيّدة نساء العالمين فاطمة التقية الزكية البرة المهدية حبيبة حبيب اللّه و خير بناته و سلالته، و ريحانة رسول اللّه سبطاي خير الأسباط، و ولداي خير الأولاد، هل أحد ينكر ما أقول‌؟ أين مسلمو أهل الكتاب‌؟ أنا اسمي في الإنجيل </w:t>
      </w:r>
    </w:p>
    <w:p>
      <w:pPr>
        <w:pStyle w:val="BookText"/>
        <w:rPr/>
      </w:pPr>
      <w:r>
        <w:rPr>
          <w:rFonts w:ascii="Amiri" w:hAnsi="Amiri" w:eastAsia="Amiri" w:cs="Amiri"/>
          <w:color w:val="111111"/>
          <w:sz w:val="28"/>
          <w:sz w:val="28"/>
          <w:szCs w:val="28"/>
          <w:rtl w:val="true"/>
          <w:lang w:bidi="ar-SA"/>
        </w:rPr>
        <w:t>إليا، و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الكهنة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ظئري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الأرمن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ألا و إنّي مخصوص في القرآن بأسماء إحذروا أن تغلبوا عليها فتضلّوا في دينكم، 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كُونُوا مَعَ الصّادِقِينَ </w:t>
      </w:r>
      <w:r>
        <w:rPr>
          <w:rStyle w:val="FootnoteAnchor"/>
          <w:rtl w:val="true"/>
        </w:rPr>
        <w:footnoteReference w:id="192"/>
      </w:r>
      <w:r>
        <w:rPr>
          <w:rFonts w:ascii="Amiri" w:hAnsi="Amiri" w:eastAsia="Amiri" w:cs="Amiri"/>
          <w:color w:val="111111"/>
          <w:sz w:val="28"/>
          <w:sz w:val="28"/>
          <w:szCs w:val="28"/>
          <w:rtl w:val="true"/>
          <w:lang w:bidi="ar-SA"/>
        </w:rPr>
        <w:t>أنا ذلك الصادق و أنا المؤذن في الدنيا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Style w:val="FootnoteAnchor"/>
          <w:rtl w:val="true"/>
        </w:rPr>
        <w:footnoteReference w:id="193"/>
      </w:r>
      <w:r>
        <w:rPr>
          <w:rFonts w:ascii="Amiri" w:hAnsi="Amiri" w:eastAsia="Amiri" w:cs="Amiri"/>
          <w:color w:val="111111"/>
          <w:sz w:val="28"/>
          <w:sz w:val="28"/>
          <w:szCs w:val="28"/>
          <w:rtl w:val="true"/>
          <w:lang w:bidi="ar-SA"/>
        </w:rPr>
        <w:t>أنا ذلك المؤذّن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w:t>
      </w:r>
      <w:r>
        <w:rPr>
          <w:rStyle w:val="FootnoteAnchor"/>
          <w:rtl w:val="true"/>
        </w:rPr>
        <w:footnoteReference w:id="194"/>
      </w:r>
      <w:r>
        <w:rPr>
          <w:rFonts w:ascii="Amiri" w:hAnsi="Amiri" w:eastAsia="Amiri" w:cs="Amiri"/>
          <w:color w:val="111111"/>
          <w:sz w:val="28"/>
          <w:sz w:val="28"/>
          <w:szCs w:val="28"/>
          <w:rtl w:val="true"/>
          <w:lang w:bidi="ar-SA"/>
        </w:rPr>
        <w:t>و أنا ذلك الأذان، و أنا المحسن 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لَمَعَ الْمُحْسِنِينَ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ذو القلب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قَلْبٌ </w:t>
      </w:r>
      <w:r>
        <w:rPr>
          <w:rStyle w:val="FootnoteAnchor"/>
          <w:rtl w:val="true"/>
        </w:rPr>
        <w:footnoteReference w:id="196"/>
      </w:r>
      <w:r>
        <w:rPr>
          <w:rFonts w:ascii="Amiri" w:hAnsi="Amiri" w:eastAsia="Amiri" w:cs="Amiri"/>
          <w:color w:val="111111"/>
          <w:sz w:val="28"/>
          <w:sz w:val="28"/>
          <w:szCs w:val="28"/>
          <w:rtl w:val="true"/>
          <w:lang w:bidi="ar-SA"/>
        </w:rPr>
        <w:t xml:space="preserve">و أنا الذاكر يقول اللّه عزّ و جلّ اَلَّذِينَ يَذْكُرُونَ اللّهَ قِياماً وَ قُعُوداً وَ عَلى جُنُوبِهِمْ </w:t>
      </w:r>
      <w:r>
        <w:rPr>
          <w:rStyle w:val="FootnoteAnchor"/>
          <w:rtl w:val="true"/>
        </w:rPr>
        <w:footnoteReference w:id="197"/>
      </w:r>
      <w:r>
        <w:rPr>
          <w:rFonts w:ascii="Amiri" w:hAnsi="Amiri" w:eastAsia="Amiri" w:cs="Amiri"/>
          <w:color w:val="111111"/>
          <w:sz w:val="28"/>
          <w:sz w:val="28"/>
          <w:szCs w:val="28"/>
          <w:rtl w:val="true"/>
          <w:lang w:bidi="ar-SA"/>
        </w:rPr>
        <w:t>و نحن أصحاب الأعراف أنا و عمّي و أخي و ابن عمّي، و اللّه فالق الحبّ و النوى لا يلج النار لنا محبّ، و لا يدخل الجنّة لنا مبغض،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198"/>
      </w:r>
      <w:r>
        <w:rPr>
          <w:rFonts w:ascii="Amiri" w:hAnsi="Amiri" w:eastAsia="Amiri" w:cs="Amiri"/>
          <w:color w:val="111111"/>
          <w:sz w:val="28"/>
          <w:sz w:val="28"/>
          <w:szCs w:val="28"/>
          <w:rtl w:val="true"/>
          <w:lang w:bidi="ar-SA"/>
        </w:rPr>
        <w:t>و أنا الصهر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w:t>
      </w:r>
      <w:r>
        <w:rPr>
          <w:rStyle w:val="FootnoteAnchor"/>
          <w:rtl w:val="true"/>
        </w:rPr>
        <w:footnoteReference w:id="199"/>
      </w:r>
      <w:r>
        <w:rPr>
          <w:rFonts w:ascii="Amiri" w:hAnsi="Amiri" w:eastAsia="Amiri" w:cs="Amiri"/>
          <w:color w:val="111111"/>
          <w:sz w:val="28"/>
          <w:sz w:val="28"/>
          <w:szCs w:val="28"/>
          <w:rtl w:val="true"/>
          <w:lang w:bidi="ar-SA"/>
        </w:rPr>
        <w:t>و أنا الأذن الواعية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200"/>
      </w:r>
      <w:r>
        <w:rPr>
          <w:rFonts w:ascii="Amiri" w:hAnsi="Amiri" w:eastAsia="Amiri" w:cs="Amiri"/>
          <w:color w:val="111111"/>
          <w:sz w:val="28"/>
          <w:sz w:val="28"/>
          <w:szCs w:val="28"/>
          <w:rtl w:val="true"/>
          <w:lang w:bidi="ar-SA"/>
        </w:rPr>
        <w:t>و أنا السلم لرسول اللّه صلّى اللّه عليه و آله و سلم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 سَلَماً لِرَجُلٍ </w:t>
      </w:r>
      <w:r>
        <w:rPr>
          <w:rStyle w:val="FootnoteAnchor"/>
          <w:rtl w:val="true"/>
        </w:rPr>
        <w:footnoteReference w:id="201"/>
      </w:r>
      <w:r>
        <w:rPr>
          <w:rFonts w:ascii="Amiri" w:hAnsi="Amiri" w:eastAsia="Amiri" w:cs="Amiri"/>
          <w:color w:val="111111"/>
          <w:sz w:val="28"/>
          <w:sz w:val="28"/>
          <w:szCs w:val="28"/>
          <w:rtl w:val="true"/>
          <w:lang w:bidi="ar-SA"/>
        </w:rPr>
        <w:t xml:space="preserve">و من ولدي مهدي هذه الأمة ألا و قد جعلت حجتكم </w:t>
      </w:r>
      <w:r>
        <w:rPr>
          <w:rStyle w:val="FootnoteAnchor"/>
          <w:rtl w:val="true"/>
        </w:rPr>
        <w:footnoteReference w:id="202"/>
      </w:r>
      <w:r>
        <w:rPr>
          <w:rFonts w:ascii="Amiri" w:hAnsi="Amiri" w:eastAsia="Amiri" w:cs="Amiri"/>
          <w:color w:val="111111"/>
          <w:sz w:val="28"/>
          <w:sz w:val="28"/>
          <w:szCs w:val="28"/>
          <w:rtl w:val="true"/>
          <w:lang w:bidi="ar-SA"/>
        </w:rPr>
        <w:t>،ببغضي يعرف المنافقون، و بمحبتي امتحن اللّه المؤمنين، هذا عهد النبي الأمي إليّ أنّه لا يحبّك إلاّ مؤمن، و لا يبغضك إلاّ منافق، و أنا صاحب لواء رسول اللّه صلّى اللّه عليه و آله و سلم في الدنيا و الآخرة، و رسول اللّه فرطي و أنا فرط شيعتي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اللّه لا عطش محبّي و لا خاف وليي، أنا ولي المؤمنين و اللّه وليي، حسب محبّيّ أن يحبّوا ما أحبّ اللّه، و حسب مبغضيّ أن يبغضوا ما أحبّ اللّه، اللّهم، أنزل اللعنة على المستحق آمين ربّ العالمين، بربّ إسماعيل و باعث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أعوادها فما عاد إليها حتّى قتله ابن ملجم لعنه اللّه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الطبراني، عن أبي الأسود الدؤلي، و زاذان الكندي،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أصحابك، فذكر مناقبهم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نهى اللّه عن التزكية،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 بنعمة ربّي، إذا سألت أعطيت و إذا سكتّ ابتدئت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4953_167026"/>
      <w:bookmarkStart w:id="290" w:name="pg14953_167026"/>
      <w:bookmarkEnd w:id="290"/>
    </w:p>
    <w:p>
      <w:pPr>
        <w:pStyle w:val="Heading2"/>
        <w:numPr>
          <w:ilvl w:val="1"/>
          <w:numId w:val="1"/>
        </w:numPr>
        <w:rPr/>
      </w:pPr>
      <w:bookmarkStart w:id="291" w:name="pg14953_167026"/>
      <w:bookmarkStart w:id="292" w:name="__RefHeading___Toc1933233_388300464"/>
      <w:bookmarkStart w:id="293" w:name="_Toc87"/>
      <w:bookmarkEnd w:id="291"/>
      <w:bookmarkEnd w:id="292"/>
      <w:r>
        <w:rPr>
          <w:rtl w:val="true"/>
        </w:rPr>
        <w:t>سورة الشرح</w:t>
      </w:r>
      <w:bookmarkEnd w:id="29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933235_388300464"/>
      <w:bookmarkStart w:id="295" w:name="_Toc88"/>
      <w:bookmarkEnd w:id="294"/>
      <w:r>
        <w:rPr>
          <w:rtl w:val="true"/>
        </w:rPr>
        <w:t>اشارة</w:t>
      </w:r>
      <w:bookmarkEnd w:id="2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4953_167028"/>
      <w:bookmarkStart w:id="297" w:name="pg14953_167028"/>
      <w:bookmarkEnd w:id="297"/>
    </w:p>
    <w:p>
      <w:pPr>
        <w:pStyle w:val="BookText"/>
        <w:rPr/>
      </w:pPr>
      <w:bookmarkStart w:id="298" w:name="pg14953_167028"/>
      <w:bookmarkEnd w:id="298"/>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933237_388300464"/>
      <w:bookmarkStart w:id="300" w:name="_Toc89"/>
      <w:bookmarkEnd w:id="299"/>
      <w:r>
        <w:rPr>
          <w:rtl w:val="true"/>
        </w:rPr>
        <w:t>[</w:t>
      </w:r>
      <w:r>
        <w:rPr>
          <w:rtl w:val="true"/>
        </w:rPr>
        <w:t xml:space="preserve">سورة الشرح </w:t>
      </w:r>
      <w:r>
        <w:rPr>
          <w:rtl w:val="true"/>
        </w:rPr>
        <w:t>(</w:t>
      </w:r>
      <w:r>
        <w:rPr/>
        <w:t>94</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300"/>
    </w:p>
    <w:p>
      <w:p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أبيه عن سعد عن أحمد بن محمّد بن عيسى عن أبيه عن عبد اللّه بن المغيرة عن السكوني عن جعفر عن أبيه عن عليّ عليهم السّلام أن امرأة استعدت على زوجها أنّه لا ينفق عليها و كان زوجها معسرا فأبى عليّ عليه السّلام أن يحبسه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سليم بن قيس الهلالي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آيتين من كتاب اللّه المنزل تكتبان للمرأة إذا عسر عليها ولدها، تكتبان في رق ظبي و تعلقه عليها في حقويها</w:t>
      </w:r>
      <w:r>
        <w:rPr>
          <w:rStyle w:val="FootnoteAnchor"/>
          <w:rtl w:val="true"/>
        </w:rPr>
        <w:footnoteReference w:id="20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باللّه 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سبع مرّات يا أَيُّهَا النّاسُ اتَّقُوا رَبَّكُمْ إِنَّ زَلْزَلَةَ السّاعَةِ شَيْءٌ عَظِيمٌ </w:t>
      </w:r>
      <w:r>
        <w:rPr>
          <w:rStyle w:val="FootnoteAnchor"/>
          <w:rtl w:val="true"/>
        </w:rPr>
        <w:footnoteReference w:id="208"/>
      </w: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01" w:name="pg14953_167030"/>
    </w:p>
    <w:p>
      <w:pPr>
        <w:pStyle w:val="Heading2"/>
        <w:numPr>
          <w:ilvl w:val="1"/>
          <w:numId w:val="1"/>
        </w:numPr>
        <w:rPr/>
      </w:pPr>
      <w:bookmarkStart w:id="302" w:name="__RefHeading___Toc1933239_388300464"/>
      <w:bookmarkStart w:id="303" w:name="_Toc90"/>
      <w:bookmarkEnd w:id="301"/>
      <w:bookmarkEnd w:id="302"/>
      <w:r>
        <w:rPr>
          <w:rtl w:val="true"/>
        </w:rPr>
        <w:t>سورة التين</w:t>
      </w:r>
      <w:bookmarkEnd w:id="30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933241_388300464"/>
      <w:bookmarkStart w:id="305" w:name="_Toc91"/>
      <w:bookmarkEnd w:id="304"/>
      <w:r>
        <w:rPr>
          <w:rtl w:val="true"/>
        </w:rPr>
        <w:t>اشارة</w:t>
      </w:r>
      <w:bookmarkEnd w:id="3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4953_167032"/>
      <w:bookmarkStart w:id="307" w:name="pg14953_167032"/>
      <w:bookmarkEnd w:id="307"/>
    </w:p>
    <w:p>
      <w:pPr>
        <w:pStyle w:val="BookText"/>
        <w:rPr/>
      </w:pPr>
      <w:bookmarkStart w:id="308" w:name="pg14953_167032"/>
      <w:bookmarkEnd w:id="30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933243_388300464"/>
      <w:bookmarkStart w:id="310" w:name="_Toc92"/>
      <w:bookmarkEnd w:id="309"/>
      <w:r>
        <w:rPr>
          <w:rtl w:val="true"/>
        </w:rPr>
        <w:t>[</w:t>
      </w:r>
      <w:r>
        <w:rPr>
          <w:rtl w:val="true"/>
        </w:rPr>
        <w:t xml:space="preserve">سورة التين </w:t>
      </w:r>
      <w:r>
        <w:rPr>
          <w:rtl w:val="true"/>
        </w:rPr>
        <w:t>(</w:t>
      </w:r>
      <w:r>
        <w:rPr/>
        <w:t>95</w:t>
      </w:r>
      <w:r>
        <w:rPr>
          <w:rtl w:val="true"/>
        </w:rPr>
        <w:t xml:space="preserve">): </w:t>
      </w:r>
      <w:r>
        <w:rPr>
          <w:rtl w:val="true"/>
        </w:rPr>
        <w:t xml:space="preserve">آیة </w:t>
      </w:r>
      <w:r>
        <w:rPr/>
        <w:t>1</w:t>
      </w:r>
      <w:r>
        <w:rPr>
          <w:rtl w:val="true"/>
        </w:rPr>
        <w:t>]</w:t>
      </w:r>
      <w:bookmarkEnd w:id="310"/>
    </w:p>
    <w:p>
      <w:pPr>
        <w:pStyle w:val="BookText"/>
        <w:rPr/>
      </w:pPr>
      <w:r>
        <w:rPr>
          <w:rFonts w:ascii="Amiri" w:hAnsi="Amiri" w:eastAsia="Amiri" w:cs="Amiri"/>
          <w:color w:val="111111"/>
          <w:sz w:val="28"/>
          <w:sz w:val="28"/>
          <w:szCs w:val="28"/>
          <w:rtl w:val="true"/>
          <w:lang w:bidi="ar-SA"/>
        </w:rPr>
        <w:t>وَ التِّينِ وَ الزَّيْتُونِ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أمير المؤمنين أصحابه من الأربعمائة باب ممّا يصلح للمسلم في دينه و دنياه، 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على ذلك من الشاهدين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11" w:name="pg14953_167033"/>
    </w:p>
    <w:p>
      <w:pPr>
        <w:pStyle w:val="BookText"/>
        <w:rPr/>
      </w:pPr>
      <w:bookmarkEnd w:id="31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933245_388300464"/>
      <w:bookmarkStart w:id="313" w:name="_Toc93"/>
      <w:bookmarkEnd w:id="312"/>
      <w:r>
        <w:rPr>
          <w:rtl w:val="true"/>
        </w:rPr>
        <w:t>[</w:t>
      </w:r>
      <w:r>
        <w:rPr>
          <w:rtl w:val="true"/>
        </w:rPr>
        <w:t xml:space="preserve">سورة التين </w:t>
      </w:r>
      <w:r>
        <w:rPr>
          <w:rtl w:val="true"/>
        </w:rPr>
        <w:t>(</w:t>
      </w:r>
      <w:r>
        <w:rPr/>
        <w:t>95</w:t>
      </w:r>
      <w:r>
        <w:rPr>
          <w:rtl w:val="true"/>
        </w:rPr>
        <w:t xml:space="preserve">): </w:t>
      </w:r>
      <w:r>
        <w:rPr>
          <w:rtl w:val="true"/>
        </w:rPr>
        <w:t xml:space="preserve">آیة </w:t>
      </w:r>
      <w:r>
        <w:rPr/>
        <w:t>4</w:t>
      </w:r>
      <w:r>
        <w:rPr>
          <w:rtl w:val="true"/>
        </w:rPr>
        <w:t>]</w:t>
      </w:r>
      <w:bookmarkEnd w:id="313"/>
    </w:p>
    <w:p>
      <w:pPr>
        <w:pStyle w:val="BookText"/>
        <w:rPr/>
      </w:pPr>
      <w:r>
        <w:rPr>
          <w:rFonts w:ascii="Amiri" w:hAnsi="Amiri" w:eastAsia="Amiri" w:cs="Amiri"/>
          <w:color w:val="111111"/>
          <w:sz w:val="28"/>
          <w:sz w:val="28"/>
          <w:szCs w:val="28"/>
          <w:rtl w:val="true"/>
          <w:lang w:bidi="ar-SA"/>
        </w:rPr>
        <w:t>لَقَدْ خَلَقْنَا الْإِنْسانَ فِي أَحْسَنِ تَقْوِيمٍ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الإنسان و بقاؤه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و النور و الريح و الماء، فبالنار يأكل و يشرب، و بالنور يبصر و يعقل، و بالريح يسمع و يشم، و بالماء يجد لذة الطعام، و لو لا أنّ النار في معدته لما هضمت الطعام و الشراب، و لو لا أنّ النور في بصره لما أبصر و لا عقل، و لو لا الريح لما التهبت نار المعدة، و لو لا الماء لما وجد لذة الطعام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14" w:name="pg14953_167034"/>
    </w:p>
    <w:p>
      <w:pPr>
        <w:pStyle w:val="BookText"/>
        <w:rPr/>
      </w:pPr>
      <w:bookmarkEnd w:id="3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933247_388300464"/>
      <w:bookmarkStart w:id="316" w:name="_Toc94"/>
      <w:bookmarkEnd w:id="315"/>
      <w:r>
        <w:rPr>
          <w:rtl w:val="true"/>
        </w:rPr>
        <w:t>[</w:t>
      </w:r>
      <w:r>
        <w:rPr>
          <w:rtl w:val="true"/>
        </w:rPr>
        <w:t xml:space="preserve">سورة التين </w:t>
      </w:r>
      <w:r>
        <w:rPr>
          <w:rtl w:val="true"/>
        </w:rPr>
        <w:t>(</w:t>
      </w:r>
      <w:r>
        <w:rPr/>
        <w:t>95</w:t>
      </w:r>
      <w:r>
        <w:rPr>
          <w:rtl w:val="true"/>
        </w:rPr>
        <w:t xml:space="preserve">): </w:t>
      </w:r>
      <w:r>
        <w:rPr>
          <w:rtl w:val="true"/>
        </w:rPr>
        <w:t xml:space="preserve">آیة </w:t>
      </w:r>
      <w:r>
        <w:rPr/>
        <w:t>5</w:t>
      </w:r>
      <w:r>
        <w:rPr>
          <w:rtl w:val="true"/>
        </w:rPr>
        <w:t>]</w:t>
      </w:r>
      <w:bookmarkEnd w:id="316"/>
    </w:p>
    <w:p>
      <w:pPr>
        <w:pStyle w:val="BookText"/>
        <w:rPr/>
      </w:pPr>
      <w:r>
        <w:rPr>
          <w:rFonts w:ascii="Amiri" w:hAnsi="Amiri" w:eastAsia="Amiri" w:cs="Amiri"/>
          <w:color w:val="111111"/>
          <w:sz w:val="28"/>
          <w:sz w:val="28"/>
          <w:szCs w:val="28"/>
          <w:rtl w:val="true"/>
          <w:lang w:bidi="ar-SA"/>
        </w:rPr>
        <w:t>ثُمَّ رَدَدْناهُ أَسْفَلَ سافِلِينَ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 جهنم بعضها أسفل من بعض، فيبدأ بالأسفل فيملأ، فهي أسفل السافلين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4953_167036"/>
      <w:bookmarkStart w:id="318" w:name="pg14953_167036"/>
      <w:bookmarkEnd w:id="318"/>
    </w:p>
    <w:p>
      <w:pPr>
        <w:pStyle w:val="Heading2"/>
        <w:numPr>
          <w:ilvl w:val="1"/>
          <w:numId w:val="1"/>
        </w:numPr>
        <w:rPr/>
      </w:pPr>
      <w:bookmarkStart w:id="319" w:name="pg14953_167036"/>
      <w:bookmarkStart w:id="320" w:name="__RefHeading___Toc1933249_388300464"/>
      <w:bookmarkStart w:id="321" w:name="_Toc95"/>
      <w:bookmarkEnd w:id="319"/>
      <w:bookmarkEnd w:id="320"/>
      <w:r>
        <w:rPr>
          <w:rtl w:val="true"/>
        </w:rPr>
        <w:t>سورة العلق</w:t>
      </w:r>
      <w:bookmarkEnd w:id="3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933251_388300464"/>
      <w:bookmarkStart w:id="323" w:name="_Toc96"/>
      <w:bookmarkEnd w:id="322"/>
      <w:r>
        <w:rPr>
          <w:rtl w:val="true"/>
        </w:rPr>
        <w:t>اشارة</w:t>
      </w:r>
      <w:bookmarkEnd w:id="32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4953_167038"/>
      <w:bookmarkStart w:id="325" w:name="pg14953_167038"/>
      <w:bookmarkEnd w:id="325"/>
    </w:p>
    <w:p>
      <w:pPr>
        <w:pStyle w:val="BookText"/>
        <w:rPr/>
      </w:pPr>
      <w:bookmarkStart w:id="326" w:name="pg14953_167038"/>
      <w:bookmarkEnd w:id="32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933253_388300464"/>
      <w:bookmarkStart w:id="328" w:name="_Toc97"/>
      <w:bookmarkEnd w:id="327"/>
      <w:r>
        <w:rPr>
          <w:rtl w:val="true"/>
        </w:rPr>
        <w:t>[</w:t>
      </w:r>
      <w:r>
        <w:rPr>
          <w:rtl w:val="true"/>
        </w:rPr>
        <w:t xml:space="preserve">سورة العلق </w:t>
      </w:r>
      <w:r>
        <w:rPr>
          <w:rtl w:val="true"/>
        </w:rPr>
        <w:t>(</w:t>
      </w:r>
      <w:r>
        <w:rPr/>
        <w:t>96</w:t>
      </w:r>
      <w:r>
        <w:rPr>
          <w:rtl w:val="true"/>
        </w:rPr>
        <w:t xml:space="preserve">): </w:t>
      </w:r>
      <w:r>
        <w:rPr>
          <w:rtl w:val="true"/>
        </w:rPr>
        <w:t xml:space="preserve">الآیات </w:t>
      </w:r>
      <w:r>
        <w:rPr/>
        <w:t>9</w:t>
      </w:r>
      <w:r>
        <w:rPr>
          <w:rtl w:val="true"/>
        </w:rPr>
        <w:t xml:space="preserve"> </w:t>
      </w:r>
      <w:r>
        <w:rPr>
          <w:rtl w:val="true"/>
        </w:rPr>
        <w:t xml:space="preserve">الی </w:t>
      </w:r>
      <w:r>
        <w:rPr/>
        <w:t>10</w:t>
      </w:r>
      <w:r>
        <w:rPr>
          <w:rtl w:val="true"/>
        </w:rPr>
        <w:t>]</w:t>
      </w:r>
      <w:bookmarkEnd w:id="328"/>
    </w:p>
    <w:p>
      <w:pPr>
        <w:pStyle w:val="BookText"/>
        <w:rPr/>
      </w:pPr>
      <w:r>
        <w:rPr>
          <w:rFonts w:ascii="Amiri" w:hAnsi="Amiri" w:eastAsia="Amiri" w:cs="Amiri"/>
          <w:color w:val="111111"/>
          <w:sz w:val="28"/>
          <w:sz w:val="28"/>
          <w:szCs w:val="28"/>
          <w:rtl w:val="true"/>
          <w:lang w:bidi="ar-SA"/>
        </w:rPr>
        <w:t xml:space="preserve">أَ رَأَيْتَ الَّذِي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مرّ على رجل و هو يصليها، فقال عليّ عليه السّلام ما هذه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أدعها يا أمير المؤمنين‌؟</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أنهى عبدا إذا صلّى</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 عن عليّ عليه السّلام أنه خرج في يوم عيد فرأى أناسا يصلون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شهدنا نبي اللّه صلّى اللّه عليه و آله و سلم في مثل هذا اليوم، فلم يكن أحد يصلّي قبل العيد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تنهى أن يصلّوا قبل خروج الإمام‌؟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أنهى عبدا إذا صلّى، و لكنّا نحدثهم بما شهدنا من النبي أو كما قال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329" w:name="pg14953_167040"/>
    </w:p>
    <w:p>
      <w:pPr>
        <w:pStyle w:val="Heading2"/>
        <w:numPr>
          <w:ilvl w:val="1"/>
          <w:numId w:val="1"/>
        </w:numPr>
        <w:rPr/>
      </w:pPr>
      <w:bookmarkStart w:id="330" w:name="__RefHeading___Toc1933255_388300464"/>
      <w:bookmarkStart w:id="331" w:name="_Toc98"/>
      <w:bookmarkEnd w:id="329"/>
      <w:bookmarkEnd w:id="330"/>
      <w:r>
        <w:rPr>
          <w:rtl w:val="true"/>
        </w:rPr>
        <w:t>سورة القدر</w:t>
      </w:r>
      <w:bookmarkEnd w:id="3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1933257_388300464"/>
      <w:bookmarkStart w:id="333" w:name="_Toc99"/>
      <w:bookmarkEnd w:id="332"/>
      <w:r>
        <w:rPr>
          <w:rtl w:val="true"/>
        </w:rPr>
        <w:t>اشارة</w:t>
      </w:r>
      <w:bookmarkEnd w:id="3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4953_167042"/>
      <w:bookmarkStart w:id="335" w:name="pg14953_167042"/>
      <w:bookmarkEnd w:id="335"/>
    </w:p>
    <w:p>
      <w:pPr>
        <w:pStyle w:val="BookText"/>
        <w:rPr/>
      </w:pPr>
      <w:bookmarkStart w:id="336" w:name="pg14953_167042"/>
      <w:bookmarkEnd w:id="336"/>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933259_388300464"/>
      <w:bookmarkStart w:id="338" w:name="_Toc100"/>
      <w:bookmarkEnd w:id="337"/>
      <w:r>
        <w:rPr>
          <w:rtl w:val="true"/>
        </w:rPr>
        <w:t>[</w:t>
      </w:r>
      <w:r>
        <w:rPr>
          <w:rtl w:val="true"/>
        </w:rPr>
        <w:t xml:space="preserve">سورة القدر </w:t>
      </w:r>
      <w:r>
        <w:rPr>
          <w:rtl w:val="true"/>
        </w:rPr>
        <w:t>(</w:t>
      </w:r>
      <w:r>
        <w:rPr/>
        <w:t>97</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38"/>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بن الحريش الرازي، عن أبي جعفر محمّد بن عليّ الثاني عليه السّلام أنّ أمير المؤمنين عليه السّلام قال لابن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 إنّه يتنزّل في تلك الليلة أمر السّنة، و لذلك الأمر ولاة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أئمّة محدّثون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إنّها تكون لعليّ بن أبي طالب و ولده الأحد عشر من بعدي</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أحمد الفتّال،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الشيخ الفاضل جعفر بن محمّد الدوريستي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عليّ بن بابويه، عن محمّد بن موسى بن المتوكّل، عن محمّد بن أبي عبد اللّه الكوفي، عن سهل بن زياد، عن الحسن بن العباس بن الحريش، عن أبي جعفر محمّد بن علي،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ليلة القدر غفرت له ذنوبه و لو كانت عدد نجوم السماء و مثاقيل الجبال و مكائيل البحار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الحجّ في ليلة </w:t>
      </w:r>
    </w:p>
    <w:p>
      <w:pPr>
        <w:pStyle w:val="BookText"/>
        <w:rPr/>
      </w:pPr>
      <w:r>
        <w:rPr>
          <w:rFonts w:ascii="Amiri" w:hAnsi="Amiri" w:eastAsia="Amiri" w:cs="Amiri"/>
          <w:color w:val="111111"/>
          <w:sz w:val="28"/>
          <w:sz w:val="28"/>
          <w:szCs w:val="28"/>
          <w:rtl w:val="true"/>
          <w:lang w:bidi="ar-SA"/>
        </w:rPr>
        <w:t>سبع عشرة من شهر رمضان، و في تسع عشرة، و في إحدى و عشرين، و في ثلاث و عشرين منه، فإنّه يكتب الوفد في كلّ عام في ليلة القدر، و فيها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كُلُّ أَمْرٍ حَكِيمٍ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إلتمسوها في العشر الأواخر من شهر رمضان، فقد رئيتها ثمّ أنسيتها، إلاّ أني رأيتني أصلّي تلك الليلة في ماء وطين، فلمّا كانت ليلة ثلاث و عشرين أمطرنا مطرا شديدا و وكف المسجد، فصلّى رسول اللّه صلّى اللّه عليه و آله و سلم بنا، و إنّ أرنبة أنفه في الطين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إلتمسوها في العشر الأواخر، فإنّ المشاعر سبع، و السماوات سبع، و الأرضين سبع و بقرات سبع و سبع سنبلات، و الإنسان يسجد على سبع</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سويد بن سعيد، أخبرني عبد الحميد بن الحسن الهلالي، عن أبي إسحاق، عن هبيرة بن مريم،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ليلة القدر في العشر الأواخر من رمضان، فإن غلبتم فلا تغلبوا على البواقي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سليمان لوين، حدّثنا حديج، عن أبي إسحاق، عن أبي حذيفة،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حين بزغ القمر، كأنّه فلق جفنه،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القدر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يوقظ أهله في العشر الأواخر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دخل العشر الأواخر دأب و أدأب أهله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 بن أبي طالب عليه السّلام إِنّا أَنْزَلْناهُ فِي لَيْلَةِ الْقَدْرِ </w:t>
      </w:r>
      <w:r>
        <w:rPr>
          <w:rStyle w:val="FootnoteAnchor"/>
          <w:rtl w:val="true"/>
        </w:rPr>
        <w:footnoteReference w:id="225"/>
      </w:r>
      <w:r>
        <w:rPr>
          <w:rFonts w:ascii="Amiri" w:hAnsi="Amiri" w:eastAsia="Amiri" w:cs="Amiri"/>
          <w:color w:val="111111"/>
          <w:sz w:val="28"/>
          <w:sz w:val="28"/>
          <w:szCs w:val="28"/>
          <w:rtl w:val="true"/>
          <w:lang w:bidi="ar-SA"/>
        </w:rPr>
        <w:t>و عنده الحسن و الحسين فقال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كأن بها فيك من حلاوة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ابني، إعلم أنّي أعلم فيها ما لم تعلم، إنّها لما أنزلت بعث إليّ جدّك رسول اللّه فقرأها عليّ فضرب على كتفي الأيمن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وصيّي و وليّي على أمّتي و حرب أعدائي إلى يوم يبعثون، هذه السورة لك من بعدي و لولديك من بعدك، إنّ جبرئيل أخي من الملائكة أحدث إليّ أحداث أمّتي في سنتها و إنّه ليحدث ذلك إليك كأحداث النبوّة، و لها نور ساطع في قلبك و قلوب أوصيائك إلى مطلع فجر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عن ما يفرق في ليلة القدر، هل هو ما يقدر سبحانه و تعالى فيها؟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توصف قدرة اللّه تعالى سبحانه لأنّه يحدث ما يشاء، و أمّا قوله خَيْرٌ مِنْ أَلْفِ شَهْرٍ </w:t>
      </w:r>
      <w:r>
        <w:rPr>
          <w:rStyle w:val="FootnoteAnchor"/>
          <w:rtl w:val="true"/>
        </w:rPr>
        <w:footnoteReference w:id="226"/>
      </w:r>
      <w:r>
        <w:rPr>
          <w:rFonts w:ascii="Amiri" w:hAnsi="Amiri" w:eastAsia="Amiri" w:cs="Amiri"/>
          <w:color w:val="111111"/>
          <w:sz w:val="28"/>
          <w:sz w:val="28"/>
          <w:szCs w:val="28"/>
          <w:rtl w:val="true"/>
          <w:lang w:bidi="ar-SA"/>
        </w:rPr>
        <w:t xml:space="preserve">يعني فاطمة، و قوله تعالى تَنَزَّلُ الْمَلائِكَةُ وَ الرُّوحُ فِيها </w:t>
      </w:r>
      <w:r>
        <w:rPr>
          <w:rStyle w:val="FootnoteAnchor"/>
          <w:rtl w:val="true"/>
        </w:rPr>
        <w:footnoteReference w:id="227"/>
      </w:r>
      <w:r>
        <w:rPr>
          <w:rFonts w:ascii="Amiri" w:hAnsi="Amiri" w:eastAsia="Amiri" w:cs="Amiri"/>
          <w:color w:val="111111"/>
          <w:sz w:val="28"/>
          <w:sz w:val="28"/>
          <w:szCs w:val="28"/>
          <w:rtl w:val="true"/>
          <w:lang w:bidi="ar-SA"/>
        </w:rPr>
        <w:t xml:space="preserve">و الملائكة في هذا الموضع المؤمنون الذين يملكون علم آل محمّد، و الروح روح القدس و هي فاطمة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سلّمه حتّى مطلع الفجر يعني حتّى يقوم القائم عليه 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الثقة الجليل الفقيه السيّد نعمة اللّه الجزائري رحمه اللّه في بعض مؤلّفاته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الخلافة إلى أمير المؤمنين عليه السّلام و سيّد الوصيّين و قائد الغرّ المحجّلين علي بن أبي طالب عليه السّلام، فلمّا كان في اليوم 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بيهس بن صاف بن حاف بن لامو بن بيهس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اللّه في أرضه، من أين عرفتني و عرفت إسمي‌؟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 تبيان، أليس مسكنك في الجبال و البراري‌؟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إلينا؟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أنظر نورك فأستضيء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أنّ لنا أنوارا؟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مَثَلُ نُورِهِ كَمِشْكاةٍ فِيها مِصْباحٌ الْمِصْباحُ فِي زُجاجَةٍ الزُّجاجَةُ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 أنتم مصابيح الدجى و مفاتيح الهدى و 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قول اللّه تعالى إِنّا أَنْزَلْناهُ فِي لَيْلَةِ الْقَدْرِ </w:t>
      </w:r>
      <w:r>
        <w:rPr>
          <w:rStyle w:val="FootnoteAnchor"/>
          <w:rtl w:val="true"/>
        </w:rPr>
        <w:footnoteReference w:id="230"/>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بيهس، قد سألت عنه غيري‌؟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كرامة لهم، و هذا علم لا يعلمه إلاّ نبي أو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 إِنّا أَنْزَلْناهُ فِي لَيْلَةِ الْقَدْرِ فنور أنزل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أنزل‌؟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استوى الربّ على العرش أراد أن يستضيء ضوء بنورنا و إنّ نورنا من نوره، فأمر اللّه النور أن </w:t>
      </w:r>
    </w:p>
    <w:p>
      <w:pPr>
        <w:pStyle w:val="BookText"/>
        <w:rPr/>
      </w:pPr>
      <w:r>
        <w:rPr>
          <w:rFonts w:ascii="Amiri" w:hAnsi="Amiri" w:eastAsia="Amiri" w:cs="Amiri"/>
          <w:color w:val="111111"/>
          <w:sz w:val="28"/>
          <w:sz w:val="28"/>
          <w:szCs w:val="28"/>
          <w:rtl w:val="true"/>
          <w:lang w:bidi="ar-SA"/>
        </w:rPr>
        <w:t>ينطق فنطق حول العرش فعلمت الملائكة بذلك فخرّوا له سجّدا لحلاوة كلام نورنا، فلذلك سمّيت القدر فإنّها لنا و لمن يتولاّنا، و ليس لغيرنا فيه نصيب فكان نورنا عند العرش ناميا صباحا، و الملائكة يسلّمون علينا، فلمّا أن خلق اللّه آدم رفع رأسه فنظر إلى نورنا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منذكم نورهم تحت عرشك‌؟</w:t>
      </w:r>
    </w:p>
    <w:p>
      <w:pPr>
        <w:pStyle w:val="BookText"/>
        <w:rPr/>
      </w:pP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من قبل أن خلقتك و خلقت السماوات و الأرض و الجبال و البحار و الجنّة و النار بأربعة و عشرين ألف عام و أنت في بعض أنوارهم، فلمّا أن هبط آدم عليه السّلام إلى الدنيا كانت الدنيا مظلمة، فقال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إذن كان‌؟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 إلى جبرائيل يا ربّ بحقّ محمّد و علي إلاّ رددت عليّ النور الذي كان لي، فأهبطه اللّه تبارك و تعالى إلى الدنيا فكان آدم يستضيء بنورنا، فلذلك سمّي ليلة القدر؛ فلمّا بقي آدم عليه السّلام في الدنيا و عاش فيها أربعمائة سنة أنزل اللّه عليه تابوتا من نور له اثنا عشر بابا، لكلّ باب وصي قائم يسير بسيرة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أوّل الأنبياء أنت و الثاني نوح و الثالث إبراهيم و الرابع موسى و الخامس عيسى و السادس محمد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الأوصياء أوّلهم شيث ابنك و الثاني سام بن نوح و الثالث إسماعيل بن إبراهيم و الرابع يوشع بن نون و الخامس شمعون الصفا و السادس علي بن أبي طالب عليه السّلام و آخرهم القائم من ولد محمد الذي أظهر به ديني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آدم التابوت إلى شيث و قبض آدم، فلذلك قال اللّه تعالى 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و إنّ نورنا أنزله اللّه إلى الدنيا حتى يستضيء بنورنا المؤمنون و يعمى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تَنَزَّلُ الْمَلائِكَةُ فإنّه لمّا بعث اللّه محمّدا صلّى اللّه عليه و آله و سلم و معه تابوت من درّ أبيض له إثنا عشر بابا، فيه رقّ أبيض فيه أسامي الإثني عشر فعرضه على رسول اللّه صلّى اللّه عليه و آله و سلم و أمره عن ربّه أنّ الحقّ لهم و هم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أمير المؤمنين‌؟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أولادي الحسن و الحسين و علي بن الحسين </w:t>
      </w:r>
    </w:p>
    <w:p>
      <w:pPr>
        <w:pStyle w:val="BookText"/>
        <w:rPr/>
      </w:pPr>
      <w:r>
        <w:rPr>
          <w:rFonts w:ascii="Amiri" w:hAnsi="Amiri" w:eastAsia="Amiri" w:cs="Amiri"/>
          <w:color w:val="111111"/>
          <w:sz w:val="28"/>
          <w:sz w:val="28"/>
          <w:szCs w:val="28"/>
          <w:rtl w:val="true"/>
          <w:lang w:bidi="ar-SA"/>
        </w:rPr>
        <w:t>و محمد بن علي و جعفر بن محمّد و موسى بن جعفر و علي بن موسى و محمد بن علي و علي بن محمد و الحسن بن علي و محمد بن الحسن صاحب الزمان صلوات اللّه عليهم أجمعين، و بعدهم أتباعنا و شيعتنا المقرّون بولايتنا المنكرون لولاية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كلّ من في السماوات و من في الأرض علينا صباحا و مساء إلى يوم القيامة، هي نور ذرّيتي، تستضاء بنا الدنيا حتّى مطلع الفجر عنّا إلى يوم القيامة، و أوّل ما يسأل العبد في ذلك اليوم يسأل عن ولايتنا فإن كان منّا نجا و إلاّ دحي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أشهد أنّك وصي محمّد صلّى اللّه عليه و آله و سلم حقّا، فأخبرني عن نوركم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نور لا يزول و لا ينقص و لا يطفأ، فإذا كان ليلة القدر زيد فيه من نور عرش ربّ العالمين فيدخل في نورنا و نور شيعتنا و محبّينا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شيعتك و محبّوك‌؟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 المؤمنات من يتولاّنا و لا يتولّى عدوّنا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فبعد ذلك أين يذهب نوركم‌؟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نورنا إلى السماء فإذا كان العام القابل و تأتي ليلة القدر ينزل نورنا إلى الدنيا، فمن كان منّا نظر إلى نورنا و من لم يكن منّا لم ير نورنا و لم 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ففي أي ليلة نلتمس أنواركم‌؟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الثالثة و العشرين من شهر رمضان أو سبعة و عشرين، و هي أكرم ليلة على اللّه و 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أخبرني عن أرواح محبّيكم‌؟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محبّينا إذا أخذوا مضاجعهم تخرج أرواحهم من أبدانهم فيؤتى بها إلى العرش ثمّ ترجع إلينا لا تختلط بأرواح الآخرين، فلذلك يقع حبّنا في قلوبهم، لا يختلط معه حبّ غيرنا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رَبِّهِمْ مِنْ كُلِّ أَمْرٍ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زياد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أبو بكر بن عباس عن الكلبي عن أبي صالح عن ابن عباس أنّه كان يقرأ من كل امرئ سلام، و رويت هذه القراءة أيضا عن علي بن أبي طالب و عكرمة، و 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معناه إلى الملك، أي من كلّ ملك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امرئ من المسلمين سلام من الملائكة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w:t>
      </w:r>
      <w:r>
        <w:rPr>
          <w:rStyle w:val="FootnoteAnchor"/>
          <w:rtl w:val="true"/>
        </w:rPr>
        <w:footnoteReference w:id="232"/>
      </w:r>
      <w:r>
        <w:rPr>
          <w:rFonts w:ascii="Amiri" w:hAnsi="Amiri" w:eastAsia="Amiri" w:cs="Amiri"/>
          <w:color w:val="111111"/>
          <w:sz w:val="28"/>
          <w:sz w:val="28"/>
          <w:szCs w:val="28"/>
          <w:rtl w:val="true"/>
          <w:lang w:bidi="ar-SA"/>
        </w:rPr>
        <w:t>أي على القوم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سند الصحيفة السجادية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أبيه عن جده عن عليّ عليهم السّلام أن رسول اللّه صلّى اللّه عليه و آله و سلم أخذته نعسة و هو على منبره فرأى في منامه رجالا ينزون على منبره نزو القردة</w:t>
      </w:r>
      <w:r>
        <w:rPr>
          <w:rStyle w:val="FootnoteAnchor"/>
          <w:rtl w:val="true"/>
        </w:rPr>
        <w:footnoteReference w:id="234"/>
      </w:r>
      <w:r>
        <w:rPr>
          <w:rFonts w:ascii="Amiri" w:hAnsi="Amiri" w:eastAsia="Amiri" w:cs="Amiri"/>
          <w:color w:val="111111"/>
          <w:sz w:val="28"/>
          <w:sz w:val="28"/>
          <w:szCs w:val="28"/>
          <w:rtl w:val="true"/>
          <w:lang w:bidi="ar-SA"/>
        </w:rPr>
        <w:t xml:space="preserve">يردون الناس على أعقابهم القهقرى فاستوى رسول اللّه صلّى اللّه عليه و آله و سلم جالسا و الحزن يعرف في وجهه، فأتاه جبرائيل عليه السّلام بهذه الآية وَ ما جَعَلْنَا الرُّؤْيَا الَّتِي أَرَيْناكَ إِلاّ فِتْنَةً لِلنّاسِ وَ الشَّجَرَةَ الْمَلْعُونَةَ فِي </w:t>
      </w:r>
    </w:p>
    <w:p>
      <w:pPr>
        <w:pStyle w:val="BookText"/>
        <w:rPr/>
      </w:pPr>
      <w:r>
        <w:rPr>
          <w:rFonts w:ascii="Amiri" w:hAnsi="Amiri" w:eastAsia="Amiri" w:cs="Amiri"/>
          <w:color w:val="111111"/>
          <w:sz w:val="28"/>
          <w:sz w:val="28"/>
          <w:szCs w:val="28"/>
          <w:rtl w:val="true"/>
          <w:lang w:bidi="ar-SA"/>
        </w:rPr>
        <w:t xml:space="preserve">اَلْقُرْآنِ وَ نُخَوِّفُهُمْ فَما يَزِيدُهُمْ إِلاّ طُغْياناً كَبِيراً </w:t>
      </w:r>
      <w:r>
        <w:rPr>
          <w:rStyle w:val="FootnoteAnchor"/>
          <w:rtl w:val="true"/>
        </w:rPr>
        <w:footnoteReference w:id="235"/>
      </w:r>
      <w:r>
        <w:rPr>
          <w:rFonts w:ascii="Amiri" w:hAnsi="Amiri" w:eastAsia="Amiri" w:cs="Amiri"/>
          <w:color w:val="111111"/>
          <w:sz w:val="28"/>
          <w:sz w:val="28"/>
          <w:szCs w:val="28"/>
          <w:rtl w:val="true"/>
          <w:lang w:bidi="ar-SA"/>
        </w:rPr>
        <w:t>يعني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أعلى عهدي يكونون و في زمني‌؟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تدور رحى الإسلام من مهاجرك فتلبث بذلك عشرا، ثمّ تدور رحى الإسلام على رأس خمس و ثلاثين من مهاجرك فتلبث بذلك خمسا، ثمّ لا بدّ من رحى ضلالة هي قائمة على قطبها ثمّ ملك الفراعنة،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تعالى في ذلك 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لَيْلَةُ الْقَدْرِ خَيْرٌ مِنْ أَلْفِ شَهْرٍ يملكها بنو أمية ليس فيها ليلة القدر،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فأطلع اللّه عز و جلّ نبيه صلّى اللّه عليه و آله و سلم أنّ بني أمية تملك سلطان هذه الأمة، و ملكها طول هذه المدة، فلو طاولتهم الجبال لطالوا عليها حتّى يأذن اللّه تعالى بزوال ملكهم، و هم في ذلك يستشعرون عداوتنا أهل البيت و بغضنا أخبر اللّه نبيه بما يلقى أهل بيت محمّد و أهل مودّتهم و شيعتهم منهم في أيامهم و ملكهم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همدان إلى أمير المؤمنين وجع الظهر و أنّه يسهر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الموضع الذي تشتكي منه و اقرأ ثلاثا وَ ما كانَ لِنَفْسٍ أَنْ تَمُوتَ إِلاّ بِإِذْنِ اللّهِ كِتاباً مُؤَجَّلاً وَ مَنْ يُرِدْ ثَوابَ الدُّنْيا نُؤْتِهِ مِنْها وَ مَنْ يُرِدْ ثَوابَ الْآخِرَةِ نُؤْتِهِ مِنْها وَ سَنَجْزِي الشّاكِرِينَ </w:t>
      </w:r>
      <w:r>
        <w:rPr>
          <w:rStyle w:val="FootnoteAnchor"/>
          <w:rtl w:val="true"/>
        </w:rPr>
        <w:footnoteReference w:id="237"/>
      </w:r>
      <w:r>
        <w:rPr>
          <w:rFonts w:ascii="Amiri" w:hAnsi="Amiri" w:eastAsia="Amiri" w:cs="Amiri"/>
          <w:color w:val="111111"/>
          <w:sz w:val="28"/>
          <w:sz w:val="28"/>
          <w:szCs w:val="28"/>
          <w:rtl w:val="true"/>
          <w:lang w:bidi="ar-SA"/>
        </w:rPr>
        <w:t xml:space="preserve">و اقرأ سبع مرّات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 فإنّك تعافى من العلّة إن شاء اللّه تعالى</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من قبل أن تطلع الشمس و مثلها إِنّا أَنْزَلْناهُ و مثلها آية الكرسي منع ماله ممّا يخاف، من قرأ قُلْ هُوَ اللّهُ أَحَدٌ و إِنّا أَنْزَلْناهُ قبل أن تطلع الشمس لم يصبه في ذلك اليوم ذنب و إن جهد إبليس؛ إذا أراد أحدكم حاجة فليبكر في طلبها يوم الخميس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في بكورها يوم الخميس، و ليقرأ إذا خرج من بيته الآيات الآخيرة من آل عمران و آية الكرسي و إِنّا أَنْزَلْناهُ و أمّ الكتاب، فإن فيها قضاء الحوائج للدنيا و الآخرة؛ إذا كسا اللّه مؤمنا ثوبا جديدا فليتوضأ و ليصلّ ركعتين يقرأ فيهما </w:t>
      </w:r>
    </w:p>
    <w:p>
      <w:pPr>
        <w:pStyle w:val="BookText"/>
        <w:rPr/>
      </w:pPr>
      <w:r>
        <w:rPr>
          <w:rFonts w:ascii="Amiri" w:hAnsi="Amiri" w:eastAsia="Amiri" w:cs="Amiri"/>
          <w:color w:val="111111"/>
          <w:sz w:val="28"/>
          <w:sz w:val="28"/>
          <w:szCs w:val="28"/>
          <w:rtl w:val="true"/>
          <w:lang w:bidi="ar-SA"/>
        </w:rPr>
        <w:t>أم الكتاب و آية الكرسي و قُلْ هُوَ اللّهُ أَحَدٌ و إِنّا أَنْزَلْناهُ فِي لَيْلَةِ الْقَدْرِ ،و ليحمد اللّه الذي ستر عورته و زينه في الناس، و 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فإنّه لا يعصي اللّه فيه، و له بكلّ سلك فيه ملك يقدّس له و يستغفر له و يترحم عليه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و محمّد بن أبي عبد اللّه و محمّد بن الحسن عن سهل بن زياد جميعا عن الحسن بن العبّاس بن الجريش عن أبي جعفر الثاني عليه السّلام أن أمير المؤمنين عليه السّلام قال لابن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 إنّه ينزل في تلك الليلة أمر السنة، و لذلك الأمر ولاة بعد رسول اللّه صلّى اللّه عليه و آله و سلم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الأصبغ بن نباتة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أتدري ما معنى ليلة القدر؟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قدر فيها ما هو كائن إلى يوم القيامة، فكان فيما قدر عز و جلّ ولايتك و ولاية الأئمّة من ولدك إلى يوم القيامة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محمّد بن الحسين، عن علي بن الأسباط، عن الحسين بن أبي العلاء،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عليه السّلام يسأله عن الروح أليس هو جبرئيل عليه السّلام‌؟</w:t>
      </w:r>
    </w:p>
    <w:p>
      <w:pPr>
        <w:pStyle w:val="BookText"/>
        <w:rPr/>
      </w:pPr>
      <w:r>
        <w:rPr>
          <w:rFonts w:ascii="Amiri" w:hAnsi="Amiri" w:eastAsia="Amiri" w:cs="Amiri"/>
          <w:color w:val="111111"/>
          <w:sz w:val="28"/>
          <w:sz w:val="28"/>
          <w:szCs w:val="28"/>
          <w:rtl w:val="true"/>
          <w:lang w:bidi="ar-SA"/>
        </w:rPr>
        <w:t>فقال له أمير المؤمنين عليه السّلام جبرئيل من الملائكة، و الروح غير جبرئيل، فكرّر ذلك على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عظيما من القول، ما أحد يزعم أنّ الروح غير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ضال تروي عن أهل الضلال، يقول اللّه عز و جلّ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w:t>
      </w:r>
      <w:r>
        <w:rPr>
          <w:rStyle w:val="FootnoteAnchor"/>
          <w:rtl w:val="true"/>
        </w:rPr>
        <w:footnoteReference w:id="242"/>
      </w:r>
      <w:r>
        <w:rPr>
          <w:rFonts w:ascii="Amiri" w:hAnsi="Amiri" w:eastAsia="Amiri" w:cs="Amiri"/>
          <w:color w:val="111111"/>
          <w:sz w:val="28"/>
          <w:sz w:val="28"/>
          <w:szCs w:val="28"/>
          <w:rtl w:val="true"/>
          <w:lang w:bidi="ar-SA"/>
        </w:rPr>
        <w:t>و الروح غير الملائكة</w:t>
      </w:r>
      <w:r>
        <w:rPr>
          <w:rStyle w:val="FootnoteAnchor"/>
          <w:rtl w:val="true"/>
        </w:rPr>
        <w:footnoteReference w:id="243"/>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4953_167058"/>
    </w:p>
    <w:p>
      <w:pPr>
        <w:pStyle w:val="Heading2"/>
        <w:numPr>
          <w:ilvl w:val="1"/>
          <w:numId w:val="1"/>
        </w:numPr>
        <w:rPr/>
      </w:pPr>
      <w:bookmarkStart w:id="340" w:name="__RefHeading___Toc1933261_388300464"/>
      <w:bookmarkStart w:id="341" w:name="_Toc101"/>
      <w:bookmarkEnd w:id="339"/>
      <w:bookmarkEnd w:id="340"/>
      <w:r>
        <w:rPr>
          <w:rtl w:val="true"/>
        </w:rPr>
        <w:t>سورة البينة</w:t>
      </w:r>
      <w:bookmarkEnd w:id="3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1933263_388300464"/>
      <w:bookmarkStart w:id="343" w:name="_Toc102"/>
      <w:bookmarkEnd w:id="342"/>
      <w:r>
        <w:rPr>
          <w:rtl w:val="true"/>
        </w:rPr>
        <w:t>اشارة</w:t>
      </w:r>
      <w:bookmarkEnd w:id="3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4953_167060"/>
      <w:bookmarkStart w:id="345" w:name="pg14953_167060"/>
      <w:bookmarkEnd w:id="345"/>
    </w:p>
    <w:p>
      <w:pPr>
        <w:pStyle w:val="BookText"/>
        <w:rPr/>
      </w:pPr>
      <w:bookmarkStart w:id="346" w:name="pg14953_167060"/>
      <w:bookmarkEnd w:id="3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933265_388300464"/>
      <w:bookmarkStart w:id="348" w:name="_Toc103"/>
      <w:bookmarkEnd w:id="347"/>
      <w:r>
        <w:rPr>
          <w:rtl w:val="true"/>
        </w:rPr>
        <w:t>[</w:t>
      </w:r>
      <w:r>
        <w:rPr>
          <w:rtl w:val="true"/>
        </w:rPr>
        <w:t xml:space="preserve">سورة البينة </w:t>
      </w:r>
      <w:r>
        <w:rPr>
          <w:rtl w:val="true"/>
        </w:rPr>
        <w:t>(</w:t>
      </w:r>
      <w:r>
        <w:rPr/>
        <w:t>98</w:t>
      </w:r>
      <w:r>
        <w:rPr>
          <w:rtl w:val="true"/>
        </w:rPr>
        <w:t xml:space="preserve">): </w:t>
      </w:r>
      <w:r>
        <w:rPr>
          <w:rtl w:val="true"/>
        </w:rPr>
        <w:t xml:space="preserve">آیة </w:t>
      </w:r>
      <w:r>
        <w:rPr/>
        <w:t>5</w:t>
      </w:r>
      <w:r>
        <w:rPr>
          <w:rtl w:val="true"/>
        </w:rPr>
        <w:t>]</w:t>
      </w:r>
      <w:bookmarkEnd w:id="348"/>
    </w:p>
    <w:p>
      <w:pPr>
        <w:pStyle w:val="BookText"/>
        <w:rPr/>
      </w:pP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محمّد بن صدقة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محمّد بن صدقة سأل أبو ذرّ الغفاري سلمان الفارسي رحمه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معرفة أمير المؤمنين عليه السّلام بالنورانية‌؟</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بنا حتّى نسأله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فلم نجده فانتظرناه حتّى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يا أمير المؤمنين نسألك عن معرفتك بالنورانية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من وليّين متعاهدين لدينه لستما بمقصّرين، لعمري إنّ ذلك الواجب على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يستكمل أحد الإيمان حتّى يعرفني كنه معرفتي بالنورانية فإذا عرفني بهذه المعرفة فقد امتحن اللّه قلبه للإيمان و شرح صدره للإسلام و صار عارفا مستبصرا، و من قصّر عن معرفة ذلك فهو شاكّ و 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بالنورانية معرفة اللّه عز و جلّ و معرفة اللّه عز و جلّ معرفتي بالنورانية و هو الدين الخالص الذي قال اللّه تعالى وَ ما أُمِرُوا إِلاّ لِيَعْبُدُوا اللّهَ مُخْلِصِينَ لَهُ الدِّينَ حُنَفاءَ وَ يُقِيمُوا الصَّلاةَ وَ يُؤْتُوا الزَّكاةَ وَ ذلِكَ دِينُ الْقَيِّمَةِ </w:t>
      </w:r>
      <w:r>
        <w:rPr>
          <w:rStyle w:val="FootnoteAnchor"/>
          <w:rtl w:val="true"/>
        </w:rPr>
        <w:footnoteReference w:id="2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أمروا إلاّ بنبوّة محمّد صلّى اللّه عليه و آله و سلّم و هو دين الحنيفية المحمّدية السمحة،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يُقِيمُوا الصَّلاةَ فمن أقام ولايتي فقد أقام الصلاة، </w:t>
      </w:r>
    </w:p>
    <w:p>
      <w:pPr>
        <w:pStyle w:val="BookText"/>
        <w:rPr/>
      </w:pPr>
      <w:r>
        <w:rPr>
          <w:rFonts w:ascii="Amiri" w:hAnsi="Amiri" w:eastAsia="Amiri" w:cs="Amiri"/>
          <w:color w:val="111111"/>
          <w:sz w:val="28"/>
          <w:sz w:val="28"/>
          <w:szCs w:val="28"/>
          <w:rtl w:val="true"/>
          <w:lang w:bidi="ar-SA"/>
        </w:rPr>
        <w:t>و إقامة ولايتي صعب مستصعب لا يحتمله إلاّ ملك مقرّب أو نبي مرسل أو مؤمن امتحن اللّه قلبه للإيمان، فالملك إذا لم يكن مقرّبا لم يحتمله و النبي إذا لم يكن مرسلا لم يحتمله و المؤمن إذا لم يكن ممتحنا لم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موضع آخر في كتابه العزيز في نبوّة محمّد صلّى اللّه عليه و آله و سلم و في ولايتي فقال عز و جلّ وَ بِئْرٍ مُعَطَّلَةٍ وَ قَصْرٍ مَشِيدٍ </w:t>
      </w:r>
      <w:r>
        <w:rPr>
          <w:rStyle w:val="FootnoteAnchor"/>
          <w:rtl w:val="true"/>
        </w:rPr>
        <w:footnoteReference w:id="245"/>
      </w:r>
      <w:r>
        <w:rPr>
          <w:rFonts w:ascii="Amiri" w:hAnsi="Amiri" w:eastAsia="Amiri" w:cs="Amiri"/>
          <w:color w:val="111111"/>
          <w:sz w:val="28"/>
          <w:sz w:val="28"/>
          <w:szCs w:val="28"/>
          <w:rtl w:val="true"/>
          <w:lang w:bidi="ar-SA"/>
        </w:rPr>
        <w:t>فالقصر محمّد صلّى اللّه عليه و آله و سلم و البئر المعطّلة ولايتي عطّلوها و جحدوها، و من لم يقرّ بولايتي لم ينفعه الإقرار بنبوّة محمّد صلّى اللّه عليه و آله و سلم، ألا إنّهما مقرونان، و ذلك أنّ النبي صلّى اللّه عليه و آله و سلم نبي مرسل و هو إمام الخلق و وصيّ محمّد صلّى اللّه عليه و آله و سلم كما قال النبي صلّى اللّه عليه و آله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منّي بمنزلة هارون من موسى إلاّ أنّه لا نبي مرسل بعدي، و أوّلنا محمّد و أوسطنا محمّد و آخرنا محمّد، فمن استكمل معرفتي فهو على الدين القيّم كما قال اللّه تعالى وَ ذلِكَ دِينُ الْقَيِّمَةِ و سأبين ذلك بعون اللّه تعالى و توفيقه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349" w:name="pg14953_167063"/>
    </w:p>
    <w:p>
      <w:pPr>
        <w:pStyle w:val="BookText"/>
        <w:rPr/>
      </w:pPr>
      <w:bookmarkEnd w:id="34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933267_388300464"/>
      <w:bookmarkStart w:id="351" w:name="_Toc104"/>
      <w:bookmarkEnd w:id="350"/>
      <w:r>
        <w:rPr>
          <w:rtl w:val="true"/>
        </w:rPr>
        <w:t>[</w:t>
      </w:r>
      <w:r>
        <w:rPr>
          <w:rtl w:val="true"/>
        </w:rPr>
        <w:t xml:space="preserve">سورة البينة </w:t>
      </w:r>
      <w:r>
        <w:rPr>
          <w:rtl w:val="true"/>
        </w:rPr>
        <w:t>(</w:t>
      </w:r>
      <w:r>
        <w:rPr/>
        <w:t>98</w:t>
      </w:r>
      <w:r>
        <w:rPr>
          <w:rtl w:val="true"/>
        </w:rPr>
        <w:t xml:space="preserve">): </w:t>
      </w:r>
      <w:r>
        <w:rPr>
          <w:rtl w:val="true"/>
        </w:rPr>
        <w:t xml:space="preserve">آیة </w:t>
      </w:r>
      <w:r>
        <w:rPr/>
        <w:t>7</w:t>
      </w:r>
      <w:r>
        <w:rPr>
          <w:rtl w:val="true"/>
        </w:rPr>
        <w:t>]</w:t>
      </w:r>
      <w:bookmarkEnd w:id="351"/>
    </w:p>
    <w:p>
      <w:pPr>
        <w:pStyle w:val="BookText"/>
        <w:rPr/>
      </w:pPr>
      <w:r>
        <w:rPr>
          <w:rFonts w:ascii="Amiri" w:hAnsi="Amiri" w:eastAsia="Amiri" w:cs="Amiri"/>
          <w:color w:val="111111"/>
          <w:sz w:val="28"/>
          <w:sz w:val="28"/>
          <w:szCs w:val="28"/>
          <w:rtl w:val="true"/>
          <w:lang w:bidi="ar-SA"/>
        </w:rPr>
        <w:t>اَلَّذِينَ آمَنُوا وَ عَمِلُوا الصّالِحاتِ أُولئِكَ هُمْ خَيْرُ الْبَرِيَّةِ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نا عاصم بن الحسن، نا أبو عمر بن مهدي، نا أبو العبّاس بن عقدة، نا محمّد بن أحمد بن الحسن القطواني، نا إبراهيم بن أنس الأنصاري، نا إبراهيم بن جعفر بن عبد الله بن محمّد بن مسلمة،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فأقبل عليّ بن أبي طالب،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الكعبة فضربها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w:t>
      </w:r>
    </w:p>
    <w:p>
      <w:pPr>
        <w:pStyle w:val="BookText"/>
        <w:rPr/>
      </w:pPr>
      <w:r>
        <w:rPr>
          <w:rFonts w:ascii="Amiri" w:hAnsi="Amiri" w:eastAsia="Amiri" w:cs="Amiri"/>
          <w:color w:val="111111"/>
          <w:sz w:val="28"/>
          <w:sz w:val="28"/>
          <w:szCs w:val="28"/>
          <w:rtl w:val="true"/>
          <w:lang w:bidi="ar-SA"/>
        </w:rPr>
        <w:t>محمّد صلى اللّه عليه و سلم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سعد السعود لابن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المحذور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عبيد بن عبد الرّحمن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خالد بن السري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الياس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على المنبر بالكوفة و هو أجيرات مجصص، فحمد اللّه و أثنى عليه و ذكر اللّه بما هو أهله و صلّى على نبيه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سلوني فواللّه لا تسألوني عن آية من كتاب اللّه إلاّ حدثتكم عنها متى نزلت بليل أو نهار أو في مقام أو في سفر أم في سهل أم في جبل، و فيمن نزلت أفي مؤمن أو منافق و ما عنى بها، أخاصّ أم عامّ، و لئن فقدتموني لا يحدثكم أحد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 فلما بصر به قال بتعنّت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تعنتا و سل تعلما، هات سل، فإذا سألت فاعقل ما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 جلّ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آمَنُوا وَ عَمِلُوا الصّالِحاتِ أُولئِكَ هُمْ خَيْرُ الْبَرِيَّةِ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فسكت أمير المؤمنين فأعادها ثانية ابن الكوا فسكت فأعادها الثالثة فقال عليّ عليه السّلام و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يابن الكوا، أولئك نحن و أتباعنا يوم القيامة غرا محجلين رواء مرويين يعرفون بسيماهم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شواهد التنزيل للحاكم أبي القاسم الحسكاني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بالإسناد المرفوع إلى يزيد بن شراحيل الأنصاري كاتب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آله و سلم و 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ألم تسمع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؟هم شيعتك و موعدي و موعدكم الحوض، إذا اجتمعت الأمم للحساب يدعون غرّا محجّلين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يعقوب بن ميثم التمار مولى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فقلت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يابن رسول اللّه، إني وجدت في كتب أبي أن عليا قال لأبي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 آل محمّد و إن كان فاسقا زانيا و ابغض مبغض آل محمّد و إن كان صوّاما قوّاما، فإنّي </w:t>
      </w:r>
    </w:p>
    <w:p>
      <w:pPr>
        <w:pStyle w:val="BookText"/>
        <w:rPr/>
      </w:pPr>
      <w:r>
        <w:rPr>
          <w:rFonts w:ascii="Amiri" w:hAnsi="Amiri" w:eastAsia="Amiri" w:cs="Amiri"/>
          <w:color w:val="111111"/>
          <w:sz w:val="28"/>
          <w:sz w:val="28"/>
          <w:szCs w:val="28"/>
          <w:rtl w:val="true"/>
          <w:lang w:bidi="ar-SA"/>
        </w:rPr>
        <w:t>سمعت رسول اللّه صلّى اللّه عليه و آله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أُولئِكَ هُمْ خَيْرُ الْبَرِيَّةِ 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أنت و شيعتك يا عليّ، و ميعادك و ميعادهم الحوض غدا غرّا محجّلين متوّجين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عيان في كتاب عليّ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أحمد بن هوذة، عن إبراهيم بن إسحاق، عن عبد اللّه بن حمّاد، عن عمرو بن شمر، عن أبي مخنف، عن يعقوب بن ميثم، أنّه وجد في كتب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يا علي و شيعتك، و ميعادك و ميعادهم الحوض، تأتون غرّا محجّلين متوّجين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إلى المنذر بن محمّد، أن أباه أخبره، عن عليّ بن موسى الرضا، عن أبيه موسى بن جعفر، عن جعفر بن محمّد، عن أبيه، عن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هدهد إلاّ و في جناحه مكتوب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جعفر بن محمّد الحسيني و محمّد بن أحمد الكاتب، عن محمّد بن علي بن خلف، عن أحمد بن عبد اللّه، عن معاوية بن عبد اللّه ابن أبي رافع، عن أبيه، عن جدّه أبي رافع، أنّ عليّا عليه السّلام قال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يوم أتيتكم و أنتم جلوس مع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قد أتاكم، ثمّ التفت إليّ ثمّ إلى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المبنيّة، إنّ عليا و شيعته هم الفائزون يوم القيامة، ثمّ أقبل عليكم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أوّلكم إيمانا و أقومكم بأمر اللّه، و أوفاكم بعهد اللّه، و أقضاكم بحكم اللّه، و أعدلكم في الرعية، و أقسمكم بالسويّة، و أعظمكم عند اللّه مزيّة، فأنزل اللّه سبحانه إِنَّ الَّذِينَ آمَنُوا وَ عَمِلُوا الصّالِحاتِ أُولئِكَ هُمْ خَيْرُ الْبَرِيَّةِ فكبّر النبي صلّى اللّه عليه و آله و سلم و كبّرتم، و هنّأتموني بأجمعكم، فهل تعلمون أنّ ذلك كذلك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52" w:name="pg14953_167068"/>
    </w:p>
    <w:p>
      <w:pPr>
        <w:pStyle w:val="Heading2"/>
        <w:numPr>
          <w:ilvl w:val="1"/>
          <w:numId w:val="1"/>
        </w:numPr>
        <w:rPr/>
      </w:pPr>
      <w:bookmarkStart w:id="353" w:name="__RefHeading___Toc1933269_388300464"/>
      <w:bookmarkStart w:id="354" w:name="_Toc105"/>
      <w:bookmarkEnd w:id="352"/>
      <w:bookmarkEnd w:id="353"/>
      <w:r>
        <w:rPr>
          <w:rtl w:val="true"/>
        </w:rPr>
        <w:t>سورة الزلزلة</w:t>
      </w:r>
      <w:bookmarkEnd w:id="35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933271_388300464"/>
      <w:bookmarkStart w:id="356" w:name="_Toc106"/>
      <w:bookmarkEnd w:id="355"/>
      <w:r>
        <w:rPr>
          <w:rtl w:val="true"/>
        </w:rPr>
        <w:t>اشارة</w:t>
      </w:r>
      <w:bookmarkEnd w:id="35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4953_167070"/>
      <w:bookmarkStart w:id="358" w:name="pg14953_167070"/>
      <w:bookmarkEnd w:id="358"/>
    </w:p>
    <w:p>
      <w:pPr>
        <w:pStyle w:val="BookText"/>
        <w:rPr/>
      </w:pPr>
      <w:bookmarkStart w:id="359" w:name="pg14953_167070"/>
      <w:bookmarkEnd w:id="35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933273_388300464"/>
      <w:bookmarkStart w:id="361" w:name="_Toc107"/>
      <w:bookmarkEnd w:id="360"/>
      <w:r>
        <w:rPr>
          <w:rtl w:val="true"/>
        </w:rPr>
        <w:t>[</w:t>
      </w:r>
      <w:r>
        <w:rPr>
          <w:rtl w:val="true"/>
        </w:rPr>
        <w:t xml:space="preserve">سورة الزلزلة </w:t>
      </w:r>
      <w:r>
        <w:rPr>
          <w:rtl w:val="true"/>
        </w:rPr>
        <w:t>(</w:t>
      </w:r>
      <w:r>
        <w:rPr/>
        <w:t>99</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361"/>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أحمد بن السهمي العروضي في درب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 القاسم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إِذا زُلْزِلَتِ أربع مرّات كان كمن قرأ القرآن كلّه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الخاصّة روى أبو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Style w:val="FootnoteAnchor"/>
          <w:rtl w:val="true"/>
        </w:rPr>
        <w:footnoteReference w:id="255"/>
      </w:r>
      <w:r>
        <w:rPr>
          <w:rFonts w:ascii="Amiri" w:hAnsi="Amiri" w:eastAsia="Amiri" w:cs="Amiri"/>
          <w:color w:val="111111"/>
          <w:sz w:val="28"/>
          <w:sz w:val="28"/>
          <w:szCs w:val="28"/>
          <w:rtl w:val="true"/>
          <w:lang w:bidi="ar-SA"/>
        </w:rPr>
        <w:t>إلى أن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الإنسان إياي تحدث أخبارها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 البرية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 عبد الرحمن العلوي الحسني معنعنا، عن عمرو ذيّ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أمير المؤمنين عليّ بن أبي طالب عليه السّلام إذ تحرّكت الأرض، فجعل يضربها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فلم تجبه، ثمّ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بالك فلم تجبه،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كانت 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لحدّثتني، و إنّي لأنا الذي تحدّث الأرض أخبارها، أو رجل منيّ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62" w:name="pg14953_167072"/>
    </w:p>
    <w:p>
      <w:pPr>
        <w:pStyle w:val="Heading2"/>
        <w:numPr>
          <w:ilvl w:val="1"/>
          <w:numId w:val="1"/>
        </w:numPr>
        <w:rPr/>
      </w:pPr>
      <w:bookmarkStart w:id="363" w:name="__RefHeading___Toc1933275_388300464"/>
      <w:bookmarkStart w:id="364" w:name="_Toc108"/>
      <w:bookmarkEnd w:id="362"/>
      <w:bookmarkEnd w:id="363"/>
      <w:r>
        <w:rPr>
          <w:rtl w:val="true"/>
        </w:rPr>
        <w:t>سورة العاديات</w:t>
      </w:r>
      <w:bookmarkEnd w:id="3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1933277_388300464"/>
      <w:bookmarkStart w:id="366" w:name="_Toc109"/>
      <w:bookmarkEnd w:id="365"/>
      <w:r>
        <w:rPr>
          <w:rtl w:val="true"/>
        </w:rPr>
        <w:t>اشارة</w:t>
      </w:r>
      <w:bookmarkEnd w:id="36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4953_167074"/>
      <w:bookmarkStart w:id="368" w:name="pg14953_167074"/>
      <w:bookmarkEnd w:id="368"/>
    </w:p>
    <w:p>
      <w:pPr>
        <w:pStyle w:val="BookText"/>
        <w:rPr/>
      </w:pPr>
      <w:bookmarkStart w:id="369" w:name="pg14953_167074"/>
      <w:bookmarkEnd w:id="36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933279_388300464"/>
      <w:bookmarkStart w:id="371" w:name="_Toc110"/>
      <w:bookmarkEnd w:id="370"/>
      <w:r>
        <w:rPr>
          <w:rtl w:val="true"/>
        </w:rPr>
        <w:t>[</w:t>
      </w:r>
      <w:r>
        <w:rPr>
          <w:rtl w:val="true"/>
        </w:rPr>
        <w:t xml:space="preserve">سورة العاديات </w:t>
      </w:r>
      <w:r>
        <w:rPr>
          <w:rtl w:val="true"/>
        </w:rPr>
        <w:t>(</w:t>
      </w:r>
      <w:r>
        <w:rPr/>
        <w:t>100</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71"/>
    </w:p>
    <w:p>
      <w:pPr>
        <w:pStyle w:val="BookText"/>
        <w:rPr/>
      </w:pP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الإبل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سعيد بن جبير عن ابن عباس سألني رجل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فمضى إلى علي بن أبي طالب فأخبره فبعث لي فأحضرني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في كتاب اللّه بغير علم‌؟ و اللّه إن أوّل غزوة كانت لبدر، و ما كان معنا إلاّ فرسان فرس للزبير و فرس للمقداد بن الأسود، إنّما العاديات من عرفة إلى المزدلفة، و من المزدلفة إلى منى</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 العلماء </w:t>
      </w:r>
    </w:p>
    <w:p>
      <w:pPr>
        <w:pStyle w:val="BookText"/>
        <w:rPr/>
      </w:pP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علي ابن أبي طالب و ابن مسعود أنها الإبل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خالد عن أبي صالح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فيه عكرمة‌؟</w:t>
      </w:r>
    </w:p>
    <w:p>
      <w:pPr>
        <w:pStyle w:val="BookText"/>
        <w:rPr/>
      </w:pP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في القتال، فقلت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أعلم من مولاك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حدّثنا أبو العباس محمّد بن يعقوب، أنبأ محمّد بن عبد اللّه بن عبد الحكم، أنبأ ابن وهب، أخبرني أبو صخر، عن أبي معاوية البجلي، عن سعيد بن جبير، عن ابن عباس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أنا في الحجر جالس أتاني رجل فسألني عن العاديات ضبحا،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حين تغير في سبيل اللّه، </w:t>
      </w:r>
    </w:p>
    <w:p>
      <w:pPr>
        <w:pStyle w:val="BookText"/>
        <w:rPr/>
      </w:pPr>
      <w:r>
        <w:rPr>
          <w:rFonts w:ascii="Amiri" w:hAnsi="Amiri" w:eastAsia="Amiri" w:cs="Amiri"/>
          <w:color w:val="111111"/>
          <w:sz w:val="28"/>
          <w:sz w:val="28"/>
          <w:szCs w:val="28"/>
          <w:rtl w:val="true"/>
          <w:lang w:bidi="ar-SA"/>
        </w:rPr>
        <w:t>ثمّ تأوي إلى الليل فيصنعون طعامهم و يوقدون نارهم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فانفتل عنّي فذهب إلى عليّ بن أبي طالب عليه السّلام و هو تحت سقاية زمزم، فسأله عن العاديات،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 عنها أحدا قبلي‌؟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سألت عنها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حين تغير في سبيل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فادعه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بلا علم لك، و اللّه إن كانت أوّل غزوة في الإسلام لبدر، و ما كان معنا إلاّ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للزبير و فرس للمقداد بن الأسود، فكيف يكون العاديات ضبحا، إنّما العاديات ضبحا من عرفة إلى المزدلفة، و من المزدلفة إلى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تطأها بأخفافها و حوافرها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عن قولي و رجعت إلى الذي قال علي</w:t>
      </w:r>
      <w:r>
        <w:rPr>
          <w:rStyle w:val="FootnoteAnchor"/>
          <w:rtl w:val="true"/>
        </w:rPr>
        <w:footnoteReference w:id="261"/>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تفسير السيوطى </w:t>
      </w:r>
      <w:r>
        <w:rPr>
          <w:rFonts w:eastAsia="Amiri" w:cs="Amiri" w:ascii="Amiri" w:hAnsi="Amiri"/>
          <w:color w:val="111111"/>
          <w:sz w:val="28"/>
          <w:szCs w:val="28"/>
          <w:lang w:bidi="ar-SA"/>
        </w:rPr>
        <w:t>383:6</w:t>
      </w:r>
      <w:r>
        <w:rPr>
          <w:rFonts w:ascii="Amiri" w:hAnsi="Amiri" w:eastAsia="Amiri" w:cs="Amiri"/>
          <w:color w:val="111111"/>
          <w:sz w:val="28"/>
          <w:sz w:val="28"/>
          <w:szCs w:val="28"/>
          <w:rtl w:val="true"/>
          <w:lang w:bidi="ar-SA"/>
        </w:rPr>
        <w:t xml:space="preserve">؛ تفسير نور الثقلين </w:t>
      </w: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في الحج،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خيل يوم بدر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تمارى علي 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الخيل، ألا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 فهل تثير إلاّ بحوافرها، و هل تضبح الإبل‌؟ و إنما تضبح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لقد رأيتنا يوم بدر و ما معنا إلاّ فرس أبلق للمقداد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و فرس لمرثد بن أبي مرثد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حين ذهب إلى غزوة بدر، تمد أعناقها في السير فهي تضبح أي تضبع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عليّ عليه السّلام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أخرى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ألا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 فهل تثيره إلاّ بحوافرها؟، و هل تضبح الإبل‌؟ إنّما تضبح الخيل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لقد رأيتنا يوم بدر و ما معنا إلاّ فرس أبلق للمقداد بن الأسود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372" w:name="pg14953_167078"/>
    </w:p>
    <w:p>
      <w:pPr>
        <w:pStyle w:val="Heading2"/>
        <w:numPr>
          <w:ilvl w:val="1"/>
          <w:numId w:val="1"/>
        </w:numPr>
        <w:rPr/>
      </w:pPr>
      <w:bookmarkStart w:id="373" w:name="__RefHeading___Toc1933281_388300464"/>
      <w:bookmarkStart w:id="374" w:name="_Toc111"/>
      <w:bookmarkEnd w:id="372"/>
      <w:bookmarkEnd w:id="373"/>
      <w:r>
        <w:rPr>
          <w:rtl w:val="true"/>
        </w:rPr>
        <w:t>سورة القارعة</w:t>
      </w:r>
      <w:bookmarkEnd w:id="3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1933283_388300464"/>
      <w:bookmarkStart w:id="376" w:name="_Toc112"/>
      <w:bookmarkEnd w:id="375"/>
      <w:r>
        <w:rPr>
          <w:rtl w:val="true"/>
        </w:rPr>
        <w:t>اشارة</w:t>
      </w:r>
      <w:bookmarkEnd w:id="3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4953_167080"/>
      <w:bookmarkStart w:id="378" w:name="pg14953_167080"/>
      <w:bookmarkEnd w:id="378"/>
    </w:p>
    <w:p>
      <w:pPr>
        <w:pStyle w:val="BookText"/>
        <w:rPr/>
      </w:pPr>
      <w:bookmarkStart w:id="379" w:name="pg14953_167080"/>
      <w:bookmarkEnd w:id="37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933285_388300464"/>
      <w:bookmarkStart w:id="381" w:name="_Toc113"/>
      <w:bookmarkEnd w:id="380"/>
      <w:r>
        <w:rPr>
          <w:rtl w:val="true"/>
        </w:rPr>
        <w:t>[</w:t>
      </w:r>
      <w:r>
        <w:rPr>
          <w:rtl w:val="true"/>
        </w:rPr>
        <w:t xml:space="preserve">سورة القارعة </w:t>
      </w:r>
      <w:r>
        <w:rPr>
          <w:rtl w:val="true"/>
        </w:rPr>
        <w:t>(</w:t>
      </w:r>
      <w:r>
        <w:rPr/>
        <w:t>101</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381"/>
    </w:p>
    <w:p>
      <w:pPr>
        <w:pStyle w:val="Heading4"/>
        <w:numPr>
          <w:ilvl w:val="3"/>
          <w:numId w:val="1"/>
        </w:numPr>
        <w:rPr/>
      </w:pPr>
      <w:bookmarkStart w:id="382" w:name="__RefHeading___Toc1933287_388300464"/>
      <w:bookmarkStart w:id="383" w:name="_Toc114"/>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مَوازِينُهُ</w:t>
      </w:r>
    </w:p>
    <w:p>
      <w:pPr>
        <w:pStyle w:val="Heading4"/>
        <w:numPr>
          <w:ilvl w:val="3"/>
          <w:numId w:val="1"/>
        </w:numPr>
        <w:rPr/>
      </w:pPr>
      <w:bookmarkStart w:id="384" w:name="__RefHeading___Toc1933289_388300464"/>
      <w:bookmarkStart w:id="385" w:name="_Toc115"/>
      <w:bookmarkEnd w:id="384"/>
      <w:r>
        <w:rPr>
          <w:rtl w:val="true"/>
        </w:rPr>
        <w:t>اشارة</w:t>
      </w:r>
      <w:bookmarkEnd w:id="3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عن أمير المؤمنين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مَوازِينُهُ و مَنْ خَفَّتْ مَوازِينُهُ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الحسنات ثقل الميزان و السّيئات خفة الميزان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386" w:name="pg14953_167081"/>
    </w:p>
    <w:p>
      <w:pPr>
        <w:pStyle w:val="Heading4"/>
        <w:numPr>
          <w:ilvl w:val="3"/>
          <w:numId w:val="1"/>
        </w:numPr>
        <w:rPr/>
      </w:pPr>
      <w:bookmarkStart w:id="387" w:name="__RefHeading___Toc1933291_388300464"/>
      <w:bookmarkStart w:id="388" w:name="_Toc116"/>
      <w:bookmarkEnd w:id="386"/>
      <w:bookmarkEnd w:id="387"/>
      <w:r>
        <w:rPr>
          <w:rtl w:val="true"/>
        </w:rPr>
        <w:t>موازين الأعمال</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نشهد أن لا إله إلاّ الله وحده لا شريك له، و أنّ محمّدا صلّى اللّه عليه و آله و سلم عبده و رسوله، شهادتين تصعدان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 ترفعان العمل، لا يخفّ ميزان توضعان فيه، و لا يثقل ميزان ترفعان عنه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نصف الميزان، و الحمد للّه يملأ الميزان، و اللّه أكبر يملأ ما بين السماء و الارض</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389" w:name="pg14953_167082"/>
    </w:p>
    <w:p>
      <w:pPr>
        <w:pStyle w:val="BookText"/>
        <w:rPr/>
      </w:pPr>
      <w:bookmarkEnd w:id="38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933293_388300464"/>
      <w:bookmarkStart w:id="391" w:name="_Toc117"/>
      <w:bookmarkEnd w:id="390"/>
      <w:r>
        <w:rPr>
          <w:rtl w:val="true"/>
        </w:rPr>
        <w:t>[</w:t>
      </w:r>
      <w:r>
        <w:rPr>
          <w:rtl w:val="true"/>
        </w:rPr>
        <w:t xml:space="preserve">سورة القارعة </w:t>
      </w:r>
      <w:r>
        <w:rPr>
          <w:rtl w:val="true"/>
        </w:rPr>
        <w:t>(</w:t>
      </w:r>
      <w:r>
        <w:rPr/>
        <w:t>101</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391"/>
    </w:p>
    <w:p>
      <w:pPr>
        <w:pStyle w:val="BookText"/>
        <w:rPr/>
      </w:pP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قال في وصف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شديد كلبها، عال لجبها، ساطع لهبها، متأجّج سعيرها، متغيّظ زفيرها، بعيد خمودها، ذاك وقودها، متخوّف وعيدها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قال في وصف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يظعن مقيمها و لا يفادى أسيرها و لا تقصم كبولها و لا مدّة للدار فتفنى و لا أجل للقوم فيقضى</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4953_167084"/>
      <w:bookmarkStart w:id="393" w:name="pg14953_167084"/>
      <w:bookmarkEnd w:id="393"/>
    </w:p>
    <w:p>
      <w:pPr>
        <w:pStyle w:val="Heading2"/>
        <w:numPr>
          <w:ilvl w:val="1"/>
          <w:numId w:val="1"/>
        </w:numPr>
        <w:rPr/>
      </w:pPr>
      <w:bookmarkStart w:id="394" w:name="pg14953_167084"/>
      <w:bookmarkStart w:id="395" w:name="__RefHeading___Toc1933295_388300464"/>
      <w:bookmarkStart w:id="396" w:name="_Toc118"/>
      <w:bookmarkEnd w:id="394"/>
      <w:bookmarkEnd w:id="395"/>
      <w:r>
        <w:rPr>
          <w:rtl w:val="true"/>
        </w:rPr>
        <w:t>سورة التكاثر</w:t>
      </w:r>
      <w:bookmarkEnd w:id="39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1933297_388300464"/>
      <w:bookmarkStart w:id="398" w:name="_Toc119"/>
      <w:bookmarkEnd w:id="397"/>
      <w:r>
        <w:rPr>
          <w:rtl w:val="true"/>
        </w:rPr>
        <w:t>اشارة</w:t>
      </w:r>
      <w:bookmarkEnd w:id="3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4953_167086"/>
      <w:bookmarkStart w:id="400" w:name="pg14953_167086"/>
      <w:bookmarkEnd w:id="400"/>
    </w:p>
    <w:p>
      <w:pPr>
        <w:pStyle w:val="BookText"/>
        <w:rPr/>
      </w:pPr>
      <w:bookmarkStart w:id="401" w:name="pg14953_167086"/>
      <w:bookmarkEnd w:id="40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933299_388300464"/>
      <w:bookmarkStart w:id="403" w:name="_Toc120"/>
      <w:bookmarkEnd w:id="402"/>
      <w:r>
        <w:rPr>
          <w:rtl w:val="true"/>
        </w:rPr>
        <w:t>[</w:t>
      </w:r>
      <w:r>
        <w:rPr>
          <w:rtl w:val="true"/>
        </w:rPr>
        <w:t xml:space="preserve">سورة التكاثر </w:t>
      </w:r>
      <w:r>
        <w:rPr>
          <w:rtl w:val="true"/>
        </w:rPr>
        <w:t>(</w:t>
      </w:r>
      <w:r>
        <w:rPr/>
        <w:t>102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403"/>
    </w:p>
    <w:p>
      <w:pPr>
        <w:pStyle w:val="BookText"/>
        <w:rPr/>
      </w:pP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الترمذي، و خنيش بن أصرم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جرير، و ابن المنذر، و ابن مردويه،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ألهاكم التكاثر في عذاب القبر</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 بن حبيش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نشكّ في عذاب القبر حتى نزلت أَلْهاكُمُ التَّكاثُرُ إلى كَلاّ سَوْفَ تَعْلَمُونَ يعني في القبر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p>
    <w:p>
      <w:pPr>
        <w:pStyle w:val="BookText"/>
        <w:rPr/>
      </w:pPr>
      <w:r>
        <w:rPr>
          <w:rFonts w:ascii="Amiri" w:hAnsi="Amiri" w:eastAsia="Amiri" w:cs="Amiri"/>
          <w:color w:val="111111"/>
          <w:sz w:val="28"/>
          <w:sz w:val="28"/>
          <w:szCs w:val="28"/>
          <w:rtl w:val="true"/>
          <w:lang w:bidi="ar-SA"/>
        </w:rPr>
        <w:t>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التكاثر لهو و شغل و استبدال الذي هو أدنى بالذي هو خير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قال بعد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 يا له مراما ما أبعده، و زورا ما أغفله، و خطرا ما أفظعه، لقد استخلوا منهم أي مدّكر، و تناوشوهم من مكان بعيد، أفبمصارع آبائهم يفخرون أم بعديد الهلكى يتكاثرون‌؟ يرتجعون منهم أجسادا خوت، و حركات سكنت، و لأن يكونوا عبرا أحقّ من أن يكونوا مفتخرا، و لأن يهبطوا بهم جناب ذلّة أحجى 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نظروا إليهم بأبصار العشوة، و ضربوا منهم في غمرة جهالة، و لو استنطقوا عنهم عرصات تلك الديار الخاوية، و الربوع الخالية، لقالت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ذهبوا في الأرض ضلالا، و ذهبتم في أعقابهم جهّالا، تطؤون في هامهم و تستنبتون في أجسادهم و ترتعون فيما لفظوا و تسكنون فيما خرّبوا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يطلبون رجوع أجسادهم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خلت من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البصر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غمرة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الربوع جمع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حيث كانت و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الهام جمع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تستنبتون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تزرعون النبات 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من الفم،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من فمي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Style w:val="FootnoteAnchor"/>
          <w:rtl w:val="true"/>
        </w:rPr>
        <w:footnoteReference w:id="274"/>
      </w:r>
      <w:r>
        <w:rPr>
          <w:rFonts w:ascii="Amiri" w:hAnsi="Amiri" w:eastAsia="Amiri" w:cs="Amiri"/>
          <w:color w:val="111111"/>
          <w:sz w:val="28"/>
          <w:sz w:val="28"/>
          <w:szCs w:val="28"/>
          <w:rtl w:val="true"/>
          <w:lang w:bidi="ar-SA"/>
        </w:rPr>
        <w:t>ثُمَّ كَلاّ سَوْفَ تَعْلَمُونَ قال الحسن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وعيد بعد وعيد،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سوف تعلمون في القبر ثمّ سوف تعلمون في الحشر، رواه زر بن حبيش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نشكّ في عذاب القبر حتّى نزلت أَلْهاكُمُ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 يريد في القبر ثُمَّ كَلاّ سَوْفَ تَعْلَمُونَ بعد البعث</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زر عن علي بن أبي طالب رضي اللّه عنه، نزل في عذاب القبر ألهاكم التكاثر، و قرأ إلى كَلاّ سَوْفَ تَعْلَمُونَ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سوء البصر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غمرة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الربوع جمع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حيث كانت و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الهام جمع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تستنبتون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تزرعون النبات 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من الفم،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من فمي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عِلْمَ الْيَقِينِ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عامر و الكسائي لَتَرَوُنَّ بضم التاء و روي ذلك عن عليّ عليه السّلام، و الباقي لَتَرَوُنَّ بالفتح</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404" w:name="pg14953_167090"/>
    </w:p>
    <w:p>
      <w:pPr>
        <w:pStyle w:val="BookText"/>
        <w:rPr/>
      </w:pPr>
      <w:bookmarkEnd w:id="40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933301_388300464"/>
      <w:bookmarkStart w:id="406" w:name="_Toc121"/>
      <w:bookmarkEnd w:id="405"/>
      <w:r>
        <w:rPr>
          <w:rtl w:val="true"/>
        </w:rPr>
        <w:t>[</w:t>
      </w:r>
      <w:r>
        <w:rPr>
          <w:rtl w:val="true"/>
        </w:rPr>
        <w:t xml:space="preserve">سورة التكاثر </w:t>
      </w:r>
      <w:r>
        <w:rPr>
          <w:rtl w:val="true"/>
        </w:rPr>
        <w:t>(</w:t>
      </w:r>
      <w:r>
        <w:rPr/>
        <w:t>102</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406"/>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الفضل عن عطاء عن أبي عبد الرحمن السلمي عن علي أنه قرأ 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 بضم التاء الأولى و فتح الثانية،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أشبه بكلام العرب؛ لأنّه تغليظ فلا ينبغي أن يختلف لفظه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أبو عبيد عنه، و قرئ على إبراهيم بن موسى عن محمد بن الجهم</w:t>
      </w:r>
      <w:r>
        <w:rPr>
          <w:rStyle w:val="FootnoteAnchor"/>
          <w:rtl w:val="true"/>
        </w:rPr>
        <w:footnoteReference w:id="279"/>
      </w:r>
      <w:r>
        <w:rPr>
          <w:rFonts w:ascii="Amiri" w:hAnsi="Amiri" w:eastAsia="Amiri" w:cs="Amiri"/>
          <w:color w:val="111111"/>
          <w:sz w:val="28"/>
          <w:sz w:val="28"/>
          <w:szCs w:val="28"/>
          <w:rtl w:val="true"/>
          <w:lang w:bidi="ar-SA"/>
        </w:rPr>
        <w:t xml:space="preserve">عن أبي عبد الرحمن عن علي بن أبي طالب رضي اللّه عنه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قرأ 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w:t>
      </w:r>
      <w:r>
        <w:rPr>
          <w:rStyle w:val="FootnoteAnchor"/>
          <w:rtl w:val="true"/>
        </w:rPr>
        <w:footnoteReference w:id="280"/>
      </w:r>
      <w:r>
        <w:rPr>
          <w:rFonts w:ascii="Amiri" w:hAnsi="Amiri" w:eastAsia="Amiri" w:cs="Amiri"/>
          <w:color w:val="111111"/>
          <w:sz w:val="28"/>
          <w:sz w:val="28"/>
          <w:szCs w:val="28"/>
          <w:rtl w:val="true"/>
          <w:lang w:bidi="ar-SA"/>
        </w:rPr>
        <w:t>الأولى بضمّ التاء و الثانية بفتحها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407" w:name="pg14953_167092"/>
    </w:p>
    <w:p>
      <w:pPr>
        <w:pStyle w:val="BookText"/>
        <w:rPr/>
      </w:pPr>
      <w:bookmarkEnd w:id="4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933303_388300464"/>
      <w:bookmarkStart w:id="409" w:name="_Toc122"/>
      <w:bookmarkEnd w:id="408"/>
      <w:r>
        <w:rPr>
          <w:rtl w:val="true"/>
        </w:rPr>
        <w:t>[</w:t>
      </w:r>
      <w:r>
        <w:rPr>
          <w:rtl w:val="true"/>
        </w:rPr>
        <w:t xml:space="preserve">سورة التكاثر </w:t>
      </w:r>
      <w:r>
        <w:rPr>
          <w:rtl w:val="true"/>
        </w:rPr>
        <w:t>(</w:t>
      </w:r>
      <w:r>
        <w:rPr/>
        <w:t>102</w:t>
      </w:r>
      <w:r>
        <w:rPr>
          <w:rtl w:val="true"/>
        </w:rPr>
        <w:t xml:space="preserve">): </w:t>
      </w:r>
      <w:r>
        <w:rPr>
          <w:rtl w:val="true"/>
        </w:rPr>
        <w:t xml:space="preserve">آیة </w:t>
      </w:r>
      <w:r>
        <w:rPr/>
        <w:t>8</w:t>
      </w:r>
      <w:r>
        <w:rPr>
          <w:rtl w:val="true"/>
        </w:rPr>
        <w:t>]</w:t>
      </w:r>
      <w:bookmarkEnd w:id="409"/>
    </w:p>
    <w:p>
      <w:pPr>
        <w:pStyle w:val="BookText"/>
        <w:rPr/>
      </w:pPr>
      <w:r>
        <w:rPr>
          <w:rFonts w:ascii="Amiri" w:hAnsi="Amiri" w:eastAsia="Amiri" w:cs="Amiri"/>
          <w:color w:val="111111"/>
          <w:sz w:val="28"/>
          <w:sz w:val="28"/>
          <w:szCs w:val="28"/>
          <w:rtl w:val="true"/>
          <w:lang w:bidi="ar-SA"/>
        </w:rPr>
        <w:t>ثُمَّ لَتُسْئَلُنَّ يَوْمَئِذٍ عَنِ النَّعِيمِ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الحسين بن القيّم الحسني السّني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بن مهدي بن صدقة بالرملة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 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الرطب و الماء البارد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غاية المرام عن تفسيري العياشي </w:t>
      </w:r>
    </w:p>
    <w:p>
      <w:pPr>
        <w:pStyle w:val="BookText"/>
        <w:rPr/>
      </w:pPr>
      <w:r>
        <w:rPr>
          <w:rFonts w:ascii="Amiri" w:hAnsi="Amiri" w:eastAsia="Amiri" w:cs="Amiri"/>
          <w:color w:val="111111"/>
          <w:sz w:val="28"/>
          <w:sz w:val="28"/>
          <w:szCs w:val="28"/>
          <w:rtl w:val="true"/>
          <w:lang w:bidi="ar-SA"/>
        </w:rPr>
        <w:t>و القمي، و مثله ما في غاية المرام</w:t>
      </w:r>
      <w:r>
        <w:rPr>
          <w:rStyle w:val="FootnoteAnchor"/>
          <w:rtl w:val="true"/>
        </w:rPr>
        <w:footnoteReference w:id="283"/>
      </w:r>
      <w:r>
        <w:rPr>
          <w:rFonts w:ascii="Amiri" w:hAnsi="Amiri" w:eastAsia="Amiri" w:cs="Amiri"/>
          <w:color w:val="111111"/>
          <w:sz w:val="28"/>
          <w:sz w:val="28"/>
          <w:szCs w:val="28"/>
          <w:rtl w:val="true"/>
          <w:lang w:bidi="ar-SA"/>
        </w:rPr>
        <w:t>بإسناده عن أمير المؤمنين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أحمد بن محمّد بن سعيد بن عقدة، عن الحسن بن القاسم، عن محمّد بن عبد اللّه بن صالح، عن مفضّل بن صالح، عن سعد بن عبد اللّه، عن الأصبغ بن نباتة، 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النعيم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القسم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 الصولي، عن عليّ بن موسى الرضا عليه السّلام في حديث،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يسأل عنه العبد بعد موته شهادة أن لا إله إلاّ اللّه، و أنّ محمّدا رسول اللّه، و أنّك وليّ المؤمنين، بما جعله اللّه و جعلته لك، فمن أقرّ </w:t>
      </w:r>
    </w:p>
    <w:p>
      <w:pPr>
        <w:pStyle w:val="BookText"/>
        <w:rPr/>
      </w:pPr>
      <w:r>
        <w:rPr>
          <w:rFonts w:ascii="Amiri" w:hAnsi="Amiri" w:eastAsia="Amiri" w:cs="Amiri"/>
          <w:color w:val="111111"/>
          <w:sz w:val="28"/>
          <w:sz w:val="28"/>
          <w:szCs w:val="28"/>
          <w:rtl w:val="true"/>
          <w:lang w:bidi="ar-SA"/>
        </w:rPr>
        <w:t>بذلك و كان يعتقده صار إلى النعيم الذي لا زوال 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البيهقي،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العافية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بن حميد، و ابن المنذر، و ابن أبي حاتم، و ابن مردويه، عن عليّ بن أبي طالب،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خبز البرّ و شرب ماء الفرات مبردا، و كان له منزل يسكنه فذاك من النعيم الذي يسأل عنه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عن أمير المؤمنين عليه السّلام حديث طويل يقول فيه 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ألزمهم الحجّة بأن خاطبهم خطابا يدلّ على انفراده و توحيده، و بأن لهم أولياء تجري أفعالهم و أحكامهم مجرى فعله، فهم العباد المكرمون، و هم النعيم الذي يسأل عنه، إنّ اللّه تبارك و تعالى أنعم بهم على من اتّبعهم من أوليائهم،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الحجج‌؟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صلّى اللّه عليه و آله و سلم و من حلّ محلّه من أصفياء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289"/>
      </w:r>
      <w:r>
        <w:rPr>
          <w:rFonts w:ascii="Amiri" w:hAnsi="Amiri" w:eastAsia="Amiri" w:cs="Amiri"/>
          <w:color w:val="111111"/>
          <w:sz w:val="28"/>
          <w:sz w:val="28"/>
          <w:szCs w:val="28"/>
          <w:rtl w:val="true"/>
          <w:lang w:bidi="ar-SA"/>
        </w:rPr>
        <w:t>الذين قرنهم اللّه بنفسه و برسوله، و فرض على العباد من طاعتهم مثل الذي فرض عليهم منها لنفسه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الأخبار المجموعة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 الماء البارد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410" w:name="pg14953_167096"/>
    </w:p>
    <w:p>
      <w:pPr>
        <w:pStyle w:val="Heading2"/>
        <w:numPr>
          <w:ilvl w:val="1"/>
          <w:numId w:val="1"/>
        </w:numPr>
        <w:rPr/>
      </w:pPr>
      <w:bookmarkStart w:id="411" w:name="__RefHeading___Toc1933305_388300464"/>
      <w:bookmarkStart w:id="412" w:name="_Toc123"/>
      <w:bookmarkEnd w:id="410"/>
      <w:bookmarkEnd w:id="411"/>
      <w:r>
        <w:rPr>
          <w:rtl w:val="true"/>
        </w:rPr>
        <w:t>سورة العصر</w:t>
      </w:r>
      <w:bookmarkEnd w:id="41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3" w:name="__RefHeading___Toc1933307_388300464"/>
      <w:bookmarkStart w:id="414" w:name="_Toc124"/>
      <w:bookmarkEnd w:id="413"/>
      <w:r>
        <w:rPr>
          <w:rtl w:val="true"/>
        </w:rPr>
        <w:t>اشارة</w:t>
      </w:r>
      <w:bookmarkEnd w:id="4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4953_167098"/>
      <w:bookmarkStart w:id="416" w:name="pg14953_167098"/>
      <w:bookmarkEnd w:id="416"/>
    </w:p>
    <w:p>
      <w:pPr>
        <w:pStyle w:val="BookText"/>
        <w:rPr/>
      </w:pPr>
      <w:bookmarkStart w:id="417" w:name="pg14953_167098"/>
      <w:bookmarkEnd w:id="417"/>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933309_388300464"/>
      <w:bookmarkStart w:id="419" w:name="_Toc125"/>
      <w:bookmarkEnd w:id="418"/>
      <w:r>
        <w:rPr>
          <w:rtl w:val="true"/>
        </w:rPr>
        <w:t>[</w:t>
      </w:r>
      <w:r>
        <w:rPr>
          <w:rtl w:val="true"/>
        </w:rPr>
        <w:t xml:space="preserve">سورة العصر </w:t>
      </w:r>
      <w:r>
        <w:rPr>
          <w:rtl w:val="true"/>
        </w:rPr>
        <w:t>(</w:t>
      </w:r>
      <w:r>
        <w:rPr/>
        <w:t>103</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19"/>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الفريابي، و عبد بن حميد، و ابن جرير، و ابن المنذر، و ابن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الحاكم، عن عليّ بن أبي طالب عليه السّلام أنّه كان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العصر، و نوائب الدهر، إنّ الإنسان لفي خسر، و إنّه لفيه إلى آخر الدّهر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الثقة الجليل الفقيه السيّد نعمة اللّه الجزائري رحمه اللّه في بعض مؤلّفاته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صارت الخلافة إلى أمير المؤمنين عليه السّلام و سيّد الوصيّين و قائد الغرّ المحجّلين علي بن أبي طالب عليه السّلام، فلمّا كان في اليوم </w:t>
      </w:r>
    </w:p>
    <w:p>
      <w:pPr>
        <w:pStyle w:val="BookText"/>
        <w:rPr/>
      </w:pPr>
      <w:r>
        <w:rPr>
          <w:rFonts w:ascii="Amiri" w:hAnsi="Amiri" w:eastAsia="Amiri" w:cs="Amiri"/>
          <w:color w:val="111111"/>
          <w:sz w:val="28"/>
          <w:sz w:val="28"/>
          <w:szCs w:val="28"/>
          <w:rtl w:val="true"/>
          <w:lang w:bidi="ar-SA"/>
        </w:rPr>
        <w:t>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بيهس بن صاف بن حاف بن لامو بن بيهس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بيهس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وَ الْعَصْرِ </w:t>
      </w:r>
      <w:r>
        <w:rPr>
          <w:rStyle w:val="FootnoteAnchor"/>
          <w:rtl w:val="true"/>
        </w:rPr>
        <w:footnoteReference w:id="293"/>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عليه السلام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تسألني و لو سألتني عمّا في التوراة و الإنجيل و الكتب التي أنزل اللّه على الأنبياء لأجبتك عن ذلك، لا يذهب عليّ حرف منها بقدرة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و لكنّي رسول الجنّ إليك و نحن ممّن آمنوا بمحمّد و صدّقوه و عرفوا أنّك وصيّه و لا بدّ لي من أن أسألك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العصر فمحمّد صلّى اللّه عليه و آله و سلم </w:t>
      </w:r>
    </w:p>
    <w:p>
      <w:pPr>
        <w:pStyle w:val="BookText"/>
        <w:rPr/>
      </w:pPr>
      <w:r>
        <w:rPr>
          <w:rFonts w:ascii="Amiri" w:hAnsi="Amiri" w:eastAsia="Amiri" w:cs="Amiri"/>
          <w:color w:val="111111"/>
          <w:sz w:val="28"/>
          <w:sz w:val="28"/>
          <w:szCs w:val="28"/>
          <w:rtl w:val="true"/>
          <w:lang w:bidi="ar-SA"/>
        </w:rPr>
        <w:t>و إِنَّ الْإِنْسانَ لَفِي خُسْرٍ فأهل الشام الذين خسروا إِلاَّ الَّذِينَ آمَنُوا وَ عَمِلُوا الصّالِحاتِ هم محبّونا و أهل ولايتنا وَ تَواصَوْا بِالْحَقِّ وَ تَواصَوْا بِالصَّبْرِ ولداي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 و إنّه فيه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عليّ عليه السّلام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 خطبة طويلة لأمير المؤمنين عليه السّلام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باللّه من الشيطان الرجيم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296"/>
      </w:r>
      <w:r>
        <w:rPr>
          <w:rFonts w:ascii="Amiri" w:hAnsi="Amiri" w:eastAsia="Amiri" w:cs="Amiri"/>
          <w:color w:val="111111"/>
          <w:sz w:val="28"/>
          <w:sz w:val="28"/>
          <w:szCs w:val="28"/>
          <w:rtl w:val="true"/>
          <w:lang w:bidi="ar-SA"/>
        </w:rPr>
        <w:t>إلى آخر السورة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4953_167102"/>
      <w:bookmarkStart w:id="421" w:name="pg14953_167102"/>
      <w:bookmarkEnd w:id="421"/>
    </w:p>
    <w:p>
      <w:pPr>
        <w:pStyle w:val="Heading2"/>
        <w:numPr>
          <w:ilvl w:val="1"/>
          <w:numId w:val="1"/>
        </w:numPr>
        <w:rPr/>
      </w:pPr>
      <w:bookmarkStart w:id="422" w:name="pg14953_167102"/>
      <w:bookmarkStart w:id="423" w:name="__RefHeading___Toc1933311_388300464"/>
      <w:bookmarkStart w:id="424" w:name="_Toc126"/>
      <w:bookmarkEnd w:id="422"/>
      <w:bookmarkEnd w:id="423"/>
      <w:r>
        <w:rPr>
          <w:rtl w:val="true"/>
        </w:rPr>
        <w:t>سورة الهمزة</w:t>
      </w:r>
      <w:bookmarkEnd w:id="4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1933313_388300464"/>
      <w:bookmarkStart w:id="426" w:name="_Toc127"/>
      <w:bookmarkEnd w:id="425"/>
      <w:r>
        <w:rPr>
          <w:rtl w:val="true"/>
        </w:rPr>
        <w:t>اشارة</w:t>
      </w:r>
      <w:bookmarkEnd w:id="42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4953_167104"/>
      <w:bookmarkStart w:id="428" w:name="pg14953_167104"/>
      <w:bookmarkEnd w:id="428"/>
    </w:p>
    <w:p>
      <w:pPr>
        <w:pStyle w:val="BookText"/>
        <w:rPr/>
      </w:pPr>
      <w:bookmarkStart w:id="429" w:name="pg14953_167104"/>
      <w:bookmarkEnd w:id="42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933315_388300464"/>
      <w:bookmarkStart w:id="431" w:name="_Toc128"/>
      <w:bookmarkEnd w:id="430"/>
      <w:r>
        <w:rPr>
          <w:rtl w:val="true"/>
        </w:rPr>
        <w:t>[</w:t>
      </w:r>
      <w:r>
        <w:rPr>
          <w:rtl w:val="true"/>
        </w:rPr>
        <w:t xml:space="preserve">سورة الهمزة </w:t>
      </w:r>
      <w:r>
        <w:rPr>
          <w:rtl w:val="true"/>
        </w:rPr>
        <w:t>(</w:t>
      </w:r>
      <w:r>
        <w:rPr/>
        <w:t>104</w:t>
      </w:r>
      <w:r>
        <w:rPr>
          <w:rtl w:val="true"/>
        </w:rPr>
        <w:t xml:space="preserve">): </w:t>
      </w:r>
      <w:r>
        <w:rPr>
          <w:rtl w:val="true"/>
        </w:rPr>
        <w:t xml:space="preserve">الآیات </w:t>
      </w:r>
      <w:r>
        <w:rPr/>
        <w:t>8</w:t>
      </w:r>
      <w:r>
        <w:rPr>
          <w:rtl w:val="true"/>
        </w:rPr>
        <w:t xml:space="preserve"> </w:t>
      </w:r>
      <w:r>
        <w:rPr>
          <w:rtl w:val="true"/>
        </w:rPr>
        <w:t xml:space="preserve">الی </w:t>
      </w:r>
      <w:r>
        <w:rPr/>
        <w:t>9</w:t>
      </w:r>
      <w:r>
        <w:rPr>
          <w:rtl w:val="true"/>
        </w:rPr>
        <w:t>]</w:t>
      </w:r>
      <w:bookmarkEnd w:id="431"/>
    </w:p>
    <w:p>
      <w:pPr>
        <w:pStyle w:val="BookText"/>
        <w:rPr/>
      </w:pP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حدّثنا أبو الحسن عليّ بن محمّد بن عبيد القرشي بالكوفة، ثنا الحسن بن عليّ بن عفّان العامري، ثنا يحيى بن آدم، ثنا حمزة الزيات، عن أبي إسحاق، عن عاصم بن ضمرة، عن عليّ عليه السّلام أنّه ذكر النار فعظّم أمرها، و ذكر منها ما شاء أن يذكر،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ما يروى في الآية ما يروى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كيف أبواب النار؟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أبوابنا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بعضها فوق بعض</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عن علي بن أبي طالب رضي اللّه عنه و ابن مسعود و زيد بن ثابت و هي قراءة عاصم و يحيى بن وثاب و الأعمش و حمزة و الكسائي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432" w:name="pg14953_167106"/>
    </w:p>
    <w:p>
      <w:pPr>
        <w:pStyle w:val="Heading2"/>
        <w:numPr>
          <w:ilvl w:val="1"/>
          <w:numId w:val="1"/>
        </w:numPr>
        <w:rPr/>
      </w:pPr>
      <w:bookmarkStart w:id="433" w:name="__RefHeading___Toc1933317_388300464"/>
      <w:bookmarkStart w:id="434" w:name="_Toc129"/>
      <w:bookmarkEnd w:id="432"/>
      <w:bookmarkEnd w:id="433"/>
      <w:r>
        <w:rPr>
          <w:rtl w:val="true"/>
        </w:rPr>
        <w:t>سورة الفيل</w:t>
      </w:r>
      <w:bookmarkEnd w:id="43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1933319_388300464"/>
      <w:bookmarkStart w:id="436" w:name="_Toc130"/>
      <w:bookmarkEnd w:id="435"/>
      <w:r>
        <w:rPr>
          <w:rtl w:val="true"/>
        </w:rPr>
        <w:t>اشارة</w:t>
      </w:r>
      <w:bookmarkEnd w:id="4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4953_167108"/>
      <w:bookmarkStart w:id="438" w:name="pg14953_167108"/>
      <w:bookmarkEnd w:id="438"/>
    </w:p>
    <w:p>
      <w:pPr>
        <w:pStyle w:val="BookText"/>
        <w:rPr/>
      </w:pPr>
      <w:bookmarkStart w:id="439" w:name="pg14953_167108"/>
      <w:bookmarkEnd w:id="43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933321_388300464"/>
      <w:bookmarkStart w:id="441" w:name="_Toc131"/>
      <w:bookmarkEnd w:id="440"/>
      <w:r>
        <w:rPr>
          <w:rtl w:val="true"/>
        </w:rPr>
        <w:t>[</w:t>
      </w:r>
      <w:r>
        <w:rPr>
          <w:rtl w:val="true"/>
        </w:rPr>
        <w:t xml:space="preserve">سورة الفيل </w:t>
      </w:r>
      <w:r>
        <w:rPr>
          <w:rtl w:val="true"/>
        </w:rPr>
        <w:t>(</w:t>
      </w:r>
      <w:r>
        <w:rPr/>
        <w:t>105</w:t>
      </w:r>
      <w:r>
        <w:rPr>
          <w:rtl w:val="true"/>
        </w:rPr>
        <w:t xml:space="preserve">): </w:t>
      </w:r>
      <w:r>
        <w:rPr>
          <w:rtl w:val="true"/>
        </w:rPr>
        <w:t xml:space="preserve">آیة </w:t>
      </w:r>
      <w:r>
        <w:rPr/>
        <w:t>1</w:t>
      </w:r>
      <w:r>
        <w:rPr>
          <w:rtl w:val="true"/>
        </w:rPr>
        <w:t>]</w:t>
      </w:r>
      <w:bookmarkEnd w:id="441"/>
    </w:p>
    <w:p>
      <w:pPr>
        <w:pStyle w:val="BookText"/>
        <w:rPr/>
      </w:pPr>
      <w:r>
        <w:rPr>
          <w:rFonts w:ascii="Amiri" w:hAnsi="Amiri" w:eastAsia="Amiri" w:cs="Amiri"/>
          <w:color w:val="111111"/>
          <w:sz w:val="28"/>
          <w:sz w:val="28"/>
          <w:szCs w:val="28"/>
          <w:rtl w:val="true"/>
          <w:lang w:bidi="ar-SA"/>
        </w:rPr>
        <w:t>أَ لَمْ تَرَ كَيْفَ فَعَلَ رَبُّكَ بِأَصْحابِ الْفِيلِ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المسوخ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و 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الفيل فكان رجلا لوطيّا لا يدع رطبا و لا يابسا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4953_167110"/>
      <w:bookmarkStart w:id="443" w:name="pg14953_167110"/>
      <w:bookmarkEnd w:id="443"/>
    </w:p>
    <w:p>
      <w:pPr>
        <w:pStyle w:val="Heading2"/>
        <w:numPr>
          <w:ilvl w:val="1"/>
          <w:numId w:val="1"/>
        </w:numPr>
        <w:rPr/>
      </w:pPr>
      <w:bookmarkStart w:id="444" w:name="pg14953_167110"/>
      <w:bookmarkStart w:id="445" w:name="__RefHeading___Toc1933323_388300464"/>
      <w:bookmarkStart w:id="446" w:name="_Toc132"/>
      <w:bookmarkEnd w:id="444"/>
      <w:bookmarkEnd w:id="445"/>
      <w:r>
        <w:rPr>
          <w:rtl w:val="true"/>
        </w:rPr>
        <w:t>سورة قريش</w:t>
      </w:r>
      <w:bookmarkEnd w:id="4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1933325_388300464"/>
      <w:bookmarkStart w:id="448" w:name="_Toc133"/>
      <w:bookmarkEnd w:id="447"/>
      <w:r>
        <w:rPr>
          <w:rtl w:val="true"/>
        </w:rPr>
        <w:t>اشارة</w:t>
      </w:r>
      <w:bookmarkEnd w:id="44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4953_167112"/>
      <w:bookmarkStart w:id="450" w:name="pg14953_167112"/>
      <w:bookmarkEnd w:id="450"/>
    </w:p>
    <w:p>
      <w:pPr>
        <w:pStyle w:val="BookText"/>
        <w:rPr/>
      </w:pPr>
      <w:bookmarkStart w:id="451" w:name="pg14953_167112"/>
      <w:bookmarkEnd w:id="45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933327_388300464"/>
      <w:bookmarkStart w:id="453" w:name="_Toc134"/>
      <w:bookmarkEnd w:id="452"/>
      <w:r>
        <w:rPr>
          <w:rtl w:val="true"/>
        </w:rPr>
        <w:t>[</w:t>
      </w:r>
      <w:r>
        <w:rPr>
          <w:rtl w:val="true"/>
        </w:rPr>
        <w:t xml:space="preserve">سورة قريش </w:t>
      </w:r>
      <w:r>
        <w:rPr>
          <w:rtl w:val="true"/>
        </w:rPr>
        <w:t>(</w:t>
      </w:r>
      <w:r>
        <w:rPr/>
        <w:t>106</w:t>
      </w:r>
      <w:r>
        <w:rPr>
          <w:rtl w:val="true"/>
        </w:rPr>
        <w:t xml:space="preserve">): </w:t>
      </w:r>
      <w:r>
        <w:rPr>
          <w:rtl w:val="true"/>
        </w:rPr>
        <w:t xml:space="preserve">آیة </w:t>
      </w:r>
      <w:r>
        <w:rPr/>
        <w:t>4</w:t>
      </w:r>
      <w:r>
        <w:rPr>
          <w:rtl w:val="true"/>
        </w:rPr>
        <w:t>]</w:t>
      </w:r>
      <w:bookmarkEnd w:id="453"/>
    </w:p>
    <w:p>
      <w:pPr>
        <w:pStyle w:val="BookText"/>
        <w:rPr/>
      </w:pPr>
      <w:r>
        <w:rPr>
          <w:rFonts w:ascii="Amiri" w:hAnsi="Amiri" w:eastAsia="Amiri" w:cs="Amiri"/>
          <w:color w:val="111111"/>
          <w:sz w:val="28"/>
          <w:sz w:val="28"/>
          <w:szCs w:val="28"/>
          <w:rtl w:val="true"/>
          <w:lang w:bidi="ar-SA"/>
        </w:rPr>
        <w:t>اَلَّذِي أَطْعَمَهُمْ مِنْ جُوعٍ وَ آمَنَهُمْ مِنْ خَوْفٍ</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آمنهم من خوف أن تكون الخلافة إلاّ فيهم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4953_167114"/>
      <w:bookmarkStart w:id="455" w:name="pg14953_167114"/>
      <w:bookmarkEnd w:id="455"/>
    </w:p>
    <w:p>
      <w:pPr>
        <w:pStyle w:val="Heading2"/>
        <w:numPr>
          <w:ilvl w:val="1"/>
          <w:numId w:val="1"/>
        </w:numPr>
        <w:rPr/>
      </w:pPr>
      <w:bookmarkStart w:id="456" w:name="pg14953_167114"/>
      <w:bookmarkStart w:id="457" w:name="__RefHeading___Toc1933329_388300464"/>
      <w:bookmarkStart w:id="458" w:name="_Toc135"/>
      <w:bookmarkEnd w:id="456"/>
      <w:bookmarkEnd w:id="457"/>
      <w:r>
        <w:rPr>
          <w:rtl w:val="true"/>
        </w:rPr>
        <w:t>سورة الماعون</w:t>
      </w:r>
      <w:bookmarkEnd w:id="45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1933331_388300464"/>
      <w:bookmarkStart w:id="460" w:name="_Toc136"/>
      <w:bookmarkEnd w:id="459"/>
      <w:r>
        <w:rPr>
          <w:rtl w:val="true"/>
        </w:rPr>
        <w:t>اشارة</w:t>
      </w:r>
      <w:bookmarkEnd w:id="46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4953_167116"/>
      <w:bookmarkStart w:id="462" w:name="pg14953_167116"/>
      <w:bookmarkEnd w:id="462"/>
    </w:p>
    <w:p>
      <w:pPr>
        <w:pStyle w:val="BookText"/>
        <w:rPr/>
      </w:pPr>
      <w:bookmarkStart w:id="463" w:name="pg14953_167116"/>
      <w:bookmarkEnd w:id="463"/>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933333_388300464"/>
      <w:bookmarkStart w:id="465" w:name="_Toc137"/>
      <w:bookmarkEnd w:id="464"/>
      <w:r>
        <w:rPr>
          <w:rtl w:val="true"/>
        </w:rPr>
        <w:t>[</w:t>
      </w:r>
      <w:r>
        <w:rPr>
          <w:rtl w:val="true"/>
        </w:rPr>
        <w:t xml:space="preserve">سورة الماعون </w:t>
      </w:r>
      <w:r>
        <w:rPr>
          <w:rtl w:val="true"/>
        </w:rPr>
        <w:t>(</w:t>
      </w:r>
      <w:r>
        <w:rPr/>
        <w:t>107</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465"/>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 و هم الذين يؤخّرون الصلاة عن أوقاتها عن ابن عبّاس و مسروق، و روي ذلك مرفوعا،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المنافقين الذين لا يرجون ثوابا إن صلّوا، و لا يخافون عليها عقابا إن تركوا، فهم عنها غافلون حتّى يذهب وقتها، فإذا كانوا مع المؤمنين صلّوها رياء، و إذا لم يكونوا معهم لم يصلّوا،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 عن عليّ عليه السّلام و ابن عبّاس</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البرهان و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 أحبّ إلى اللّه عزّ و جلّ من الصلاة، فلا يشغلنّكم عن أوقاتها شيء من أمور الدنيا، فإنّ اللّه عزّ و جلّ ذم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 يعني أنّهم غافلون استهانوا بأوقاتها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466" w:name="pg14953_167118"/>
    </w:p>
    <w:p>
      <w:pPr>
        <w:pStyle w:val="BookText"/>
        <w:rPr/>
      </w:pPr>
      <w:bookmarkEnd w:id="46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933335_388300464"/>
      <w:bookmarkStart w:id="468" w:name="_Toc138"/>
      <w:bookmarkEnd w:id="467"/>
      <w:r>
        <w:rPr>
          <w:rtl w:val="true"/>
        </w:rPr>
        <w:t>[</w:t>
      </w:r>
      <w:r>
        <w:rPr>
          <w:rtl w:val="true"/>
        </w:rPr>
        <w:t xml:space="preserve">سورة الماعون </w:t>
      </w:r>
      <w:r>
        <w:rPr>
          <w:rtl w:val="true"/>
        </w:rPr>
        <w:t>(</w:t>
      </w:r>
      <w:r>
        <w:rPr/>
        <w:t>107</w:t>
      </w:r>
      <w:r>
        <w:rPr>
          <w:rtl w:val="true"/>
        </w:rPr>
        <w:t xml:space="preserve">): </w:t>
      </w:r>
      <w:r>
        <w:rPr>
          <w:rtl w:val="true"/>
        </w:rPr>
        <w:t xml:space="preserve">آیة </w:t>
      </w:r>
      <w:r>
        <w:rPr/>
        <w:t>7</w:t>
      </w:r>
      <w:r>
        <w:rPr>
          <w:rtl w:val="true"/>
        </w:rPr>
        <w:t>]</w:t>
      </w:r>
      <w:bookmarkEnd w:id="468"/>
    </w:p>
    <w:p>
      <w:pPr>
        <w:pStyle w:val="BookText"/>
        <w:rPr/>
      </w:pPr>
      <w:r>
        <w:rPr>
          <w:rFonts w:ascii="Amiri" w:hAnsi="Amiri" w:eastAsia="Amiri" w:cs="Amiri"/>
          <w:color w:val="111111"/>
          <w:sz w:val="28"/>
          <w:sz w:val="28"/>
          <w:szCs w:val="28"/>
          <w:rtl w:val="true"/>
          <w:lang w:bidi="ar-SA"/>
        </w:rPr>
        <w:t>وَ يَمْنَعُونَ الْماعُونَ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 إختلف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الزكاة المفروضة عن عليّ عليه السّلام، و روي ذلك عن أبي عبد اللّه عليه السّلام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الجمشادي حدّثنا أبو بكر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إسماعيل السهمي عن أبي صالح عن علي عليه السّلام وَ يَمْنَعُونَ الْماعُونَ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و إليه ذهب ابن عمر و الحسن و قتادة و ابن الحنفية و الضحاك</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الإسفرائيني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محكمة، و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القرطبي قال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رضي اللّه عنه أنه زكاة أموالهم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حدّثنا علي بن عيسى، ثنا إبراهيم بن أبي طالب، ثنا ابن أبي عمر، ثنا سفيان، عن ابن أبي نجيح، عن مجاهد،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يراؤون بصلاتهم و يمنعون زكاتهم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قانع،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إذا لقيه حيّاه بالسلام و يردّه عليه ما هو خير منه، لا يمنع الماعون،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الماعون‌؟ الحجر و الحديد و الماء و أشباه ذلك</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الفريابي، و سعيد بن منصور، و أبن أبي شيبة، و ابن جرير، و ابن المنذر، و ابن أبي حاتم، و الحاكم، و البيهقي، عن علي بن أبي طالب عليه السّلام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الماعون الزكاة المفروضة، يراؤون بصلاتهم و يمنعون زكاتهم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4953_167122"/>
      <w:bookmarkStart w:id="470" w:name="pg14953_167122"/>
      <w:bookmarkEnd w:id="470"/>
    </w:p>
    <w:p>
      <w:pPr>
        <w:pStyle w:val="Heading2"/>
        <w:numPr>
          <w:ilvl w:val="1"/>
          <w:numId w:val="1"/>
        </w:numPr>
        <w:rPr/>
      </w:pPr>
      <w:bookmarkStart w:id="471" w:name="pg14953_167122"/>
      <w:bookmarkStart w:id="472" w:name="__RefHeading___Toc1933337_388300464"/>
      <w:bookmarkStart w:id="473" w:name="_Toc139"/>
      <w:bookmarkEnd w:id="471"/>
      <w:bookmarkEnd w:id="472"/>
      <w:r>
        <w:rPr>
          <w:rtl w:val="true"/>
        </w:rPr>
        <w:t>سورة الكوثر</w:t>
      </w:r>
      <w:bookmarkEnd w:id="47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1933339_388300464"/>
      <w:bookmarkStart w:id="475" w:name="_Toc140"/>
      <w:bookmarkEnd w:id="474"/>
      <w:r>
        <w:rPr>
          <w:rtl w:val="true"/>
        </w:rPr>
        <w:t>اشارة</w:t>
      </w:r>
      <w:bookmarkEnd w:id="47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4953_167124"/>
      <w:bookmarkStart w:id="477" w:name="pg14953_167124"/>
      <w:bookmarkEnd w:id="477"/>
    </w:p>
    <w:p>
      <w:pPr>
        <w:pStyle w:val="BookText"/>
        <w:rPr/>
      </w:pPr>
      <w:bookmarkStart w:id="478" w:name="pg14953_167124"/>
      <w:bookmarkEnd w:id="478"/>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933341_388300464"/>
      <w:bookmarkStart w:id="480" w:name="_Toc141"/>
      <w:bookmarkEnd w:id="479"/>
      <w:r>
        <w:rPr>
          <w:rtl w:val="true"/>
        </w:rPr>
        <w:t>[</w:t>
      </w:r>
      <w:r>
        <w:rPr>
          <w:rtl w:val="true"/>
        </w:rPr>
        <w:t xml:space="preserve">سورة الكوثر </w:t>
      </w:r>
      <w:r>
        <w:rPr>
          <w:rtl w:val="true"/>
        </w:rPr>
        <w:t>(</w:t>
      </w:r>
      <w:r>
        <w:rPr/>
        <w:t>108</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480"/>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 رسول اللّه صلّى اللّه عليه و آله و سلم و معي عترتي على الحوض، فمن أرادنا فليأخذ بقولنا و ليعمل عملنا، فإنّ لكلّ أهل بيت نجيبا، و لنا شفاعة و لأهل مودّتنا شفاعة، فتنافسوا في لقائنا على الحوض، فإنّا نذود عنه أعداءنا و نسقي منه أحباءنا و أولياءنا، من شرب منه شربة لم يظمأ بعدها أبدا، حوضنا فيه مثعبان ينصبّان من الجنّة، أحدهما من تسنيم و الآخر من معين، على حافتيه الزعفران، و حصى اللؤلؤ و الياقوت، و هو الكوثر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عن النبي صلّى اللّه عليه و آله و سلم حديث طويل </w:t>
      </w:r>
    </w:p>
    <w:p>
      <w:pPr>
        <w:pStyle w:val="BookText"/>
        <w:rPr/>
      </w:pPr>
      <w:r>
        <w:rPr>
          <w:rFonts w:ascii="Amiri" w:hAnsi="Amiri" w:eastAsia="Amiri" w:cs="Amiri"/>
          <w:color w:val="111111"/>
          <w:sz w:val="28"/>
          <w:sz w:val="28"/>
          <w:szCs w:val="28"/>
          <w:rtl w:val="true"/>
          <w:lang w:bidi="ar-SA"/>
        </w:rPr>
        <w:t>و فيه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أصابتني جنابة البارحة من فاطمة بنت رسول اللّه صلّى اللّه عليه و آله و سلم فطلبت في البيت الماء فلم أجد الماء، فبعثت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فأبطآ عليّ، فاستلقيت على قفاي فإذا أنا بهاتف من سواء البيت، قم يا علي و خذ السطل و اغتسل، فإذا أنا بسطل من ماء مملوء عليه منديل من سندس، فأخذت السطل و اغتسلت و مسحت بدني بالمنديل و رددت المنديل على رأس السطل، فقام السطل في الهواء فسقط من السطل جرعة فأصابت هامتي، فوجدت بردها على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أصبحت و خادمك جبرئيل، أمّا الماء فمن الكوثر، و أمّا السطل و المنديل فمن الجنّة، كذا أخبرني جبرئيل، كذا أخبرني جبرئيل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على رسول اللّه صلّى اللّه عليه و آله و سلم إِنّا أَعْطَيْناكَ الْكَوْثَرَ 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الكوثر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أكرمني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النهر شريف، فانعته لنا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الكوثر نهر يجري تحت العرش، ماؤه أشدّ بياضا من اللبن و أحلى من العسل و ألين من الزبد، حصاه الزبرجد و الياقوت و المرجان، حشيشه الزعفران، ترابه المسك الأذفر، قواعده تحت عرش اللّه عزّ و جلّ، ثمّ ضرب رسول اللّه صلّى اللّه عليه و آله و سلم على جنب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النهر لي و لك و لمحبيك من بعدي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مقاتل بن حيان 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السورة قال النبي صلّى اللّه عليه و آله و سلم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النحيرة التي أمرني بها ربّي‌؟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بنحيرة و لكنه يأمرك إذا تحرمت للصلاة أن ترفع يديك إذا كبّرت، و إذا ركعت و إذا رفعت رأسك من الركوع و إذا سجدت، فإنّه صلاتنا و صلاة الملائكة في </w:t>
      </w:r>
    </w:p>
    <w:p>
      <w:pPr>
        <w:pStyle w:val="BookText"/>
        <w:rPr/>
      </w:pPr>
      <w:r>
        <w:rPr>
          <w:rFonts w:ascii="Amiri" w:hAnsi="Amiri" w:eastAsia="Amiri" w:cs="Amiri"/>
          <w:color w:val="111111"/>
          <w:sz w:val="28"/>
          <w:sz w:val="28"/>
          <w:szCs w:val="28"/>
          <w:rtl w:val="true"/>
          <w:lang w:bidi="ar-SA"/>
        </w:rPr>
        <w:t>السماوات السبع؛ فإنّ لكلّ شيء زينة و إنّ زينة الصلاة رفع الأيدي عند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الأيدي من الإستكانة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الإستكانة‌؟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 ما يَتَضَرَّعُونَ </w:t>
      </w:r>
      <w:r>
        <w:rPr>
          <w:rStyle w:val="FootnoteAnchor"/>
          <w:rtl w:val="true"/>
        </w:rPr>
        <w:footnoteReference w:id="315"/>
      </w:r>
      <w:r>
        <w:rPr>
          <w:rFonts w:ascii="Amiri" w:hAnsi="Amiri" w:eastAsia="Amiri" w:cs="Amiri"/>
          <w:color w:val="111111"/>
          <w:sz w:val="28"/>
          <w:sz w:val="28"/>
          <w:szCs w:val="28"/>
          <w:rtl w:val="true"/>
          <w:lang w:bidi="ar-SA"/>
        </w:rPr>
        <w:t>أورده الثعلبي و الواحدي في تفسيريهما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رواه عن عليّ عليه السّلام أنّ معناه ضع يدك اليمنى على اليسرى حذاء النحر في الصلاة فمما لا يصحّ عنه، لأن جميع عترته الطاهرين عليهم السّلام قد رووه عنه بخلاف ذلك، و هو أن معناه إرفع يديك إلى النحر في الصلاة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القرطبي عن علي رضي اللّه عنه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يرفع يديه في التكبير إلى نحره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w:t>
      </w:r>
    </w:p>
    <w:p>
      <w:pPr>
        <w:pStyle w:val="BookText"/>
        <w:rPr/>
      </w:pPr>
      <w:r>
        <w:rPr>
          <w:rFonts w:ascii="Amiri" w:hAnsi="Amiri" w:eastAsia="Amiri" w:cs="Amiri"/>
          <w:color w:val="111111"/>
          <w:sz w:val="28"/>
          <w:sz w:val="28"/>
          <w:szCs w:val="28"/>
          <w:rtl w:val="true"/>
          <w:lang w:bidi="ar-SA"/>
        </w:rPr>
        <w:t>المخلدي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يعقوب بن يوسف بن عاصم البخاري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الفضل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إسرائيل بن حاتم المروزي و كان ثقة مأمونا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مقاتل بن حيان عن أصبغ بن نباتة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السورة إِنّا أَعْطَيْناكَ الْكَوْثَرَ </w:t>
      </w:r>
      <w:r>
        <w:rPr>
          <w:rStyle w:val="FootnoteAnchor"/>
          <w:rtl w:val="true"/>
        </w:rPr>
        <w:footnoteReference w:id="319"/>
      </w:r>
      <w:r>
        <w:rPr>
          <w:rFonts w:ascii="Amiri" w:hAnsi="Amiri" w:eastAsia="Amiri" w:cs="Amiri"/>
          <w:color w:val="111111"/>
          <w:sz w:val="28"/>
          <w:sz w:val="28"/>
          <w:szCs w:val="28"/>
          <w:rtl w:val="true"/>
          <w:lang w:bidi="ar-SA"/>
        </w:rPr>
        <w:t>فَصَلِّ لِرَبِّكَ وَ انْحَرْ قال النبي صلّى اللّه عليه و سلم لجبرائيل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النحيرة التي أمرني بها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بنحيرة و لكنه يأمرك اذا تحرمت للصلاة أن ترفع يدك إذا كبرت، و إذا ركعت، و إذا رفعت رأسك من الركوع، و إذا سجدت، فإنه صلاتنا و صلاة الملائكة الذين في السموات السبع و إن لكل شيء زينة و أن زينة الصلاة رفع الأيدي عند التكبيرة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ما أخبرنا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سعيد بن سليمان بن نوفل بن مساحق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الزياد عن موسى بن عقبة عن عبد اللّه بن الفضل عن عبد الرحمن الأعرج عن عبيد اللّه بن أبي رافع عن علي بن أبي طالب عن رسول اللّه صلّى اللّه عليه و سلم أنّه كان إذا قام إلى الصلاة المكتوبة كبّر و رفع يديه حذو منكبيه و يصنع مثل ذلك إذا قضى قراءته و أراد أن يركع و يضعه إذا رفع من الركوع، و لا يرفع يديه في شيء من صلاته و هو قاعد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481" w:name="pg14953_167130"/>
    </w:p>
    <w:p>
      <w:pPr>
        <w:pStyle w:val="Heading2"/>
        <w:numPr>
          <w:ilvl w:val="1"/>
          <w:numId w:val="1"/>
        </w:numPr>
        <w:rPr/>
      </w:pPr>
      <w:bookmarkStart w:id="482" w:name="__RefHeading___Toc1933343_388300464"/>
      <w:bookmarkStart w:id="483" w:name="_Toc142"/>
      <w:bookmarkEnd w:id="481"/>
      <w:bookmarkEnd w:id="482"/>
      <w:r>
        <w:rPr>
          <w:rtl w:val="true"/>
        </w:rPr>
        <w:t>سورة الكافرون</w:t>
      </w:r>
      <w:bookmarkEnd w:id="48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1933345_388300464"/>
      <w:bookmarkStart w:id="485" w:name="_Toc143"/>
      <w:bookmarkEnd w:id="484"/>
      <w:r>
        <w:rPr>
          <w:rtl w:val="true"/>
        </w:rPr>
        <w:t>اشارة</w:t>
      </w:r>
      <w:bookmarkEnd w:id="48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4953_167132"/>
      <w:bookmarkStart w:id="487" w:name="pg14953_167132"/>
      <w:bookmarkEnd w:id="487"/>
    </w:p>
    <w:p>
      <w:pPr>
        <w:pStyle w:val="BookText"/>
        <w:rPr/>
      </w:pPr>
      <w:bookmarkStart w:id="488" w:name="pg14953_167132"/>
      <w:bookmarkEnd w:id="488"/>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933347_388300464"/>
      <w:bookmarkStart w:id="490" w:name="_Toc144"/>
      <w:bookmarkEnd w:id="489"/>
      <w:r>
        <w:rPr>
          <w:rtl w:val="true"/>
        </w:rPr>
        <w:t>[</w:t>
      </w:r>
      <w:r>
        <w:rPr>
          <w:rtl w:val="true"/>
        </w:rPr>
        <w:t xml:space="preserve">سورة الكافرون </w:t>
      </w:r>
      <w:r>
        <w:rPr>
          <w:rtl w:val="true"/>
        </w:rPr>
        <w:t>(</w:t>
      </w:r>
      <w:r>
        <w:rPr/>
        <w:t>109</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490"/>
    </w:p>
    <w:p>
      <w:pPr>
        <w:pStyle w:val="BookText"/>
        <w:rPr/>
      </w:pP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الأخبار المجموعة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صلاة السفر فقرأ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و في الأخرى قُلْ هُوَ اللّهُ أَحَدٌ </w:t>
      </w:r>
      <w:r>
        <w:rPr>
          <w:rStyle w:val="FootnoteAnchor"/>
          <w:rtl w:val="true"/>
        </w:rPr>
        <w:footnoteReference w:id="322"/>
      </w:r>
      <w:r>
        <w:rPr>
          <w:rFonts w:ascii="Amiri" w:hAnsi="Amiri" w:eastAsia="Amiri" w:cs="Amiri"/>
          <w:color w:val="111111"/>
          <w:sz w:val="28"/>
          <w:sz w:val="28"/>
          <w:szCs w:val="28"/>
          <w:rtl w:val="true"/>
          <w:lang w:bidi="ar-SA"/>
        </w:rPr>
        <w:t xml:space="preserve">اَللّهُ الصَّمَدُ </w:t>
      </w:r>
      <w:r>
        <w:rPr>
          <w:rStyle w:val="FootnoteAnchor"/>
          <w:rtl w:val="true"/>
        </w:rPr>
        <w:footnoteReference w:id="323"/>
      </w:r>
      <w:r>
        <w:rPr>
          <w:rFonts w:ascii="Amiri" w:hAnsi="Amiri" w:eastAsia="Amiri" w:cs="Amiri"/>
          <w:color w:val="111111"/>
          <w:sz w:val="28"/>
          <w:sz w:val="28"/>
          <w:szCs w:val="28"/>
          <w:rtl w:val="true"/>
          <w:lang w:bidi="ar-SA"/>
        </w:rPr>
        <w:t xml:space="preserve">لَمْ يَلِدْ وَ لَمْ يُولَدْ </w:t>
      </w:r>
      <w:r>
        <w:rPr>
          <w:rStyle w:val="FootnoteAnchor"/>
          <w:rtl w:val="true"/>
        </w:rPr>
        <w:footnoteReference w:id="324"/>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لكم ثلث القرآن و ربعه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4953_167134"/>
      <w:bookmarkStart w:id="492" w:name="pg14953_167134"/>
      <w:bookmarkEnd w:id="492"/>
    </w:p>
    <w:p>
      <w:pPr>
        <w:pStyle w:val="Heading2"/>
        <w:numPr>
          <w:ilvl w:val="1"/>
          <w:numId w:val="1"/>
        </w:numPr>
        <w:rPr/>
      </w:pPr>
      <w:bookmarkStart w:id="493" w:name="pg14953_167134"/>
      <w:bookmarkStart w:id="494" w:name="__RefHeading___Toc1933349_388300464"/>
      <w:bookmarkStart w:id="495" w:name="_Toc145"/>
      <w:bookmarkEnd w:id="493"/>
      <w:bookmarkEnd w:id="494"/>
      <w:r>
        <w:rPr>
          <w:rtl w:val="true"/>
        </w:rPr>
        <w:t>سورة النصر</w:t>
      </w:r>
      <w:bookmarkEnd w:id="49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1933351_388300464"/>
      <w:bookmarkStart w:id="497" w:name="_Toc146"/>
      <w:bookmarkEnd w:id="496"/>
      <w:r>
        <w:rPr>
          <w:rtl w:val="true"/>
        </w:rPr>
        <w:t>اشارة</w:t>
      </w:r>
      <w:bookmarkEnd w:id="49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4953_167136"/>
      <w:bookmarkStart w:id="499" w:name="pg14953_167136"/>
      <w:bookmarkEnd w:id="499"/>
    </w:p>
    <w:p>
      <w:pPr>
        <w:pStyle w:val="BookText"/>
        <w:rPr/>
      </w:pPr>
      <w:bookmarkStart w:id="500" w:name="pg14953_167136"/>
      <w:bookmarkEnd w:id="500"/>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933353_388300464"/>
      <w:bookmarkStart w:id="502" w:name="_Toc147"/>
      <w:bookmarkEnd w:id="501"/>
      <w:r>
        <w:rPr>
          <w:rtl w:val="true"/>
        </w:rPr>
        <w:t>[</w:t>
      </w:r>
      <w:r>
        <w:rPr>
          <w:rtl w:val="true"/>
        </w:rPr>
        <w:t xml:space="preserve">سورة النصر </w:t>
      </w:r>
      <w:r>
        <w:rPr>
          <w:rtl w:val="true"/>
        </w:rPr>
        <w:t>(</w:t>
      </w:r>
      <w:r>
        <w:rPr/>
        <w:t>110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502"/>
    </w:p>
    <w:p>
      <w:pPr>
        <w:pStyle w:val="BookText"/>
        <w:rPr/>
      </w:pP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اللّه لنبيّه صلّى اللّه عليه و آله و سلم نفسه حين أنزل عليه إِذا جاءَ نَصْرُ اللّهِ وَ الْفَتْحُ فكان الفتح في سنة ثمان من مهاجر رسول اللّه صلّى اللّه عليه و آله و سلم فلما طعن في سنة تسع من مهاجره، فتتابعت عليه القبائل تسعى، فلم يدر متى الأجل ليلا أو نهارا، فعمل على قدر ذلك، فوسّع السنن و سدّد الفرائض و أظهر الرخص، و نسخ كثيرا من الأحاديث، و غزا تبوك، و فعل فعل مودّع</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السورة </w:t>
      </w:r>
    </w:p>
    <w:p>
      <w:pPr>
        <w:pStyle w:val="BookText"/>
        <w:rPr/>
      </w:pPr>
      <w:r>
        <w:rPr>
          <w:rFonts w:ascii="Amiri" w:hAnsi="Amiri" w:eastAsia="Amiri" w:cs="Amiri"/>
          <w:color w:val="111111"/>
          <w:sz w:val="28"/>
          <w:sz w:val="28"/>
          <w:szCs w:val="28"/>
          <w:rtl w:val="true"/>
          <w:lang w:bidi="ar-SA"/>
        </w:rPr>
        <w:t>على النبي صلّى اللّه عليه و آله و سلم إِذا جاءَ نَصْرُ اللّهِ وَ الْفَتْحُ أرسل النبي صلّى اللّه عليه و آله و سلم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جاء نصر اللّه و الفتح، و رأيت الناس يدخلون في دين اللّه أفواجا، فسبّحت ربّي بحمده و استغفرت ربّي إنّه كان توابا، إنّ اللّه قد كتب على المؤمنين الجهاد في الفتنة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نقاتلهم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دينهم، و هلك المحدثون في دين اللّه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الدرداء عبد العزيز بن منيب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 اللّه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صلّى اللّه عليه و سلم من غزوة حنين فنزل عليه إِذا جاءَ نَصْرُ اللّهِ وَ الْفَتْحُ السورة،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و يا فاطمة بنت محمد قد جاء نصر اللّه و الفتح و رأيت الناس يدخلون في دين اللّه أفواجا </w:t>
      </w:r>
    </w:p>
    <w:p>
      <w:pPr>
        <w:pStyle w:val="BookText"/>
        <w:rPr/>
      </w:pPr>
      <w:r>
        <w:rPr>
          <w:rFonts w:ascii="Amiri" w:hAnsi="Amiri" w:eastAsia="Amiri" w:cs="Amiri"/>
          <w:color w:val="111111"/>
          <w:sz w:val="28"/>
          <w:sz w:val="28"/>
          <w:szCs w:val="28"/>
          <w:rtl w:val="true"/>
          <w:lang w:bidi="ar-SA"/>
        </w:rPr>
        <w:t>سبحان ربي و بحمده و أستغفره إنه كان توابا، و يا علي بن أبي طالب إنه يكون من بعدي في المؤمنين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نجاهد المؤمنين الذين يقولون آمنا؟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الإحداث في الدين إذا عملوا بالرأي، و لا رأي في الدين إنّما الدين من الرب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أرأيت إن عرض لنا أمر لم يبيّن اللّه فيه قرآنا و لم ينصّ فيه سنّة منك‌؟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تجعلونه شورى بين العابدين</w:t>
      </w:r>
      <w:r>
        <w:rPr>
          <w:rStyle w:val="FootnoteAnchor"/>
          <w:rtl w:val="true"/>
        </w:rPr>
        <w:footnoteReference w:id="327"/>
      </w:r>
      <w:r>
        <w:rPr>
          <w:rFonts w:ascii="Amiri" w:hAnsi="Amiri" w:eastAsia="Amiri" w:cs="Amiri"/>
          <w:color w:val="111111"/>
          <w:sz w:val="28"/>
          <w:sz w:val="28"/>
          <w:szCs w:val="28"/>
          <w:rtl w:val="true"/>
          <w:lang w:bidi="ar-SA"/>
        </w:rPr>
        <w:t>و لا تقضون برأي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مستخلفا أحدا لم يكن أحد أحقّ منك لقدّمتك في الإسلام و قرابتك من رسول اللّه و صهرك و عندك فاطمة سيدة نساء المؤمنين، و قبل ذلك ما كان من بلاء أبي طالب إياي حين نزل القرآن، فأنا حريص على أن أرعى ذلك في ولده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4953_167140"/>
      <w:bookmarkStart w:id="504" w:name="pg14953_167140"/>
      <w:bookmarkEnd w:id="504"/>
    </w:p>
    <w:p>
      <w:pPr>
        <w:pStyle w:val="Heading2"/>
        <w:numPr>
          <w:ilvl w:val="1"/>
          <w:numId w:val="1"/>
        </w:numPr>
        <w:rPr/>
      </w:pPr>
      <w:bookmarkStart w:id="505" w:name="pg14953_167140"/>
      <w:bookmarkStart w:id="506" w:name="__RefHeading___Toc1933355_388300464"/>
      <w:bookmarkStart w:id="507" w:name="_Toc148"/>
      <w:bookmarkEnd w:id="505"/>
      <w:bookmarkEnd w:id="506"/>
      <w:r>
        <w:rPr>
          <w:rtl w:val="true"/>
        </w:rPr>
        <w:t>سورة المسد</w:t>
      </w:r>
      <w:bookmarkEnd w:id="50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1933357_388300464"/>
      <w:bookmarkStart w:id="509" w:name="_Toc149"/>
      <w:bookmarkEnd w:id="508"/>
      <w:r>
        <w:rPr>
          <w:rtl w:val="true"/>
        </w:rPr>
        <w:t>اشارة</w:t>
      </w:r>
      <w:bookmarkEnd w:id="5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14953_167142"/>
      <w:bookmarkStart w:id="511" w:name="pg14953_167142"/>
      <w:bookmarkEnd w:id="511"/>
    </w:p>
    <w:p>
      <w:pPr>
        <w:pStyle w:val="BookText"/>
        <w:rPr/>
      </w:pPr>
      <w:bookmarkStart w:id="512" w:name="pg14953_167142"/>
      <w:bookmarkEnd w:id="512"/>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933359_388300464"/>
      <w:bookmarkStart w:id="514" w:name="_Toc150"/>
      <w:bookmarkEnd w:id="513"/>
      <w:r>
        <w:rPr>
          <w:rtl w:val="true"/>
        </w:rPr>
        <w:t>[</w:t>
      </w:r>
      <w:r>
        <w:rPr>
          <w:rtl w:val="true"/>
        </w:rPr>
        <w:t xml:space="preserve">سورة المسد </w:t>
      </w:r>
      <w:r>
        <w:rPr>
          <w:rtl w:val="true"/>
        </w:rPr>
        <w:t>(</w:t>
      </w:r>
      <w:r>
        <w:rPr/>
        <w:t>111</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514"/>
    </w:p>
    <w:p>
      <w:pPr>
        <w:pStyle w:val="BookText"/>
        <w:rPr/>
      </w:pP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أبي السعود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علي بن أبي طالب</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أبن أبي عمير، و علي بن إبراهيم، عن أبيه، عن ابن أبي عمير، عن الحسين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أرادت قريش قتل النبيّ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بأبي لهب‌؟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تقعد اليوم في البيت نصطبح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من الغدو تهيأ المشركون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أبو لهب و أمرأته </w:t>
      </w:r>
    </w:p>
    <w:p>
      <w:pPr>
        <w:pStyle w:val="BookText"/>
        <w:rPr/>
      </w:pPr>
      <w:r>
        <w:rPr>
          <w:rFonts w:ascii="Amiri" w:hAnsi="Amiri" w:eastAsia="Amiri" w:cs="Amiri"/>
          <w:color w:val="111111"/>
          <w:sz w:val="28"/>
          <w:sz w:val="28"/>
          <w:szCs w:val="28"/>
          <w:rtl w:val="true"/>
          <w:lang w:bidi="ar-SA"/>
        </w:rPr>
        <w:t>يشربان، فدعا أبو طالب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إذهب إلى عمّك أبي لهب فاستفتح عليه فإن فتح لك فادخل و إن لم يفتح لك فتحامل على الباب و اكسره و ادخل عليه، فإذا دخلت عليه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أمرءا عمه عيّنه في القوم فليس بذليل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أمير المؤمنين عليه السّلام فوجد الباب مغلقا فاستفتح فلم يفتح له فتحامل على الباب و كسره و دخل، فلمّا رآه أبو لهب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ابن أخي‌؟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يقول لك إنّ امرءا عمه عيّنه في القوم ليس بذليل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يا ابن أخي‌؟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 أخيك و أنت تأكل و تشرب، فوثب و أخذ سيفه فتعلّقت به أم جميل فرفع يده و لطم وجهها لطمة ففقأ عينها، فماتت و هي عوراء، و خرج أبو لهب و معه السيف، فلمّا رأته قريش عرفت الغضب في وجهه، فقالت، مالك يا أبا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ابن أخي، ثم تريدون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و العزّى لقد هممت أن أسلم ثمّ تنظرون ما أصنع، فاعتذروا إليه و رجع</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515" w:name="pg14953_167144"/>
    </w:p>
    <w:p>
      <w:pPr>
        <w:pStyle w:val="BookText"/>
        <w:rPr/>
      </w:pPr>
      <w:bookmarkEnd w:id="51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933361_388300464"/>
      <w:bookmarkStart w:id="517" w:name="_Toc151"/>
      <w:bookmarkEnd w:id="516"/>
      <w:r>
        <w:rPr>
          <w:rtl w:val="true"/>
        </w:rPr>
        <w:t>[</w:t>
      </w:r>
      <w:r>
        <w:rPr>
          <w:rtl w:val="true"/>
        </w:rPr>
        <w:t xml:space="preserve">سورة المسد </w:t>
      </w:r>
      <w:r>
        <w:rPr>
          <w:rtl w:val="true"/>
        </w:rPr>
        <w:t>(</w:t>
      </w:r>
      <w:r>
        <w:rPr/>
        <w:t>111</w:t>
      </w:r>
      <w:r>
        <w:rPr>
          <w:rtl w:val="true"/>
        </w:rPr>
        <w:t xml:space="preserve">): </w:t>
      </w:r>
      <w:r>
        <w:rPr>
          <w:rtl w:val="true"/>
        </w:rPr>
        <w:t xml:space="preserve">آیة </w:t>
      </w:r>
      <w:r>
        <w:rPr/>
        <w:t>4</w:t>
      </w:r>
      <w:r>
        <w:rPr>
          <w:rtl w:val="true"/>
        </w:rPr>
        <w:t>]</w:t>
      </w:r>
      <w:bookmarkEnd w:id="517"/>
    </w:p>
    <w:p>
      <w:pPr>
        <w:pStyle w:val="BookText"/>
        <w:rPr/>
      </w:pPr>
      <w:r>
        <w:rPr>
          <w:rFonts w:ascii="Amiri" w:hAnsi="Amiri" w:eastAsia="Amiri" w:cs="Amiri"/>
          <w:color w:val="111111"/>
          <w:sz w:val="28"/>
          <w:sz w:val="28"/>
          <w:szCs w:val="28"/>
          <w:rtl w:val="true"/>
          <w:lang w:bidi="ar-SA"/>
        </w:rPr>
        <w:t>وَ امْرَأَتُهُ حَمّالَةَ الْحَطَبِ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و منّا خير نساء العالمين و منكم حمّالة الحطب</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4953_167146"/>
      <w:bookmarkStart w:id="519" w:name="pg14953_167146"/>
      <w:bookmarkEnd w:id="519"/>
    </w:p>
    <w:p>
      <w:pPr>
        <w:pStyle w:val="Heading2"/>
        <w:numPr>
          <w:ilvl w:val="1"/>
          <w:numId w:val="1"/>
        </w:numPr>
        <w:rPr/>
      </w:pPr>
      <w:bookmarkStart w:id="520" w:name="pg14953_167146"/>
      <w:bookmarkStart w:id="521" w:name="__RefHeading___Toc1933363_388300464"/>
      <w:bookmarkStart w:id="522" w:name="_Toc152"/>
      <w:bookmarkEnd w:id="520"/>
      <w:bookmarkEnd w:id="521"/>
      <w:r>
        <w:rPr>
          <w:rtl w:val="true"/>
        </w:rPr>
        <w:t>سورة الإخلاص</w:t>
      </w:r>
      <w:bookmarkEnd w:id="52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1933365_388300464"/>
      <w:bookmarkStart w:id="524" w:name="_Toc153"/>
      <w:bookmarkEnd w:id="523"/>
      <w:r>
        <w:rPr>
          <w:rtl w:val="true"/>
        </w:rPr>
        <w:t>اشارة</w:t>
      </w:r>
      <w:bookmarkEnd w:id="5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4953_167148"/>
      <w:bookmarkStart w:id="526" w:name="pg14953_167148"/>
      <w:bookmarkEnd w:id="526"/>
    </w:p>
    <w:p>
      <w:pPr>
        <w:pStyle w:val="BookText"/>
        <w:rPr/>
      </w:pPr>
      <w:bookmarkStart w:id="527" w:name="pg14953_167148"/>
      <w:bookmarkEnd w:id="52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933367_388300464"/>
      <w:bookmarkStart w:id="529" w:name="_Toc154"/>
      <w:bookmarkEnd w:id="528"/>
      <w:r>
        <w:rPr>
          <w:rtl w:val="true"/>
        </w:rPr>
        <w:t>[</w:t>
      </w:r>
      <w:r>
        <w:rPr>
          <w:rtl w:val="true"/>
        </w:rPr>
        <w:t xml:space="preserve">سورة الإخلاص </w:t>
      </w:r>
      <w:r>
        <w:rPr>
          <w:rtl w:val="true"/>
        </w:rPr>
        <w:t>(</w:t>
      </w:r>
      <w:r>
        <w:rPr/>
        <w:t>112</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529"/>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أبي طالب صلّى اللّه عليه و سلم عن تفسير هذه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بلا تأويل عدد، اللّه الصمد لا يتبعض بدد، لم يلد فيكون هالكا، و لم يولد فيكون إلها مشاركا، و لم يكن له من خلقه كفوا أحد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بن نصر السجزيّ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الفتح المزكّى و أبو الحسن علي بن حسن بن حمكا </w:t>
      </w:r>
    </w:p>
    <w:p>
      <w:pPr>
        <w:pStyle w:val="BookText"/>
        <w:rPr/>
      </w:pPr>
      <w:r>
        <w:rPr>
          <w:rFonts w:ascii="Amiri" w:hAnsi="Amiri" w:eastAsia="Amiri" w:cs="Amiri"/>
          <w:color w:val="111111"/>
          <w:sz w:val="28"/>
          <w:sz w:val="28"/>
          <w:szCs w:val="28"/>
          <w:rtl w:val="true"/>
          <w:lang w:bidi="ar-SA"/>
        </w:rPr>
        <w:t>الملاشكي ختن أبي بكر عن أبي الدنيا المعمّر المغربي في حديث طويل جاء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فكأنّما قرأ ثلث القرآن، و من قرأها مرّتين فكأنّما قرأ ثلثي القرآن، و من قرأها ثلاث مرّات فكأنّما قرأ القرآن كلّه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شاهين، نا محمّد بن هارون بن عبد اللّه بن سليمان الحضرمي، نا نصر بن عليّ الجهضمي، نا العبّاس بن جعفر بن زيد طلق، عن أبيه، عن جده،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حيث زوّجه فاطمة دعا بماء فمجّه ثم أدخله معه فرشّه في جنبه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عوّذه ب‍ قُلْ هُوَ اللّهُ أَحَدٌ و المعوّذتين، ثم دعا بفاطمة فقامت على استحياء،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آل أن زوّجتك خير أهلي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إلى يعقوب السراج عن </w:t>
      </w:r>
    </w:p>
    <w:p>
      <w:pPr>
        <w:pStyle w:val="BookText"/>
        <w:rPr/>
      </w:pPr>
      <w:r>
        <w:rPr>
          <w:rFonts w:ascii="Amiri" w:hAnsi="Amiri" w:eastAsia="Amiri" w:cs="Amiri"/>
          <w:color w:val="111111"/>
          <w:sz w:val="28"/>
          <w:sz w:val="28"/>
          <w:szCs w:val="28"/>
          <w:rtl w:val="true"/>
          <w:lang w:bidi="ar-SA"/>
        </w:rPr>
        <w:t>أبي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يلد فيولد و لم يولد فيشارك</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سبحانه فيكون في العز مشاركا، و لم يلد فيكون موروثا هالكا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و لا كفء له فيكافيه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لم يلد فيكون مولودا، و لم يولد فيصير محدودا، جلّ عن اتخاذ الأبناء</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خطبة لعلي عليه السّلام أيضا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أن يكون له كفء فيشبه به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خطبة لأمير المؤمنين عليه السّلام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يولد فيكون في العز مشاركا، و لم يلد فيكون موروثا هالكا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أمير </w:t>
      </w:r>
    </w:p>
    <w:p>
      <w:pPr>
        <w:pStyle w:val="BookText"/>
        <w:rPr/>
      </w:pPr>
      <w:r>
        <w:rPr>
          <w:rFonts w:ascii="Amiri" w:hAnsi="Amiri" w:eastAsia="Amiri" w:cs="Amiri"/>
          <w:color w:val="111111"/>
          <w:sz w:val="28"/>
          <w:sz w:val="28"/>
          <w:szCs w:val="28"/>
          <w:rtl w:val="true"/>
          <w:lang w:bidi="ar-SA"/>
        </w:rPr>
        <w:t>المؤمنين عليه السّلام أصحابه من الأربعمائة باب ممّا يصلح للمسلم في دينه و دنياه،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من قبل أن تطلع الشمس و مثلها إِنّا أَنْزَلْناهُ و مثلها آية الكرسي منع ماله ممّا يخاف، من قرأ قُلْ هُوَ اللّهُ أَحَدٌ و إِنّا أَنْزَلْناهُ قبل أن تطلع الشمس لم يصبه في ذلك اليوم ذنب و إن جهد إبليس؛ إذا أراد احدكم حاجة فليبكر في طلبها يوم الخميس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الخميس، و ليقرأ إذا خرج من بيته الآيات الأخيرة من آل عمران و آية الكرسي و إِنّا أَنْزَلْناهُ و أمّ الكتاب، فإن فيها قضاء الحوائج للدنيا و الآخرة، إذا كسا اللّه مؤمنا ثوبا جديدا فليتوضأ و ليصلّ ركعتين يقرأ فيهما أم الكتاب و آية الكرسي و قُلْ هُوَ اللّهُ أَحَدٌ و إِنّا أَنْزَلْناهُ فِي لَيْلَةِ الْقَدْرِ ،و ليحمد اللّه الذي ستر عورته و زيّنه في الناس، و 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فإنّه لا يعصي اللّه فيه، و له بكلّ سلك فيه ملك يقدّس له و يستغفر له و يترحم عليه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عبد اللّه بن 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إحدى عشرة مرة في دبر الفجر لم يتبعه في ذلك اليوم ذنب و إن رغم أنف الشيطان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رأيت الخضر عليه السّلام في المنام قبل بدر بليلة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أنصر به على الأعداء،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قصصتها على رسول اللّه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علمت الإسم الأعظم، فكان على لساني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أمير المؤمنين عليه السّلام قرأ قُلْ هُوَ اللّهُ أَحَدٌ 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 اغفر لي و انصرني على القوم الكافرين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من قرأ قل هو اللّه أحد مائة مرة حين يأخذ مضجعه غفر اللّه له ذنوب خمسين سنة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w:t>
      </w:r>
    </w:p>
    <w:p>
      <w:pPr>
        <w:pStyle w:val="BookText"/>
        <w:rPr/>
      </w:pPr>
      <w:r>
        <w:rPr>
          <w:rFonts w:ascii="Amiri" w:hAnsi="Amiri" w:eastAsia="Amiri" w:cs="Amiri"/>
          <w:color w:val="111111"/>
          <w:sz w:val="28"/>
          <w:sz w:val="28"/>
          <w:szCs w:val="28"/>
          <w:rtl w:val="true"/>
          <w:lang w:bidi="ar-SA"/>
        </w:rPr>
        <w:t>و تعدادها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الحادية و الستّون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مثلك مثل قُلْ هُوَ اللّهُ أَحَدٌ من أحبّك بقلبه فكأنّما قرأ ثلث القرآن، و من أحبك بقلبه و أعانك بلسانه فكأنما قرأ ثلثي القرآن، و من أحبك بقلبه و أعانك بلسانه و نصرك بيده فكأنما قرأ القرآن كله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عن أمير المؤمنين عليه السّلام من قرأ قُلْ هُوَ اللّهُ أَحَدٌ حين يأخذ مضجعه وكّل اللّه به خمسين ألف ملك يحرسونه ليلته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يخرج من الدنيا و قد تخلص من الذنوب كما يتخلص الذهب الذي لا كدر فيه و لا يطلبه أحد بمظلمة فليقل في دبر الصلوات الخمس نسبة الربّ تبارك و تعالى</w:t>
      </w:r>
      <w:r>
        <w:rPr>
          <w:rStyle w:val="FootnoteAnchor"/>
          <w:rtl w:val="true"/>
        </w:rPr>
        <w:footnoteReference w:id="347"/>
      </w:r>
      <w:r>
        <w:rPr>
          <w:rFonts w:ascii="Amiri" w:hAnsi="Amiri" w:eastAsia="Amiri" w:cs="Amiri"/>
          <w:color w:val="111111"/>
          <w:sz w:val="28"/>
          <w:sz w:val="28"/>
          <w:szCs w:val="28"/>
          <w:rtl w:val="true"/>
          <w:lang w:bidi="ar-SA"/>
        </w:rPr>
        <w:t>اثنتي عشرة مرّة ثمّ يبسط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المكنون المخزون الطهر الطاهر المبارك و أسألك باسمك العظيم و سلطانك القديم أن تصلّي على </w:t>
      </w:r>
    </w:p>
    <w:p>
      <w:pPr>
        <w:pStyle w:val="BookText"/>
        <w:rPr/>
      </w:pPr>
      <w:r>
        <w:rPr>
          <w:rFonts w:ascii="Amiri" w:hAnsi="Amiri" w:eastAsia="Amiri" w:cs="Amiri"/>
          <w:color w:val="111111"/>
          <w:sz w:val="28"/>
          <w:sz w:val="28"/>
          <w:szCs w:val="28"/>
          <w:rtl w:val="true"/>
          <w:lang w:bidi="ar-SA"/>
        </w:rPr>
        <w:t>محمّد و آل محمّد، يا واهب العطايا يا مطلق الأسارى يا فكّاك الرقاب من النار، أسألك أن تصلّي على محمّد و آل محمّد، و أن تعتق رقبتي من النار، و أن تخرجني من الدنيا آمنا و أن تدخلني الجنّة سالما، و أن تجعل دعائي أوّله فلاحا و أوسطه نجاحا و آخره صلاحا 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المخبيات ممّا علّمني رسول اللّه صلّى اللّه عليه و آله و سلم و أمرني أن أعلّم الحسن و الحسين عليهما السّلام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الأصبغ بن نباتة 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اللّه عزّ و جلّ قُلْ هُوَ اللّهُ أَحَدٌ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معناه المعبود الذي يأله فيه الخلق و يؤله إليه، و اللّه هو المستور عن درك الأبصار و المحجوب عن الأوهام و الخطرات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المقدام بن شريح بن 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 إن اللّه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أما ترى ما فيه أمير المؤمنين من تقسّم القلب‌؟</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القول في أنّ اللّه واحد على أربعة أقسام، فوجهان منها لا يجوزان على اللّه عزّ و جلّ، و وجهان يثبتان فيه، فأمّا اللذان لا يجوزان عليه فقول القائل واحد يقصد به باب الأعداد، فهذا ما لا يجوز، لأنّ ما لا ثاني له لا يدخل في باب الأعداد، ألا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w:t>
      </w:r>
      <w:r>
        <w:rPr>
          <w:rStyle w:val="FootnoteAnchor"/>
          <w:rtl w:val="true"/>
        </w:rPr>
        <w:footnoteReference w:id="351"/>
      </w:r>
      <w:r>
        <w:rPr>
          <w:rFonts w:ascii="Amiri" w:hAnsi="Amiri" w:eastAsia="Amiri" w:cs="Amiri"/>
          <w:color w:val="111111"/>
          <w:sz w:val="28"/>
          <w:sz w:val="28"/>
          <w:szCs w:val="28"/>
          <w:rtl w:val="true"/>
          <w:lang w:bidi="ar-SA"/>
        </w:rPr>
        <w:t>،و قول القائل هو واحد من الناس يريد به النوع من الجنس فهذا ما لا يجوز عليه لأنّه تشبيه، و جلّ ربّنا عن ذلك و تعالى، و 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شبيه كذلك ربّنا، 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ربّنا عزّ و جلّ أحديّ المعنى، يعني </w:t>
      </w:r>
    </w:p>
    <w:p>
      <w:pPr>
        <w:pStyle w:val="BookText"/>
        <w:rPr/>
      </w:pPr>
      <w:r>
        <w:rPr>
          <w:rFonts w:ascii="Amiri" w:hAnsi="Amiri" w:eastAsia="Amiri" w:cs="Amiri"/>
          <w:color w:val="111111"/>
          <w:sz w:val="28"/>
          <w:sz w:val="28"/>
          <w:szCs w:val="28"/>
          <w:rtl w:val="true"/>
          <w:lang w:bidi="ar-SA"/>
        </w:rPr>
        <w:t>به أنّه لا ينقسم في وجود و لا عقل و لا و هم كذلك ربّنا عزّ و جلّ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الأخبار المجموعة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صلاة السفر فقرأ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و في الأخرى قُلْ هُوَ اللّهُ أَحَدٌ </w:t>
      </w:r>
      <w:r>
        <w:rPr>
          <w:rStyle w:val="FootnoteAnchor"/>
          <w:rtl w:val="true"/>
        </w:rPr>
        <w:footnoteReference w:id="35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لكم ثلث القرآن و ربعه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4953_167158"/>
      <w:bookmarkStart w:id="531" w:name="pg14953_167158"/>
      <w:bookmarkEnd w:id="531"/>
    </w:p>
    <w:p>
      <w:pPr>
        <w:pStyle w:val="Heading2"/>
        <w:numPr>
          <w:ilvl w:val="1"/>
          <w:numId w:val="1"/>
        </w:numPr>
        <w:rPr/>
      </w:pPr>
      <w:bookmarkStart w:id="532" w:name="pg14953_167158"/>
      <w:bookmarkStart w:id="533" w:name="__RefHeading___Toc1933369_388300464"/>
      <w:bookmarkStart w:id="534" w:name="_Toc155"/>
      <w:bookmarkEnd w:id="532"/>
      <w:bookmarkEnd w:id="533"/>
      <w:r>
        <w:rPr>
          <w:rtl w:val="true"/>
        </w:rPr>
        <w:t>سورة الفلق</w:t>
      </w:r>
      <w:bookmarkEnd w:id="53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1933371_388300464"/>
      <w:bookmarkStart w:id="536" w:name="_Toc156"/>
      <w:bookmarkEnd w:id="535"/>
      <w:r>
        <w:rPr>
          <w:rtl w:val="true"/>
        </w:rPr>
        <w:t>اشارة</w:t>
      </w:r>
      <w:bookmarkEnd w:id="53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4953_167160"/>
      <w:bookmarkStart w:id="538" w:name="pg14953_167160"/>
      <w:bookmarkEnd w:id="538"/>
    </w:p>
    <w:p>
      <w:pPr>
        <w:pStyle w:val="BookText"/>
        <w:rPr/>
      </w:pPr>
      <w:bookmarkStart w:id="539" w:name="pg14953_167160"/>
      <w:bookmarkEnd w:id="53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933373_388300464"/>
      <w:bookmarkStart w:id="541" w:name="_Toc157"/>
      <w:bookmarkEnd w:id="540"/>
      <w:r>
        <w:rPr>
          <w:rtl w:val="true"/>
        </w:rPr>
        <w:t>[</w:t>
      </w:r>
      <w:r>
        <w:rPr>
          <w:rtl w:val="true"/>
        </w:rPr>
        <w:t xml:space="preserve">سورة الفلق </w:t>
      </w:r>
      <w:r>
        <w:rPr>
          <w:rtl w:val="true"/>
        </w:rPr>
        <w:t>(</w:t>
      </w:r>
      <w:r>
        <w:rPr/>
        <w:t>113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41"/>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المتقي الهندي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جبّ في قعر جهنم عليه غطاء، فإذا كشف عنه خرجت منه نار تصيح منه جهنم من شدة حرّ ما يخرج منه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محمّد بن سنان عن المفضل بن عمر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أتى النبي صلّى اللّه عليه و آله و سلم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سحرك و جعل السحر في بئر بني </w:t>
      </w:r>
    </w:p>
    <w:p>
      <w:pPr>
        <w:pStyle w:val="BookText"/>
        <w:rPr/>
      </w:pPr>
      <w:r>
        <w:rPr>
          <w:rFonts w:ascii="Amiri" w:hAnsi="Amiri" w:eastAsia="Amiri" w:cs="Amiri"/>
          <w:color w:val="111111"/>
          <w:sz w:val="28"/>
          <w:sz w:val="28"/>
          <w:szCs w:val="28"/>
          <w:rtl w:val="true"/>
          <w:lang w:bidi="ar-SA"/>
        </w:rPr>
        <w:t>فلان فابعث إليه يعني البئر أوثق الناس عندك و أعظمهم في عينك و هو عديل نفسك حتى يأتيك بالسحر،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النبي صلّى اللّه عليه و آله و سلم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بئر أزوان فإنّ فيها سحرا سحرني به لبيد بن أعصم اليهودي فائتني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في حاجة رسول اللّه صلّى اللّه عليه و آله و سلم فهبطت فإذا ماء البئر قد صار كأنه الحناء من السحر، فطلبته مستعجلا حتى انتهيت إلى أسفل القليب فلم أظفر به، قال الذين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فاصعد،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كذبت و ما كذّبت و ما نفسي به مثل أنفسكم يعني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طلبت طلبا بلطف فاستخرجت حقّا فأتيت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 ففتحته و إذا في الحق قطعة كرب النخل في جوفه وتر عليها أحد و عشرون عقدة، و كان جبرائيل عليه السّلام أنزل يومئذ المعوذتين على النبي صلّى اللّه عليه و آله و سلم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إقرأها الوتر، فجعل أمير المؤمنين عليه السّلام كلمّا قرأ آية انحلت عقدة حتى فرغ منها، و كشف اللّه عزّ و جلّ عن نبيه ما سحر و عافاه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القداح عن أبي عبد اللّه عليه السّلام قال</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النبي صلّى اللّه عليه و آله و سلم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التامات و أسمائه الحسنى كلّها عامّة من شرّ السامة و الهامة و من شرّ كلّ عين لامّة</w:t>
      </w:r>
      <w:r>
        <w:rPr>
          <w:rStyle w:val="FootnoteAnchor"/>
          <w:rtl w:val="true"/>
        </w:rPr>
        <w:footnoteReference w:id="357"/>
      </w:r>
      <w:r>
        <w:rPr>
          <w:rFonts w:ascii="Amiri" w:hAnsi="Amiri" w:eastAsia="Amiri" w:cs="Amiri"/>
          <w:color w:val="111111"/>
          <w:sz w:val="28"/>
          <w:sz w:val="28"/>
          <w:szCs w:val="28"/>
          <w:rtl w:val="true"/>
          <w:lang w:bidi="ar-SA"/>
        </w:rPr>
        <w:t>و من شرّ حاسد إذا حسد، ثمّ التفت النبي صلّى اللّه عليه و آله و سلم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يعوّذ إبراهيم إسماعيل و إسحاق عليهم السّلام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4953_167164"/>
      <w:bookmarkStart w:id="543" w:name="pg14953_167164"/>
      <w:bookmarkEnd w:id="543"/>
    </w:p>
    <w:p>
      <w:pPr>
        <w:pStyle w:val="Heading2"/>
        <w:numPr>
          <w:ilvl w:val="1"/>
          <w:numId w:val="1"/>
        </w:numPr>
        <w:rPr/>
      </w:pPr>
      <w:bookmarkStart w:id="544" w:name="pg14953_167164"/>
      <w:bookmarkStart w:id="545" w:name="__RefHeading___Toc1933375_388300464"/>
      <w:bookmarkStart w:id="546" w:name="_Toc158"/>
      <w:bookmarkEnd w:id="544"/>
      <w:bookmarkEnd w:id="545"/>
      <w:r>
        <w:rPr>
          <w:rtl w:val="true"/>
        </w:rPr>
        <w:t>سورة الناس</w:t>
      </w:r>
      <w:bookmarkEnd w:id="54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1933377_388300464"/>
      <w:bookmarkStart w:id="548" w:name="_Toc159"/>
      <w:bookmarkEnd w:id="547"/>
      <w:r>
        <w:rPr>
          <w:rtl w:val="true"/>
        </w:rPr>
        <w:t>اشارة</w:t>
      </w:r>
      <w:bookmarkEnd w:id="54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4953_167166"/>
      <w:bookmarkStart w:id="550" w:name="pg14953_167166"/>
      <w:bookmarkEnd w:id="550"/>
    </w:p>
    <w:p>
      <w:pPr>
        <w:pStyle w:val="BookText"/>
        <w:rPr/>
      </w:pPr>
      <w:bookmarkStart w:id="551" w:name="pg14953_167166"/>
      <w:bookmarkEnd w:id="55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933379_388300464"/>
      <w:bookmarkStart w:id="553" w:name="_Toc160"/>
      <w:bookmarkEnd w:id="552"/>
      <w:r>
        <w:rPr>
          <w:rtl w:val="true"/>
        </w:rPr>
        <w:t>[</w:t>
      </w:r>
      <w:r>
        <w:rPr>
          <w:rtl w:val="true"/>
        </w:rPr>
        <w:t xml:space="preserve">سورة الناس </w:t>
      </w:r>
      <w:r>
        <w:rPr>
          <w:rtl w:val="true"/>
        </w:rPr>
        <w:t>(</w:t>
      </w:r>
      <w:r>
        <w:rPr/>
        <w:t>114</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553"/>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 عبد ربه، نصح نفسه، و قدّم توبته، و غلب شهوته، فإن أجله مستور عنه، و أمله خادع له، و الشيطان موكّل به، يزين له المعصية ليركبها، و يمنّيه التوبة ليسوّفها، إذا هجمت منيّته عليه أغفل ما يكون عنها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الجزء التاسع</w:t>
      </w:r>
    </w:p>
    <w:p>
      <w:pPr>
        <w:pStyle w:val="BookText"/>
        <w:rPr/>
      </w:pPr>
      <w:r>
        <w:rPr>
          <w:rFonts w:ascii="Amiri" w:hAnsi="Amiri" w:eastAsia="Amiri" w:cs="Amiri"/>
          <w:color w:val="111111"/>
          <w:sz w:val="28"/>
          <w:sz w:val="28"/>
          <w:szCs w:val="28"/>
          <w:rtl w:val="true"/>
          <w:lang w:bidi="ar-SA"/>
        </w:rPr>
        <w:t>و يليه الجزء العاشر</w:t>
      </w:r>
    </w:p>
    <w:p>
      <w:pPr>
        <w:pStyle w:val="BookText"/>
        <w:rPr/>
      </w:pPr>
      <w:r>
        <w:rPr>
          <w:rFonts w:ascii="Amiri" w:hAnsi="Amiri" w:eastAsia="Amiri" w:cs="Amiri"/>
          <w:color w:val="111111"/>
          <w:sz w:val="28"/>
          <w:sz w:val="28"/>
          <w:szCs w:val="28"/>
          <w:rtl w:val="true"/>
          <w:lang w:bidi="ar-SA"/>
        </w:rPr>
        <w:t>و يحتوي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فهارس الأجزاء التسعة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هو النبأ العظيم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هو النبأ العظيم؛ تفسير البرهان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هو النبأ العظيم؛ تفسير البرهان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بصائر الدرجات، باب نوادر الولاية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معاجز أمير المؤمنين عليه السّلام؛ الهداية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الياء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و التيسير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البيان، في تفسير سورة 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المطبوع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الزهو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 تجاوز الحد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يعرض من امتلاء البطن بالطعام، و يراد بها هنا ما يشاهد في جري الماء من ثقل الإندفاع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خفّته و طيشه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و 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التبخر في المشية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الشمخ 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 و رفيع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عرنين، و هو ما صلب من عظم الأنف، و المراد أعالي الجبال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 الأرض الغلاة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بفتح السين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الظبي يستتر فيه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هذا الأمر أبرح من هذا أي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على التمييز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البلول مصدر بل الرجل من مرضه إذا برىء و الضاحي لحر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البارزه و مض بمعنى احرق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بيات نقمة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طروقها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الورطة و هي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و المسالك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أبي عبد اللّه البرقي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الخلق بعدي و سيدهم أخي هذا، و هو إمام كل مسلم، و مولى كل مؤمن بعد وفاتي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الخلق بعدي و سيدهم ابني هذا، و هو إمام كل مؤمن، و مولى كل مؤمن بعد وفاتي، ألا و إنه سيظلم بعدي كما ظلمت بعد رسول اللّه صلّى اللّه عليه و آله و سلم، و خير الخلق و سيدهم بعد الحسن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عددهم كعدد الشهور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تقاعسي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w:t>
      </w:r>
      <w:r>
        <w:rPr>
          <w:rFonts w:ascii="IRNazanin" w:hAnsi="IRNazanin" w:eastAsia="IRNazanin"/>
          <w:b w:val="false"/>
          <w:b w:val="false"/>
          <w:bCs w:val="false"/>
          <w:i w:val="false"/>
          <w:i w:val="false"/>
          <w:iCs w:val="false"/>
          <w:color w:val="333333"/>
          <w:sz w:val="20"/>
          <w:sz w:val="20"/>
          <w:szCs w:val="20"/>
          <w:rtl w:val="true"/>
        </w:rPr>
        <w:t>، و تفسير الطبري بتفاوت بسيط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ساكنة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560:5</w:t>
      </w:r>
      <w:r>
        <w:rPr>
          <w:rFonts w:ascii="IRNazanin" w:hAnsi="IRNazanin" w:eastAsia="IRNazanin"/>
          <w:b w:val="false"/>
          <w:b w:val="false"/>
          <w:bCs w:val="false"/>
          <w:i w:val="false"/>
          <w:i w:val="false"/>
          <w:iCs w:val="false"/>
          <w:color w:val="333333"/>
          <w:sz w:val="20"/>
          <w:sz w:val="20"/>
          <w:szCs w:val="20"/>
          <w:rtl w:val="true"/>
        </w:rPr>
        <w:t>؛ بصائر الدرجات، باب ما عند الأئمة من كتب الأولين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المطبوع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ورثتهما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 عند الميزان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الرجعة،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جيئة كجيئة خلقه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257:23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و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w:t>
      </w:r>
      <w:r>
        <w:rPr>
          <w:rFonts w:ascii="IRNazanin" w:hAnsi="IRNazanin" w:eastAsia="IRNazanin"/>
          <w:b w:val="false"/>
          <w:b w:val="false"/>
          <w:bCs w:val="false"/>
          <w:i w:val="false"/>
          <w:i w:val="false"/>
          <w:iCs w:val="false"/>
          <w:color w:val="333333"/>
          <w:sz w:val="20"/>
          <w:sz w:val="20"/>
          <w:szCs w:val="20"/>
          <w:rtl w:val="true"/>
        </w:rPr>
        <w:t>، و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 الغلبة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المطبوع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ضبط بعض تلك الأسماء خلاف، راجع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 باب معنى أسماء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شرح للأسماء أيضا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حجتكم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المستقيم يهتدى 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أسماء الأئمة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رقيق يكتب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للزيات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 باب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روضة الواعظين، في مجلس إمامة صاحب العصر و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كفاية الأثر في النصوص على الائمة الاثني عشر؛ إكمال الدين؛ إعلام الورى للطبرسي، النصوص الواردة على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382:36</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 باب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243:36</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في مسند علي عليه السّلام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في مسند علي عليه السّلام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نزى بمعنى وثب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ليلة القدر ح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64:25</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490:4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390:23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263/10</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بالمرام هو ما كان مقصدهم من التفاخر من إثبات الفخر و المنقبة لأنفسهم فبين عليه السّلام أنّ ذلك المرام بعيد جدّا لأنّ الفخر بالميت كالفخر بالجماد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زورا ما أغفله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الزائرون للمقابر المتفاخرون بهم، اسم للواحد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تناوشوهم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تناولوهم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يطلبون رجوع أجسادهم و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خلت من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العشوة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الفرّاء عن محمد بن المفضّل عن عطاء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w:t>
      </w:r>
      <w:r>
        <w:rPr>
          <w:rFonts w:ascii="IRNazanin" w:hAnsi="IRNazanin" w:eastAsia="IRNazanin"/>
          <w:b w:val="false"/>
          <w:b w:val="false"/>
          <w:bCs w:val="false"/>
          <w:i w:val="false"/>
          <w:i w:val="false"/>
          <w:iCs w:val="false"/>
          <w:color w:val="333333"/>
          <w:sz w:val="20"/>
          <w:sz w:val="20"/>
          <w:szCs w:val="20"/>
          <w:rtl w:val="true"/>
        </w:rPr>
        <w:t>، و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663:5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303/10</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621/10</w:t>
      </w:r>
      <w:r>
        <w:rPr>
          <w:rFonts w:ascii="IRNazanin" w:hAnsi="IRNazanin" w:eastAsia="IRNazanin"/>
          <w:b w:val="false"/>
          <w:b w:val="false"/>
          <w:bCs w:val="false"/>
          <w:i w:val="false"/>
          <w:i w:val="false"/>
          <w:iCs w:val="false"/>
          <w:color w:val="333333"/>
          <w:sz w:val="20"/>
          <w:sz w:val="20"/>
          <w:szCs w:val="20"/>
          <w:rtl w:val="true"/>
        </w:rPr>
        <w:t>، و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انظر أحكام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و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r>
        <w:rPr>
          <w:rFonts w:ascii="IRNazanin" w:hAnsi="IRNazanin" w:eastAsia="IRNazanin"/>
          <w:b w:val="false"/>
          <w:b w:val="false"/>
          <w:bCs w:val="false"/>
          <w:i w:val="false"/>
          <w:i w:val="false"/>
          <w:iCs w:val="false"/>
          <w:color w:val="333333"/>
          <w:sz w:val="20"/>
          <w:sz w:val="20"/>
          <w:szCs w:val="20"/>
          <w:rtl w:val="true"/>
        </w:rPr>
        <w:t>، و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مصنف ابن أبي شيبة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حديث الأربعمائة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837/10</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إسحاق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الأيدي في الصلاة من الأستكانة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الاستكانة‌؟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تقرأ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اسْتَكانُوا لِرَبِّهِمْ وَ ما يَتَضَرَّعُونَ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322/10</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بسيط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w:t>
      </w:r>
      <w:r>
        <w:rPr>
          <w:rFonts w:ascii="IRNazanin" w:hAnsi="IRNazanin" w:eastAsia="IRNazanin"/>
          <w:b w:val="false"/>
          <w:b w:val="false"/>
          <w:bCs w:val="false"/>
          <w:i w:val="false"/>
          <w:i w:val="false"/>
          <w:iCs w:val="false"/>
          <w:color w:val="333333"/>
          <w:sz w:val="20"/>
          <w:sz w:val="20"/>
          <w:szCs w:val="20"/>
          <w:rtl w:val="true"/>
        </w:rPr>
        <w:t>، و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489/10</w:t>
      </w:r>
      <w:r>
        <w:rPr>
          <w:rFonts w:ascii="IRNazanin" w:hAnsi="IRNazanin" w:eastAsia="IRNazanin"/>
          <w:b w:val="false"/>
          <w:b w:val="false"/>
          <w:bCs w:val="false"/>
          <w:i w:val="false"/>
          <w:i w:val="false"/>
          <w:iCs w:val="false"/>
          <w:color w:val="333333"/>
          <w:sz w:val="20"/>
          <w:sz w:val="20"/>
          <w:szCs w:val="20"/>
          <w:rtl w:val="true"/>
        </w:rPr>
        <w:t>، و فيه موروثا هالكا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96/45</w:t>
      </w:r>
      <w:r>
        <w:rPr>
          <w:rFonts w:ascii="IRNazanin" w:hAnsi="IRNazanin" w:eastAsia="IRNazanin"/>
          <w:b w:val="false"/>
          <w:b w:val="false"/>
          <w:bCs w:val="false"/>
          <w:i w:val="false"/>
          <w:i w:val="false"/>
          <w:iCs w:val="false"/>
          <w:color w:val="333333"/>
          <w:sz w:val="20"/>
          <w:sz w:val="20"/>
          <w:szCs w:val="20"/>
          <w:rtl w:val="true"/>
        </w:rPr>
        <w:t xml:space="preserve">، و خصائص أمير المؤمنين للنسائي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نفسه الحديث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موروثا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عبده،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سورة التوحيد و في وجه تسميته بذلك بيان للمحدث الكاشاني رحمه اللّه في الوافي ذكره في كتاب التوحيد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ان شئت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المخبيات 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في هذا الحديث كلام للطبرسي رحمه اللّه و غيره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الهوام، و لا يقع هذا الاسم إلاّ على المخوف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تصيب بسوء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25289</Words>
  <Characters>99236</Characters>
  <CharactersWithSpaces>123458</CharactersWithSpaces>
  <Paragraphs>1768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2026-08-24T19:19:20Z</dcterms:created>
  <dc:creator>ghaemiyeh.com</dc:creator>
  <dc:description/>
  <dc:language>en-US</dc:language>
  <cp:lastModifiedBy/>
  <dcterms:modified xsi:type="dcterms:W3CDTF">2026-08-24T22:49:51Z</dcterms:modified>
  <cp:revision>1</cp:revision>
  <dc:subject/>
  <dc:title>تفسیر أمیر المؤمنین علیهم السلام للقرآن الکریم جلد 9</dc:title>
</cp:coreProperties>
</file>

<file path=docProps/custom.xml><?xml version="1.0" encoding="utf-8"?>
<Properties xmlns="http://schemas.openxmlformats.org/officeDocument/2006/custom-properties" xmlns:vt="http://schemas.openxmlformats.org/officeDocument/2006/docPropsVTypes"/>
</file>