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فاطمة علیها السلام فی نهج البلاغة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4237_1878427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84239_1878427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84241_1878427129">
            <w:r>
              <w:rPr>
                <w:webHidden/>
                <w:rStyle w:val="IndexLink"/>
                <w:rtl w:val="true"/>
              </w:rPr>
              <w:t>المبحث الحادي عشر</w:t>
            </w:r>
            <w:r>
              <w:rPr>
                <w:rStyle w:val="IndexLink"/>
                <w:rtl w:val="true"/>
              </w:rPr>
              <w:t>:</w:t>
            </w:r>
            <w:r>
              <w:rPr>
                <w:rStyle w:val="IndexLink"/>
                <w:rtl w:val="true"/>
              </w:rPr>
              <w:t>مقاصدية ضعف تجلده و مركوزة بشأنية سيادتها على نساء العالمين</w:t>
            </w:r>
            <w:r>
              <w:rPr>
                <w:rStyle w:val="IndexLink"/>
                <w:rtl w:val="true"/>
              </w:rPr>
              <w:tab/>
            </w:r>
            <w:r>
              <w:rPr>
                <w:rStyle w:val="IndexLink"/>
              </w:rPr>
              <w:t>14</w:t>
            </w:r>
          </w:hyperlink>
        </w:p>
        <w:p>
          <w:pPr>
            <w:pStyle w:val="Contents3"/>
            <w:tabs>
              <w:tab w:val="clear" w:pos="8459"/>
              <w:tab w:val="right" w:pos="9026" w:leader="dot"/>
            </w:tabs>
            <w:rPr/>
          </w:pPr>
          <w:hyperlink w:anchor="__RefHeading___Toc2384243_187842712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384245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قَلَّ ياَ رسَوُلَ اللَّه عنَ صفَيِّتكِ صبَرْي، وضَعفُ عنَ سيَّدةَ النسِاَء تجَلَّديِ </w:t>
            </w:r>
            <w:r>
              <w:rPr>
                <w:rStyle w:val="IndexLink"/>
                <w:rtl w:val="true"/>
              </w:rPr>
              <w:t>»</w:t>
              <w:tab/>
            </w:r>
            <w:r>
              <w:rPr>
                <w:rStyle w:val="IndexLink"/>
              </w:rPr>
              <w:t>15</w:t>
            </w:r>
          </w:hyperlink>
        </w:p>
        <w:p>
          <w:pPr>
            <w:pStyle w:val="Contents4"/>
            <w:tabs>
              <w:tab w:val="clear" w:pos="8176"/>
              <w:tab w:val="right" w:pos="9026" w:leader="dot"/>
            </w:tabs>
            <w:rPr/>
          </w:pPr>
          <w:hyperlink w:anchor="__RefHeading___Toc2384247_187842712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384249_1878427129">
            <w:r>
              <w:rPr>
                <w:webHidden/>
                <w:rStyle w:val="IndexLink"/>
                <w:rtl w:val="true"/>
              </w:rPr>
              <w:t>المسألة الأولى</w:t>
            </w:r>
            <w:r>
              <w:rPr>
                <w:rStyle w:val="IndexLink"/>
                <w:rtl w:val="true"/>
              </w:rPr>
              <w:t xml:space="preserve">: </w:t>
            </w:r>
            <w:r>
              <w:rPr>
                <w:rStyle w:val="IndexLink"/>
                <w:rtl w:val="true"/>
              </w:rPr>
              <w:t>الملازمة بين قصدية منتج النص في كونها سيدة النساء مع الحديث النبوي</w:t>
            </w:r>
            <w:r>
              <w:rPr>
                <w:rStyle w:val="IndexLink"/>
                <w:rtl w:val="true"/>
              </w:rPr>
              <w:tab/>
            </w:r>
            <w:r>
              <w:rPr>
                <w:rStyle w:val="IndexLink"/>
              </w:rPr>
              <w:t>16</w:t>
            </w:r>
          </w:hyperlink>
        </w:p>
        <w:p>
          <w:pPr>
            <w:pStyle w:val="Contents5"/>
            <w:tabs>
              <w:tab w:val="clear" w:pos="7892"/>
              <w:tab w:val="right" w:pos="9026" w:leader="dot"/>
            </w:tabs>
            <w:rPr/>
          </w:pPr>
          <w:hyperlink w:anchor="__RefHeading___Toc2384251_1878427129">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384253_1878427129">
            <w:r>
              <w:rPr>
                <w:webHidden/>
                <w:rStyle w:val="IndexLink"/>
                <w:rtl w:val="true"/>
              </w:rPr>
              <w:t>أولاً</w:t>
            </w:r>
            <w:r>
              <w:rPr>
                <w:rStyle w:val="IndexLink"/>
                <w:rtl w:val="true"/>
              </w:rPr>
              <w:t xml:space="preserve">- </w:t>
            </w:r>
            <w:r>
              <w:rPr>
                <w:rStyle w:val="IndexLink"/>
                <w:rtl w:val="true"/>
              </w:rPr>
              <w:t xml:space="preserve">أخباره الناس من خلال المسجد النبوي في بيان منزلة فاطمة </w:t>
            </w:r>
            <w:r>
              <w:rPr>
                <w:rStyle w:val="IndexLink"/>
                <w:rtl w:val="true"/>
              </w:rPr>
              <w:t>(</w:t>
            </w:r>
            <w:r>
              <w:rPr>
                <w:rStyle w:val="IndexLink"/>
                <w:rtl w:val="true"/>
              </w:rPr>
              <w:t>علیها السّلام</w:t>
            </w:r>
            <w:r>
              <w:rPr>
                <w:rStyle w:val="IndexLink"/>
                <w:rtl w:val="true"/>
              </w:rPr>
              <w:t>)</w:t>
              <w:tab/>
            </w:r>
            <w:r>
              <w:rPr>
                <w:rStyle w:val="IndexLink"/>
              </w:rPr>
              <w:t>18</w:t>
            </w:r>
          </w:hyperlink>
        </w:p>
        <w:p>
          <w:pPr>
            <w:pStyle w:val="Contents5"/>
            <w:tabs>
              <w:tab w:val="clear" w:pos="7892"/>
              <w:tab w:val="right" w:pos="9026" w:leader="dot"/>
            </w:tabs>
            <w:rPr/>
          </w:pPr>
          <w:hyperlink w:anchor="__RefHeading___Toc2384255_1878427129">
            <w:r>
              <w:rPr>
                <w:webHidden/>
                <w:rStyle w:val="IndexLink"/>
                <w:rtl w:val="true"/>
              </w:rPr>
              <w:t>ثانياً</w:t>
            </w:r>
            <w:r>
              <w:rPr>
                <w:rStyle w:val="IndexLink"/>
                <w:rtl w:val="true"/>
              </w:rPr>
              <w:t xml:space="preserve">: </w:t>
            </w:r>
            <w:r>
              <w:rPr>
                <w:rStyle w:val="IndexLink"/>
                <w:rtl w:val="true"/>
              </w:rPr>
              <w:t xml:space="preserve">اصطحابه بعض الصحابة لزيارة بيت فاطمة </w:t>
            </w:r>
            <w:r>
              <w:rPr>
                <w:rStyle w:val="IndexLink"/>
                <w:rtl w:val="true"/>
              </w:rPr>
              <w:t>(</w:t>
            </w:r>
            <w:r>
              <w:rPr>
                <w:rStyle w:val="IndexLink"/>
                <w:rtl w:val="true"/>
              </w:rPr>
              <w:t>علیها السّلام</w:t>
            </w:r>
            <w:r>
              <w:rPr>
                <w:rStyle w:val="IndexLink"/>
                <w:rtl w:val="true"/>
              </w:rPr>
              <w:t>)</w:t>
              <w:tab/>
            </w:r>
            <w:r>
              <w:rPr>
                <w:rStyle w:val="IndexLink"/>
              </w:rPr>
              <w:t>18</w:t>
            </w:r>
          </w:hyperlink>
        </w:p>
        <w:p>
          <w:pPr>
            <w:pStyle w:val="Contents5"/>
            <w:tabs>
              <w:tab w:val="clear" w:pos="7892"/>
              <w:tab w:val="right" w:pos="9026" w:leader="dot"/>
            </w:tabs>
            <w:rPr/>
          </w:pPr>
          <w:hyperlink w:anchor="__RefHeading___Toc2384257_1878427129">
            <w:r>
              <w:rPr>
                <w:webHidden/>
                <w:rStyle w:val="IndexLink"/>
                <w:rtl w:val="true"/>
              </w:rPr>
              <w:t>ثالثاً</w:t>
            </w:r>
            <w:r>
              <w:rPr>
                <w:rStyle w:val="IndexLink"/>
                <w:rtl w:val="true"/>
              </w:rPr>
              <w:t xml:space="preserve">: </w:t>
            </w:r>
            <w:r>
              <w:rPr>
                <w:rStyle w:val="IndexLink"/>
                <w:rtl w:val="true"/>
              </w:rPr>
              <w:t>بيانه لمنزلتها في محضر أزواجه وفي اللحظات الأخيرة من حياته</w:t>
            </w:r>
            <w:r>
              <w:rPr>
                <w:rStyle w:val="IndexLink"/>
                <w:rtl w:val="true"/>
              </w:rPr>
              <w:tab/>
            </w:r>
            <w:r>
              <w:rPr>
                <w:rStyle w:val="IndexLink"/>
              </w:rPr>
              <w:t>20</w:t>
            </w:r>
          </w:hyperlink>
        </w:p>
        <w:p>
          <w:pPr>
            <w:pStyle w:val="Contents4"/>
            <w:tabs>
              <w:tab w:val="clear" w:pos="8176"/>
              <w:tab w:val="right" w:pos="9026" w:leader="dot"/>
            </w:tabs>
            <w:rPr/>
          </w:pPr>
          <w:hyperlink w:anchor="__RefHeading___Toc2384259_1878427129">
            <w:r>
              <w:rPr>
                <w:webHidden/>
                <w:rStyle w:val="IndexLink"/>
                <w:rtl w:val="true"/>
              </w:rPr>
              <w:t>المسألة الثانية</w:t>
            </w:r>
            <w:r>
              <w:rPr>
                <w:rStyle w:val="IndexLink"/>
                <w:rtl w:val="true"/>
              </w:rPr>
              <w:t xml:space="preserve">: </w:t>
            </w:r>
            <w:r>
              <w:rPr>
                <w:rStyle w:val="IndexLink"/>
                <w:rtl w:val="true"/>
              </w:rPr>
              <w:t xml:space="preserve">قصدية انحصار السيادة على نساء العالمين بفاطمة </w:t>
            </w:r>
            <w:r>
              <w:rPr>
                <w:rStyle w:val="IndexLink"/>
                <w:rtl w:val="true"/>
              </w:rPr>
              <w:t>(</w:t>
            </w:r>
            <w:r>
              <w:rPr>
                <w:rStyle w:val="IndexLink"/>
                <w:rtl w:val="true"/>
              </w:rPr>
              <w:t>علیها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2384261_1878427129">
            <w:r>
              <w:rPr>
                <w:webHidden/>
                <w:rStyle w:val="IndexLink"/>
                <w:rtl w:val="true"/>
              </w:rPr>
              <w:t>المبحث الثاني عشر</w:t>
            </w:r>
            <w:r>
              <w:rPr>
                <w:rStyle w:val="IndexLink"/>
                <w:rtl w:val="true"/>
              </w:rPr>
              <w:t>:</w:t>
            </w:r>
            <w:r>
              <w:rPr>
                <w:rStyle w:val="IndexLink"/>
                <w:rtl w:val="true"/>
              </w:rPr>
              <w:t xml:space="preserve">مقاصدية ارتباط تفجعه لفقدها بفقد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وحزنه عليه</w:t>
            </w:r>
            <w:r>
              <w:rPr>
                <w:rStyle w:val="IndexLink"/>
                <w:rtl w:val="true"/>
              </w:rPr>
              <w:tab/>
            </w:r>
            <w:r>
              <w:rPr>
                <w:rStyle w:val="IndexLink"/>
              </w:rPr>
              <w:t>28</w:t>
            </w:r>
          </w:hyperlink>
        </w:p>
        <w:p>
          <w:pPr>
            <w:pStyle w:val="Contents3"/>
            <w:tabs>
              <w:tab w:val="clear" w:pos="8459"/>
              <w:tab w:val="right" w:pos="9026" w:leader="dot"/>
            </w:tabs>
            <w:rPr/>
          </w:pPr>
          <w:hyperlink w:anchor="__RefHeading___Toc2384263_187842712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384265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إلِا أَنَّ ليِ فيِ التَّأَسِّي بسِنُّتكِ بعِظَيِمِ فُرقْتكِ وفَادحِ مصُيِبتَكِ والحُزنْ الّذي حلَّ بيِ لفِرِاقكِ موَضْعِ تعَزَّ </w:t>
            </w:r>
            <w:r>
              <w:rPr>
                <w:rStyle w:val="IndexLink"/>
                <w:rtl w:val="true"/>
              </w:rPr>
              <w:t>»</w:t>
              <w:tab/>
            </w:r>
            <w:r>
              <w:rPr>
                <w:rStyle w:val="IndexLink"/>
              </w:rPr>
              <w:t>29</w:t>
            </w:r>
          </w:hyperlink>
        </w:p>
        <w:p>
          <w:pPr>
            <w:pStyle w:val="Contents4"/>
            <w:tabs>
              <w:tab w:val="clear" w:pos="8176"/>
              <w:tab w:val="right" w:pos="9026" w:leader="dot"/>
            </w:tabs>
            <w:rPr/>
          </w:pPr>
          <w:hyperlink w:anchor="__RefHeading___Toc2384267_187842712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384269_1878427129">
            <w:r>
              <w:rPr>
                <w:webHidden/>
                <w:rStyle w:val="IndexLink"/>
                <w:rtl w:val="true"/>
              </w:rPr>
              <w:t>المسألة الأولى</w:t>
            </w:r>
            <w:r>
              <w:rPr>
                <w:rStyle w:val="IndexLink"/>
                <w:rtl w:val="true"/>
              </w:rPr>
              <w:t xml:space="preserve">: </w:t>
            </w:r>
            <w:r>
              <w:rPr>
                <w:rStyle w:val="IndexLink"/>
                <w:rtl w:val="true"/>
              </w:rPr>
              <w:t>حجم البلاء يوازي حجم المصلحة في وقوعه</w:t>
            </w:r>
            <w:r>
              <w:rPr>
                <w:rStyle w:val="IndexLink"/>
                <w:rtl w:val="true"/>
              </w:rPr>
              <w:tab/>
            </w:r>
            <w:r>
              <w:rPr>
                <w:rStyle w:val="IndexLink"/>
              </w:rPr>
              <w:t>30</w:t>
            </w:r>
          </w:hyperlink>
        </w:p>
        <w:p>
          <w:pPr>
            <w:pStyle w:val="Contents4"/>
            <w:tabs>
              <w:tab w:val="clear" w:pos="8176"/>
              <w:tab w:val="right" w:pos="9026" w:leader="dot"/>
            </w:tabs>
            <w:rPr/>
          </w:pPr>
          <w:hyperlink w:anchor="__RefHeading___Toc2384271_1878427129">
            <w:r>
              <w:rPr>
                <w:webHidden/>
                <w:rStyle w:val="IndexLink"/>
                <w:rtl w:val="true"/>
              </w:rPr>
              <w:t>المسألة الثانية</w:t>
            </w:r>
            <w:r>
              <w:rPr>
                <w:rStyle w:val="IndexLink"/>
                <w:rtl w:val="true"/>
              </w:rPr>
              <w:t xml:space="preserve">: </w:t>
            </w:r>
            <w:r>
              <w:rPr>
                <w:rStyle w:val="IndexLink"/>
                <w:rtl w:val="true"/>
              </w:rPr>
              <w:t xml:space="preserve">قصدية تعزّيه وحزنه على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33</w:t>
            </w:r>
          </w:hyperlink>
        </w:p>
        <w:p>
          <w:pPr>
            <w:pStyle w:val="Contents2"/>
            <w:tabs>
              <w:tab w:val="clear" w:pos="8743"/>
              <w:tab w:val="right" w:pos="9026" w:leader="dot"/>
            </w:tabs>
            <w:rPr/>
          </w:pPr>
          <w:hyperlink w:anchor="__RefHeading___Toc2384273_1878427129">
            <w:r>
              <w:rPr>
                <w:webHidden/>
                <w:rStyle w:val="IndexLink"/>
                <w:rtl w:val="true"/>
              </w:rPr>
              <w:t>المبحث الثالث عشر</w:t>
            </w:r>
            <w:r>
              <w:rPr>
                <w:rStyle w:val="IndexLink"/>
                <w:rtl w:val="true"/>
              </w:rPr>
              <w:t xml:space="preserve">: </w:t>
            </w:r>
            <w:r>
              <w:rPr>
                <w:rStyle w:val="IndexLink"/>
                <w:rtl w:val="true"/>
              </w:rPr>
              <w:t xml:space="preserve">مقاصدية ذكره لمراسيم تجهيز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38</w:t>
            </w:r>
          </w:hyperlink>
        </w:p>
        <w:p>
          <w:pPr>
            <w:pStyle w:val="Contents3"/>
            <w:tabs>
              <w:tab w:val="clear" w:pos="8459"/>
              <w:tab w:val="right" w:pos="9026" w:leader="dot"/>
            </w:tabs>
            <w:rPr/>
          </w:pPr>
          <w:hyperlink w:anchor="__RefHeading___Toc2384275_1878427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384277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فَلَقَد وسَّدتْك فيِ ملَحوُدةَ قَبرْكَ، وفَاضَت بيَنْ نحَرْي وصدَرْي نفَسكُ،َوغَممَّضْتُك بيِدَي، وتَوَلَّيت أَمرْكَ بنِفَسيِ،بلَى، وفَيِ كتِابِ اللهِ أَنعمَ القَبوُلِ، إنِّا للهِ وإنِّا إلِيهْ راجِعوُن </w:t>
            </w:r>
            <w:r>
              <w:rPr>
                <w:rStyle w:val="IndexLink"/>
                <w:rtl w:val="true"/>
              </w:rPr>
              <w:t>»</w:t>
            </w:r>
            <w:r>
              <w:rPr>
                <w:rStyle w:val="IndexLink"/>
                <w:rtl w:val="true"/>
              </w:rPr>
              <w:t>ْ</w:t>
            </w:r>
            <w:r>
              <w:rPr>
                <w:rStyle w:val="IndexLink"/>
                <w:rtl w:val="true"/>
              </w:rPr>
              <w:tab/>
            </w:r>
            <w:r>
              <w:rPr>
                <w:rStyle w:val="IndexLink"/>
              </w:rPr>
              <w:t>39</w:t>
            </w:r>
          </w:hyperlink>
        </w:p>
        <w:p>
          <w:pPr>
            <w:pStyle w:val="Contents4"/>
            <w:tabs>
              <w:tab w:val="clear" w:pos="8176"/>
              <w:tab w:val="right" w:pos="9026" w:leader="dot"/>
            </w:tabs>
            <w:rPr/>
          </w:pPr>
          <w:hyperlink w:anchor="__RefHeading___Toc2384279_1878427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384281_1878427129">
            <w:r>
              <w:rPr>
                <w:webHidden/>
                <w:rStyle w:val="IndexLink"/>
                <w:rtl w:val="true"/>
              </w:rPr>
              <w:t>المسألة الاولى</w:t>
            </w:r>
            <w:r>
              <w:rPr>
                <w:rStyle w:val="IndexLink"/>
                <w:rtl w:val="true"/>
              </w:rPr>
              <w:t xml:space="preserve">: </w:t>
            </w:r>
            <w:r>
              <w:rPr>
                <w:rStyle w:val="IndexLink"/>
                <w:rtl w:val="true"/>
              </w:rPr>
              <w:t xml:space="preserve">تصحيح المسار في حدث وفاة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في بيت عائشة</w:t>
            </w:r>
            <w:r>
              <w:rPr>
                <w:rStyle w:val="IndexLink"/>
                <w:rtl w:val="true"/>
              </w:rPr>
              <w:tab/>
            </w:r>
            <w:r>
              <w:rPr>
                <w:rStyle w:val="IndexLink"/>
              </w:rPr>
              <w:t>40</w:t>
            </w:r>
          </w:hyperlink>
        </w:p>
        <w:p>
          <w:pPr>
            <w:pStyle w:val="Contents4"/>
            <w:tabs>
              <w:tab w:val="clear" w:pos="8176"/>
              <w:tab w:val="right" w:pos="9026" w:leader="dot"/>
            </w:tabs>
            <w:rPr/>
          </w:pPr>
          <w:hyperlink w:anchor="__RefHeading___Toc2384283_1878427129">
            <w:r>
              <w:rPr>
                <w:webHidden/>
                <w:rStyle w:val="IndexLink"/>
                <w:rtl w:val="true"/>
              </w:rPr>
              <w:t>المسألة الثانية</w:t>
            </w:r>
            <w:r>
              <w:rPr>
                <w:rStyle w:val="IndexLink"/>
                <w:rtl w:val="true"/>
              </w:rPr>
              <w:t xml:space="preserve">: </w:t>
            </w:r>
            <w:r>
              <w:rPr>
                <w:rStyle w:val="IndexLink"/>
                <w:rtl w:val="true"/>
              </w:rPr>
              <w:t xml:space="preserve">بيان حقيقة ترك الصحابة دفن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وانشغالهم بكرسي الخلافة</w:t>
            </w:r>
            <w:r>
              <w:rPr>
                <w:rStyle w:val="IndexLink"/>
                <w:rtl w:val="true"/>
              </w:rPr>
              <w:tab/>
            </w:r>
            <w:r>
              <w:rPr>
                <w:rStyle w:val="IndexLink"/>
              </w:rPr>
              <w:t>44</w:t>
            </w:r>
          </w:hyperlink>
        </w:p>
        <w:p>
          <w:pPr>
            <w:pStyle w:val="Contents5"/>
            <w:tabs>
              <w:tab w:val="clear" w:pos="7892"/>
              <w:tab w:val="right" w:pos="9026" w:leader="dot"/>
            </w:tabs>
            <w:rPr/>
          </w:pPr>
          <w:hyperlink w:anchor="__RefHeading___Toc2384285_1878427129">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2384287_1878427129">
            <w:r>
              <w:rPr>
                <w:webHidden/>
                <w:rStyle w:val="IndexLink"/>
                <w:rtl w:val="true"/>
              </w:rPr>
              <w:t>أ</w:t>
            </w:r>
            <w:r>
              <w:rPr>
                <w:rStyle w:val="IndexLink"/>
                <w:rtl w:val="true"/>
              </w:rPr>
              <w:t xml:space="preserve">- </w:t>
            </w:r>
            <w:r>
              <w:rPr>
                <w:rStyle w:val="IndexLink"/>
                <w:rtl w:val="true"/>
              </w:rPr>
              <w:t>ما اخرجه البخاري عن عمر بن الخطاب في حدث السقيفة</w:t>
            </w:r>
            <w:r>
              <w:rPr>
                <w:rStyle w:val="IndexLink"/>
                <w:rtl w:val="true"/>
              </w:rPr>
              <w:tab/>
            </w:r>
            <w:r>
              <w:rPr>
                <w:rStyle w:val="IndexLink"/>
              </w:rPr>
              <w:t>44</w:t>
            </w:r>
          </w:hyperlink>
        </w:p>
        <w:p>
          <w:pPr>
            <w:pStyle w:val="Contents5"/>
            <w:tabs>
              <w:tab w:val="clear" w:pos="7892"/>
              <w:tab w:val="right" w:pos="9026" w:leader="dot"/>
            </w:tabs>
            <w:rPr/>
          </w:pPr>
          <w:hyperlink w:anchor="__RefHeading___Toc2384289_1878427129">
            <w:r>
              <w:rPr>
                <w:webHidden/>
                <w:rStyle w:val="IndexLink"/>
                <w:rtl w:val="true"/>
              </w:rPr>
              <w:t>ب</w:t>
            </w:r>
            <w:r>
              <w:rPr>
                <w:rStyle w:val="IndexLink"/>
                <w:rtl w:val="true"/>
              </w:rPr>
              <w:t xml:space="preserve">- </w:t>
            </w:r>
            <w:r>
              <w:rPr>
                <w:rStyle w:val="IndexLink"/>
                <w:rtl w:val="true"/>
              </w:rPr>
              <w:t>تصريح عائشة بأنها لم تعلم بدفن رسول الله</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45</w:t>
            </w:r>
          </w:hyperlink>
        </w:p>
        <w:p>
          <w:pPr>
            <w:pStyle w:val="Contents5"/>
            <w:tabs>
              <w:tab w:val="clear" w:pos="7892"/>
              <w:tab w:val="right" w:pos="9026" w:leader="dot"/>
            </w:tabs>
            <w:rPr/>
          </w:pPr>
          <w:hyperlink w:anchor="__RefHeading___Toc2384291_1878427129">
            <w:r>
              <w:rPr>
                <w:webHidden/>
                <w:rStyle w:val="IndexLink"/>
                <w:rtl w:val="true"/>
              </w:rPr>
              <w:t>ج</w:t>
            </w:r>
            <w:r>
              <w:rPr>
                <w:rStyle w:val="IndexLink"/>
                <w:rtl w:val="true"/>
              </w:rPr>
              <w:t xml:space="preserve">- </w:t>
            </w:r>
            <w:r>
              <w:rPr>
                <w:rStyle w:val="IndexLink"/>
                <w:rtl w:val="true"/>
              </w:rPr>
              <w:t xml:space="preserve">إن أبا بكر وعمر لم يشهدوا دفن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45</w:t>
            </w:r>
          </w:hyperlink>
        </w:p>
        <w:p>
          <w:pPr>
            <w:pStyle w:val="Contents5"/>
            <w:tabs>
              <w:tab w:val="clear" w:pos="7892"/>
              <w:tab w:val="right" w:pos="9026" w:leader="dot"/>
            </w:tabs>
            <w:rPr/>
          </w:pPr>
          <w:hyperlink w:anchor="__RefHeading___Toc2384293_1878427129">
            <w:r>
              <w:rPr>
                <w:webHidden/>
                <w:rStyle w:val="IndexLink"/>
                <w:rtl w:val="true"/>
              </w:rPr>
              <w:t>د</w:t>
            </w:r>
            <w:r>
              <w:rPr>
                <w:rStyle w:val="IndexLink"/>
                <w:rtl w:val="true"/>
              </w:rPr>
              <w:t xml:space="preserve">- </w:t>
            </w:r>
            <w:r>
              <w:rPr>
                <w:rStyle w:val="IndexLink"/>
                <w:rtl w:val="true"/>
              </w:rPr>
              <w:t xml:space="preserve">بيان حال الأنصار في مراسيم دفن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برواية البخاري</w:t>
            </w:r>
            <w:r>
              <w:rPr>
                <w:rStyle w:val="IndexLink"/>
                <w:rtl w:val="true"/>
              </w:rPr>
              <w:tab/>
            </w:r>
            <w:r>
              <w:rPr>
                <w:rStyle w:val="IndexLink"/>
              </w:rPr>
              <w:t>45</w:t>
            </w:r>
          </w:hyperlink>
        </w:p>
        <w:p>
          <w:pPr>
            <w:pStyle w:val="Contents2"/>
            <w:tabs>
              <w:tab w:val="clear" w:pos="8743"/>
              <w:tab w:val="right" w:pos="9026" w:leader="dot"/>
            </w:tabs>
            <w:rPr/>
          </w:pPr>
          <w:hyperlink w:anchor="__RefHeading___Toc2384295_1878427129">
            <w:r>
              <w:rPr>
                <w:webHidden/>
                <w:rStyle w:val="IndexLink"/>
                <w:rtl w:val="true"/>
              </w:rPr>
              <w:t>المبحث الرابع عشر</w:t>
            </w:r>
            <w:r>
              <w:rPr>
                <w:rStyle w:val="IndexLink"/>
                <w:rtl w:val="true"/>
              </w:rPr>
              <w:t xml:space="preserve">: </w:t>
            </w:r>
            <w:r>
              <w:rPr>
                <w:rStyle w:val="IndexLink"/>
                <w:rtl w:val="true"/>
              </w:rPr>
              <w:t xml:space="preserve">مقاصدية كونها وديعة عند الإمام علي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384297_187842712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384299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فَلَقَد استْرجْعتَ الوْدَيِعةَ</w:t>
            </w:r>
            <w:r>
              <w:rPr>
                <w:rStyle w:val="IndexLink"/>
                <w:rtl w:val="true"/>
              </w:rPr>
              <w:t>»</w:t>
              <w:tab/>
            </w:r>
            <w:r>
              <w:rPr>
                <w:rStyle w:val="IndexLink"/>
              </w:rPr>
              <w:t>51</w:t>
            </w:r>
          </w:hyperlink>
        </w:p>
        <w:p>
          <w:pPr>
            <w:pStyle w:val="Contents4"/>
            <w:tabs>
              <w:tab w:val="clear" w:pos="8176"/>
              <w:tab w:val="right" w:pos="9026" w:leader="dot"/>
            </w:tabs>
            <w:rPr/>
          </w:pPr>
          <w:hyperlink w:anchor="__RefHeading___Toc2384301_187842712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384303_1878427129">
            <w:r>
              <w:rPr>
                <w:webHidden/>
                <w:rStyle w:val="IndexLink"/>
                <w:rtl w:val="true"/>
              </w:rPr>
              <w:t>المسألة الأولى</w:t>
            </w:r>
            <w:r>
              <w:rPr>
                <w:rStyle w:val="IndexLink"/>
                <w:rtl w:val="true"/>
              </w:rPr>
              <w:t xml:space="preserve">: </w:t>
            </w:r>
            <w:r>
              <w:rPr>
                <w:rStyle w:val="IndexLink"/>
                <w:rtl w:val="true"/>
              </w:rPr>
              <w:t>الوديعة في اللغة والقرآن</w:t>
            </w:r>
            <w:r>
              <w:rPr>
                <w:rStyle w:val="IndexLink"/>
                <w:rtl w:val="true"/>
              </w:rPr>
              <w:tab/>
            </w:r>
            <w:r>
              <w:rPr>
                <w:rStyle w:val="IndexLink"/>
              </w:rPr>
              <w:t>53</w:t>
            </w:r>
          </w:hyperlink>
        </w:p>
        <w:p>
          <w:pPr>
            <w:pStyle w:val="Contents4"/>
            <w:tabs>
              <w:tab w:val="clear" w:pos="8176"/>
              <w:tab w:val="right" w:pos="9026" w:leader="dot"/>
            </w:tabs>
            <w:rPr/>
          </w:pPr>
          <w:hyperlink w:anchor="__RefHeading___Toc2384305_1878427129">
            <w:r>
              <w:rPr>
                <w:webHidden/>
                <w:rStyle w:val="IndexLink"/>
                <w:rtl w:val="true"/>
              </w:rPr>
              <w:t>المسألة الثانية</w:t>
            </w:r>
            <w:r>
              <w:rPr>
                <w:rStyle w:val="IndexLink"/>
                <w:rtl w:val="true"/>
              </w:rPr>
              <w:t xml:space="preserve">: </w:t>
            </w:r>
            <w:r>
              <w:rPr>
                <w:rStyle w:val="IndexLink"/>
                <w:rtl w:val="true"/>
              </w:rPr>
              <w:t xml:space="preserve">الوديعة في كتب الفقهاء </w:t>
            </w:r>
            <w:r>
              <w:rPr>
                <w:rStyle w:val="IndexLink"/>
                <w:rtl w:val="true"/>
              </w:rPr>
              <w:t>.</w:t>
              <w:tab/>
            </w:r>
            <w:r>
              <w:rPr>
                <w:rStyle w:val="IndexLink"/>
              </w:rPr>
              <w:t>56</w:t>
            </w:r>
          </w:hyperlink>
        </w:p>
        <w:p>
          <w:pPr>
            <w:pStyle w:val="Contents5"/>
            <w:tabs>
              <w:tab w:val="clear" w:pos="7892"/>
              <w:tab w:val="right" w:pos="9026" w:leader="dot"/>
            </w:tabs>
            <w:rPr/>
          </w:pPr>
          <w:hyperlink w:anchor="__RefHeading___Toc2384307_1878427129">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2384309_1878427129">
            <w:r>
              <w:rPr>
                <w:webHidden/>
                <w:rStyle w:val="IndexLink"/>
                <w:rtl w:val="true"/>
              </w:rPr>
              <w:t xml:space="preserve">أ </w:t>
            </w:r>
            <w:r>
              <w:rPr>
                <w:rStyle w:val="IndexLink"/>
                <w:rtl w:val="true"/>
              </w:rPr>
              <w:t xml:space="preserve">- </w:t>
            </w:r>
            <w:r>
              <w:rPr>
                <w:rStyle w:val="IndexLink"/>
                <w:rtl w:val="true"/>
              </w:rPr>
              <w:t xml:space="preserve">قطب الدين الراوندي </w:t>
            </w:r>
            <w:r>
              <w:rPr>
                <w:rStyle w:val="IndexLink"/>
                <w:rtl w:val="true"/>
              </w:rPr>
              <w:t>(</w:t>
            </w:r>
            <w:r>
              <w:rPr>
                <w:rStyle w:val="IndexLink"/>
                <w:rtl w:val="true"/>
              </w:rPr>
              <w:t>قدس سرّه</w:t>
            </w:r>
            <w:r>
              <w:rPr>
                <w:rStyle w:val="IndexLink"/>
                <w:rtl w:val="true"/>
              </w:rPr>
              <w:t>) (</w:t>
            </w:r>
            <w:r>
              <w:rPr>
                <w:rStyle w:val="IndexLink"/>
                <w:rtl w:val="true"/>
              </w:rPr>
              <w:t xml:space="preserve">المتوفى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56</w:t>
            </w:r>
          </w:hyperlink>
        </w:p>
        <w:p>
          <w:pPr>
            <w:pStyle w:val="Contents5"/>
            <w:tabs>
              <w:tab w:val="clear" w:pos="7892"/>
              <w:tab w:val="right" w:pos="9026" w:leader="dot"/>
            </w:tabs>
            <w:rPr/>
          </w:pPr>
          <w:hyperlink w:anchor="__RefHeading___Toc2384311_1878427129">
            <w:r>
              <w:rPr>
                <w:webHidden/>
                <w:rStyle w:val="IndexLink"/>
                <w:rtl w:val="true"/>
              </w:rPr>
              <w:t xml:space="preserve">ب </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قدس سرّه</w:t>
            </w:r>
            <w:r>
              <w:rPr>
                <w:rStyle w:val="IndexLink"/>
                <w:rtl w:val="true"/>
              </w:rPr>
              <w:t>)(</w:t>
            </w:r>
            <w:r>
              <w:rPr>
                <w:rStyle w:val="IndexLink"/>
                <w:rtl w:val="true"/>
              </w:rPr>
              <w:t xml:space="preserve">المتوفى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58</w:t>
            </w:r>
          </w:hyperlink>
        </w:p>
        <w:p>
          <w:pPr>
            <w:pStyle w:val="Contents5"/>
            <w:tabs>
              <w:tab w:val="clear" w:pos="7892"/>
              <w:tab w:val="right" w:pos="9026" w:leader="dot"/>
            </w:tabs>
            <w:rPr/>
          </w:pPr>
          <w:hyperlink w:anchor="__RefHeading___Toc2384313_1878427129">
            <w:r>
              <w:rPr>
                <w:webHidden/>
                <w:rStyle w:val="IndexLink"/>
                <w:rtl w:val="true"/>
              </w:rPr>
              <w:t xml:space="preserve">ج </w:t>
            </w:r>
            <w:r>
              <w:rPr>
                <w:rStyle w:val="IndexLink"/>
                <w:rtl w:val="true"/>
              </w:rPr>
              <w:t xml:space="preserve">- </w:t>
            </w:r>
            <w:r>
              <w:rPr>
                <w:rStyle w:val="IndexLink"/>
                <w:rtl w:val="true"/>
              </w:rPr>
              <w:t xml:space="preserve">الشهيد الأول محمد بن مكي الجزيني العاملي </w:t>
            </w:r>
            <w:r>
              <w:rPr>
                <w:rStyle w:val="IndexLink"/>
                <w:rtl w:val="true"/>
              </w:rPr>
              <w:t>(</w:t>
            </w:r>
            <w:r>
              <w:rPr>
                <w:rStyle w:val="IndexLink"/>
                <w:rtl w:val="true"/>
              </w:rPr>
              <w:t xml:space="preserve">المتوفى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60</w:t>
            </w:r>
          </w:hyperlink>
        </w:p>
        <w:p>
          <w:pPr>
            <w:pStyle w:val="Contents6"/>
            <w:tabs>
              <w:tab w:val="clear" w:pos="7609"/>
              <w:tab w:val="right" w:pos="9026" w:leader="dot"/>
            </w:tabs>
            <w:rPr/>
          </w:pPr>
          <w:hyperlink w:anchor="__RefHeading___Toc2384315_1878427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384317_1878427129">
            <w:r>
              <w:rPr>
                <w:webHidden/>
                <w:rStyle w:val="IndexLink"/>
                <w:rtl w:val="true"/>
              </w:rPr>
              <w:t>دلالة أقوال الفقهاء في معنى الوديعة وأحكامها</w:t>
            </w:r>
            <w:r>
              <w:rPr>
                <w:rStyle w:val="IndexLink"/>
                <w:rtl w:val="true"/>
              </w:rPr>
              <w:tab/>
            </w:r>
            <w:r>
              <w:rPr>
                <w:rStyle w:val="IndexLink"/>
              </w:rPr>
              <w:t>60</w:t>
            </w:r>
          </w:hyperlink>
        </w:p>
        <w:p>
          <w:pPr>
            <w:pStyle w:val="Contents6"/>
            <w:tabs>
              <w:tab w:val="clear" w:pos="7609"/>
              <w:tab w:val="right" w:pos="9026" w:leader="dot"/>
            </w:tabs>
            <w:rPr/>
          </w:pPr>
          <w:hyperlink w:anchor="__RefHeading___Toc2384319_1878427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384321_1878427129">
            <w:r>
              <w:rPr>
                <w:webHidden/>
                <w:rStyle w:val="IndexLink"/>
                <w:rtl w:val="true"/>
              </w:rPr>
              <w:t>أولاً</w:t>
            </w:r>
            <w:r>
              <w:rPr>
                <w:rStyle w:val="IndexLink"/>
                <w:rtl w:val="true"/>
              </w:rPr>
              <w:t xml:space="preserve">: </w:t>
            </w:r>
            <w:r>
              <w:rPr>
                <w:rStyle w:val="IndexLink"/>
                <w:rtl w:val="true"/>
              </w:rPr>
              <w:t>هي عقد للاستنابة في الحفظ</w:t>
            </w:r>
            <w:r>
              <w:rPr>
                <w:rStyle w:val="IndexLink"/>
                <w:rtl w:val="true"/>
              </w:rPr>
              <w:tab/>
            </w:r>
            <w:r>
              <w:rPr>
                <w:rStyle w:val="IndexLink"/>
              </w:rPr>
              <w:t>61</w:t>
            </w:r>
          </w:hyperlink>
        </w:p>
        <w:p>
          <w:pPr>
            <w:pStyle w:val="Contents6"/>
            <w:tabs>
              <w:tab w:val="clear" w:pos="7609"/>
              <w:tab w:val="right" w:pos="9026" w:leader="dot"/>
            </w:tabs>
            <w:rPr/>
          </w:pPr>
          <w:hyperlink w:anchor="__RefHeading___Toc2384323_1878427129">
            <w:r>
              <w:rPr>
                <w:webHidden/>
                <w:rStyle w:val="IndexLink"/>
                <w:rtl w:val="true"/>
              </w:rPr>
              <w:t>ثانياً</w:t>
            </w:r>
            <w:r>
              <w:rPr>
                <w:rStyle w:val="IndexLink"/>
                <w:rtl w:val="true"/>
              </w:rPr>
              <w:t xml:space="preserve">: </w:t>
            </w:r>
            <w:r>
              <w:rPr>
                <w:rStyle w:val="IndexLink"/>
                <w:rtl w:val="true"/>
              </w:rPr>
              <w:t xml:space="preserve">هل كان 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القبول كي يتحقق العقد لافتقاره للإيجاب والقبول</w:t>
            </w:r>
            <w:r>
              <w:rPr>
                <w:rStyle w:val="IndexLink"/>
                <w:rtl w:val="true"/>
              </w:rPr>
              <w:tab/>
            </w:r>
            <w:r>
              <w:rPr>
                <w:rStyle w:val="IndexLink"/>
              </w:rPr>
              <w:t>63</w:t>
            </w:r>
          </w:hyperlink>
        </w:p>
        <w:p>
          <w:pPr>
            <w:pStyle w:val="Contents6"/>
            <w:tabs>
              <w:tab w:val="clear" w:pos="7609"/>
              <w:tab w:val="right" w:pos="9026" w:leader="dot"/>
            </w:tabs>
            <w:rPr/>
          </w:pPr>
          <w:hyperlink w:anchor="__RefHeading___Toc2384325_1878427129">
            <w:r>
              <w:rPr>
                <w:webHidden/>
                <w:rStyle w:val="IndexLink"/>
                <w:rtl w:val="true"/>
              </w:rPr>
              <w:t>ثالثاً</w:t>
            </w:r>
            <w:r>
              <w:rPr>
                <w:rStyle w:val="IndexLink"/>
                <w:rtl w:val="true"/>
              </w:rPr>
              <w:t xml:space="preserve">: </w:t>
            </w:r>
            <w:r>
              <w:rPr>
                <w:rStyle w:val="IndexLink"/>
                <w:rtl w:val="true"/>
              </w:rPr>
              <w:t>لو قَبِلَ وجب الحفظ</w:t>
            </w:r>
            <w:r>
              <w:rPr>
                <w:rStyle w:val="IndexLink"/>
                <w:rtl w:val="true"/>
              </w:rPr>
              <w:tab/>
            </w:r>
            <w:r>
              <w:rPr>
                <w:rStyle w:val="IndexLink"/>
              </w:rPr>
              <w:t>63</w:t>
            </w:r>
          </w:hyperlink>
        </w:p>
        <w:p>
          <w:pPr>
            <w:pStyle w:val="Contents6"/>
            <w:tabs>
              <w:tab w:val="clear" w:pos="7609"/>
              <w:tab w:val="right" w:pos="9026" w:leader="dot"/>
            </w:tabs>
            <w:rPr/>
          </w:pPr>
          <w:hyperlink w:anchor="__RefHeading___Toc2384327_1878427129">
            <w:r>
              <w:rPr>
                <w:webHidden/>
                <w:rStyle w:val="IndexLink"/>
                <w:rtl w:val="true"/>
              </w:rPr>
              <w:t>رابعاً</w:t>
            </w:r>
            <w:r>
              <w:rPr>
                <w:rStyle w:val="IndexLink"/>
                <w:rtl w:val="true"/>
              </w:rPr>
              <w:t xml:space="preserve">: </w:t>
            </w:r>
            <w:r>
              <w:rPr>
                <w:rStyle w:val="IndexLink"/>
                <w:rtl w:val="true"/>
              </w:rPr>
              <w:t xml:space="preserve">سريان العقد بينهما بعد وفاة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يكشف عن أحد خصائص رسول الله </w:t>
            </w:r>
            <w:r>
              <w:rPr>
                <w:rStyle w:val="IndexLink"/>
                <w:rtl w:val="true"/>
              </w:rPr>
              <w:t>(</w:t>
            </w:r>
            <w:r>
              <w:rPr>
                <w:rStyle w:val="IndexLink"/>
                <w:rtl w:val="true"/>
              </w:rPr>
              <w:t xml:space="preserve">صلّی اللَّهِ علیه وَ آلِهِ وَ سَلَّمَ </w:t>
            </w:r>
            <w:r>
              <w:rPr>
                <w:rStyle w:val="IndexLink"/>
                <w:rtl w:val="true"/>
              </w:rPr>
              <w:t>)</w:t>
            </w:r>
            <w:r>
              <w:rPr>
                <w:rStyle w:val="IndexLink"/>
                <w:rtl w:val="true"/>
              </w:rPr>
              <w:t>الفريدة</w:t>
            </w:r>
            <w:r>
              <w:rPr>
                <w:rStyle w:val="IndexLink"/>
                <w:rtl w:val="true"/>
              </w:rPr>
              <w:tab/>
            </w:r>
            <w:r>
              <w:rPr>
                <w:rStyle w:val="IndexLink"/>
              </w:rPr>
              <w:t>64</w:t>
            </w:r>
          </w:hyperlink>
        </w:p>
        <w:p>
          <w:pPr>
            <w:pStyle w:val="Contents4"/>
            <w:tabs>
              <w:tab w:val="clear" w:pos="8176"/>
              <w:tab w:val="right" w:pos="9026" w:leader="dot"/>
            </w:tabs>
            <w:rPr/>
          </w:pPr>
          <w:hyperlink w:anchor="__RefHeading___Toc2384329_1878427129">
            <w:r>
              <w:rPr>
                <w:webHidden/>
                <w:rStyle w:val="IndexLink"/>
                <w:rtl w:val="true"/>
              </w:rPr>
              <w:t>المسألة الثالثة</w:t>
            </w:r>
            <w:r>
              <w:rPr>
                <w:rStyle w:val="IndexLink"/>
                <w:rtl w:val="true"/>
              </w:rPr>
              <w:t xml:space="preserve">: </w:t>
            </w:r>
            <w:r>
              <w:rPr>
                <w:rStyle w:val="IndexLink"/>
                <w:rtl w:val="true"/>
              </w:rPr>
              <w:t>دلالة كونها وديعة الله</w:t>
            </w:r>
            <w:r>
              <w:rPr>
                <w:rStyle w:val="IndexLink"/>
                <w:rtl w:val="true"/>
              </w:rPr>
              <w:tab/>
            </w:r>
            <w:r>
              <w:rPr>
                <w:rStyle w:val="IndexLink"/>
              </w:rPr>
              <w:t>66</w:t>
            </w:r>
          </w:hyperlink>
        </w:p>
        <w:p>
          <w:pPr>
            <w:pStyle w:val="Contents5"/>
            <w:tabs>
              <w:tab w:val="clear" w:pos="7892"/>
              <w:tab w:val="right" w:pos="9026" w:leader="dot"/>
            </w:tabs>
            <w:rPr/>
          </w:pPr>
          <w:hyperlink w:anchor="__RefHeading___Toc2384331_1878427129">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384333_1878427129">
            <w:r>
              <w:rPr>
                <w:webHidden/>
                <w:rStyle w:val="IndexLink"/>
                <w:rtl w:val="true"/>
              </w:rPr>
              <w:t>أولاً</w:t>
            </w:r>
            <w:r>
              <w:rPr>
                <w:rStyle w:val="IndexLink"/>
                <w:rtl w:val="true"/>
              </w:rPr>
              <w:t xml:space="preserve">: </w:t>
            </w:r>
            <w:r>
              <w:rPr>
                <w:rStyle w:val="IndexLink"/>
                <w:rtl w:val="true"/>
              </w:rPr>
              <w:t>دلالة نسبتها إلى الله تعالى</w:t>
            </w:r>
            <w:r>
              <w:rPr>
                <w:rStyle w:val="IndexLink"/>
                <w:rtl w:val="true"/>
              </w:rPr>
              <w:tab/>
            </w:r>
            <w:r>
              <w:rPr>
                <w:rStyle w:val="IndexLink"/>
              </w:rPr>
              <w:t>66</w:t>
            </w:r>
          </w:hyperlink>
        </w:p>
        <w:p>
          <w:pPr>
            <w:pStyle w:val="Contents6"/>
            <w:tabs>
              <w:tab w:val="clear" w:pos="7609"/>
              <w:tab w:val="right" w:pos="9026" w:leader="dot"/>
            </w:tabs>
            <w:rPr/>
          </w:pPr>
          <w:hyperlink w:anchor="__RefHeading___Toc2384335_1878427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384337_1878427129">
            <w:r>
              <w:rPr>
                <w:webHidden/>
                <w:rStyle w:val="IndexLink"/>
              </w:rPr>
              <w:t>1</w:t>
            </w:r>
            <w:r>
              <w:rPr>
                <w:rStyle w:val="IndexLink"/>
                <w:rtl w:val="true"/>
              </w:rPr>
              <w:t xml:space="preserve"> - </w:t>
            </w:r>
            <w:r>
              <w:rPr>
                <w:rStyle w:val="IndexLink"/>
                <w:rtl w:val="true"/>
              </w:rPr>
              <w:t xml:space="preserve">التعظيم </w:t>
            </w:r>
            <w:r>
              <w:rPr>
                <w:rStyle w:val="IndexLink"/>
                <w:rtl w:val="true"/>
              </w:rPr>
              <w:t>:</w:t>
              <w:tab/>
            </w:r>
            <w:r>
              <w:rPr>
                <w:rStyle w:val="IndexLink"/>
              </w:rPr>
              <w:t>68</w:t>
            </w:r>
          </w:hyperlink>
        </w:p>
        <w:p>
          <w:pPr>
            <w:pStyle w:val="Contents6"/>
            <w:tabs>
              <w:tab w:val="clear" w:pos="7609"/>
              <w:tab w:val="right" w:pos="9026" w:leader="dot"/>
            </w:tabs>
            <w:rPr/>
          </w:pPr>
          <w:hyperlink w:anchor="__RefHeading___Toc2384339_1878427129">
            <w:r>
              <w:rPr>
                <w:webHidden/>
                <w:rStyle w:val="IndexLink"/>
              </w:rPr>
              <w:t>2</w:t>
            </w:r>
            <w:r>
              <w:rPr>
                <w:rStyle w:val="IndexLink"/>
                <w:rtl w:val="true"/>
              </w:rPr>
              <w:t xml:space="preserve"> - </w:t>
            </w:r>
            <w:r>
              <w:rPr>
                <w:rStyle w:val="IndexLink"/>
                <w:rtl w:val="true"/>
              </w:rPr>
              <w:t xml:space="preserve">الشأنية </w:t>
            </w:r>
            <w:r>
              <w:rPr>
                <w:rStyle w:val="IndexLink"/>
                <w:rtl w:val="true"/>
              </w:rPr>
              <w:t>:</w:t>
              <w:tab/>
            </w:r>
            <w:r>
              <w:rPr>
                <w:rStyle w:val="IndexLink"/>
              </w:rPr>
              <w:t>69</w:t>
            </w:r>
          </w:hyperlink>
        </w:p>
        <w:p>
          <w:pPr>
            <w:pStyle w:val="Contents6"/>
            <w:tabs>
              <w:tab w:val="clear" w:pos="7609"/>
              <w:tab w:val="right" w:pos="9026" w:leader="dot"/>
            </w:tabs>
            <w:rPr/>
          </w:pPr>
          <w:hyperlink w:anchor="__RefHeading___Toc2384341_1878427129">
            <w:r>
              <w:rPr>
                <w:webHidden/>
                <w:rStyle w:val="IndexLink"/>
              </w:rPr>
              <w:t>3</w:t>
            </w:r>
            <w:r>
              <w:rPr>
                <w:rStyle w:val="IndexLink"/>
                <w:rtl w:val="true"/>
              </w:rPr>
              <w:t xml:space="preserve"> - </w:t>
            </w:r>
            <w:r>
              <w:rPr>
                <w:rStyle w:val="IndexLink"/>
                <w:rtl w:val="true"/>
              </w:rPr>
              <w:t xml:space="preserve">الحرمة </w:t>
            </w:r>
            <w:r>
              <w:rPr>
                <w:rStyle w:val="IndexLink"/>
                <w:rtl w:val="true"/>
              </w:rPr>
              <w:t>:</w:t>
              <w:tab/>
            </w:r>
            <w:r>
              <w:rPr>
                <w:rStyle w:val="IndexLink"/>
              </w:rPr>
              <w:t>70</w:t>
            </w:r>
          </w:hyperlink>
        </w:p>
        <w:p>
          <w:pPr>
            <w:pStyle w:val="Contents6"/>
            <w:tabs>
              <w:tab w:val="clear" w:pos="7609"/>
              <w:tab w:val="right" w:pos="9026" w:leader="dot"/>
            </w:tabs>
            <w:rPr/>
          </w:pPr>
          <w:hyperlink w:anchor="__RefHeading___Toc2384343_1878427129">
            <w:r>
              <w:rPr>
                <w:webHidden/>
                <w:rStyle w:val="IndexLink"/>
              </w:rPr>
              <w:t>4</w:t>
            </w:r>
            <w:r>
              <w:rPr>
                <w:rStyle w:val="IndexLink"/>
                <w:rtl w:val="true"/>
              </w:rPr>
              <w:t xml:space="preserve"> - </w:t>
            </w:r>
            <w:r>
              <w:rPr>
                <w:rStyle w:val="IndexLink"/>
                <w:rtl w:val="true"/>
              </w:rPr>
              <w:t xml:space="preserve">التقديس والإجلال </w:t>
            </w:r>
            <w:r>
              <w:rPr>
                <w:rStyle w:val="IndexLink"/>
                <w:rtl w:val="true"/>
              </w:rPr>
              <w:t>:</w:t>
              <w:tab/>
            </w:r>
            <w:r>
              <w:rPr>
                <w:rStyle w:val="IndexLink"/>
              </w:rPr>
              <w:t>70</w:t>
            </w:r>
          </w:hyperlink>
        </w:p>
        <w:p>
          <w:pPr>
            <w:pStyle w:val="Contents6"/>
            <w:tabs>
              <w:tab w:val="clear" w:pos="7609"/>
              <w:tab w:val="right" w:pos="9026" w:leader="dot"/>
            </w:tabs>
            <w:rPr/>
          </w:pPr>
          <w:hyperlink w:anchor="__RefHeading___Toc2384345_1878427129">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2384347_1878427129">
            <w:r>
              <w:rPr>
                <w:webHidden/>
                <w:rStyle w:val="IndexLink"/>
                <w:rtl w:val="true"/>
              </w:rPr>
              <w:t>أ</w:t>
            </w:r>
            <w:r>
              <w:rPr>
                <w:rStyle w:val="IndexLink"/>
                <w:rtl w:val="true"/>
              </w:rPr>
              <w:t xml:space="preserve">- </w:t>
            </w:r>
            <w:r>
              <w:rPr>
                <w:rStyle w:val="IndexLink"/>
                <w:rtl w:val="true"/>
              </w:rPr>
              <w:t xml:space="preserve">أصحاب الفيل </w:t>
            </w:r>
            <w:r>
              <w:rPr>
                <w:rStyle w:val="IndexLink"/>
                <w:rtl w:val="true"/>
              </w:rPr>
              <w:t>:</w:t>
              <w:tab/>
            </w:r>
            <w:r>
              <w:rPr>
                <w:rStyle w:val="IndexLink"/>
              </w:rPr>
              <w:t>70</w:t>
            </w:r>
          </w:hyperlink>
        </w:p>
        <w:p>
          <w:pPr>
            <w:pStyle w:val="Contents6"/>
            <w:tabs>
              <w:tab w:val="clear" w:pos="7609"/>
              <w:tab w:val="right" w:pos="9026" w:leader="dot"/>
            </w:tabs>
            <w:rPr/>
          </w:pPr>
          <w:hyperlink w:anchor="__RefHeading___Toc2384349_1878427129">
            <w:r>
              <w:rPr>
                <w:webHidden/>
                <w:rStyle w:val="IndexLink"/>
                <w:rtl w:val="true"/>
              </w:rPr>
              <w:t>ب</w:t>
            </w:r>
            <w:r>
              <w:rPr>
                <w:rStyle w:val="IndexLink"/>
                <w:rtl w:val="true"/>
              </w:rPr>
              <w:t xml:space="preserve">- </w:t>
            </w:r>
            <w:r>
              <w:rPr>
                <w:rStyle w:val="IndexLink"/>
                <w:rtl w:val="true"/>
              </w:rPr>
              <w:t xml:space="preserve">أصحاب الناقة </w:t>
            </w:r>
            <w:r>
              <w:rPr>
                <w:rStyle w:val="IndexLink"/>
                <w:rtl w:val="true"/>
              </w:rPr>
              <w:t>:</w:t>
              <w:tab/>
            </w:r>
            <w:r>
              <w:rPr>
                <w:rStyle w:val="IndexLink"/>
              </w:rPr>
              <w:t>71</w:t>
            </w:r>
          </w:hyperlink>
        </w:p>
        <w:p>
          <w:pPr>
            <w:pStyle w:val="Contents5"/>
            <w:tabs>
              <w:tab w:val="clear" w:pos="7892"/>
              <w:tab w:val="right" w:pos="9026" w:leader="dot"/>
            </w:tabs>
            <w:rPr/>
          </w:pPr>
          <w:hyperlink w:anchor="__RefHeading___Toc2384351_1878427129">
            <w:r>
              <w:rPr>
                <w:webHidden/>
                <w:rStyle w:val="IndexLink"/>
                <w:rtl w:val="true"/>
              </w:rPr>
              <w:t>ثانياً</w:t>
            </w:r>
            <w:r>
              <w:rPr>
                <w:rStyle w:val="IndexLink"/>
                <w:rtl w:val="true"/>
              </w:rPr>
              <w:t xml:space="preserve">: </w:t>
            </w:r>
            <w:r>
              <w:rPr>
                <w:rStyle w:val="IndexLink"/>
                <w:rtl w:val="true"/>
              </w:rPr>
              <w:t>أول من قام بحفظها ربّ العزّة جلّ شأنه</w:t>
            </w:r>
            <w:r>
              <w:rPr>
                <w:rStyle w:val="IndexLink"/>
                <w:rtl w:val="true"/>
              </w:rPr>
              <w:tab/>
            </w:r>
            <w:r>
              <w:rPr>
                <w:rStyle w:val="IndexLink"/>
              </w:rPr>
              <w:t>73</w:t>
            </w:r>
          </w:hyperlink>
        </w:p>
        <w:p>
          <w:pPr>
            <w:pStyle w:val="Contents5"/>
            <w:tabs>
              <w:tab w:val="clear" w:pos="7892"/>
              <w:tab w:val="right" w:pos="9026" w:leader="dot"/>
            </w:tabs>
            <w:rPr/>
          </w:pPr>
          <w:hyperlink w:anchor="__RefHeading___Toc2384353_1878427129">
            <w:r>
              <w:rPr>
                <w:webHidden/>
                <w:rStyle w:val="IndexLink"/>
                <w:rtl w:val="true"/>
              </w:rPr>
              <w:t>ثالثاً</w:t>
            </w:r>
            <w:r>
              <w:rPr>
                <w:rStyle w:val="IndexLink"/>
                <w:rtl w:val="true"/>
              </w:rPr>
              <w:t xml:space="preserve">: </w:t>
            </w:r>
            <w:r>
              <w:rPr>
                <w:rStyle w:val="IndexLink"/>
                <w:rtl w:val="true"/>
              </w:rPr>
              <w:t>حجم الأمانة القيمي يكشف عن حجم الإيمان</w:t>
            </w:r>
            <w:r>
              <w:rPr>
                <w:rStyle w:val="IndexLink"/>
                <w:rtl w:val="true"/>
              </w:rPr>
              <w:tab/>
            </w:r>
            <w:r>
              <w:rPr>
                <w:rStyle w:val="IndexLink"/>
              </w:rPr>
              <w:t>75</w:t>
            </w:r>
          </w:hyperlink>
        </w:p>
        <w:p>
          <w:pPr>
            <w:pStyle w:val="Contents2"/>
            <w:tabs>
              <w:tab w:val="clear" w:pos="8743"/>
              <w:tab w:val="right" w:pos="9026" w:leader="dot"/>
            </w:tabs>
            <w:rPr/>
          </w:pPr>
          <w:hyperlink w:anchor="__RefHeading___Toc2384355_1878427129">
            <w:r>
              <w:rPr>
                <w:webHidden/>
                <w:rStyle w:val="IndexLink"/>
                <w:rtl w:val="true"/>
              </w:rPr>
              <w:t>المبحث الخامس عشر</w:t>
            </w:r>
            <w:r>
              <w:rPr>
                <w:rStyle w:val="IndexLink"/>
                <w:rtl w:val="true"/>
              </w:rPr>
              <w:t>:</w:t>
            </w:r>
            <w:r>
              <w:rPr>
                <w:rStyle w:val="IndexLink"/>
                <w:rtl w:val="true"/>
              </w:rPr>
              <w:t>المقاصدية في كونها رهينة ودلالة الأخذ</w:t>
            </w:r>
            <w:r>
              <w:rPr>
                <w:rStyle w:val="IndexLink"/>
                <w:rtl w:val="true"/>
              </w:rPr>
              <w:tab/>
            </w:r>
            <w:r>
              <w:rPr>
                <w:rStyle w:val="IndexLink"/>
              </w:rPr>
              <w:t>78</w:t>
            </w:r>
          </w:hyperlink>
        </w:p>
        <w:p>
          <w:pPr>
            <w:pStyle w:val="Contents3"/>
            <w:tabs>
              <w:tab w:val="clear" w:pos="8459"/>
              <w:tab w:val="right" w:pos="9026" w:leader="dot"/>
            </w:tabs>
            <w:rPr/>
          </w:pPr>
          <w:hyperlink w:anchor="__RefHeading___Toc2384357_187842712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384359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w:t>
            </w:r>
            <w:r>
              <w:rPr>
                <w:rStyle w:val="IndexLink"/>
                <w:rtl w:val="true"/>
              </w:rPr>
              <w:t>وأُخذِت الرَّهيِنةَ</w:t>
            </w:r>
            <w:r>
              <w:rPr>
                <w:rStyle w:val="IndexLink"/>
                <w:rtl w:val="true"/>
              </w:rPr>
              <w:t>»</w:t>
              <w:tab/>
            </w:r>
            <w:r>
              <w:rPr>
                <w:rStyle w:val="IndexLink"/>
              </w:rPr>
              <w:t>79</w:t>
            </w:r>
          </w:hyperlink>
        </w:p>
        <w:p>
          <w:pPr>
            <w:pStyle w:val="Contents4"/>
            <w:tabs>
              <w:tab w:val="clear" w:pos="8176"/>
              <w:tab w:val="right" w:pos="9026" w:leader="dot"/>
            </w:tabs>
            <w:rPr/>
          </w:pPr>
          <w:hyperlink w:anchor="__RefHeading___Toc2384361_1878427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384363_1878427129">
            <w:r>
              <w:rPr>
                <w:webHidden/>
                <w:rStyle w:val="IndexLink"/>
                <w:rtl w:val="true"/>
              </w:rPr>
              <w:t>المسألة الاولى</w:t>
            </w:r>
            <w:r>
              <w:rPr>
                <w:rStyle w:val="IndexLink"/>
                <w:rtl w:val="true"/>
              </w:rPr>
              <w:t xml:space="preserve">: </w:t>
            </w:r>
            <w:r>
              <w:rPr>
                <w:rStyle w:val="IndexLink"/>
                <w:rtl w:val="true"/>
              </w:rPr>
              <w:t>تعريف الرهن عند اهل اللغة و الفقه</w:t>
            </w:r>
            <w:r>
              <w:rPr>
                <w:rStyle w:val="IndexLink"/>
                <w:rtl w:val="true"/>
              </w:rPr>
              <w:tab/>
            </w:r>
            <w:r>
              <w:rPr>
                <w:rStyle w:val="IndexLink"/>
              </w:rPr>
              <w:t>80</w:t>
            </w:r>
          </w:hyperlink>
        </w:p>
        <w:p>
          <w:pPr>
            <w:pStyle w:val="Contents5"/>
            <w:tabs>
              <w:tab w:val="clear" w:pos="7892"/>
              <w:tab w:val="right" w:pos="9026" w:leader="dot"/>
            </w:tabs>
            <w:rPr/>
          </w:pPr>
          <w:hyperlink w:anchor="__RefHeading___Toc2384365_1878427129">
            <w:r>
              <w:rPr>
                <w:webHidden/>
                <w:rStyle w:val="IndexLink"/>
                <w:rtl w:val="true"/>
              </w:rPr>
              <w:t>اولاً</w:t>
            </w:r>
            <w:r>
              <w:rPr>
                <w:rStyle w:val="IndexLink"/>
                <w:rtl w:val="true"/>
              </w:rPr>
              <w:t xml:space="preserve">: </w:t>
            </w:r>
            <w:r>
              <w:rPr>
                <w:rStyle w:val="IndexLink"/>
                <w:rtl w:val="true"/>
              </w:rPr>
              <w:t>ما ورد في اللغة</w:t>
            </w:r>
            <w:r>
              <w:rPr>
                <w:rStyle w:val="IndexLink"/>
                <w:rtl w:val="true"/>
              </w:rPr>
              <w:tab/>
            </w:r>
            <w:r>
              <w:rPr>
                <w:rStyle w:val="IndexLink"/>
              </w:rPr>
              <w:t>80</w:t>
            </w:r>
          </w:hyperlink>
        </w:p>
        <w:p>
          <w:pPr>
            <w:pStyle w:val="Contents6"/>
            <w:tabs>
              <w:tab w:val="clear" w:pos="7609"/>
              <w:tab w:val="right" w:pos="9026" w:leader="dot"/>
            </w:tabs>
            <w:rPr/>
          </w:pPr>
          <w:hyperlink w:anchor="__RefHeading___Toc2384367_1878427129">
            <w:r>
              <w:rPr>
                <w:webHidden/>
                <w:rStyle w:val="IndexLink"/>
              </w:rPr>
              <w:t>1</w:t>
            </w:r>
            <w:r>
              <w:rPr>
                <w:rStyle w:val="IndexLink"/>
                <w:rtl w:val="true"/>
              </w:rPr>
              <w:t>-</w:t>
            </w:r>
            <w:r>
              <w:rPr>
                <w:rStyle w:val="IndexLink"/>
                <w:rtl w:val="true"/>
              </w:rPr>
              <w:t xml:space="preserve">قال الفراهيدي </w:t>
            </w:r>
            <w:r>
              <w:rPr>
                <w:rStyle w:val="IndexLink"/>
                <w:rtl w:val="true"/>
              </w:rPr>
              <w:t>(</w:t>
            </w:r>
            <w:r>
              <w:rPr>
                <w:rStyle w:val="IndexLink"/>
                <w:rtl w:val="true"/>
              </w:rPr>
              <w:t xml:space="preserve">توفي </w:t>
            </w:r>
            <w:r>
              <w:rPr>
                <w:rStyle w:val="IndexLink"/>
              </w:rPr>
              <w:t>175</w:t>
            </w:r>
            <w:r>
              <w:rPr>
                <w:rStyle w:val="IndexLink"/>
                <w:rtl w:val="true"/>
              </w:rPr>
              <w:t xml:space="preserve"> </w:t>
            </w:r>
            <w:r>
              <w:rPr>
                <w:rStyle w:val="IndexLink"/>
                <w:rtl w:val="true"/>
              </w:rPr>
              <w:t>ه</w:t>
            </w:r>
            <w:r>
              <w:rPr>
                <w:rStyle w:val="IndexLink"/>
                <w:rtl w:val="true"/>
              </w:rPr>
              <w:t>):</w:t>
              <w:tab/>
            </w:r>
            <w:r>
              <w:rPr>
                <w:rStyle w:val="IndexLink"/>
              </w:rPr>
              <w:t>80</w:t>
            </w:r>
          </w:hyperlink>
        </w:p>
        <w:p>
          <w:pPr>
            <w:pStyle w:val="Contents6"/>
            <w:tabs>
              <w:tab w:val="clear" w:pos="7609"/>
              <w:tab w:val="right" w:pos="9026" w:leader="dot"/>
            </w:tabs>
            <w:rPr/>
          </w:pPr>
          <w:hyperlink w:anchor="__RefHeading___Toc2384369_1878427129">
            <w:r>
              <w:rPr>
                <w:webHidden/>
                <w:rStyle w:val="IndexLink"/>
              </w:rPr>
              <w:t>2</w:t>
            </w:r>
            <w:r>
              <w:rPr>
                <w:rStyle w:val="IndexLink"/>
                <w:rtl w:val="true"/>
              </w:rPr>
              <w:t>-</w:t>
            </w:r>
            <w:r>
              <w:rPr>
                <w:rStyle w:val="IndexLink"/>
                <w:rtl w:val="true"/>
              </w:rPr>
              <w:t xml:space="preserve">قال ابن فارس </w:t>
            </w:r>
            <w:r>
              <w:rPr>
                <w:rStyle w:val="IndexLink"/>
                <w:rtl w:val="true"/>
              </w:rPr>
              <w:t>(</w:t>
            </w:r>
            <w:r>
              <w:rPr>
                <w:rStyle w:val="IndexLink"/>
                <w:rtl w:val="true"/>
              </w:rPr>
              <w:t xml:space="preserve">توفي </w:t>
            </w:r>
            <w:r>
              <w:rPr>
                <w:rStyle w:val="IndexLink"/>
              </w:rPr>
              <w:t>395</w:t>
            </w:r>
            <w:r>
              <w:rPr>
                <w:rStyle w:val="IndexLink"/>
                <w:rtl w:val="true"/>
              </w:rPr>
              <w:t xml:space="preserve"> </w:t>
            </w:r>
            <w:r>
              <w:rPr>
                <w:rStyle w:val="IndexLink"/>
                <w:rtl w:val="true"/>
              </w:rPr>
              <w:t>ه</w:t>
            </w:r>
            <w:r>
              <w:rPr>
                <w:rStyle w:val="IndexLink"/>
                <w:rtl w:val="true"/>
              </w:rPr>
              <w:t>) :</w:t>
              <w:tab/>
            </w:r>
            <w:r>
              <w:rPr>
                <w:rStyle w:val="IndexLink"/>
              </w:rPr>
              <w:t>81</w:t>
            </w:r>
          </w:hyperlink>
        </w:p>
        <w:p>
          <w:pPr>
            <w:pStyle w:val="Contents6"/>
            <w:tabs>
              <w:tab w:val="clear" w:pos="7609"/>
              <w:tab w:val="right" w:pos="9026" w:leader="dot"/>
            </w:tabs>
            <w:rPr/>
          </w:pPr>
          <w:hyperlink w:anchor="__RefHeading___Toc2384371_1878427129">
            <w:r>
              <w:rPr>
                <w:webHidden/>
                <w:rStyle w:val="IndexLink"/>
              </w:rPr>
              <w:t>3</w:t>
            </w:r>
            <w:r>
              <w:rPr>
                <w:rStyle w:val="IndexLink"/>
                <w:rtl w:val="true"/>
              </w:rPr>
              <w:t xml:space="preserve">- </w:t>
            </w:r>
            <w:r>
              <w:rPr>
                <w:rStyle w:val="IndexLink"/>
                <w:rtl w:val="true"/>
              </w:rPr>
              <w:t xml:space="preserve">واضاف ابن سيده </w:t>
            </w:r>
            <w:r>
              <w:rPr>
                <w:rStyle w:val="IndexLink"/>
                <w:rtl w:val="true"/>
              </w:rPr>
              <w:t>(</w:t>
            </w:r>
            <w:r>
              <w:rPr>
                <w:rStyle w:val="IndexLink"/>
                <w:rtl w:val="true"/>
              </w:rPr>
              <w:t xml:space="preserve">توفي </w:t>
            </w:r>
            <w:r>
              <w:rPr>
                <w:rStyle w:val="IndexLink"/>
              </w:rPr>
              <w:t>458</w:t>
            </w:r>
            <w:r>
              <w:rPr>
                <w:rStyle w:val="IndexLink"/>
                <w:rtl w:val="true"/>
              </w:rPr>
              <w:t xml:space="preserve"> </w:t>
            </w:r>
            <w:r>
              <w:rPr>
                <w:rStyle w:val="IndexLink"/>
                <w:rtl w:val="true"/>
              </w:rPr>
              <w:t>ه</w:t>
            </w:r>
            <w:r>
              <w:rPr>
                <w:rStyle w:val="IndexLink"/>
                <w:rtl w:val="true"/>
              </w:rPr>
              <w:t>) :</w:t>
              <w:tab/>
            </w:r>
            <w:r>
              <w:rPr>
                <w:rStyle w:val="IndexLink"/>
              </w:rPr>
              <w:t>81</w:t>
            </w:r>
          </w:hyperlink>
        </w:p>
        <w:p>
          <w:pPr>
            <w:pStyle w:val="Contents5"/>
            <w:tabs>
              <w:tab w:val="clear" w:pos="7892"/>
              <w:tab w:val="right" w:pos="9026" w:leader="dot"/>
            </w:tabs>
            <w:rPr/>
          </w:pPr>
          <w:hyperlink w:anchor="__RefHeading___Toc2384373_1878427129">
            <w:r>
              <w:rPr>
                <w:webHidden/>
                <w:rStyle w:val="IndexLink"/>
                <w:rtl w:val="true"/>
              </w:rPr>
              <w:t>ثانياً</w:t>
            </w:r>
            <w:r>
              <w:rPr>
                <w:rStyle w:val="IndexLink"/>
                <w:rtl w:val="true"/>
              </w:rPr>
              <w:t xml:space="preserve">: </w:t>
            </w:r>
            <w:r>
              <w:rPr>
                <w:rStyle w:val="IndexLink"/>
                <w:rtl w:val="true"/>
              </w:rPr>
              <w:t>ما ورد في كتب الفقهاء</w:t>
            </w:r>
            <w:r>
              <w:rPr>
                <w:rStyle w:val="IndexLink"/>
                <w:rtl w:val="true"/>
              </w:rPr>
              <w:tab/>
            </w:r>
            <w:r>
              <w:rPr>
                <w:rStyle w:val="IndexLink"/>
              </w:rPr>
              <w:t>81</w:t>
            </w:r>
          </w:hyperlink>
        </w:p>
        <w:p>
          <w:pPr>
            <w:pStyle w:val="Contents6"/>
            <w:tabs>
              <w:tab w:val="clear" w:pos="7609"/>
              <w:tab w:val="right" w:pos="9026" w:leader="dot"/>
            </w:tabs>
            <w:rPr/>
          </w:pPr>
          <w:hyperlink w:anchor="__RefHeading___Toc2384375_1878427129">
            <w:r>
              <w:rPr>
                <w:webHidden/>
                <w:rStyle w:val="IndexLink"/>
              </w:rPr>
              <w:t>1</w:t>
            </w:r>
            <w:r>
              <w:rPr>
                <w:rStyle w:val="IndexLink"/>
                <w:rtl w:val="true"/>
              </w:rPr>
              <w:t xml:space="preserve">- </w:t>
            </w:r>
            <w:r>
              <w:rPr>
                <w:rStyle w:val="IndexLink"/>
                <w:rtl w:val="true"/>
              </w:rPr>
              <w:t xml:space="preserve">قال المحقق الحلي </w:t>
            </w:r>
            <w:r>
              <w:rPr>
                <w:rStyle w:val="IndexLink"/>
                <w:rtl w:val="true"/>
              </w:rPr>
              <w:t>(</w:t>
            </w:r>
            <w:r>
              <w:rPr>
                <w:rStyle w:val="IndexLink"/>
                <w:rtl w:val="true"/>
              </w:rPr>
              <w:t>رحمه الله</w:t>
            </w:r>
            <w:r>
              <w:rPr>
                <w:rStyle w:val="IndexLink"/>
                <w:rtl w:val="true"/>
              </w:rPr>
              <w:t>) (</w:t>
            </w:r>
            <w:r>
              <w:rPr>
                <w:rStyle w:val="IndexLink"/>
                <w:rtl w:val="true"/>
              </w:rPr>
              <w:t xml:space="preserve">المتوفى سنة </w:t>
            </w:r>
            <w:r>
              <w:rPr>
                <w:rStyle w:val="IndexLink"/>
              </w:rPr>
              <w:t>676</w:t>
            </w:r>
            <w:r>
              <w:rPr>
                <w:rStyle w:val="IndexLink"/>
                <w:rtl w:val="true"/>
              </w:rPr>
              <w:t xml:space="preserve"> </w:t>
            </w:r>
            <w:r>
              <w:rPr>
                <w:rStyle w:val="IndexLink"/>
                <w:rtl w:val="true"/>
              </w:rPr>
              <w:t>ه</w:t>
            </w:r>
            <w:r>
              <w:rPr>
                <w:rStyle w:val="IndexLink"/>
                <w:rtl w:val="true"/>
              </w:rPr>
              <w:t>) :</w:t>
              <w:tab/>
            </w:r>
            <w:r>
              <w:rPr>
                <w:rStyle w:val="IndexLink"/>
              </w:rPr>
              <w:t>81</w:t>
            </w:r>
          </w:hyperlink>
        </w:p>
        <w:p>
          <w:pPr>
            <w:pStyle w:val="Contents6"/>
            <w:tabs>
              <w:tab w:val="clear" w:pos="7609"/>
              <w:tab w:val="right" w:pos="9026" w:leader="dot"/>
            </w:tabs>
            <w:rPr/>
          </w:pPr>
          <w:hyperlink w:anchor="__RefHeading___Toc2384377_1878427129">
            <w:r>
              <w:rPr>
                <w:webHidden/>
                <w:rStyle w:val="IndexLink"/>
              </w:rPr>
              <w:t>2</w:t>
            </w:r>
            <w:r>
              <w:rPr>
                <w:rStyle w:val="IndexLink"/>
                <w:rtl w:val="true"/>
              </w:rPr>
              <w:t xml:space="preserve">- </w:t>
            </w:r>
            <w:r>
              <w:rPr>
                <w:rStyle w:val="IndexLink"/>
                <w:rtl w:val="true"/>
              </w:rPr>
              <w:t xml:space="preserve">قال الفاضل الآبي </w:t>
            </w:r>
            <w:r>
              <w:rPr>
                <w:rStyle w:val="IndexLink"/>
                <w:rtl w:val="true"/>
              </w:rPr>
              <w:t>(</w:t>
            </w:r>
            <w:r>
              <w:rPr>
                <w:rStyle w:val="IndexLink"/>
                <w:rtl w:val="true"/>
              </w:rPr>
              <w:t>رحمه الله</w:t>
            </w:r>
            <w:r>
              <w:rPr>
                <w:rStyle w:val="IndexLink"/>
                <w:rtl w:val="true"/>
              </w:rPr>
              <w:t>) (</w:t>
            </w:r>
            <w:r>
              <w:rPr>
                <w:rStyle w:val="IndexLink"/>
                <w:rtl w:val="true"/>
              </w:rPr>
              <w:t xml:space="preserve">المتوفى سنة </w:t>
            </w:r>
            <w:r>
              <w:rPr>
                <w:rStyle w:val="IndexLink"/>
              </w:rPr>
              <w:t>690</w:t>
            </w:r>
            <w:r>
              <w:rPr>
                <w:rStyle w:val="IndexLink"/>
                <w:rtl w:val="true"/>
              </w:rPr>
              <w:t xml:space="preserve"> </w:t>
            </w:r>
            <w:r>
              <w:rPr>
                <w:rStyle w:val="IndexLink"/>
                <w:rtl w:val="true"/>
              </w:rPr>
              <w:t>ه</w:t>
            </w:r>
            <w:r>
              <w:rPr>
                <w:rStyle w:val="IndexLink"/>
                <w:rtl w:val="true"/>
              </w:rPr>
              <w:t>) :</w:t>
              <w:tab/>
            </w:r>
            <w:r>
              <w:rPr>
                <w:rStyle w:val="IndexLink"/>
              </w:rPr>
              <w:t>82</w:t>
            </w:r>
          </w:hyperlink>
        </w:p>
        <w:p>
          <w:pPr>
            <w:pStyle w:val="Contents6"/>
            <w:tabs>
              <w:tab w:val="clear" w:pos="7609"/>
              <w:tab w:val="right" w:pos="9026" w:leader="dot"/>
            </w:tabs>
            <w:rPr/>
          </w:pPr>
          <w:hyperlink w:anchor="__RefHeading___Toc2384379_1878427129">
            <w:r>
              <w:rPr>
                <w:webHidden/>
                <w:rStyle w:val="IndexLink"/>
              </w:rPr>
              <w:t>3</w:t>
            </w:r>
            <w:r>
              <w:rPr>
                <w:rStyle w:val="IndexLink"/>
                <w:rtl w:val="true"/>
              </w:rPr>
              <w:t xml:space="preserve">- </w:t>
            </w:r>
            <w:r>
              <w:rPr>
                <w:rStyle w:val="IndexLink"/>
                <w:rtl w:val="true"/>
              </w:rPr>
              <w:t xml:space="preserve">قال الشيخ الجوهري </w:t>
            </w:r>
            <w:r>
              <w:rPr>
                <w:rStyle w:val="IndexLink"/>
                <w:rtl w:val="true"/>
              </w:rPr>
              <w:t>(</w:t>
            </w:r>
            <w:r>
              <w:rPr>
                <w:rStyle w:val="IndexLink"/>
                <w:rtl w:val="true"/>
              </w:rPr>
              <w:t>رحمه الله</w:t>
            </w:r>
            <w:r>
              <w:rPr>
                <w:rStyle w:val="IndexLink"/>
                <w:rtl w:val="true"/>
              </w:rPr>
              <w:t>) (</w:t>
            </w:r>
            <w:r>
              <w:rPr>
                <w:rStyle w:val="IndexLink"/>
                <w:rtl w:val="true"/>
              </w:rPr>
              <w:t xml:space="preserve">المتوفى </w:t>
            </w:r>
            <w:r>
              <w:rPr>
                <w:rStyle w:val="IndexLink"/>
              </w:rPr>
              <w:t>1266</w:t>
            </w:r>
            <w:r>
              <w:rPr>
                <w:rStyle w:val="IndexLink"/>
                <w:rtl w:val="true"/>
              </w:rPr>
              <w:t xml:space="preserve"> </w:t>
            </w:r>
            <w:r>
              <w:rPr>
                <w:rStyle w:val="IndexLink"/>
                <w:rtl w:val="true"/>
              </w:rPr>
              <w:t>ه</w:t>
            </w:r>
            <w:r>
              <w:rPr>
                <w:rStyle w:val="IndexLink"/>
                <w:rtl w:val="true"/>
              </w:rPr>
              <w:t>) :</w:t>
              <w:tab/>
            </w:r>
            <w:r>
              <w:rPr>
                <w:rStyle w:val="IndexLink"/>
              </w:rPr>
              <w:t>82</w:t>
            </w:r>
          </w:hyperlink>
        </w:p>
        <w:p>
          <w:pPr>
            <w:pStyle w:val="Contents4"/>
            <w:tabs>
              <w:tab w:val="clear" w:pos="8176"/>
              <w:tab w:val="right" w:pos="9026" w:leader="dot"/>
            </w:tabs>
            <w:rPr/>
          </w:pPr>
          <w:hyperlink w:anchor="__RefHeading___Toc2384381_1878427129">
            <w:r>
              <w:rPr>
                <w:webHidden/>
                <w:rStyle w:val="IndexLink"/>
                <w:rtl w:val="true"/>
              </w:rPr>
              <w:t>المسألة الثانية</w:t>
            </w:r>
            <w:r>
              <w:rPr>
                <w:rStyle w:val="IndexLink"/>
                <w:rtl w:val="true"/>
              </w:rPr>
              <w:t xml:space="preserve">: </w:t>
            </w:r>
            <w:r>
              <w:rPr>
                <w:rStyle w:val="IndexLink"/>
                <w:rtl w:val="true"/>
              </w:rPr>
              <w:t>دلالة كونها رهينة بقصدية الحبس</w:t>
            </w:r>
            <w:r>
              <w:rPr>
                <w:rStyle w:val="IndexLink"/>
                <w:rtl w:val="true"/>
              </w:rPr>
              <w:tab/>
            </w:r>
            <w:r>
              <w:rPr>
                <w:rStyle w:val="IndexLink"/>
              </w:rPr>
              <w:t>83</w:t>
            </w:r>
          </w:hyperlink>
        </w:p>
        <w:p>
          <w:pPr>
            <w:pStyle w:val="Contents4"/>
            <w:tabs>
              <w:tab w:val="clear" w:pos="8176"/>
              <w:tab w:val="right" w:pos="9026" w:leader="dot"/>
            </w:tabs>
            <w:rPr/>
          </w:pPr>
          <w:hyperlink w:anchor="__RefHeading___Toc2384383_1878427129">
            <w:r>
              <w:rPr>
                <w:webHidden/>
                <w:rStyle w:val="IndexLink"/>
                <w:rtl w:val="true"/>
              </w:rPr>
              <w:t>المسألة الثالثة</w:t>
            </w:r>
            <w:r>
              <w:rPr>
                <w:rStyle w:val="IndexLink"/>
                <w:rtl w:val="true"/>
              </w:rPr>
              <w:t xml:space="preserve">: </w:t>
            </w:r>
            <w:r>
              <w:rPr>
                <w:rStyle w:val="IndexLink"/>
                <w:rtl w:val="true"/>
              </w:rPr>
              <w:t>دلالة كونها رهينة بقصدية الوثيقة</w:t>
            </w:r>
            <w:r>
              <w:rPr>
                <w:rStyle w:val="IndexLink"/>
                <w:rtl w:val="true"/>
              </w:rPr>
              <w:tab/>
            </w:r>
            <w:r>
              <w:rPr>
                <w:rStyle w:val="IndexLink"/>
              </w:rPr>
              <w:t>86</w:t>
            </w:r>
          </w:hyperlink>
        </w:p>
        <w:p>
          <w:pPr>
            <w:pStyle w:val="Contents4"/>
            <w:tabs>
              <w:tab w:val="clear" w:pos="8176"/>
              <w:tab w:val="right" w:pos="9026" w:leader="dot"/>
            </w:tabs>
            <w:rPr/>
          </w:pPr>
          <w:hyperlink w:anchor="__RefHeading___Toc2384385_1878427129">
            <w:r>
              <w:rPr>
                <w:webHidden/>
                <w:rStyle w:val="IndexLink"/>
                <w:rtl w:val="true"/>
              </w:rPr>
              <w:t>المسألة الرابعة</w:t>
            </w:r>
            <w:r>
              <w:rPr>
                <w:rStyle w:val="IndexLink"/>
                <w:rtl w:val="true"/>
              </w:rPr>
              <w:t xml:space="preserve">: </w:t>
            </w:r>
            <w:r>
              <w:rPr>
                <w:rStyle w:val="IndexLink"/>
                <w:rtl w:val="true"/>
              </w:rPr>
              <w:t>دلالة أخذ الرهينة بقصدية عدم استيفاء الامة لحق الله</w:t>
            </w:r>
            <w:r>
              <w:rPr>
                <w:rStyle w:val="IndexLink"/>
                <w:rtl w:val="true"/>
              </w:rPr>
              <w:tab/>
            </w:r>
            <w:r>
              <w:rPr>
                <w:rStyle w:val="IndexLink"/>
              </w:rPr>
              <w:t>91</w:t>
            </w:r>
          </w:hyperlink>
        </w:p>
        <w:p>
          <w:pPr>
            <w:pStyle w:val="Contents4"/>
            <w:tabs>
              <w:tab w:val="clear" w:pos="8176"/>
              <w:tab w:val="right" w:pos="9026" w:leader="dot"/>
            </w:tabs>
            <w:rPr/>
          </w:pPr>
          <w:hyperlink w:anchor="__RefHeading___Toc2384387_1878427129">
            <w:r>
              <w:rPr>
                <w:webHidden/>
                <w:rStyle w:val="IndexLink"/>
                <w:rtl w:val="true"/>
              </w:rPr>
              <w:t>المسألة الخامسة</w:t>
            </w:r>
            <w:r>
              <w:rPr>
                <w:rStyle w:val="IndexLink"/>
                <w:rtl w:val="true"/>
              </w:rPr>
              <w:t xml:space="preserve">: </w:t>
            </w:r>
            <w:r>
              <w:rPr>
                <w:rStyle w:val="IndexLink"/>
                <w:rtl w:val="true"/>
              </w:rPr>
              <w:t>قصدية الملازمة بين الوديعة والرهينة والاسترجاع والأخذ</w:t>
            </w:r>
            <w:r>
              <w:rPr>
                <w:rStyle w:val="IndexLink"/>
                <w:rtl w:val="true"/>
              </w:rPr>
              <w:tab/>
            </w:r>
            <w:r>
              <w:rPr>
                <w:rStyle w:val="IndexLink"/>
              </w:rPr>
              <w:t>94</w:t>
            </w:r>
          </w:hyperlink>
        </w:p>
        <w:p>
          <w:pPr>
            <w:pStyle w:val="Contents5"/>
            <w:tabs>
              <w:tab w:val="clear" w:pos="7892"/>
              <w:tab w:val="right" w:pos="9026" w:leader="dot"/>
            </w:tabs>
            <w:rPr/>
          </w:pPr>
          <w:hyperlink w:anchor="__RefHeading___Toc2384389_187842712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384391_1878427129">
            <w:r>
              <w:rPr>
                <w:webHidden/>
                <w:rStyle w:val="IndexLink"/>
                <w:rtl w:val="true"/>
              </w:rPr>
              <w:t>الأمر الأول</w:t>
            </w:r>
            <w:r>
              <w:rPr>
                <w:rStyle w:val="IndexLink"/>
                <w:rtl w:val="true"/>
              </w:rPr>
              <w:t xml:space="preserve">: </w:t>
            </w:r>
            <w:r>
              <w:rPr>
                <w:rStyle w:val="IndexLink"/>
                <w:rtl w:val="true"/>
              </w:rPr>
              <w:t xml:space="preserve">ما ارتبط بشخص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وعنوان الوصاية</w:t>
            </w:r>
            <w:r>
              <w:rPr>
                <w:rStyle w:val="IndexLink"/>
                <w:rtl w:val="true"/>
              </w:rPr>
              <w:tab/>
            </w:r>
            <w:r>
              <w:rPr>
                <w:rStyle w:val="IndexLink"/>
              </w:rPr>
              <w:t>95</w:t>
            </w:r>
          </w:hyperlink>
        </w:p>
        <w:p>
          <w:pPr>
            <w:pStyle w:val="Contents5"/>
            <w:tabs>
              <w:tab w:val="clear" w:pos="7892"/>
              <w:tab w:val="right" w:pos="9026" w:leader="dot"/>
            </w:tabs>
            <w:rPr/>
          </w:pPr>
          <w:hyperlink w:anchor="__RefHeading___Toc2384393_1878427129">
            <w:r>
              <w:rPr>
                <w:webHidden/>
                <w:rStyle w:val="IndexLink"/>
                <w:rtl w:val="true"/>
              </w:rPr>
              <w:t>الأمر الثاني</w:t>
            </w:r>
            <w:r>
              <w:rPr>
                <w:rStyle w:val="IndexLink"/>
                <w:rtl w:val="true"/>
              </w:rPr>
              <w:t xml:space="preserve">: </w:t>
            </w:r>
            <w:r>
              <w:rPr>
                <w:rStyle w:val="IndexLink"/>
                <w:rtl w:val="true"/>
              </w:rPr>
              <w:t xml:space="preserve">ما ارتبط بشخص فاطمة </w:t>
            </w:r>
            <w:r>
              <w:rPr>
                <w:rStyle w:val="IndexLink"/>
                <w:rtl w:val="true"/>
              </w:rPr>
              <w:t>(</w:t>
            </w:r>
            <w:r>
              <w:rPr>
                <w:rStyle w:val="IndexLink"/>
                <w:rtl w:val="true"/>
              </w:rPr>
              <w:t>عليها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2384395_1878427129">
            <w:r>
              <w:rPr>
                <w:webHidden/>
                <w:rStyle w:val="IndexLink"/>
                <w:rtl w:val="true"/>
              </w:rPr>
              <w:t>الأمر الثالث</w:t>
            </w:r>
            <w:r>
              <w:rPr>
                <w:rStyle w:val="IndexLink"/>
                <w:rtl w:val="true"/>
              </w:rPr>
              <w:t xml:space="preserve">: </w:t>
            </w:r>
            <w:r>
              <w:rPr>
                <w:rStyle w:val="IndexLink"/>
                <w:rtl w:val="true"/>
              </w:rPr>
              <w:t>ما ارتبط بالأمة وعنوان الخيانة للحق</w:t>
            </w:r>
            <w:r>
              <w:rPr>
                <w:rStyle w:val="IndexLink"/>
                <w:rtl w:val="true"/>
              </w:rPr>
              <w:tab/>
            </w:r>
            <w:r>
              <w:rPr>
                <w:rStyle w:val="IndexLink"/>
              </w:rPr>
              <w:t>96</w:t>
            </w:r>
          </w:hyperlink>
        </w:p>
        <w:p>
          <w:pPr>
            <w:pStyle w:val="Contents2"/>
            <w:tabs>
              <w:tab w:val="clear" w:pos="8743"/>
              <w:tab w:val="right" w:pos="9026" w:leader="dot"/>
            </w:tabs>
            <w:rPr/>
          </w:pPr>
          <w:hyperlink w:anchor="__RefHeading___Toc2384397_1878427129">
            <w:r>
              <w:rPr>
                <w:webHidden/>
                <w:rStyle w:val="IndexLink"/>
                <w:rtl w:val="true"/>
              </w:rPr>
              <w:t>المبحث السادس عشر</w:t>
            </w:r>
            <w:r>
              <w:rPr>
                <w:rStyle w:val="IndexLink"/>
                <w:rtl w:val="true"/>
              </w:rPr>
              <w:t xml:space="preserve">: </w:t>
            </w:r>
            <w:r>
              <w:rPr>
                <w:rStyle w:val="IndexLink"/>
                <w:rtl w:val="true"/>
              </w:rPr>
              <w:t xml:space="preserve">المقاصدية في اختلاسهم الزهراء </w:t>
            </w:r>
            <w:r>
              <w:rPr>
                <w:rStyle w:val="IndexLink"/>
                <w:rtl w:val="true"/>
              </w:rPr>
              <w:t>(</w:t>
            </w:r>
            <w:r>
              <w:rPr>
                <w:rStyle w:val="IndexLink"/>
                <w:rtl w:val="true"/>
              </w:rPr>
              <w:t>علیها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2384399_1878427129">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384401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وأُخلْسِتَ الزَّهرْاَء،ُ فَماَ أَقْبحَ الخْضْراَء والغْبرْاَء </w:t>
            </w:r>
            <w:r>
              <w:rPr>
                <w:rStyle w:val="IndexLink"/>
                <w:rtl w:val="true"/>
              </w:rPr>
              <w:t>»</w:t>
              <w:tab/>
            </w:r>
            <w:r>
              <w:rPr>
                <w:rStyle w:val="IndexLink"/>
              </w:rPr>
              <w:t>99</w:t>
            </w:r>
          </w:hyperlink>
        </w:p>
        <w:p>
          <w:pPr>
            <w:pStyle w:val="Contents4"/>
            <w:tabs>
              <w:tab w:val="clear" w:pos="8176"/>
              <w:tab w:val="right" w:pos="9026" w:leader="dot"/>
            </w:tabs>
            <w:rPr/>
          </w:pPr>
          <w:hyperlink w:anchor="__RefHeading___Toc2384403_1878427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384405_1878427129">
            <w:r>
              <w:rPr>
                <w:webHidden/>
                <w:rStyle w:val="IndexLink"/>
                <w:rtl w:val="true"/>
              </w:rPr>
              <w:t>المسألة الاولى</w:t>
            </w:r>
            <w:r>
              <w:rPr>
                <w:rStyle w:val="IndexLink"/>
                <w:rtl w:val="true"/>
              </w:rPr>
              <w:t xml:space="preserve">: </w:t>
            </w:r>
            <w:r>
              <w:rPr>
                <w:rStyle w:val="IndexLink"/>
                <w:rtl w:val="true"/>
              </w:rPr>
              <w:t>معنى الاختلاس في اللغة والقرآن</w:t>
            </w:r>
            <w:r>
              <w:rPr>
                <w:rStyle w:val="IndexLink"/>
                <w:rtl w:val="true"/>
              </w:rPr>
              <w:tab/>
            </w:r>
            <w:r>
              <w:rPr>
                <w:rStyle w:val="IndexLink"/>
              </w:rPr>
              <w:t>100</w:t>
            </w:r>
          </w:hyperlink>
        </w:p>
        <w:p>
          <w:pPr>
            <w:pStyle w:val="Contents5"/>
            <w:tabs>
              <w:tab w:val="clear" w:pos="7892"/>
              <w:tab w:val="right" w:pos="9026" w:leader="dot"/>
            </w:tabs>
            <w:rPr/>
          </w:pPr>
          <w:hyperlink w:anchor="__RefHeading___Toc2384407_1878427129">
            <w:r>
              <w:rPr>
                <w:webHidden/>
                <w:rStyle w:val="IndexLink"/>
                <w:rtl w:val="true"/>
              </w:rPr>
              <w:t xml:space="preserve">أ </w:t>
            </w:r>
            <w:r>
              <w:rPr>
                <w:rStyle w:val="IndexLink"/>
                <w:rtl w:val="true"/>
              </w:rPr>
              <w:t xml:space="preserve">- </w:t>
            </w:r>
            <w:r>
              <w:rPr>
                <w:rStyle w:val="IndexLink"/>
                <w:rtl w:val="true"/>
              </w:rPr>
              <w:t>معنى الاختلاس في اللغة</w:t>
            </w:r>
            <w:r>
              <w:rPr>
                <w:rStyle w:val="IndexLink"/>
                <w:rtl w:val="true"/>
              </w:rPr>
              <w:tab/>
            </w:r>
            <w:r>
              <w:rPr>
                <w:rStyle w:val="IndexLink"/>
              </w:rPr>
              <w:t>100</w:t>
            </w:r>
          </w:hyperlink>
        </w:p>
        <w:p>
          <w:pPr>
            <w:pStyle w:val="Contents5"/>
            <w:tabs>
              <w:tab w:val="clear" w:pos="7892"/>
              <w:tab w:val="right" w:pos="9026" w:leader="dot"/>
            </w:tabs>
            <w:rPr/>
          </w:pPr>
          <w:hyperlink w:anchor="__RefHeading___Toc2384409_1878427129">
            <w:r>
              <w:rPr>
                <w:webHidden/>
                <w:rStyle w:val="IndexLink"/>
                <w:rtl w:val="true"/>
              </w:rPr>
              <w:t xml:space="preserve">ب </w:t>
            </w:r>
            <w:r>
              <w:rPr>
                <w:rStyle w:val="IndexLink"/>
                <w:rtl w:val="true"/>
              </w:rPr>
              <w:t xml:space="preserve">- </w:t>
            </w:r>
            <w:r>
              <w:rPr>
                <w:rStyle w:val="IndexLink"/>
                <w:rtl w:val="true"/>
              </w:rPr>
              <w:t>معنى الاختلاس في القران</w:t>
            </w:r>
            <w:r>
              <w:rPr>
                <w:rStyle w:val="IndexLink"/>
                <w:rtl w:val="true"/>
              </w:rPr>
              <w:tab/>
            </w:r>
            <w:r>
              <w:rPr>
                <w:rStyle w:val="IndexLink"/>
              </w:rPr>
              <w:t>101</w:t>
            </w:r>
          </w:hyperlink>
        </w:p>
        <w:p>
          <w:pPr>
            <w:pStyle w:val="Contents4"/>
            <w:tabs>
              <w:tab w:val="clear" w:pos="8176"/>
              <w:tab w:val="right" w:pos="9026" w:leader="dot"/>
            </w:tabs>
            <w:rPr/>
          </w:pPr>
          <w:hyperlink w:anchor="__RefHeading___Toc2384411_1878427129">
            <w:r>
              <w:rPr>
                <w:webHidden/>
                <w:rStyle w:val="IndexLink"/>
                <w:rtl w:val="true"/>
              </w:rPr>
              <w:t>المسألة الثانية</w:t>
            </w:r>
            <w:r>
              <w:rPr>
                <w:rStyle w:val="IndexLink"/>
                <w:rtl w:val="true"/>
              </w:rPr>
              <w:t xml:space="preserve">: </w:t>
            </w:r>
            <w:r>
              <w:rPr>
                <w:rStyle w:val="IndexLink"/>
                <w:rtl w:val="true"/>
              </w:rPr>
              <w:t>الاختلاس في كتب الفقهاء ومعناه وحكمه</w:t>
            </w:r>
            <w:r>
              <w:rPr>
                <w:rStyle w:val="IndexLink"/>
                <w:rtl w:val="true"/>
              </w:rPr>
              <w:tab/>
            </w:r>
            <w:r>
              <w:rPr>
                <w:rStyle w:val="IndexLink"/>
              </w:rPr>
              <w:t>101</w:t>
            </w:r>
          </w:hyperlink>
        </w:p>
        <w:p>
          <w:pPr>
            <w:pStyle w:val="Contents5"/>
            <w:tabs>
              <w:tab w:val="clear" w:pos="7892"/>
              <w:tab w:val="right" w:pos="9026" w:leader="dot"/>
            </w:tabs>
            <w:rPr/>
          </w:pPr>
          <w:hyperlink w:anchor="__RefHeading___Toc2384413_187842712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384415_1878427129">
            <w:r>
              <w:rPr>
                <w:webHidden/>
                <w:rStyle w:val="IndexLink"/>
              </w:rPr>
              <w:t>1</w:t>
            </w:r>
            <w:r>
              <w:rPr>
                <w:rStyle w:val="IndexLink"/>
                <w:rtl w:val="true"/>
              </w:rPr>
              <w:t xml:space="preserve">- </w:t>
            </w:r>
            <w:r>
              <w:rPr>
                <w:rStyle w:val="IndexLink"/>
                <w:rtl w:val="true"/>
              </w:rPr>
              <w:t xml:space="preserve">قال القاضي ابن البراج </w:t>
            </w:r>
            <w:r>
              <w:rPr>
                <w:rStyle w:val="IndexLink"/>
                <w:rtl w:val="true"/>
              </w:rPr>
              <w:t>(</w:t>
            </w:r>
            <w:r>
              <w:rPr>
                <w:rStyle w:val="IndexLink"/>
                <w:rtl w:val="true"/>
              </w:rPr>
              <w:t>رحمه الله</w:t>
            </w:r>
            <w:r>
              <w:rPr>
                <w:rStyle w:val="IndexLink"/>
                <w:rtl w:val="true"/>
              </w:rPr>
              <w:t>)</w:t>
            </w:r>
            <w:r>
              <w:rPr>
                <w:rStyle w:val="IndexLink"/>
                <w:rtl w:val="true"/>
              </w:rPr>
              <w:t xml:space="preserve">، </w:t>
            </w:r>
            <w:r>
              <w:rPr>
                <w:rStyle w:val="IndexLink"/>
                <w:rtl w:val="true"/>
              </w:rPr>
              <w:t>(</w:t>
            </w:r>
            <w:r>
              <w:rPr>
                <w:rStyle w:val="IndexLink"/>
                <w:rtl w:val="true"/>
              </w:rPr>
              <w:t xml:space="preserve">توفي سنة </w:t>
            </w:r>
            <w:r>
              <w:rPr>
                <w:rStyle w:val="IndexLink"/>
              </w:rPr>
              <w:t>481</w:t>
            </w:r>
            <w:r>
              <w:rPr>
                <w:rStyle w:val="IndexLink"/>
                <w:rtl w:val="true"/>
              </w:rPr>
              <w:t xml:space="preserve"> </w:t>
            </w:r>
            <w:r>
              <w:rPr>
                <w:rStyle w:val="IndexLink"/>
                <w:rtl w:val="true"/>
              </w:rPr>
              <w:t>ه</w:t>
            </w:r>
            <w:r>
              <w:rPr>
                <w:rStyle w:val="IndexLink"/>
                <w:rtl w:val="true"/>
              </w:rPr>
              <w:t>) :</w:t>
              <w:tab/>
            </w:r>
            <w:r>
              <w:rPr>
                <w:rStyle w:val="IndexLink"/>
              </w:rPr>
              <w:t>101</w:t>
            </w:r>
          </w:hyperlink>
        </w:p>
        <w:p>
          <w:pPr>
            <w:pStyle w:val="Contents5"/>
            <w:tabs>
              <w:tab w:val="clear" w:pos="7892"/>
              <w:tab w:val="right" w:pos="9026" w:leader="dot"/>
            </w:tabs>
            <w:rPr/>
          </w:pPr>
          <w:hyperlink w:anchor="__RefHeading___Toc2384417_1878427129">
            <w:r>
              <w:rPr>
                <w:webHidden/>
                <w:rStyle w:val="IndexLink"/>
              </w:rPr>
              <w:t>2</w:t>
            </w:r>
            <w:r>
              <w:rPr>
                <w:rStyle w:val="IndexLink"/>
                <w:rtl w:val="true"/>
              </w:rPr>
              <w:t>-</w:t>
            </w:r>
            <w:r>
              <w:rPr>
                <w:rStyle w:val="IndexLink"/>
                <w:rtl w:val="true"/>
              </w:rPr>
              <w:t xml:space="preserve">قال ابن حمزة الطوسي </w:t>
            </w:r>
            <w:r>
              <w:rPr>
                <w:rStyle w:val="IndexLink"/>
                <w:rtl w:val="true"/>
              </w:rPr>
              <w:t>(</w:t>
            </w:r>
            <w:r>
              <w:rPr>
                <w:rStyle w:val="IndexLink"/>
                <w:rtl w:val="true"/>
              </w:rPr>
              <w:t>رحمه الله</w:t>
            </w:r>
            <w:r>
              <w:rPr>
                <w:rStyle w:val="IndexLink"/>
                <w:rtl w:val="true"/>
              </w:rPr>
              <w:t>)</w:t>
            </w:r>
            <w:r>
              <w:rPr>
                <w:rStyle w:val="IndexLink"/>
                <w:rtl w:val="true"/>
              </w:rPr>
              <w:t xml:space="preserve">، </w:t>
            </w:r>
            <w:r>
              <w:rPr>
                <w:rStyle w:val="IndexLink"/>
                <w:rtl w:val="true"/>
              </w:rPr>
              <w:t>(</w:t>
            </w:r>
            <w:r>
              <w:rPr>
                <w:rStyle w:val="IndexLink"/>
                <w:rtl w:val="true"/>
              </w:rPr>
              <w:t xml:space="preserve">توفي سنة </w:t>
            </w:r>
            <w:r>
              <w:rPr>
                <w:rStyle w:val="IndexLink"/>
              </w:rPr>
              <w:t>560</w:t>
            </w:r>
            <w:r>
              <w:rPr>
                <w:rStyle w:val="IndexLink"/>
                <w:rtl w:val="true"/>
              </w:rPr>
              <w:t xml:space="preserve"> </w:t>
            </w:r>
            <w:r>
              <w:rPr>
                <w:rStyle w:val="IndexLink"/>
                <w:rtl w:val="true"/>
              </w:rPr>
              <w:t>ه</w:t>
            </w:r>
            <w:r>
              <w:rPr>
                <w:rStyle w:val="IndexLink"/>
                <w:rtl w:val="true"/>
              </w:rPr>
              <w:t>) :</w:t>
              <w:tab/>
            </w:r>
            <w:r>
              <w:rPr>
                <w:rStyle w:val="IndexLink"/>
              </w:rPr>
              <w:t>102</w:t>
            </w:r>
          </w:hyperlink>
        </w:p>
        <w:p>
          <w:pPr>
            <w:pStyle w:val="Contents5"/>
            <w:tabs>
              <w:tab w:val="clear" w:pos="7892"/>
              <w:tab w:val="right" w:pos="9026" w:leader="dot"/>
            </w:tabs>
            <w:rPr/>
          </w:pPr>
          <w:hyperlink w:anchor="__RefHeading___Toc2384419_1878427129">
            <w:r>
              <w:rPr>
                <w:webHidden/>
                <w:rStyle w:val="IndexLink"/>
              </w:rPr>
              <w:t>3</w:t>
            </w:r>
            <w:r>
              <w:rPr>
                <w:rStyle w:val="IndexLink"/>
                <w:rtl w:val="true"/>
              </w:rPr>
              <w:t xml:space="preserve">- </w:t>
            </w:r>
            <w:r>
              <w:rPr>
                <w:rStyle w:val="IndexLink"/>
                <w:rtl w:val="true"/>
              </w:rPr>
              <w:t xml:space="preserve">قال السيد عبد الأعلى السبزواري </w:t>
            </w:r>
            <w:r>
              <w:rPr>
                <w:rStyle w:val="IndexLink"/>
                <w:rtl w:val="true"/>
              </w:rPr>
              <w:t>(</w:t>
            </w:r>
            <w:r>
              <w:rPr>
                <w:rStyle w:val="IndexLink"/>
                <w:rtl w:val="true"/>
              </w:rPr>
              <w:t>رحمه الله</w:t>
            </w:r>
            <w:r>
              <w:rPr>
                <w:rStyle w:val="IndexLink"/>
                <w:rtl w:val="true"/>
              </w:rPr>
              <w:t>)</w:t>
            </w:r>
            <w:r>
              <w:rPr>
                <w:rStyle w:val="IndexLink"/>
                <w:rtl w:val="true"/>
              </w:rPr>
              <w:t xml:space="preserve">، </w:t>
            </w:r>
            <w:r>
              <w:rPr>
                <w:rStyle w:val="IndexLink"/>
                <w:rtl w:val="true"/>
              </w:rPr>
              <w:t>(</w:t>
            </w:r>
            <w:r>
              <w:rPr>
                <w:rStyle w:val="IndexLink"/>
                <w:rtl w:val="true"/>
              </w:rPr>
              <w:t xml:space="preserve">توفي سنة </w:t>
            </w:r>
            <w:r>
              <w:rPr>
                <w:rStyle w:val="IndexLink"/>
              </w:rPr>
              <w:t>1414</w:t>
            </w:r>
            <w:r>
              <w:rPr>
                <w:rStyle w:val="IndexLink"/>
                <w:rtl w:val="true"/>
              </w:rPr>
              <w:t xml:space="preserve"> </w:t>
            </w:r>
            <w:r>
              <w:rPr>
                <w:rStyle w:val="IndexLink"/>
                <w:rtl w:val="true"/>
              </w:rPr>
              <w:t>ه</w:t>
            </w:r>
            <w:r>
              <w:rPr>
                <w:rStyle w:val="IndexLink"/>
                <w:rtl w:val="true"/>
              </w:rPr>
              <w:t>) :</w:t>
              <w:tab/>
            </w:r>
            <w:r>
              <w:rPr>
                <w:rStyle w:val="IndexLink"/>
              </w:rPr>
              <w:t>102</w:t>
            </w:r>
          </w:hyperlink>
        </w:p>
        <w:p>
          <w:pPr>
            <w:pStyle w:val="Contents4"/>
            <w:tabs>
              <w:tab w:val="clear" w:pos="8176"/>
              <w:tab w:val="right" w:pos="9026" w:leader="dot"/>
            </w:tabs>
            <w:rPr/>
          </w:pPr>
          <w:hyperlink w:anchor="__RefHeading___Toc2384421_1878427129">
            <w:r>
              <w:rPr>
                <w:webHidden/>
                <w:rStyle w:val="IndexLink"/>
                <w:rtl w:val="true"/>
              </w:rPr>
              <w:t>المسألة الثالثة</w:t>
            </w:r>
            <w:r>
              <w:rPr>
                <w:rStyle w:val="IndexLink"/>
                <w:rtl w:val="true"/>
              </w:rPr>
              <w:t xml:space="preserve">: </w:t>
            </w:r>
            <w:r>
              <w:rPr>
                <w:rStyle w:val="IndexLink"/>
                <w:rtl w:val="true"/>
              </w:rPr>
              <w:t xml:space="preserve">القصدية في إيراده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مفردة </w:t>
            </w:r>
            <w:r>
              <w:rPr>
                <w:rStyle w:val="IndexLink"/>
                <w:rtl w:val="true"/>
              </w:rPr>
              <w:t>«</w:t>
            </w:r>
            <w:r>
              <w:rPr>
                <w:rStyle w:val="IndexLink"/>
                <w:rtl w:val="true"/>
              </w:rPr>
              <w:t xml:space="preserve">الزهراء </w:t>
            </w:r>
            <w:r>
              <w:rPr>
                <w:rStyle w:val="IndexLink"/>
                <w:rtl w:val="true"/>
              </w:rPr>
              <w:t xml:space="preserve">» </w:t>
            </w:r>
            <w:r>
              <w:rPr>
                <w:rStyle w:val="IndexLink"/>
                <w:rtl w:val="true"/>
              </w:rPr>
              <w:t>في عنوان الاختلاس وما يترتب عليه من حكم شرعي</w:t>
            </w:r>
            <w:r>
              <w:rPr>
                <w:rStyle w:val="IndexLink"/>
                <w:rtl w:val="true"/>
              </w:rPr>
              <w:tab/>
            </w:r>
            <w:r>
              <w:rPr>
                <w:rStyle w:val="IndexLink"/>
              </w:rPr>
              <w:t>103</w:t>
            </w:r>
          </w:hyperlink>
        </w:p>
        <w:p>
          <w:pPr>
            <w:pStyle w:val="Contents5"/>
            <w:tabs>
              <w:tab w:val="clear" w:pos="7892"/>
              <w:tab w:val="right" w:pos="9026" w:leader="dot"/>
            </w:tabs>
            <w:rPr/>
          </w:pPr>
          <w:hyperlink w:anchor="__RefHeading___Toc2384423_1878427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384425_1878427129">
            <w:r>
              <w:rPr>
                <w:webHidden/>
                <w:rStyle w:val="IndexLink"/>
                <w:rtl w:val="true"/>
              </w:rPr>
              <w:t>أولاً</w:t>
            </w:r>
            <w:r>
              <w:rPr>
                <w:rStyle w:val="IndexLink"/>
                <w:rtl w:val="true"/>
              </w:rPr>
              <w:t xml:space="preserve">: </w:t>
            </w:r>
            <w:r>
              <w:rPr>
                <w:rStyle w:val="IndexLink"/>
                <w:rtl w:val="true"/>
              </w:rPr>
              <w:t>إنَّ مصداق الاختلاس هو عين مال الزهراء الذي سلب منها</w:t>
            </w:r>
            <w:r>
              <w:rPr>
                <w:rStyle w:val="IndexLink"/>
                <w:rtl w:val="true"/>
              </w:rPr>
              <w:tab/>
            </w:r>
            <w:r>
              <w:rPr>
                <w:rStyle w:val="IndexLink"/>
              </w:rPr>
              <w:t>104</w:t>
            </w:r>
          </w:hyperlink>
        </w:p>
        <w:p>
          <w:pPr>
            <w:pStyle w:val="Contents5"/>
            <w:tabs>
              <w:tab w:val="clear" w:pos="7892"/>
              <w:tab w:val="right" w:pos="9026" w:leader="dot"/>
            </w:tabs>
            <w:rPr/>
          </w:pPr>
          <w:hyperlink w:anchor="__RefHeading___Toc2384427_1878427129">
            <w:r>
              <w:rPr>
                <w:webHidden/>
                <w:rStyle w:val="IndexLink"/>
                <w:rtl w:val="true"/>
              </w:rPr>
              <w:t>ثانياً</w:t>
            </w:r>
            <w:r>
              <w:rPr>
                <w:rStyle w:val="IndexLink"/>
                <w:rtl w:val="true"/>
              </w:rPr>
              <w:t xml:space="preserve">: </w:t>
            </w:r>
            <w:r>
              <w:rPr>
                <w:rStyle w:val="IndexLink"/>
                <w:rtl w:val="true"/>
              </w:rPr>
              <w:t>إنَّ مصداق الاختلاس هو عين شخص الزهراء الذي سلب منها الحياة فقتلت</w:t>
            </w:r>
            <w:r>
              <w:rPr>
                <w:rStyle w:val="IndexLink"/>
                <w:rtl w:val="true"/>
              </w:rPr>
              <w:tab/>
            </w:r>
            <w:r>
              <w:rPr>
                <w:rStyle w:val="IndexLink"/>
              </w:rPr>
              <w:t>106</w:t>
            </w:r>
          </w:hyperlink>
        </w:p>
        <w:p>
          <w:pPr>
            <w:pStyle w:val="Contents4"/>
            <w:tabs>
              <w:tab w:val="clear" w:pos="8176"/>
              <w:tab w:val="right" w:pos="9026" w:leader="dot"/>
            </w:tabs>
            <w:rPr/>
          </w:pPr>
          <w:hyperlink w:anchor="__RefHeading___Toc2384429_1878427129">
            <w:r>
              <w:rPr>
                <w:webHidden/>
                <w:rStyle w:val="IndexLink"/>
                <w:rtl w:val="true"/>
              </w:rPr>
              <w:t>المسألة الرابعة</w:t>
            </w:r>
            <w:r>
              <w:rPr>
                <w:rStyle w:val="IndexLink"/>
                <w:rtl w:val="true"/>
              </w:rPr>
              <w:t xml:space="preserve">: </w:t>
            </w:r>
            <w:r>
              <w:rPr>
                <w:rStyle w:val="IndexLink"/>
                <w:rtl w:val="true"/>
              </w:rPr>
              <w:t>قصدية تسميتها بالزهراء ومعناه وأثره في تماسك النص</w:t>
            </w:r>
            <w:r>
              <w:rPr>
                <w:rStyle w:val="IndexLink"/>
                <w:rtl w:val="true"/>
              </w:rPr>
              <w:tab/>
            </w:r>
            <w:r>
              <w:rPr>
                <w:rStyle w:val="IndexLink"/>
              </w:rPr>
              <w:t>107</w:t>
            </w:r>
          </w:hyperlink>
        </w:p>
        <w:p>
          <w:pPr>
            <w:pStyle w:val="Contents5"/>
            <w:tabs>
              <w:tab w:val="clear" w:pos="7892"/>
              <w:tab w:val="right" w:pos="9026" w:leader="dot"/>
            </w:tabs>
            <w:rPr/>
          </w:pPr>
          <w:hyperlink w:anchor="__RefHeading___Toc2384431_1878427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384433_1878427129">
            <w:r>
              <w:rPr>
                <w:webHidden/>
                <w:rStyle w:val="IndexLink"/>
                <w:rtl w:val="true"/>
              </w:rPr>
              <w:t>أ</w:t>
            </w:r>
            <w:r>
              <w:rPr>
                <w:rStyle w:val="IndexLink"/>
                <w:rtl w:val="true"/>
              </w:rPr>
              <w:t xml:space="preserve">- </w:t>
            </w:r>
            <w:r>
              <w:rPr>
                <w:rStyle w:val="IndexLink"/>
                <w:rtl w:val="true"/>
              </w:rPr>
              <w:t>بنورها زهرت السماوات السبع والأرضون السبع</w:t>
            </w:r>
            <w:r>
              <w:rPr>
                <w:rStyle w:val="IndexLink"/>
                <w:rtl w:val="true"/>
              </w:rPr>
              <w:tab/>
            </w:r>
            <w:r>
              <w:rPr>
                <w:rStyle w:val="IndexLink"/>
              </w:rPr>
              <w:t>107</w:t>
            </w:r>
          </w:hyperlink>
        </w:p>
        <w:p>
          <w:pPr>
            <w:pStyle w:val="Contents5"/>
            <w:tabs>
              <w:tab w:val="clear" w:pos="7892"/>
              <w:tab w:val="right" w:pos="9026" w:leader="dot"/>
            </w:tabs>
            <w:rPr/>
          </w:pPr>
          <w:hyperlink w:anchor="__RefHeading___Toc2384435_1878427129">
            <w:r>
              <w:rPr>
                <w:webHidden/>
                <w:rStyle w:val="IndexLink"/>
                <w:rtl w:val="true"/>
              </w:rPr>
              <w:t>ب</w:t>
            </w:r>
            <w:r>
              <w:rPr>
                <w:rStyle w:val="IndexLink"/>
                <w:rtl w:val="true"/>
              </w:rPr>
              <w:t xml:space="preserve">- </w:t>
            </w:r>
            <w:r>
              <w:rPr>
                <w:rStyle w:val="IndexLink"/>
                <w:rtl w:val="true"/>
              </w:rPr>
              <w:t>إنَّ الله تعالى خلقها من نور عظمته</w:t>
            </w:r>
            <w:r>
              <w:rPr>
                <w:rStyle w:val="IndexLink"/>
                <w:rtl w:val="true"/>
              </w:rPr>
              <w:tab/>
            </w:r>
            <w:r>
              <w:rPr>
                <w:rStyle w:val="IndexLink"/>
              </w:rPr>
              <w:t>108</w:t>
            </w:r>
          </w:hyperlink>
        </w:p>
        <w:p>
          <w:pPr>
            <w:pStyle w:val="Contents5"/>
            <w:tabs>
              <w:tab w:val="clear" w:pos="7892"/>
              <w:tab w:val="right" w:pos="9026" w:leader="dot"/>
            </w:tabs>
            <w:rPr/>
          </w:pPr>
          <w:hyperlink w:anchor="__RefHeading___Toc2384437_1878427129">
            <w:r>
              <w:rPr>
                <w:webHidden/>
                <w:rStyle w:val="IndexLink"/>
                <w:rtl w:val="true"/>
              </w:rPr>
              <w:t>ج</w:t>
            </w:r>
            <w:r>
              <w:rPr>
                <w:rStyle w:val="IndexLink"/>
                <w:rtl w:val="true"/>
              </w:rPr>
              <w:t xml:space="preserve">- </w:t>
            </w:r>
            <w:r>
              <w:rPr>
                <w:rStyle w:val="IndexLink"/>
                <w:rtl w:val="true"/>
              </w:rPr>
              <w:t xml:space="preserve">إنها تزهر لأمير المؤمنين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2384439_1878427129">
            <w:r>
              <w:rPr>
                <w:webHidden/>
                <w:rStyle w:val="IndexLink"/>
                <w:rtl w:val="true"/>
              </w:rPr>
              <w:t>د</w:t>
            </w:r>
            <w:r>
              <w:rPr>
                <w:rStyle w:val="IndexLink"/>
                <w:rtl w:val="true"/>
              </w:rPr>
              <w:t xml:space="preserve">- </w:t>
            </w:r>
            <w:r>
              <w:rPr>
                <w:rStyle w:val="IndexLink"/>
                <w:rtl w:val="true"/>
              </w:rPr>
              <w:t>إذا قامت في محرابها زهر نورها لأهل السماء</w:t>
            </w:r>
            <w:r>
              <w:rPr>
                <w:rStyle w:val="IndexLink"/>
                <w:rtl w:val="true"/>
              </w:rPr>
              <w:tab/>
            </w:r>
            <w:r>
              <w:rPr>
                <w:rStyle w:val="IndexLink"/>
              </w:rPr>
              <w:t>111</w:t>
            </w:r>
          </w:hyperlink>
        </w:p>
        <w:p>
          <w:pPr>
            <w:pStyle w:val="Contents5"/>
            <w:tabs>
              <w:tab w:val="clear" w:pos="7892"/>
              <w:tab w:val="right" w:pos="9026" w:leader="dot"/>
            </w:tabs>
            <w:rPr/>
          </w:pPr>
          <w:hyperlink w:anchor="__RefHeading___Toc2384441_1878427129">
            <w:r>
              <w:rPr>
                <w:webHidden/>
                <w:rStyle w:val="IndexLink"/>
                <w:rtl w:val="true"/>
              </w:rPr>
              <w:t>ه</w:t>
            </w:r>
            <w:r>
              <w:rPr>
                <w:rStyle w:val="IndexLink"/>
                <w:rtl w:val="true"/>
              </w:rPr>
              <w:t xml:space="preserve">- </w:t>
            </w:r>
            <w:r>
              <w:rPr>
                <w:rStyle w:val="IndexLink"/>
                <w:rtl w:val="true"/>
              </w:rPr>
              <w:t>لأنها زهرة المصطفى</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111</w:t>
            </w:r>
          </w:hyperlink>
        </w:p>
        <w:p>
          <w:pPr>
            <w:pStyle w:val="Contents4"/>
            <w:tabs>
              <w:tab w:val="clear" w:pos="8176"/>
              <w:tab w:val="right" w:pos="9026" w:leader="dot"/>
            </w:tabs>
            <w:rPr/>
          </w:pPr>
          <w:hyperlink w:anchor="__RefHeading___Toc2384443_1878427129">
            <w:r>
              <w:rPr>
                <w:webHidden/>
                <w:rStyle w:val="IndexLink"/>
                <w:rtl w:val="true"/>
              </w:rPr>
              <w:t>المسألة الخامسة</w:t>
            </w:r>
            <w:r>
              <w:rPr>
                <w:rStyle w:val="IndexLink"/>
                <w:rtl w:val="true"/>
              </w:rPr>
              <w:t xml:space="preserve">: </w:t>
            </w:r>
            <w:r>
              <w:rPr>
                <w:rStyle w:val="IndexLink"/>
                <w:rtl w:val="true"/>
              </w:rPr>
              <w:t xml:space="preserve">دلالة قوله </w:t>
            </w:r>
            <w:r>
              <w:rPr>
                <w:rStyle w:val="IndexLink"/>
                <w:rtl w:val="true"/>
              </w:rPr>
              <w:t>(</w:t>
            </w:r>
            <w:r>
              <w:rPr>
                <w:rStyle w:val="IndexLink"/>
                <w:rtl w:val="true"/>
              </w:rPr>
              <w:t>علیه السّلام</w:t>
            </w:r>
            <w:r>
              <w:rPr>
                <w:rStyle w:val="IndexLink"/>
                <w:rtl w:val="true"/>
              </w:rPr>
              <w:t>) «</w:t>
            </w:r>
            <w:r>
              <w:rPr>
                <w:rStyle w:val="IndexLink"/>
                <w:rtl w:val="true"/>
              </w:rPr>
              <w:t xml:space="preserve">فما أقبح الخضراء والغبراء </w:t>
            </w:r>
            <w:r>
              <w:rPr>
                <w:rStyle w:val="IndexLink"/>
                <w:rtl w:val="true"/>
              </w:rPr>
              <w:t>. »</w:t>
              <w:tab/>
            </w:r>
            <w:r>
              <w:rPr>
                <w:rStyle w:val="IndexLink"/>
              </w:rPr>
              <w:t>112</w:t>
            </w:r>
          </w:hyperlink>
        </w:p>
        <w:p>
          <w:pPr>
            <w:pStyle w:val="Contents5"/>
            <w:tabs>
              <w:tab w:val="clear" w:pos="7892"/>
              <w:tab w:val="right" w:pos="9026" w:leader="dot"/>
            </w:tabs>
            <w:rPr/>
          </w:pPr>
          <w:hyperlink w:anchor="__RefHeading___Toc2384445_187842712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2384447_1878427129">
            <w:r>
              <w:rPr>
                <w:webHidden/>
                <w:rStyle w:val="IndexLink"/>
              </w:rPr>
              <w:t>1</w:t>
            </w:r>
            <w:r>
              <w:rPr>
                <w:rStyle w:val="IndexLink"/>
                <w:rtl w:val="true"/>
              </w:rPr>
              <w:t>-</w:t>
            </w:r>
            <w:r>
              <w:rPr>
                <w:rStyle w:val="IndexLink"/>
                <w:rtl w:val="true"/>
              </w:rPr>
              <w:t xml:space="preserve">قال العلامة المجلسي </w:t>
            </w:r>
            <w:r>
              <w:rPr>
                <w:rStyle w:val="IndexLink"/>
                <w:rtl w:val="true"/>
              </w:rPr>
              <w:t>(</w:t>
            </w:r>
            <w:r>
              <w:rPr>
                <w:rStyle w:val="IndexLink"/>
                <w:rtl w:val="true"/>
              </w:rPr>
              <w:t xml:space="preserve">ت </w:t>
            </w:r>
            <w:r>
              <w:rPr>
                <w:rStyle w:val="IndexLink"/>
              </w:rPr>
              <w:t>1111</w:t>
            </w:r>
            <w:r>
              <w:rPr>
                <w:rStyle w:val="IndexLink"/>
                <w:rtl w:val="true"/>
              </w:rPr>
              <w:t xml:space="preserve"> </w:t>
            </w:r>
            <w:r>
              <w:rPr>
                <w:rStyle w:val="IndexLink"/>
                <w:rtl w:val="true"/>
              </w:rPr>
              <w:t>ه</w:t>
            </w:r>
            <w:r>
              <w:rPr>
                <w:rStyle w:val="IndexLink"/>
                <w:rtl w:val="true"/>
              </w:rPr>
              <w:t>) :</w:t>
              <w:tab/>
            </w:r>
            <w:r>
              <w:rPr>
                <w:rStyle w:val="IndexLink"/>
              </w:rPr>
              <w:t>112</w:t>
            </w:r>
          </w:hyperlink>
        </w:p>
        <w:p>
          <w:pPr>
            <w:pStyle w:val="Contents5"/>
            <w:tabs>
              <w:tab w:val="clear" w:pos="7892"/>
              <w:tab w:val="right" w:pos="9026" w:leader="dot"/>
            </w:tabs>
            <w:rPr/>
          </w:pPr>
          <w:hyperlink w:anchor="__RefHeading___Toc2384449_1878427129">
            <w:r>
              <w:rPr>
                <w:webHidden/>
                <w:rStyle w:val="IndexLink"/>
              </w:rPr>
              <w:t>2</w:t>
            </w:r>
            <w:r>
              <w:rPr>
                <w:rStyle w:val="IndexLink"/>
                <w:rtl w:val="true"/>
              </w:rPr>
              <w:t xml:space="preserve">- </w:t>
            </w:r>
            <w:r>
              <w:rPr>
                <w:rStyle w:val="IndexLink"/>
                <w:rtl w:val="true"/>
              </w:rPr>
              <w:t xml:space="preserve">قال صالح المازندراني </w:t>
            </w:r>
            <w:r>
              <w:rPr>
                <w:rStyle w:val="IndexLink"/>
                <w:rtl w:val="true"/>
              </w:rPr>
              <w:t>(</w:t>
            </w:r>
            <w:r>
              <w:rPr>
                <w:rStyle w:val="IndexLink"/>
                <w:rtl w:val="true"/>
              </w:rPr>
              <w:t xml:space="preserve">ت </w:t>
            </w:r>
            <w:r>
              <w:rPr>
                <w:rStyle w:val="IndexLink"/>
              </w:rPr>
              <w:t>1081</w:t>
            </w:r>
            <w:r>
              <w:rPr>
                <w:rStyle w:val="IndexLink"/>
                <w:rtl w:val="true"/>
              </w:rPr>
              <w:t xml:space="preserve"> </w:t>
            </w:r>
            <w:r>
              <w:rPr>
                <w:rStyle w:val="IndexLink"/>
                <w:rtl w:val="true"/>
              </w:rPr>
              <w:t>ه</w:t>
            </w:r>
            <w:r>
              <w:rPr>
                <w:rStyle w:val="IndexLink"/>
                <w:rtl w:val="true"/>
              </w:rPr>
              <w:t>) :</w:t>
              <w:tab/>
            </w:r>
            <w:r>
              <w:rPr>
                <w:rStyle w:val="IndexLink"/>
              </w:rPr>
              <w:t>113</w:t>
            </w:r>
          </w:hyperlink>
        </w:p>
        <w:p>
          <w:pPr>
            <w:pStyle w:val="Contents2"/>
            <w:tabs>
              <w:tab w:val="clear" w:pos="8743"/>
              <w:tab w:val="right" w:pos="9026" w:leader="dot"/>
            </w:tabs>
            <w:rPr/>
          </w:pPr>
          <w:hyperlink w:anchor="__RefHeading___Toc2384451_1878427129">
            <w:r>
              <w:rPr>
                <w:webHidden/>
                <w:rStyle w:val="IndexLink"/>
                <w:rtl w:val="true"/>
              </w:rPr>
              <w:t>المبحث السابع عشر</w:t>
            </w:r>
            <w:r>
              <w:rPr>
                <w:rStyle w:val="IndexLink"/>
                <w:rtl w:val="true"/>
              </w:rPr>
              <w:t>:</w:t>
            </w:r>
            <w:r>
              <w:rPr>
                <w:rStyle w:val="IndexLink"/>
                <w:rtl w:val="true"/>
              </w:rPr>
              <w:t xml:space="preserve">المقاصدية في سرمدية حزنه </w:t>
            </w:r>
            <w:r>
              <w:rPr>
                <w:rStyle w:val="IndexLink"/>
                <w:rtl w:val="true"/>
              </w:rPr>
              <w:t>(</w:t>
            </w:r>
            <w:r>
              <w:rPr>
                <w:rStyle w:val="IndexLink"/>
                <w:rtl w:val="true"/>
              </w:rPr>
              <w:t>علیه السّلام</w:t>
            </w:r>
            <w:r>
              <w:rPr>
                <w:rStyle w:val="IndexLink"/>
                <w:rtl w:val="true"/>
              </w:rPr>
              <w:t xml:space="preserve">) </w:t>
            </w:r>
            <w:r>
              <w:rPr>
                <w:rStyle w:val="IndexLink"/>
                <w:rtl w:val="true"/>
              </w:rPr>
              <w:t>وكاشفيته لحقيقة الحدث</w:t>
            </w:r>
            <w:r>
              <w:rPr>
                <w:rStyle w:val="IndexLink"/>
                <w:rtl w:val="true"/>
              </w:rPr>
              <w:tab/>
            </w:r>
            <w:r>
              <w:rPr>
                <w:rStyle w:val="IndexLink"/>
              </w:rPr>
              <w:t>114</w:t>
            </w:r>
          </w:hyperlink>
        </w:p>
        <w:p>
          <w:pPr>
            <w:pStyle w:val="Contents3"/>
            <w:tabs>
              <w:tab w:val="clear" w:pos="8459"/>
              <w:tab w:val="right" w:pos="9026" w:leader="dot"/>
            </w:tabs>
            <w:rPr/>
          </w:pPr>
          <w:hyperlink w:anchor="__RefHeading___Toc2384453_1878427129">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384455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w:t>
            </w:r>
            <w:r>
              <w:rPr>
                <w:rStyle w:val="IndexLink"/>
                <w:rtl w:val="true"/>
              </w:rPr>
              <w:t xml:space="preserve">أَمَّا حزُنْيِ فَسرَمْدَ،وأَمَّا لَيلْيِ فَمسُهَّدٌ،لَا يبَرْحَ الحُزنْ منِ قَلْبِي </w:t>
            </w:r>
            <w:r>
              <w:rPr>
                <w:rStyle w:val="IndexLink"/>
                <w:rtl w:val="true"/>
              </w:rPr>
              <w:t>»</w:t>
              <w:tab/>
            </w:r>
            <w:r>
              <w:rPr>
                <w:rStyle w:val="IndexLink"/>
              </w:rPr>
              <w:t>115</w:t>
            </w:r>
          </w:hyperlink>
        </w:p>
        <w:p>
          <w:pPr>
            <w:pStyle w:val="Contents4"/>
            <w:tabs>
              <w:tab w:val="clear" w:pos="8176"/>
              <w:tab w:val="right" w:pos="9026" w:leader="dot"/>
            </w:tabs>
            <w:rPr/>
          </w:pPr>
          <w:hyperlink w:anchor="__RefHeading___Toc2384457_1878427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384459_1878427129">
            <w:r>
              <w:rPr>
                <w:webHidden/>
                <w:rStyle w:val="IndexLink"/>
                <w:rtl w:val="true"/>
              </w:rPr>
              <w:t>المسألة الاولى</w:t>
            </w:r>
            <w:r>
              <w:rPr>
                <w:rStyle w:val="IndexLink"/>
                <w:rtl w:val="true"/>
              </w:rPr>
              <w:t xml:space="preserve">: </w:t>
            </w:r>
            <w:r>
              <w:rPr>
                <w:rStyle w:val="IndexLink"/>
                <w:rtl w:val="true"/>
              </w:rPr>
              <w:t>الحزن، والسرمد، والسهاد، في اللغة</w:t>
            </w:r>
            <w:r>
              <w:rPr>
                <w:rStyle w:val="IndexLink"/>
                <w:rtl w:val="true"/>
              </w:rPr>
              <w:tab/>
            </w:r>
            <w:r>
              <w:rPr>
                <w:rStyle w:val="IndexLink"/>
              </w:rPr>
              <w:t>116</w:t>
            </w:r>
          </w:hyperlink>
        </w:p>
        <w:p>
          <w:pPr>
            <w:pStyle w:val="Contents5"/>
            <w:tabs>
              <w:tab w:val="clear" w:pos="7892"/>
              <w:tab w:val="right" w:pos="9026" w:leader="dot"/>
            </w:tabs>
            <w:rPr/>
          </w:pPr>
          <w:hyperlink w:anchor="__RefHeading___Toc2384461_1878427129">
            <w:r>
              <w:rPr>
                <w:webHidden/>
                <w:rStyle w:val="IndexLink"/>
                <w:rtl w:val="true"/>
              </w:rPr>
              <w:t>أولاً</w:t>
            </w:r>
            <w:r>
              <w:rPr>
                <w:rStyle w:val="IndexLink"/>
                <w:rtl w:val="true"/>
              </w:rPr>
              <w:t xml:space="preserve">: </w:t>
            </w:r>
            <w:r>
              <w:rPr>
                <w:rStyle w:val="IndexLink"/>
                <w:rtl w:val="true"/>
              </w:rPr>
              <w:t>الحُزْن في اللغة</w:t>
            </w:r>
            <w:r>
              <w:rPr>
                <w:rStyle w:val="IndexLink"/>
                <w:rtl w:val="true"/>
              </w:rPr>
              <w:tab/>
            </w:r>
            <w:r>
              <w:rPr>
                <w:rStyle w:val="IndexLink"/>
              </w:rPr>
              <w:t>116</w:t>
            </w:r>
          </w:hyperlink>
        </w:p>
        <w:p>
          <w:pPr>
            <w:pStyle w:val="Contents5"/>
            <w:tabs>
              <w:tab w:val="clear" w:pos="7892"/>
              <w:tab w:val="right" w:pos="9026" w:leader="dot"/>
            </w:tabs>
            <w:rPr/>
          </w:pPr>
          <w:hyperlink w:anchor="__RefHeading___Toc2384463_1878427129">
            <w:r>
              <w:rPr>
                <w:webHidden/>
                <w:rStyle w:val="IndexLink"/>
                <w:rtl w:val="true"/>
              </w:rPr>
              <w:t>ثانياً</w:t>
            </w:r>
            <w:r>
              <w:rPr>
                <w:rStyle w:val="IndexLink"/>
                <w:rtl w:val="true"/>
              </w:rPr>
              <w:t xml:space="preserve">: </w:t>
            </w:r>
            <w:r>
              <w:rPr>
                <w:rStyle w:val="IndexLink"/>
                <w:rtl w:val="true"/>
              </w:rPr>
              <w:t>السَرْمَد في اللغة</w:t>
            </w:r>
            <w:r>
              <w:rPr>
                <w:rStyle w:val="IndexLink"/>
                <w:rtl w:val="true"/>
              </w:rPr>
              <w:tab/>
            </w:r>
            <w:r>
              <w:rPr>
                <w:rStyle w:val="IndexLink"/>
              </w:rPr>
              <w:t>117</w:t>
            </w:r>
          </w:hyperlink>
        </w:p>
        <w:p>
          <w:pPr>
            <w:pStyle w:val="Contents5"/>
            <w:tabs>
              <w:tab w:val="clear" w:pos="7892"/>
              <w:tab w:val="right" w:pos="9026" w:leader="dot"/>
            </w:tabs>
            <w:rPr/>
          </w:pPr>
          <w:hyperlink w:anchor="__RefHeading___Toc2384465_1878427129">
            <w:r>
              <w:rPr>
                <w:webHidden/>
                <w:rStyle w:val="IndexLink"/>
                <w:rtl w:val="true"/>
              </w:rPr>
              <w:t>ثالثاً</w:t>
            </w:r>
            <w:r>
              <w:rPr>
                <w:rStyle w:val="IndexLink"/>
                <w:rtl w:val="true"/>
              </w:rPr>
              <w:t xml:space="preserve">: </w:t>
            </w:r>
            <w:r>
              <w:rPr>
                <w:rStyle w:val="IndexLink"/>
                <w:rtl w:val="true"/>
              </w:rPr>
              <w:t>السُهَاد في اللغة</w:t>
            </w:r>
            <w:r>
              <w:rPr>
                <w:rStyle w:val="IndexLink"/>
                <w:rtl w:val="true"/>
              </w:rPr>
              <w:tab/>
            </w:r>
            <w:r>
              <w:rPr>
                <w:rStyle w:val="IndexLink"/>
              </w:rPr>
              <w:t>117</w:t>
            </w:r>
          </w:hyperlink>
        </w:p>
        <w:p>
          <w:pPr>
            <w:pStyle w:val="Contents4"/>
            <w:tabs>
              <w:tab w:val="clear" w:pos="8176"/>
              <w:tab w:val="right" w:pos="9026" w:leader="dot"/>
            </w:tabs>
            <w:rPr/>
          </w:pPr>
          <w:hyperlink w:anchor="__RefHeading___Toc2384467_1878427129">
            <w:r>
              <w:rPr>
                <w:webHidden/>
                <w:rStyle w:val="IndexLink"/>
                <w:rtl w:val="true"/>
              </w:rPr>
              <w:t>المسألة الثانية</w:t>
            </w:r>
            <w:r>
              <w:rPr>
                <w:rStyle w:val="IndexLink"/>
                <w:rtl w:val="true"/>
              </w:rPr>
              <w:t xml:space="preserve">: </w:t>
            </w:r>
            <w:r>
              <w:rPr>
                <w:rStyle w:val="IndexLink"/>
                <w:rtl w:val="true"/>
              </w:rPr>
              <w:t xml:space="preserve">قصدية إيراده حال حزنه بالسرمد مع الفعل </w:t>
            </w:r>
            <w:r>
              <w:rPr>
                <w:rStyle w:val="IndexLink"/>
                <w:rtl w:val="true"/>
              </w:rPr>
              <w:t>(</w:t>
            </w:r>
            <w:r>
              <w:rPr>
                <w:rStyle w:val="IndexLink"/>
                <w:rtl w:val="true"/>
              </w:rPr>
              <w:t>يبرح</w:t>
            </w:r>
            <w:r>
              <w:rPr>
                <w:rStyle w:val="IndexLink"/>
                <w:rtl w:val="true"/>
              </w:rPr>
              <w:t>)</w:t>
              <w:tab/>
            </w:r>
            <w:r>
              <w:rPr>
                <w:rStyle w:val="IndexLink"/>
              </w:rPr>
              <w:t>118</w:t>
            </w:r>
          </w:hyperlink>
        </w:p>
        <w:p>
          <w:pPr>
            <w:pStyle w:val="Contents5"/>
            <w:tabs>
              <w:tab w:val="clear" w:pos="7892"/>
              <w:tab w:val="right" w:pos="9026" w:leader="dot"/>
            </w:tabs>
            <w:rPr/>
          </w:pPr>
          <w:hyperlink w:anchor="__RefHeading___Toc2384469_1878427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384471_1878427129">
            <w:r>
              <w:rPr>
                <w:webHidden/>
                <w:rStyle w:val="IndexLink"/>
                <w:rtl w:val="true"/>
              </w:rPr>
              <w:t>أولاً</w:t>
            </w:r>
            <w:r>
              <w:rPr>
                <w:rStyle w:val="IndexLink"/>
                <w:rtl w:val="true"/>
              </w:rPr>
              <w:t xml:space="preserve">: </w:t>
            </w:r>
            <w:r>
              <w:rPr>
                <w:rStyle w:val="IndexLink"/>
                <w:rtl w:val="true"/>
              </w:rPr>
              <w:t>ما ارتبط به شخصيا من آثار نفسية</w:t>
            </w:r>
            <w:r>
              <w:rPr>
                <w:rStyle w:val="IndexLink"/>
                <w:rtl w:val="true"/>
              </w:rPr>
              <w:tab/>
            </w:r>
            <w:r>
              <w:rPr>
                <w:rStyle w:val="IndexLink"/>
              </w:rPr>
              <w:t>119</w:t>
            </w:r>
          </w:hyperlink>
        </w:p>
        <w:p>
          <w:pPr>
            <w:pStyle w:val="Contents5"/>
            <w:tabs>
              <w:tab w:val="clear" w:pos="7892"/>
              <w:tab w:val="right" w:pos="9026" w:leader="dot"/>
            </w:tabs>
            <w:rPr/>
          </w:pPr>
          <w:hyperlink w:anchor="__RefHeading___Toc2384473_1878427129">
            <w:r>
              <w:rPr>
                <w:webHidden/>
                <w:rStyle w:val="IndexLink"/>
                <w:rtl w:val="true"/>
              </w:rPr>
              <w:t>ثانياً</w:t>
            </w:r>
            <w:r>
              <w:rPr>
                <w:rStyle w:val="IndexLink"/>
                <w:rtl w:val="true"/>
              </w:rPr>
              <w:t xml:space="preserve">: </w:t>
            </w:r>
            <w:r>
              <w:rPr>
                <w:rStyle w:val="IndexLink"/>
                <w:rtl w:val="true"/>
              </w:rPr>
              <w:t xml:space="preserve">ما ارتبط بعلاقته القلبية بأم عياله </w:t>
            </w:r>
            <w:r>
              <w:rPr>
                <w:rStyle w:val="IndexLink"/>
                <w:rtl w:val="true"/>
              </w:rPr>
              <w:t>(</w:t>
            </w:r>
            <w:r>
              <w:rPr>
                <w:rStyle w:val="IndexLink"/>
                <w:rtl w:val="true"/>
              </w:rPr>
              <w:t>علیها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2384475_1878427129">
            <w:r>
              <w:rPr>
                <w:webHidden/>
                <w:rStyle w:val="IndexLink"/>
                <w:rtl w:val="true"/>
              </w:rPr>
              <w:t>المسألة الثالثة</w:t>
            </w:r>
            <w:r>
              <w:rPr>
                <w:rStyle w:val="IndexLink"/>
                <w:rtl w:val="true"/>
              </w:rPr>
              <w:t xml:space="preserve">: </w:t>
            </w:r>
            <w:r>
              <w:rPr>
                <w:rStyle w:val="IndexLink"/>
                <w:rtl w:val="true"/>
              </w:rPr>
              <w:t xml:space="preserve">القصدية في نفي زوال الحزن وديموميته في بيان التفضيل بينه وبين نبي الله يعقوب </w:t>
            </w:r>
            <w:r>
              <w:rPr>
                <w:rStyle w:val="IndexLink"/>
                <w:rtl w:val="true"/>
              </w:rPr>
              <w:t>(</w:t>
            </w:r>
            <w:r>
              <w:rPr>
                <w:rStyle w:val="IndexLink"/>
                <w:rtl w:val="true"/>
              </w:rPr>
              <w:t>علیهما السّلام</w:t>
            </w:r>
            <w:r>
              <w:rPr>
                <w:rStyle w:val="IndexLink"/>
                <w:rtl w:val="true"/>
              </w:rPr>
              <w:t>)</w:t>
              <w:tab/>
            </w:r>
            <w:r>
              <w:rPr>
                <w:rStyle w:val="IndexLink"/>
              </w:rPr>
              <w:t>121</w:t>
            </w:r>
          </w:hyperlink>
        </w:p>
        <w:p>
          <w:pPr>
            <w:pStyle w:val="Contents5"/>
            <w:tabs>
              <w:tab w:val="clear" w:pos="7892"/>
              <w:tab w:val="right" w:pos="9026" w:leader="dot"/>
            </w:tabs>
            <w:rPr/>
          </w:pPr>
          <w:hyperlink w:anchor="__RefHeading___Toc2384477_187842712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384479_1878427129">
            <w:r>
              <w:rPr>
                <w:webHidden/>
                <w:rStyle w:val="IndexLink"/>
                <w:rtl w:val="true"/>
              </w:rPr>
              <w:t>أولاً</w:t>
            </w:r>
            <w:r>
              <w:rPr>
                <w:rStyle w:val="IndexLink"/>
                <w:rtl w:val="true"/>
              </w:rPr>
              <w:t xml:space="preserve">: </w:t>
            </w:r>
            <w:r>
              <w:rPr>
                <w:rStyle w:val="IndexLink"/>
                <w:rtl w:val="true"/>
              </w:rPr>
              <w:t xml:space="preserve">التفاضل بين اثار حزن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وآثار حزن يعقوب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5"/>
            <w:tabs>
              <w:tab w:val="clear" w:pos="7892"/>
              <w:tab w:val="right" w:pos="9026" w:leader="dot"/>
            </w:tabs>
            <w:rPr/>
          </w:pPr>
          <w:hyperlink w:anchor="__RefHeading___Toc2384481_1878427129">
            <w:r>
              <w:rPr>
                <w:webHidden/>
                <w:rStyle w:val="IndexLink"/>
                <w:rtl w:val="true"/>
              </w:rPr>
              <w:t>ثانياً</w:t>
            </w:r>
            <w:r>
              <w:rPr>
                <w:rStyle w:val="IndexLink"/>
                <w:rtl w:val="true"/>
              </w:rPr>
              <w:t xml:space="preserve">: </w:t>
            </w:r>
            <w:r>
              <w:rPr>
                <w:rStyle w:val="IndexLink"/>
                <w:rtl w:val="true"/>
              </w:rPr>
              <w:t>التفاضل في حجم البلاء وآثاره في النفس وكاشفيته للصبر</w:t>
            </w:r>
            <w:r>
              <w:rPr>
                <w:rStyle w:val="IndexLink"/>
                <w:rtl w:val="true"/>
              </w:rPr>
              <w:tab/>
            </w:r>
            <w:r>
              <w:rPr>
                <w:rStyle w:val="IndexLink"/>
              </w:rPr>
              <w:t>126</w:t>
            </w:r>
          </w:hyperlink>
        </w:p>
        <w:p>
          <w:pPr>
            <w:pStyle w:val="Contents6"/>
            <w:tabs>
              <w:tab w:val="clear" w:pos="7609"/>
              <w:tab w:val="right" w:pos="9026" w:leader="dot"/>
            </w:tabs>
            <w:rPr/>
          </w:pPr>
          <w:hyperlink w:anchor="__RefHeading___Toc2384483_1878427129">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384485_1878427129">
            <w:r>
              <w:rPr>
                <w:webHidden/>
                <w:rStyle w:val="IndexLink"/>
                <w:rtl w:val="true"/>
              </w:rPr>
              <w:t xml:space="preserve">أ </w:t>
            </w:r>
            <w:r>
              <w:rPr>
                <w:rStyle w:val="IndexLink"/>
                <w:rtl w:val="true"/>
              </w:rPr>
              <w:t xml:space="preserve">- </w:t>
            </w:r>
            <w:r>
              <w:rPr>
                <w:rStyle w:val="IndexLink"/>
                <w:rtl w:val="true"/>
              </w:rPr>
              <w:t>الكمد في اللغة</w:t>
            </w:r>
            <w:r>
              <w:rPr>
                <w:rStyle w:val="IndexLink"/>
                <w:rtl w:val="true"/>
              </w:rPr>
              <w:tab/>
            </w:r>
            <w:r>
              <w:rPr>
                <w:rStyle w:val="IndexLink"/>
              </w:rPr>
              <w:t>126</w:t>
            </w:r>
          </w:hyperlink>
        </w:p>
        <w:p>
          <w:pPr>
            <w:pStyle w:val="Contents6"/>
            <w:tabs>
              <w:tab w:val="clear" w:pos="7609"/>
              <w:tab w:val="right" w:pos="9026" w:leader="dot"/>
            </w:tabs>
            <w:rPr/>
          </w:pPr>
          <w:hyperlink w:anchor="__RefHeading___Toc2384487_1878427129">
            <w:r>
              <w:rPr>
                <w:webHidden/>
                <w:rStyle w:val="IndexLink"/>
                <w:rtl w:val="true"/>
              </w:rPr>
              <w:t xml:space="preserve">ب </w:t>
            </w:r>
            <w:r>
              <w:rPr>
                <w:rStyle w:val="IndexLink"/>
                <w:rtl w:val="true"/>
              </w:rPr>
              <w:t xml:space="preserve">- </w:t>
            </w:r>
            <w:r>
              <w:rPr>
                <w:rStyle w:val="IndexLink"/>
                <w:rtl w:val="true"/>
              </w:rPr>
              <w:t>الهمّ في اللغة</w:t>
            </w:r>
            <w:r>
              <w:rPr>
                <w:rStyle w:val="IndexLink"/>
                <w:rtl w:val="true"/>
              </w:rPr>
              <w:tab/>
            </w:r>
            <w:r>
              <w:rPr>
                <w:rStyle w:val="IndexLink"/>
              </w:rPr>
              <w:t>127</w:t>
            </w:r>
          </w:hyperlink>
        </w:p>
        <w:p>
          <w:pPr>
            <w:pStyle w:val="Contents5"/>
            <w:tabs>
              <w:tab w:val="clear" w:pos="7892"/>
              <w:tab w:val="right" w:pos="9026" w:leader="dot"/>
            </w:tabs>
            <w:rPr/>
          </w:pPr>
          <w:hyperlink w:anchor="__RefHeading___Toc2384489_1878427129">
            <w:r>
              <w:rPr>
                <w:webHidden/>
                <w:rStyle w:val="IndexLink"/>
                <w:rtl w:val="true"/>
              </w:rPr>
              <w:t>ثالثاً</w:t>
            </w:r>
            <w:r>
              <w:rPr>
                <w:rStyle w:val="IndexLink"/>
                <w:rtl w:val="true"/>
              </w:rPr>
              <w:t xml:space="preserve">: </w:t>
            </w:r>
            <w:r>
              <w:rPr>
                <w:rStyle w:val="IndexLink"/>
                <w:rtl w:val="true"/>
              </w:rPr>
              <w:t>أدب الأنبياء والأوصياء مع الله في شكواهم وكاشفيته العقدية</w:t>
            </w:r>
            <w:r>
              <w:rPr>
                <w:rStyle w:val="IndexLink"/>
                <w:rtl w:val="true"/>
              </w:rPr>
              <w:tab/>
            </w:r>
            <w:r>
              <w:rPr>
                <w:rStyle w:val="IndexLink"/>
              </w:rPr>
              <w:t>128</w:t>
            </w:r>
          </w:hyperlink>
        </w:p>
        <w:p>
          <w:pPr>
            <w:pStyle w:val="Contents2"/>
            <w:tabs>
              <w:tab w:val="clear" w:pos="8743"/>
              <w:tab w:val="right" w:pos="9026" w:leader="dot"/>
            </w:tabs>
            <w:rPr/>
          </w:pPr>
          <w:hyperlink w:anchor="__RefHeading___Toc2384491_1878427129">
            <w:r>
              <w:rPr>
                <w:webHidden/>
                <w:rStyle w:val="IndexLink"/>
                <w:rtl w:val="true"/>
              </w:rPr>
              <w:t xml:space="preserve">المبحث الثامن عشر </w:t>
            </w:r>
            <w:r>
              <w:rPr>
                <w:rStyle w:val="IndexLink"/>
                <w:rtl w:val="true"/>
              </w:rPr>
              <w:t>:</w:t>
            </w:r>
            <w:r>
              <w:rPr>
                <w:rStyle w:val="IndexLink"/>
                <w:rtl w:val="true"/>
              </w:rPr>
              <w:t xml:space="preserve">المقاصدية في قوله </w:t>
            </w:r>
            <w:r>
              <w:rPr>
                <w:rStyle w:val="IndexLink"/>
                <w:rtl w:val="true"/>
              </w:rPr>
              <w:t>«</w:t>
            </w:r>
            <w:r>
              <w:rPr>
                <w:rStyle w:val="IndexLink"/>
                <w:rtl w:val="true"/>
              </w:rPr>
              <w:t xml:space="preserve">إلِى أَن يخَتَار اللَّه ليِ </w:t>
            </w:r>
            <w:r>
              <w:rPr>
                <w:rStyle w:val="IndexLink"/>
                <w:rtl w:val="true"/>
              </w:rPr>
              <w:t xml:space="preserve">» </w:t>
            </w:r>
            <w:r>
              <w:rPr>
                <w:rStyle w:val="IndexLink"/>
                <w:rtl w:val="true"/>
              </w:rPr>
              <w:t>وكاشفيته لعظم مصيبته وشأنيته عند الله تعالى</w:t>
            </w:r>
            <w:r>
              <w:rPr>
                <w:rStyle w:val="IndexLink"/>
                <w:rtl w:val="true"/>
              </w:rPr>
              <w:tab/>
            </w:r>
            <w:r>
              <w:rPr>
                <w:rStyle w:val="IndexLink"/>
              </w:rPr>
              <w:t>132</w:t>
            </w:r>
          </w:hyperlink>
        </w:p>
        <w:p>
          <w:pPr>
            <w:pStyle w:val="Contents3"/>
            <w:tabs>
              <w:tab w:val="clear" w:pos="8459"/>
              <w:tab w:val="right" w:pos="9026" w:leader="dot"/>
            </w:tabs>
            <w:rPr/>
          </w:pPr>
          <w:hyperlink w:anchor="__RefHeading___Toc2384493_1878427129">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2384495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إلِى أَن يخَتَار اللَّه ليِ داَركَ الَّتيِ أَنتْ بهِاَ مقُيِمٌ </w:t>
            </w:r>
            <w:r>
              <w:rPr>
                <w:rStyle w:val="IndexLink"/>
                <w:rtl w:val="true"/>
              </w:rPr>
              <w:t>»</w:t>
              <w:tab/>
            </w:r>
            <w:r>
              <w:rPr>
                <w:rStyle w:val="IndexLink"/>
              </w:rPr>
              <w:t>133</w:t>
            </w:r>
          </w:hyperlink>
        </w:p>
        <w:p>
          <w:pPr>
            <w:pStyle w:val="Contents4"/>
            <w:tabs>
              <w:tab w:val="clear" w:pos="8176"/>
              <w:tab w:val="right" w:pos="9026" w:leader="dot"/>
            </w:tabs>
            <w:rPr/>
          </w:pPr>
          <w:hyperlink w:anchor="__RefHeading___Toc2384497_187842712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2384499_1878427129">
            <w:r>
              <w:rPr>
                <w:webHidden/>
                <w:rStyle w:val="IndexLink"/>
                <w:rtl w:val="true"/>
              </w:rPr>
              <w:t>المسألة الأولى</w:t>
            </w:r>
            <w:r>
              <w:rPr>
                <w:rStyle w:val="IndexLink"/>
                <w:rtl w:val="true"/>
              </w:rPr>
              <w:t xml:space="preserve">: </w:t>
            </w:r>
            <w:r>
              <w:rPr>
                <w:rStyle w:val="IndexLink"/>
                <w:rtl w:val="true"/>
              </w:rPr>
              <w:t xml:space="preserve">قصدية </w:t>
            </w:r>
            <w:r>
              <w:rPr>
                <w:rStyle w:val="IndexLink"/>
                <w:rtl w:val="true"/>
              </w:rPr>
              <w:t>(</w:t>
            </w:r>
            <w:r>
              <w:rPr>
                <w:rStyle w:val="IndexLink"/>
                <w:rtl w:val="true"/>
              </w:rPr>
              <w:t>إلى</w:t>
            </w:r>
            <w:r>
              <w:rPr>
                <w:rStyle w:val="IndexLink"/>
                <w:rtl w:val="true"/>
              </w:rPr>
              <w:t xml:space="preserve">) </w:t>
            </w:r>
            <w:r>
              <w:rPr>
                <w:rStyle w:val="IndexLink"/>
                <w:rtl w:val="true"/>
              </w:rPr>
              <w:t xml:space="preserve">و </w:t>
            </w:r>
            <w:r>
              <w:rPr>
                <w:rStyle w:val="IndexLink"/>
                <w:rtl w:val="true"/>
              </w:rPr>
              <w:t>(</w:t>
            </w:r>
            <w:r>
              <w:rPr>
                <w:rStyle w:val="IndexLink"/>
                <w:rtl w:val="true"/>
              </w:rPr>
              <w:t>أو</w:t>
            </w:r>
            <w:r>
              <w:rPr>
                <w:rStyle w:val="IndexLink"/>
                <w:rtl w:val="true"/>
              </w:rPr>
              <w:t xml:space="preserve">) </w:t>
            </w:r>
            <w:r>
              <w:rPr>
                <w:rStyle w:val="IndexLink"/>
                <w:rtl w:val="true"/>
              </w:rPr>
              <w:t xml:space="preserve">في البقاء بعد فاطمة </w:t>
            </w:r>
            <w:r>
              <w:rPr>
                <w:rStyle w:val="IndexLink"/>
                <w:rtl w:val="true"/>
              </w:rPr>
              <w:t>(</w:t>
            </w:r>
            <w:r>
              <w:rPr>
                <w:rStyle w:val="IndexLink"/>
                <w:rtl w:val="true"/>
              </w:rPr>
              <w:t>علیها السّلام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2384501_1878427129">
            <w:r>
              <w:rPr>
                <w:webHidden/>
                <w:rStyle w:val="IndexLink"/>
                <w:rtl w:val="true"/>
              </w:rPr>
              <w:t>أولاً</w:t>
            </w:r>
            <w:r>
              <w:rPr>
                <w:rStyle w:val="IndexLink"/>
                <w:rtl w:val="true"/>
              </w:rPr>
              <w:t xml:space="preserve">: </w:t>
            </w:r>
            <w:r>
              <w:rPr>
                <w:rStyle w:val="IndexLink"/>
                <w:rtl w:val="true"/>
              </w:rPr>
              <w:t xml:space="preserve">قصدية </w:t>
            </w:r>
            <w:r>
              <w:rPr>
                <w:rStyle w:val="IndexLink"/>
                <w:rtl w:val="true"/>
              </w:rPr>
              <w:t>(</w:t>
            </w:r>
            <w:r>
              <w:rPr>
                <w:rStyle w:val="IndexLink"/>
                <w:rtl w:val="true"/>
              </w:rPr>
              <w:t>إلى</w:t>
            </w:r>
            <w:r>
              <w:rPr>
                <w:rStyle w:val="IndexLink"/>
                <w:rtl w:val="true"/>
              </w:rPr>
              <w:t xml:space="preserve">) </w:t>
            </w:r>
            <w:r>
              <w:rPr>
                <w:rStyle w:val="IndexLink"/>
                <w:rtl w:val="true"/>
              </w:rPr>
              <w:t>ودلالتها في بقاء الحزن</w:t>
            </w:r>
            <w:r>
              <w:rPr>
                <w:rStyle w:val="IndexLink"/>
                <w:rtl w:val="true"/>
              </w:rPr>
              <w:tab/>
            </w:r>
            <w:r>
              <w:rPr>
                <w:rStyle w:val="IndexLink"/>
              </w:rPr>
              <w:t>134</w:t>
            </w:r>
          </w:hyperlink>
        </w:p>
        <w:p>
          <w:pPr>
            <w:pStyle w:val="Contents5"/>
            <w:tabs>
              <w:tab w:val="clear" w:pos="7892"/>
              <w:tab w:val="right" w:pos="9026" w:leader="dot"/>
            </w:tabs>
            <w:rPr/>
          </w:pPr>
          <w:hyperlink w:anchor="__RefHeading___Toc2384503_1878427129">
            <w:r>
              <w:rPr>
                <w:webHidden/>
                <w:rStyle w:val="IndexLink"/>
                <w:rtl w:val="true"/>
              </w:rPr>
              <w:t>ثانياً</w:t>
            </w:r>
            <w:r>
              <w:rPr>
                <w:rStyle w:val="IndexLink"/>
                <w:rtl w:val="true"/>
              </w:rPr>
              <w:t xml:space="preserve">: </w:t>
            </w:r>
            <w:r>
              <w:rPr>
                <w:rStyle w:val="IndexLink"/>
                <w:rtl w:val="true"/>
              </w:rPr>
              <w:t xml:space="preserve">دلالة قوله </w:t>
            </w:r>
            <w:r>
              <w:rPr>
                <w:rStyle w:val="IndexLink"/>
                <w:rtl w:val="true"/>
              </w:rPr>
              <w:t>«</w:t>
            </w:r>
            <w:r>
              <w:rPr>
                <w:rStyle w:val="IndexLink"/>
                <w:rtl w:val="true"/>
              </w:rPr>
              <w:t xml:space="preserve">أو يختار الله لي </w:t>
            </w:r>
            <w:r>
              <w:rPr>
                <w:rStyle w:val="IndexLink"/>
                <w:rtl w:val="true"/>
              </w:rPr>
              <w:t xml:space="preserve">» </w:t>
            </w:r>
            <w:r>
              <w:rPr>
                <w:rStyle w:val="IndexLink"/>
                <w:rtl w:val="true"/>
              </w:rPr>
              <w:t xml:space="preserve">وكاشفية </w:t>
            </w:r>
            <w:r>
              <w:rPr>
                <w:rStyle w:val="IndexLink"/>
                <w:rtl w:val="true"/>
              </w:rPr>
              <w:t>«</w:t>
            </w:r>
            <w:r>
              <w:rPr>
                <w:rStyle w:val="IndexLink"/>
                <w:rtl w:val="true"/>
              </w:rPr>
              <w:t xml:space="preserve">أو </w:t>
            </w:r>
            <w:r>
              <w:rPr>
                <w:rStyle w:val="IndexLink"/>
                <w:rtl w:val="true"/>
              </w:rPr>
              <w:t>. »</w:t>
              <w:tab/>
            </w:r>
            <w:r>
              <w:rPr>
                <w:rStyle w:val="IndexLink"/>
              </w:rPr>
              <w:t>135</w:t>
            </w:r>
          </w:hyperlink>
        </w:p>
        <w:p>
          <w:pPr>
            <w:pStyle w:val="Contents4"/>
            <w:tabs>
              <w:tab w:val="clear" w:pos="8176"/>
              <w:tab w:val="right" w:pos="9026" w:leader="dot"/>
            </w:tabs>
            <w:rPr/>
          </w:pPr>
          <w:hyperlink w:anchor="__RefHeading___Toc2384505_1878427129">
            <w:r>
              <w:rPr>
                <w:webHidden/>
                <w:rStyle w:val="IndexLink"/>
                <w:rtl w:val="true"/>
              </w:rPr>
              <w:t>المسألة الثانية</w:t>
            </w:r>
            <w:r>
              <w:rPr>
                <w:rStyle w:val="IndexLink"/>
                <w:rtl w:val="true"/>
              </w:rPr>
              <w:t xml:space="preserve">: </w:t>
            </w:r>
            <w:r>
              <w:rPr>
                <w:rStyle w:val="IndexLink"/>
                <w:rtl w:val="true"/>
              </w:rPr>
              <w:t xml:space="preserve">قصدية الاختيار في قوله </w:t>
            </w:r>
            <w:r>
              <w:rPr>
                <w:rStyle w:val="IndexLink"/>
                <w:rtl w:val="true"/>
              </w:rPr>
              <w:t>«</w:t>
            </w:r>
            <w:r>
              <w:rPr>
                <w:rStyle w:val="IndexLink"/>
                <w:rtl w:val="true"/>
              </w:rPr>
              <w:t xml:space="preserve">يختار الله لي </w:t>
            </w:r>
            <w:r>
              <w:rPr>
                <w:rStyle w:val="IndexLink"/>
                <w:rtl w:val="true"/>
              </w:rPr>
              <w:t xml:space="preserve">» </w:t>
            </w:r>
            <w:r>
              <w:rPr>
                <w:rStyle w:val="IndexLink"/>
                <w:rtl w:val="true"/>
              </w:rPr>
              <w:t xml:space="preserve">بمعنى </w:t>
            </w:r>
            <w:r>
              <w:rPr>
                <w:rStyle w:val="IndexLink"/>
                <w:rtl w:val="true"/>
              </w:rPr>
              <w:t>«</w:t>
            </w:r>
            <w:r>
              <w:rPr>
                <w:rStyle w:val="IndexLink"/>
                <w:rtl w:val="true"/>
              </w:rPr>
              <w:t xml:space="preserve">التفويض </w:t>
            </w:r>
            <w:r>
              <w:rPr>
                <w:rStyle w:val="IndexLink"/>
                <w:rtl w:val="true"/>
              </w:rPr>
              <w:t>»</w:t>
            </w:r>
            <w:r>
              <w:rPr>
                <w:rStyle w:val="IndexLink"/>
                <w:rtl w:val="true"/>
              </w:rPr>
              <w:t>أو التعيين</w:t>
            </w:r>
            <w:r>
              <w:rPr>
                <w:rStyle w:val="IndexLink"/>
                <w:rtl w:val="true"/>
              </w:rPr>
              <w:tab/>
            </w:r>
            <w:r>
              <w:rPr>
                <w:rStyle w:val="IndexLink"/>
              </w:rPr>
              <w:t>137</w:t>
            </w:r>
          </w:hyperlink>
        </w:p>
        <w:p>
          <w:pPr>
            <w:pStyle w:val="Contents5"/>
            <w:tabs>
              <w:tab w:val="clear" w:pos="7892"/>
              <w:tab w:val="right" w:pos="9026" w:leader="dot"/>
            </w:tabs>
            <w:rPr/>
          </w:pPr>
          <w:hyperlink w:anchor="__RefHeading___Toc2384507_1878427129">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2384509_1878427129">
            <w:r>
              <w:rPr>
                <w:webHidden/>
                <w:rStyle w:val="IndexLink"/>
                <w:rtl w:val="true"/>
              </w:rPr>
              <w:t xml:space="preserve">أ </w:t>
            </w:r>
            <w:r>
              <w:rPr>
                <w:rStyle w:val="IndexLink"/>
                <w:rtl w:val="true"/>
              </w:rPr>
              <w:t xml:space="preserve">- </w:t>
            </w:r>
            <w:r>
              <w:rPr>
                <w:rStyle w:val="IndexLink"/>
                <w:rtl w:val="true"/>
              </w:rPr>
              <w:t>الاختيار بمعنى</w:t>
            </w:r>
            <w:r>
              <w:rPr>
                <w:rStyle w:val="IndexLink"/>
                <w:rtl w:val="true"/>
              </w:rPr>
              <w:t>: «</w:t>
            </w:r>
            <w:r>
              <w:rPr>
                <w:rStyle w:val="IndexLink"/>
                <w:rtl w:val="true"/>
              </w:rPr>
              <w:t xml:space="preserve">التفويض </w:t>
            </w:r>
            <w:r>
              <w:rPr>
                <w:rStyle w:val="IndexLink"/>
                <w:rtl w:val="true"/>
              </w:rPr>
              <w:t>. »</w:t>
              <w:tab/>
            </w:r>
            <w:r>
              <w:rPr>
                <w:rStyle w:val="IndexLink"/>
              </w:rPr>
              <w:t>137</w:t>
            </w:r>
          </w:hyperlink>
        </w:p>
        <w:p>
          <w:pPr>
            <w:pStyle w:val="Contents5"/>
            <w:tabs>
              <w:tab w:val="clear" w:pos="7892"/>
              <w:tab w:val="right" w:pos="9026" w:leader="dot"/>
            </w:tabs>
            <w:rPr/>
          </w:pPr>
          <w:hyperlink w:anchor="__RefHeading___Toc2384511_1878427129">
            <w:r>
              <w:rPr>
                <w:webHidden/>
                <w:rStyle w:val="IndexLink"/>
                <w:rtl w:val="true"/>
              </w:rPr>
              <w:t xml:space="preserve">ب </w:t>
            </w:r>
            <w:r>
              <w:rPr>
                <w:rStyle w:val="IndexLink"/>
                <w:rtl w:val="true"/>
              </w:rPr>
              <w:t xml:space="preserve">- </w:t>
            </w:r>
            <w:r>
              <w:rPr>
                <w:rStyle w:val="IndexLink"/>
                <w:rtl w:val="true"/>
              </w:rPr>
              <w:t xml:space="preserve">الاختيار بمعنى </w:t>
            </w:r>
            <w:r>
              <w:rPr>
                <w:rStyle w:val="IndexLink"/>
                <w:rtl w:val="true"/>
              </w:rPr>
              <w:t>«</w:t>
            </w:r>
            <w:r>
              <w:rPr>
                <w:rStyle w:val="IndexLink"/>
                <w:rtl w:val="true"/>
              </w:rPr>
              <w:t xml:space="preserve">التعيين </w:t>
            </w:r>
            <w:r>
              <w:rPr>
                <w:rStyle w:val="IndexLink"/>
                <w:rtl w:val="true"/>
              </w:rPr>
              <w:t>. »</w:t>
              <w:tab/>
            </w:r>
            <w:r>
              <w:rPr>
                <w:rStyle w:val="IndexLink"/>
              </w:rPr>
              <w:t>137</w:t>
            </w:r>
          </w:hyperlink>
        </w:p>
        <w:p>
          <w:pPr>
            <w:pStyle w:val="Contents4"/>
            <w:tabs>
              <w:tab w:val="clear" w:pos="8176"/>
              <w:tab w:val="right" w:pos="9026" w:leader="dot"/>
            </w:tabs>
            <w:rPr/>
          </w:pPr>
          <w:hyperlink w:anchor="__RefHeading___Toc2384513_1878427129">
            <w:r>
              <w:rPr>
                <w:webHidden/>
                <w:rStyle w:val="IndexLink"/>
                <w:rtl w:val="true"/>
              </w:rPr>
              <w:t>المسألة الرابعة</w:t>
            </w:r>
            <w:r>
              <w:rPr>
                <w:rStyle w:val="IndexLink"/>
                <w:rtl w:val="true"/>
              </w:rPr>
              <w:t xml:space="preserve">: </w:t>
            </w:r>
            <w:r>
              <w:rPr>
                <w:rStyle w:val="IndexLink"/>
                <w:rtl w:val="true"/>
              </w:rPr>
              <w:t xml:space="preserve">قصدية الإقامة في دار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البرزخية أم الفردوسية</w:t>
            </w:r>
            <w:r>
              <w:rPr>
                <w:rStyle w:val="IndexLink"/>
                <w:rtl w:val="true"/>
              </w:rPr>
              <w:tab/>
            </w:r>
            <w:r>
              <w:rPr>
                <w:rStyle w:val="IndexLink"/>
              </w:rPr>
              <w:t>138</w:t>
            </w:r>
          </w:hyperlink>
        </w:p>
        <w:p>
          <w:pPr>
            <w:pStyle w:val="Contents5"/>
            <w:tabs>
              <w:tab w:val="clear" w:pos="7892"/>
              <w:tab w:val="right" w:pos="9026" w:leader="dot"/>
            </w:tabs>
            <w:rPr/>
          </w:pPr>
          <w:hyperlink w:anchor="__RefHeading___Toc2384515_187842712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384517_1878427129">
            <w:r>
              <w:rPr>
                <w:webHidden/>
                <w:rStyle w:val="IndexLink"/>
                <w:rtl w:val="true"/>
              </w:rPr>
              <w:t xml:space="preserve">أ </w:t>
            </w:r>
            <w:r>
              <w:rPr>
                <w:rStyle w:val="IndexLink"/>
                <w:rtl w:val="true"/>
              </w:rPr>
              <w:t xml:space="preserve">- </w:t>
            </w:r>
            <w:r>
              <w:rPr>
                <w:rStyle w:val="IndexLink"/>
                <w:rtl w:val="true"/>
              </w:rPr>
              <w:t>ما يدل على أنها الدار البرزخية</w:t>
            </w:r>
            <w:r>
              <w:rPr>
                <w:rStyle w:val="IndexLink"/>
                <w:rtl w:val="true"/>
              </w:rPr>
              <w:tab/>
            </w:r>
            <w:r>
              <w:rPr>
                <w:rStyle w:val="IndexLink"/>
              </w:rPr>
              <w:t>139</w:t>
            </w:r>
          </w:hyperlink>
        </w:p>
        <w:p>
          <w:pPr>
            <w:pStyle w:val="Contents5"/>
            <w:tabs>
              <w:tab w:val="clear" w:pos="7892"/>
              <w:tab w:val="right" w:pos="9026" w:leader="dot"/>
            </w:tabs>
            <w:rPr/>
          </w:pPr>
          <w:hyperlink w:anchor="__RefHeading___Toc2384519_1878427129">
            <w:r>
              <w:rPr>
                <w:webHidden/>
                <w:rStyle w:val="IndexLink"/>
                <w:rtl w:val="true"/>
              </w:rPr>
              <w:t xml:space="preserve">ب </w:t>
            </w:r>
            <w:r>
              <w:rPr>
                <w:rStyle w:val="IndexLink"/>
                <w:rtl w:val="true"/>
              </w:rPr>
              <w:t xml:space="preserve">- </w:t>
            </w:r>
            <w:r>
              <w:rPr>
                <w:rStyle w:val="IndexLink"/>
                <w:rtl w:val="true"/>
              </w:rPr>
              <w:t>ما يدل على انها الدار الفردوسية</w:t>
            </w:r>
            <w:r>
              <w:rPr>
                <w:rStyle w:val="IndexLink"/>
                <w:rtl w:val="true"/>
              </w:rPr>
              <w:tab/>
            </w:r>
            <w:r>
              <w:rPr>
                <w:rStyle w:val="IndexLink"/>
              </w:rPr>
              <w:t>139</w:t>
            </w:r>
          </w:hyperlink>
        </w:p>
        <w:p>
          <w:pPr>
            <w:pStyle w:val="Contents5"/>
            <w:tabs>
              <w:tab w:val="clear" w:pos="7892"/>
              <w:tab w:val="right" w:pos="9026" w:leader="dot"/>
            </w:tabs>
            <w:rPr/>
          </w:pPr>
          <w:hyperlink w:anchor="__RefHeading___Toc2384521_1878427129">
            <w:r>
              <w:rPr>
                <w:webHidden/>
                <w:rStyle w:val="IndexLink"/>
                <w:rtl w:val="true"/>
              </w:rPr>
              <w:t xml:space="preserve">ج </w:t>
            </w:r>
            <w:r>
              <w:rPr>
                <w:rStyle w:val="IndexLink"/>
                <w:rtl w:val="true"/>
              </w:rPr>
              <w:t xml:space="preserve">- </w:t>
            </w:r>
            <w:r>
              <w:rPr>
                <w:rStyle w:val="IndexLink"/>
                <w:rtl w:val="true"/>
              </w:rPr>
              <w:t>قصدية الإقامة بمعنى الحياة</w:t>
            </w:r>
            <w:r>
              <w:rPr>
                <w:rStyle w:val="IndexLink"/>
                <w:rtl w:val="true"/>
              </w:rPr>
              <w:tab/>
            </w:r>
            <w:r>
              <w:rPr>
                <w:rStyle w:val="IndexLink"/>
              </w:rPr>
              <w:t>140</w:t>
            </w:r>
          </w:hyperlink>
        </w:p>
        <w:p>
          <w:pPr>
            <w:pStyle w:val="Contents5"/>
            <w:tabs>
              <w:tab w:val="clear" w:pos="7892"/>
              <w:tab w:val="right" w:pos="9026" w:leader="dot"/>
            </w:tabs>
            <w:rPr/>
          </w:pPr>
          <w:hyperlink w:anchor="__RefHeading___Toc2384523_1878427129">
            <w:r>
              <w:rPr>
                <w:webHidden/>
                <w:rStyle w:val="IndexLink"/>
                <w:rtl w:val="true"/>
              </w:rPr>
              <w:t xml:space="preserve">د </w:t>
            </w:r>
            <w:r>
              <w:rPr>
                <w:rStyle w:val="IndexLink"/>
                <w:rtl w:val="true"/>
              </w:rPr>
              <w:t xml:space="preserve">- </w:t>
            </w:r>
            <w:r>
              <w:rPr>
                <w:rStyle w:val="IndexLink"/>
                <w:rtl w:val="true"/>
              </w:rPr>
              <w:t xml:space="preserve">إنَّ ذهاب الحزن من لوازم الجنة التي بها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مقيم</w:t>
            </w:r>
            <w:r>
              <w:rPr>
                <w:rStyle w:val="IndexLink"/>
                <w:rtl w:val="true"/>
              </w:rPr>
              <w:tab/>
            </w:r>
            <w:r>
              <w:rPr>
                <w:rStyle w:val="IndexLink"/>
              </w:rPr>
              <w:t>142</w:t>
            </w:r>
          </w:hyperlink>
        </w:p>
        <w:p>
          <w:pPr>
            <w:pStyle w:val="Contents4"/>
            <w:tabs>
              <w:tab w:val="clear" w:pos="8176"/>
              <w:tab w:val="right" w:pos="9026" w:leader="dot"/>
            </w:tabs>
            <w:rPr/>
          </w:pPr>
          <w:hyperlink w:anchor="__RefHeading___Toc2384525_1878427129">
            <w:r>
              <w:rPr>
                <w:webHidden/>
                <w:rStyle w:val="IndexLink"/>
                <w:rtl w:val="true"/>
              </w:rPr>
              <w:t>المسألة الخامسة</w:t>
            </w:r>
            <w:r>
              <w:rPr>
                <w:rStyle w:val="IndexLink"/>
                <w:rtl w:val="true"/>
              </w:rPr>
              <w:t xml:space="preserve">: </w:t>
            </w:r>
            <w:r>
              <w:rPr>
                <w:rStyle w:val="IndexLink"/>
                <w:rtl w:val="true"/>
              </w:rPr>
              <w:t xml:space="preserve">قصدية سرعة التفريق بينه وبين فاطمة </w:t>
            </w:r>
            <w:r>
              <w:rPr>
                <w:rStyle w:val="IndexLink"/>
                <w:rtl w:val="true"/>
              </w:rPr>
              <w:t>(</w:t>
            </w:r>
            <w:r>
              <w:rPr>
                <w:rStyle w:val="IndexLink"/>
                <w:rtl w:val="true"/>
              </w:rPr>
              <w:t>علیها السّلام</w:t>
            </w:r>
            <w:r>
              <w:rPr>
                <w:rStyle w:val="IndexLink"/>
                <w:rtl w:val="true"/>
              </w:rPr>
              <w:t>)</w:t>
              <w:tab/>
            </w:r>
            <w:r>
              <w:rPr>
                <w:rStyle w:val="IndexLink"/>
              </w:rPr>
              <w:t>143</w:t>
            </w:r>
          </w:hyperlink>
        </w:p>
        <w:p>
          <w:pPr>
            <w:pStyle w:val="Contents5"/>
            <w:tabs>
              <w:tab w:val="clear" w:pos="7892"/>
              <w:tab w:val="right" w:pos="9026" w:leader="dot"/>
            </w:tabs>
            <w:rPr/>
          </w:pPr>
          <w:hyperlink w:anchor="__RefHeading___Toc2384527_1878427129">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2384529_1878427129">
            <w:r>
              <w:rPr>
                <w:webHidden/>
                <w:rStyle w:val="IndexLink"/>
                <w:rtl w:val="true"/>
              </w:rPr>
              <w:t>أولاً</w:t>
            </w:r>
            <w:r>
              <w:rPr>
                <w:rStyle w:val="IndexLink"/>
                <w:rtl w:val="true"/>
              </w:rPr>
              <w:t xml:space="preserve">: </w:t>
            </w:r>
            <w:r>
              <w:rPr>
                <w:rStyle w:val="IndexLink"/>
                <w:rtl w:val="true"/>
              </w:rPr>
              <w:t xml:space="preserve">معنى </w:t>
            </w:r>
            <w:r>
              <w:rPr>
                <w:rStyle w:val="IndexLink"/>
                <w:rtl w:val="true"/>
              </w:rPr>
              <w:t>(</w:t>
            </w:r>
            <w:r>
              <w:rPr>
                <w:rStyle w:val="IndexLink"/>
                <w:rtl w:val="true"/>
              </w:rPr>
              <w:t>فرّق</w:t>
            </w:r>
            <w:r>
              <w:rPr>
                <w:rStyle w:val="IndexLink"/>
                <w:rtl w:val="true"/>
              </w:rPr>
              <w:t xml:space="preserve">) </w:t>
            </w:r>
            <w:r>
              <w:rPr>
                <w:rStyle w:val="IndexLink"/>
                <w:rtl w:val="true"/>
              </w:rPr>
              <w:t>في اللغة</w:t>
            </w:r>
            <w:r>
              <w:rPr>
                <w:rStyle w:val="IndexLink"/>
                <w:rtl w:val="true"/>
              </w:rPr>
              <w:tab/>
            </w:r>
            <w:r>
              <w:rPr>
                <w:rStyle w:val="IndexLink"/>
              </w:rPr>
              <w:t>144</w:t>
            </w:r>
          </w:hyperlink>
        </w:p>
        <w:p>
          <w:pPr>
            <w:pStyle w:val="Contents5"/>
            <w:tabs>
              <w:tab w:val="clear" w:pos="7892"/>
              <w:tab w:val="right" w:pos="9026" w:leader="dot"/>
            </w:tabs>
            <w:rPr/>
          </w:pPr>
          <w:hyperlink w:anchor="__RefHeading___Toc2384531_1878427129">
            <w:r>
              <w:rPr>
                <w:webHidden/>
                <w:rStyle w:val="IndexLink"/>
                <w:rtl w:val="true"/>
              </w:rPr>
              <w:t>ثانياً</w:t>
            </w:r>
            <w:r>
              <w:rPr>
                <w:rStyle w:val="IndexLink"/>
                <w:rtl w:val="true"/>
              </w:rPr>
              <w:t xml:space="preserve">: </w:t>
            </w:r>
            <w:r>
              <w:rPr>
                <w:rStyle w:val="IndexLink"/>
                <w:rtl w:val="true"/>
              </w:rPr>
              <w:t xml:space="preserve">دلالة الفعل </w:t>
            </w:r>
            <w:r>
              <w:rPr>
                <w:rStyle w:val="IndexLink"/>
                <w:rtl w:val="true"/>
              </w:rPr>
              <w:t>(</w:t>
            </w:r>
            <w:r>
              <w:rPr>
                <w:rStyle w:val="IndexLink"/>
                <w:rtl w:val="true"/>
              </w:rPr>
              <w:t>فرّق</w:t>
            </w:r>
            <w:r>
              <w:rPr>
                <w:rStyle w:val="IndexLink"/>
                <w:rtl w:val="true"/>
              </w:rPr>
              <w:t xml:space="preserve">) </w:t>
            </w:r>
            <w:r>
              <w:rPr>
                <w:rStyle w:val="IndexLink"/>
                <w:rtl w:val="true"/>
              </w:rPr>
              <w:t xml:space="preserve">في كاشفية قتلها </w:t>
            </w:r>
            <w:r>
              <w:rPr>
                <w:rStyle w:val="IndexLink"/>
                <w:rtl w:val="true"/>
              </w:rPr>
              <w:t>(</w:t>
            </w:r>
            <w:r>
              <w:rPr>
                <w:rStyle w:val="IndexLink"/>
                <w:rtl w:val="true"/>
              </w:rPr>
              <w:t>علیها السّلام</w:t>
            </w:r>
            <w:r>
              <w:rPr>
                <w:rStyle w:val="IndexLink"/>
                <w:rtl w:val="true"/>
              </w:rPr>
              <w:t>)</w:t>
              <w:tab/>
            </w:r>
            <w:r>
              <w:rPr>
                <w:rStyle w:val="IndexLink"/>
              </w:rPr>
              <w:t>144</w:t>
            </w:r>
          </w:hyperlink>
        </w:p>
        <w:p>
          <w:pPr>
            <w:pStyle w:val="Contents2"/>
            <w:tabs>
              <w:tab w:val="clear" w:pos="8743"/>
              <w:tab w:val="right" w:pos="9026" w:leader="dot"/>
            </w:tabs>
            <w:rPr/>
          </w:pPr>
          <w:hyperlink w:anchor="__RefHeading___Toc2384533_1878427129">
            <w:r>
              <w:rPr>
                <w:webHidden/>
                <w:rStyle w:val="IndexLink"/>
                <w:rtl w:val="true"/>
              </w:rPr>
              <w:t>المبحث التاسع عشر</w:t>
            </w:r>
            <w:r>
              <w:rPr>
                <w:rStyle w:val="IndexLink"/>
                <w:rtl w:val="true"/>
              </w:rPr>
              <w:t xml:space="preserve">: </w:t>
            </w:r>
            <w:r>
              <w:rPr>
                <w:rStyle w:val="IndexLink"/>
                <w:rtl w:val="true"/>
              </w:rPr>
              <w:t xml:space="preserve">القصدية في تنبيئ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بتظافر أمتّه على هضم فاطمة </w:t>
            </w:r>
            <w:r>
              <w:rPr>
                <w:rStyle w:val="IndexLink"/>
                <w:rtl w:val="true"/>
              </w:rPr>
              <w:t>(</w:t>
            </w:r>
            <w:r>
              <w:rPr>
                <w:rStyle w:val="IndexLink"/>
                <w:rtl w:val="true"/>
              </w:rPr>
              <w:t>علیها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2384535_1878427129">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2384537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وستَنبَّئُك ابنْتَك بتِضَافُرِ أُمَّتكِ علَيَّ وعلَى هضَمهِاَ حقَّها </w:t>
            </w:r>
            <w:r>
              <w:rPr>
                <w:rStyle w:val="IndexLink"/>
                <w:rtl w:val="true"/>
              </w:rPr>
              <w:t>»</w:t>
              <w:tab/>
            </w:r>
            <w:r>
              <w:rPr>
                <w:rStyle w:val="IndexLink"/>
              </w:rPr>
              <w:t>149</w:t>
            </w:r>
          </w:hyperlink>
        </w:p>
        <w:p>
          <w:pPr>
            <w:pStyle w:val="Contents4"/>
            <w:tabs>
              <w:tab w:val="clear" w:pos="8176"/>
              <w:tab w:val="right" w:pos="9026" w:leader="dot"/>
            </w:tabs>
            <w:rPr/>
          </w:pPr>
          <w:hyperlink w:anchor="__RefHeading___Toc2384539_187842712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384541_1878427129">
            <w:r>
              <w:rPr>
                <w:webHidden/>
                <w:rStyle w:val="IndexLink"/>
                <w:rtl w:val="true"/>
              </w:rPr>
              <w:t>المسألة الاولى</w:t>
            </w:r>
            <w:r>
              <w:rPr>
                <w:rStyle w:val="IndexLink"/>
                <w:rtl w:val="true"/>
              </w:rPr>
              <w:t xml:space="preserve">: </w:t>
            </w:r>
            <w:r>
              <w:rPr>
                <w:rStyle w:val="IndexLink"/>
                <w:rtl w:val="true"/>
              </w:rPr>
              <w:t>معنى النبأ لغة وما هو الفرق بينه وبين الخبر</w:t>
            </w:r>
            <w:r>
              <w:rPr>
                <w:rStyle w:val="IndexLink"/>
                <w:rtl w:val="true"/>
              </w:rPr>
              <w:tab/>
            </w:r>
            <w:r>
              <w:rPr>
                <w:rStyle w:val="IndexLink"/>
              </w:rPr>
              <w:t>150</w:t>
            </w:r>
          </w:hyperlink>
        </w:p>
        <w:p>
          <w:pPr>
            <w:pStyle w:val="Contents5"/>
            <w:tabs>
              <w:tab w:val="clear" w:pos="7892"/>
              <w:tab w:val="right" w:pos="9026" w:leader="dot"/>
            </w:tabs>
            <w:rPr/>
          </w:pPr>
          <w:hyperlink w:anchor="__RefHeading___Toc2384543_1878427129">
            <w:r>
              <w:rPr>
                <w:webHidden/>
                <w:rStyle w:val="IndexLink"/>
                <w:rtl w:val="true"/>
              </w:rPr>
              <w:t>أولاً</w:t>
            </w:r>
            <w:r>
              <w:rPr>
                <w:rStyle w:val="IndexLink"/>
                <w:rtl w:val="true"/>
              </w:rPr>
              <w:t xml:space="preserve">: </w:t>
            </w:r>
            <w:r>
              <w:rPr>
                <w:rStyle w:val="IndexLink"/>
                <w:rtl w:val="true"/>
              </w:rPr>
              <w:t>النبأ لغةً</w:t>
            </w:r>
            <w:r>
              <w:rPr>
                <w:rStyle w:val="IndexLink"/>
                <w:rtl w:val="true"/>
              </w:rPr>
              <w:tab/>
            </w:r>
            <w:r>
              <w:rPr>
                <w:rStyle w:val="IndexLink"/>
              </w:rPr>
              <w:t>150</w:t>
            </w:r>
          </w:hyperlink>
        </w:p>
        <w:p>
          <w:pPr>
            <w:pStyle w:val="Contents5"/>
            <w:tabs>
              <w:tab w:val="clear" w:pos="7892"/>
              <w:tab w:val="right" w:pos="9026" w:leader="dot"/>
            </w:tabs>
            <w:rPr/>
          </w:pPr>
          <w:hyperlink w:anchor="__RefHeading___Toc2384545_1878427129">
            <w:r>
              <w:rPr>
                <w:webHidden/>
                <w:rStyle w:val="IndexLink"/>
                <w:rtl w:val="true"/>
              </w:rPr>
              <w:t>ثانياً</w:t>
            </w:r>
            <w:r>
              <w:rPr>
                <w:rStyle w:val="IndexLink"/>
                <w:rtl w:val="true"/>
              </w:rPr>
              <w:t xml:space="preserve">: </w:t>
            </w:r>
            <w:r>
              <w:rPr>
                <w:rStyle w:val="IndexLink"/>
                <w:rtl w:val="true"/>
              </w:rPr>
              <w:t>الفرق بين النبأ والخبر</w:t>
            </w:r>
            <w:r>
              <w:rPr>
                <w:rStyle w:val="IndexLink"/>
                <w:rtl w:val="true"/>
              </w:rPr>
              <w:tab/>
            </w:r>
            <w:r>
              <w:rPr>
                <w:rStyle w:val="IndexLink"/>
              </w:rPr>
              <w:t>151</w:t>
            </w:r>
          </w:hyperlink>
        </w:p>
        <w:p>
          <w:pPr>
            <w:pStyle w:val="Contents6"/>
            <w:tabs>
              <w:tab w:val="clear" w:pos="7609"/>
              <w:tab w:val="right" w:pos="9026" w:leader="dot"/>
            </w:tabs>
            <w:rPr/>
          </w:pPr>
          <w:hyperlink w:anchor="__RefHeading___Toc2384547_187842712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384549_1878427129">
            <w:r>
              <w:rPr>
                <w:webHidden/>
                <w:rStyle w:val="IndexLink"/>
                <w:rtl w:val="true"/>
              </w:rPr>
              <w:t>المعنى الاول</w:t>
            </w:r>
            <w:r>
              <w:rPr>
                <w:rStyle w:val="IndexLink"/>
                <w:rtl w:val="true"/>
              </w:rPr>
              <w:t xml:space="preserve">: </w:t>
            </w:r>
            <w:r>
              <w:rPr>
                <w:rStyle w:val="IndexLink"/>
                <w:rtl w:val="true"/>
              </w:rPr>
              <w:t>عدم العلم من قبل</w:t>
            </w:r>
            <w:r>
              <w:rPr>
                <w:rStyle w:val="IndexLink"/>
                <w:rtl w:val="true"/>
              </w:rPr>
              <w:tab/>
            </w:r>
            <w:r>
              <w:rPr>
                <w:rStyle w:val="IndexLink"/>
              </w:rPr>
              <w:t>152</w:t>
            </w:r>
          </w:hyperlink>
        </w:p>
        <w:p>
          <w:pPr>
            <w:pStyle w:val="Contents6"/>
            <w:tabs>
              <w:tab w:val="clear" w:pos="7609"/>
              <w:tab w:val="right" w:pos="9026" w:leader="dot"/>
            </w:tabs>
            <w:rPr/>
          </w:pPr>
          <w:hyperlink w:anchor="__RefHeading___Toc2384551_1878427129">
            <w:r>
              <w:rPr>
                <w:webHidden/>
                <w:rStyle w:val="IndexLink"/>
                <w:rtl w:val="true"/>
              </w:rPr>
              <w:t>المعنى الثاني</w:t>
            </w:r>
            <w:r>
              <w:rPr>
                <w:rStyle w:val="IndexLink"/>
                <w:rtl w:val="true"/>
              </w:rPr>
              <w:t xml:space="preserve">: </w:t>
            </w:r>
            <w:r>
              <w:rPr>
                <w:rStyle w:val="IndexLink"/>
                <w:rtl w:val="true"/>
              </w:rPr>
              <w:t>الشأن العظيم</w:t>
            </w:r>
            <w:r>
              <w:rPr>
                <w:rStyle w:val="IndexLink"/>
                <w:rtl w:val="true"/>
              </w:rPr>
              <w:tab/>
            </w:r>
            <w:r>
              <w:rPr>
                <w:rStyle w:val="IndexLink"/>
              </w:rPr>
              <w:t>152</w:t>
            </w:r>
          </w:hyperlink>
        </w:p>
        <w:p>
          <w:pPr>
            <w:pStyle w:val="Contents4"/>
            <w:tabs>
              <w:tab w:val="clear" w:pos="8176"/>
              <w:tab w:val="right" w:pos="9026" w:leader="dot"/>
            </w:tabs>
            <w:rPr/>
          </w:pPr>
          <w:hyperlink w:anchor="__RefHeading___Toc2384553_1878427129">
            <w:r>
              <w:rPr>
                <w:webHidden/>
                <w:rStyle w:val="IndexLink"/>
                <w:rtl w:val="true"/>
              </w:rPr>
              <w:t>المسألة الثانية</w:t>
            </w:r>
            <w:r>
              <w:rPr>
                <w:rStyle w:val="IndexLink"/>
                <w:rtl w:val="true"/>
              </w:rPr>
              <w:t xml:space="preserve">: </w:t>
            </w:r>
            <w:r>
              <w:rPr>
                <w:rStyle w:val="IndexLink"/>
                <w:rtl w:val="true"/>
              </w:rPr>
              <w:t xml:space="preserve">قصدية تنبيئ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ودلالته العقدية والسيريّة</w:t>
            </w:r>
            <w:r>
              <w:rPr>
                <w:rStyle w:val="IndexLink"/>
                <w:rtl w:val="true"/>
              </w:rPr>
              <w:tab/>
            </w:r>
            <w:r>
              <w:rPr>
                <w:rStyle w:val="IndexLink"/>
              </w:rPr>
              <w:t>153</w:t>
            </w:r>
          </w:hyperlink>
        </w:p>
        <w:p>
          <w:pPr>
            <w:pStyle w:val="Contents5"/>
            <w:tabs>
              <w:tab w:val="clear" w:pos="7892"/>
              <w:tab w:val="right" w:pos="9026" w:leader="dot"/>
            </w:tabs>
            <w:rPr/>
          </w:pPr>
          <w:hyperlink w:anchor="__RefHeading___Toc2384555_1878427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2384557_1878427129">
            <w:r>
              <w:rPr>
                <w:webHidden/>
                <w:rStyle w:val="IndexLink"/>
                <w:rtl w:val="true"/>
              </w:rPr>
              <w:t>الدلالة الاولى</w:t>
            </w:r>
            <w:r>
              <w:rPr>
                <w:rStyle w:val="IndexLink"/>
                <w:rtl w:val="true"/>
              </w:rPr>
              <w:t xml:space="preserve">: </w:t>
            </w:r>
            <w:r>
              <w:rPr>
                <w:rStyle w:val="IndexLink"/>
                <w:rtl w:val="true"/>
              </w:rPr>
              <w:t xml:space="preserve">اخبار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بأمور لا يعلمها</w:t>
            </w:r>
            <w:r>
              <w:rPr>
                <w:rStyle w:val="IndexLink"/>
                <w:rtl w:val="true"/>
              </w:rPr>
              <w:tab/>
            </w:r>
            <w:r>
              <w:rPr>
                <w:rStyle w:val="IndexLink"/>
              </w:rPr>
              <w:t>154</w:t>
            </w:r>
          </w:hyperlink>
        </w:p>
        <w:p>
          <w:pPr>
            <w:pStyle w:val="Contents6"/>
            <w:tabs>
              <w:tab w:val="clear" w:pos="7609"/>
              <w:tab w:val="right" w:pos="9026" w:leader="dot"/>
            </w:tabs>
            <w:rPr/>
          </w:pPr>
          <w:hyperlink w:anchor="__RefHeading___Toc2384559_187842712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2384561_1878427129">
            <w:r>
              <w:rPr>
                <w:webHidden/>
                <w:rStyle w:val="IndexLink"/>
                <w:rtl w:val="true"/>
              </w:rPr>
              <w:t xml:space="preserve">أ </w:t>
            </w:r>
            <w:r>
              <w:rPr>
                <w:rStyle w:val="IndexLink"/>
                <w:rtl w:val="true"/>
              </w:rPr>
              <w:t xml:space="preserve">- </w:t>
            </w:r>
            <w:r>
              <w:rPr>
                <w:rStyle w:val="IndexLink"/>
                <w:rtl w:val="true"/>
              </w:rPr>
              <w:t xml:space="preserve">إنّه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يعلم بجزء من الحدث أو عمومه</w:t>
            </w:r>
            <w:r>
              <w:rPr>
                <w:rStyle w:val="IndexLink"/>
                <w:rtl w:val="true"/>
              </w:rPr>
              <w:tab/>
            </w:r>
            <w:r>
              <w:rPr>
                <w:rStyle w:val="IndexLink"/>
              </w:rPr>
              <w:t>154</w:t>
            </w:r>
          </w:hyperlink>
        </w:p>
        <w:p>
          <w:pPr>
            <w:pStyle w:val="Contents6"/>
            <w:tabs>
              <w:tab w:val="clear" w:pos="7609"/>
              <w:tab w:val="right" w:pos="9026" w:leader="dot"/>
            </w:tabs>
            <w:rPr/>
          </w:pPr>
          <w:hyperlink w:anchor="__RefHeading___Toc2384563_1878427129">
            <w:r>
              <w:rPr>
                <w:webHidden/>
                <w:rStyle w:val="IndexLink"/>
                <w:rtl w:val="true"/>
              </w:rPr>
              <w:t xml:space="preserve">ب </w:t>
            </w:r>
            <w:r>
              <w:rPr>
                <w:rStyle w:val="IndexLink"/>
                <w:rtl w:val="true"/>
              </w:rPr>
              <w:t xml:space="preserve">- </w:t>
            </w:r>
            <w:r>
              <w:rPr>
                <w:rStyle w:val="IndexLink"/>
                <w:rtl w:val="true"/>
              </w:rPr>
              <w:t>إنّه حُجب عنه تفاصيل الحدث رأفةً به</w:t>
            </w:r>
            <w:r>
              <w:rPr>
                <w:rStyle w:val="IndexLink"/>
                <w:rtl w:val="true"/>
              </w:rPr>
              <w:tab/>
            </w:r>
            <w:r>
              <w:rPr>
                <w:rStyle w:val="IndexLink"/>
              </w:rPr>
              <w:t>156</w:t>
            </w:r>
          </w:hyperlink>
        </w:p>
        <w:p>
          <w:pPr>
            <w:pStyle w:val="Contents5"/>
            <w:tabs>
              <w:tab w:val="clear" w:pos="7892"/>
              <w:tab w:val="right" w:pos="9026" w:leader="dot"/>
            </w:tabs>
            <w:rPr/>
          </w:pPr>
          <w:hyperlink w:anchor="__RefHeading___Toc2384565_1878427129">
            <w:r>
              <w:rPr>
                <w:webHidden/>
                <w:rStyle w:val="IndexLink"/>
                <w:rtl w:val="true"/>
              </w:rPr>
              <w:t>الدلالة الثانية</w:t>
            </w:r>
            <w:r>
              <w:rPr>
                <w:rStyle w:val="IndexLink"/>
                <w:rtl w:val="true"/>
              </w:rPr>
              <w:t xml:space="preserve">: </w:t>
            </w:r>
            <w:r>
              <w:rPr>
                <w:rStyle w:val="IndexLink"/>
                <w:rtl w:val="true"/>
              </w:rPr>
              <w:t xml:space="preserve">إنّها ستخبره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بأمور عظيمة</w:t>
            </w:r>
            <w:r>
              <w:rPr>
                <w:rStyle w:val="IndexLink"/>
                <w:rtl w:val="true"/>
              </w:rPr>
              <w:tab/>
            </w:r>
            <w:r>
              <w:rPr>
                <w:rStyle w:val="IndexLink"/>
              </w:rPr>
              <w:t>157</w:t>
            </w:r>
          </w:hyperlink>
        </w:p>
        <w:p>
          <w:pPr>
            <w:pStyle w:val="Contents5"/>
            <w:tabs>
              <w:tab w:val="clear" w:pos="7892"/>
              <w:tab w:val="right" w:pos="9026" w:leader="dot"/>
            </w:tabs>
            <w:rPr/>
          </w:pPr>
          <w:hyperlink w:anchor="__RefHeading___Toc2384567_1878427129">
            <w:r>
              <w:rPr>
                <w:webHidden/>
                <w:rStyle w:val="IndexLink"/>
                <w:rtl w:val="true"/>
              </w:rPr>
              <w:t>الدلالة الثالثة</w:t>
            </w:r>
            <w:r>
              <w:rPr>
                <w:rStyle w:val="IndexLink"/>
                <w:rtl w:val="true"/>
              </w:rPr>
              <w:t xml:space="preserve">: </w:t>
            </w:r>
            <w:r>
              <w:rPr>
                <w:rStyle w:val="IndexLink"/>
                <w:rtl w:val="true"/>
              </w:rPr>
              <w:t>تحقق فائدة عظيمة من الخبر</w:t>
            </w:r>
            <w:r>
              <w:rPr>
                <w:rStyle w:val="IndexLink"/>
                <w:rtl w:val="true"/>
              </w:rPr>
              <w:tab/>
            </w:r>
            <w:r>
              <w:rPr>
                <w:rStyle w:val="IndexLink"/>
              </w:rPr>
              <w:t>158</w:t>
            </w:r>
          </w:hyperlink>
        </w:p>
        <w:p>
          <w:pPr>
            <w:pStyle w:val="Contents6"/>
            <w:tabs>
              <w:tab w:val="clear" w:pos="7609"/>
              <w:tab w:val="right" w:pos="9026" w:leader="dot"/>
            </w:tabs>
            <w:rPr/>
          </w:pPr>
          <w:hyperlink w:anchor="__RefHeading___Toc2384569_187842712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384571_1878427129">
            <w:r>
              <w:rPr>
                <w:webHidden/>
                <w:rStyle w:val="IndexLink"/>
                <w:rtl w:val="true"/>
              </w:rPr>
              <w:t>الفائدة الاولى</w:t>
            </w:r>
            <w:r>
              <w:rPr>
                <w:rStyle w:val="IndexLink"/>
                <w:rtl w:val="true"/>
              </w:rPr>
              <w:t xml:space="preserve">: </w:t>
            </w:r>
            <w:r>
              <w:rPr>
                <w:rStyle w:val="IndexLink"/>
                <w:rtl w:val="true"/>
              </w:rPr>
              <w:t>بيان حال الامة وبعض الصحابة بشكل خاص</w:t>
            </w:r>
            <w:r>
              <w:rPr>
                <w:rStyle w:val="IndexLink"/>
                <w:rtl w:val="true"/>
              </w:rPr>
              <w:tab/>
            </w:r>
            <w:r>
              <w:rPr>
                <w:rStyle w:val="IndexLink"/>
              </w:rPr>
              <w:t>158</w:t>
            </w:r>
          </w:hyperlink>
        </w:p>
        <w:p>
          <w:pPr>
            <w:pStyle w:val="Contents6"/>
            <w:tabs>
              <w:tab w:val="clear" w:pos="7609"/>
              <w:tab w:val="right" w:pos="9026" w:leader="dot"/>
            </w:tabs>
            <w:rPr/>
          </w:pPr>
          <w:hyperlink w:anchor="__RefHeading___Toc2384573_1878427129">
            <w:r>
              <w:rPr>
                <w:webHidden/>
                <w:rStyle w:val="IndexLink"/>
                <w:rtl w:val="true"/>
              </w:rPr>
              <w:t>الفائدة الثانية</w:t>
            </w:r>
            <w:r>
              <w:rPr>
                <w:rStyle w:val="IndexLink"/>
                <w:rtl w:val="true"/>
              </w:rPr>
              <w:t xml:space="preserve">: </w:t>
            </w:r>
            <w:r>
              <w:rPr>
                <w:rStyle w:val="IndexLink"/>
                <w:rtl w:val="true"/>
              </w:rPr>
              <w:t>الشهودية يوم القيامة</w:t>
            </w:r>
            <w:r>
              <w:rPr>
                <w:rStyle w:val="IndexLink"/>
                <w:rtl w:val="true"/>
              </w:rPr>
              <w:tab/>
            </w:r>
            <w:r>
              <w:rPr>
                <w:rStyle w:val="IndexLink"/>
              </w:rPr>
              <w:t>159</w:t>
            </w:r>
          </w:hyperlink>
        </w:p>
        <w:p>
          <w:pPr>
            <w:pStyle w:val="Contents6"/>
            <w:tabs>
              <w:tab w:val="clear" w:pos="7609"/>
              <w:tab w:val="right" w:pos="9026" w:leader="dot"/>
            </w:tabs>
            <w:rPr/>
          </w:pPr>
          <w:hyperlink w:anchor="__RefHeading___Toc2384575_1878427129">
            <w:r>
              <w:rPr>
                <w:webHidden/>
                <w:rStyle w:val="IndexLink"/>
                <w:rtl w:val="true"/>
              </w:rPr>
              <w:t>الفائدة الثالثة</w:t>
            </w:r>
            <w:r>
              <w:rPr>
                <w:rStyle w:val="IndexLink"/>
                <w:rtl w:val="true"/>
              </w:rPr>
              <w:t xml:space="preserve">: </w:t>
            </w:r>
            <w:r>
              <w:rPr>
                <w:rStyle w:val="IndexLink"/>
                <w:rtl w:val="true"/>
              </w:rPr>
              <w:t>حجم صبرها المقرون برتبتها الايمانية</w:t>
            </w:r>
            <w:r>
              <w:rPr>
                <w:rStyle w:val="IndexLink"/>
                <w:rtl w:val="true"/>
              </w:rPr>
              <w:tab/>
            </w:r>
            <w:r>
              <w:rPr>
                <w:rStyle w:val="IndexLink"/>
              </w:rPr>
              <w:t>159</w:t>
            </w:r>
          </w:hyperlink>
        </w:p>
        <w:p>
          <w:pPr>
            <w:pStyle w:val="Contents5"/>
            <w:tabs>
              <w:tab w:val="clear" w:pos="7892"/>
              <w:tab w:val="right" w:pos="9026" w:leader="dot"/>
            </w:tabs>
            <w:rPr/>
          </w:pPr>
          <w:hyperlink w:anchor="__RefHeading___Toc2384577_1878427129">
            <w:r>
              <w:rPr>
                <w:webHidden/>
                <w:rStyle w:val="IndexLink"/>
                <w:rtl w:val="true"/>
              </w:rPr>
              <w:t>الدلالة الرابعة</w:t>
            </w:r>
            <w:r>
              <w:rPr>
                <w:rStyle w:val="IndexLink"/>
                <w:rtl w:val="true"/>
              </w:rPr>
              <w:t xml:space="preserve">: </w:t>
            </w:r>
            <w:r>
              <w:rPr>
                <w:rStyle w:val="IndexLink"/>
                <w:rtl w:val="true"/>
              </w:rPr>
              <w:t>تعري الخبر عن الكذب</w:t>
            </w:r>
            <w:r>
              <w:rPr>
                <w:rStyle w:val="IndexLink"/>
                <w:rtl w:val="true"/>
              </w:rPr>
              <w:tab/>
            </w:r>
            <w:r>
              <w:rPr>
                <w:rStyle w:val="IndexLink"/>
              </w:rPr>
              <w:t>160</w:t>
            </w:r>
          </w:hyperlink>
        </w:p>
        <w:p>
          <w:pPr>
            <w:pStyle w:val="Contents4"/>
            <w:tabs>
              <w:tab w:val="clear" w:pos="8176"/>
              <w:tab w:val="right" w:pos="9026" w:leader="dot"/>
            </w:tabs>
            <w:rPr/>
          </w:pPr>
          <w:hyperlink w:anchor="__RefHeading___Toc2384579_1878427129">
            <w:r>
              <w:rPr>
                <w:webHidden/>
                <w:rStyle w:val="IndexLink"/>
                <w:rtl w:val="true"/>
              </w:rPr>
              <w:t>المسألة الثالثة</w:t>
            </w:r>
            <w:r>
              <w:rPr>
                <w:rStyle w:val="IndexLink"/>
                <w:rtl w:val="true"/>
              </w:rPr>
              <w:t xml:space="preserve">: </w:t>
            </w:r>
            <w:r>
              <w:rPr>
                <w:rStyle w:val="IndexLink"/>
                <w:rtl w:val="true"/>
              </w:rPr>
              <w:t xml:space="preserve">قصدية تضافر الأمة على علي وفاطمة </w:t>
            </w:r>
            <w:r>
              <w:rPr>
                <w:rStyle w:val="IndexLink"/>
                <w:rtl w:val="true"/>
              </w:rPr>
              <w:t>(</w:t>
            </w:r>
            <w:r>
              <w:rPr>
                <w:rStyle w:val="IndexLink"/>
                <w:rtl w:val="true"/>
              </w:rPr>
              <w:t>علیها السّلام</w:t>
            </w:r>
            <w:r>
              <w:rPr>
                <w:rStyle w:val="IndexLink"/>
                <w:rtl w:val="true"/>
              </w:rPr>
              <w:t>)</w:t>
              <w:tab/>
            </w:r>
            <w:r>
              <w:rPr>
                <w:rStyle w:val="IndexLink"/>
              </w:rPr>
              <w:t>162</w:t>
            </w:r>
          </w:hyperlink>
        </w:p>
        <w:p>
          <w:pPr>
            <w:pStyle w:val="Contents5"/>
            <w:tabs>
              <w:tab w:val="clear" w:pos="7892"/>
              <w:tab w:val="right" w:pos="9026" w:leader="dot"/>
            </w:tabs>
            <w:rPr/>
          </w:pPr>
          <w:hyperlink w:anchor="__RefHeading___Toc2384581_187842712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2384583_1878427129">
            <w:r>
              <w:rPr>
                <w:webHidden/>
                <w:rStyle w:val="IndexLink"/>
                <w:rtl w:val="true"/>
              </w:rPr>
              <w:t>أولاً</w:t>
            </w:r>
            <w:r>
              <w:rPr>
                <w:rStyle w:val="IndexLink"/>
                <w:rtl w:val="true"/>
              </w:rPr>
              <w:t xml:space="preserve">: </w:t>
            </w:r>
            <w:r>
              <w:rPr>
                <w:rStyle w:val="IndexLink"/>
                <w:rtl w:val="true"/>
              </w:rPr>
              <w:t xml:space="preserve">معنى </w:t>
            </w:r>
            <w:r>
              <w:rPr>
                <w:rStyle w:val="IndexLink"/>
                <w:rtl w:val="true"/>
              </w:rPr>
              <w:t>(</w:t>
            </w:r>
            <w:r>
              <w:rPr>
                <w:rStyle w:val="IndexLink"/>
                <w:rtl w:val="true"/>
              </w:rPr>
              <w:t>الضفر</w:t>
            </w:r>
            <w:r>
              <w:rPr>
                <w:rStyle w:val="IndexLink"/>
                <w:rtl w:val="true"/>
              </w:rPr>
              <w:t xml:space="preserve">) </w:t>
            </w:r>
            <w:r>
              <w:rPr>
                <w:rStyle w:val="IndexLink"/>
                <w:rtl w:val="true"/>
              </w:rPr>
              <w:t>لغةً</w:t>
            </w:r>
            <w:r>
              <w:rPr>
                <w:rStyle w:val="IndexLink"/>
                <w:rtl w:val="true"/>
              </w:rPr>
              <w:tab/>
            </w:r>
            <w:r>
              <w:rPr>
                <w:rStyle w:val="IndexLink"/>
              </w:rPr>
              <w:t>163</w:t>
            </w:r>
          </w:hyperlink>
        </w:p>
        <w:p>
          <w:pPr>
            <w:pStyle w:val="Contents6"/>
            <w:tabs>
              <w:tab w:val="clear" w:pos="7609"/>
              <w:tab w:val="right" w:pos="9026" w:leader="dot"/>
            </w:tabs>
            <w:rPr/>
          </w:pPr>
          <w:hyperlink w:anchor="__RefHeading___Toc2384585_1878427129">
            <w:r>
              <w:rPr>
                <w:webHidden/>
                <w:rStyle w:val="IndexLink"/>
              </w:rPr>
              <w:t>1</w:t>
            </w:r>
            <w:r>
              <w:rPr>
                <w:rStyle w:val="IndexLink"/>
                <w:rtl w:val="true"/>
              </w:rPr>
              <w:t xml:space="preserve">- </w:t>
            </w:r>
            <w:r>
              <w:rPr>
                <w:rStyle w:val="IndexLink"/>
                <w:rtl w:val="true"/>
              </w:rPr>
              <w:t xml:space="preserve">قال الجوهري </w:t>
            </w:r>
            <w:r>
              <w:rPr>
                <w:rStyle w:val="IndexLink"/>
                <w:rtl w:val="true"/>
              </w:rPr>
              <w:t>(</w:t>
            </w:r>
            <w:r>
              <w:rPr>
                <w:rStyle w:val="IndexLink"/>
                <w:rtl w:val="true"/>
              </w:rPr>
              <w:t xml:space="preserve">توفي سنة </w:t>
            </w:r>
            <w:r>
              <w:rPr>
                <w:rStyle w:val="IndexLink"/>
              </w:rPr>
              <w:t>393</w:t>
            </w:r>
            <w:r>
              <w:rPr>
                <w:rStyle w:val="IndexLink"/>
                <w:rtl w:val="true"/>
              </w:rPr>
              <w:t xml:space="preserve"> </w:t>
            </w:r>
            <w:r>
              <w:rPr>
                <w:rStyle w:val="IndexLink"/>
                <w:rtl w:val="true"/>
              </w:rPr>
              <w:t>ه</w:t>
            </w:r>
            <w:r>
              <w:rPr>
                <w:rStyle w:val="IndexLink"/>
                <w:rtl w:val="true"/>
              </w:rPr>
              <w:t>) :</w:t>
              <w:tab/>
            </w:r>
            <w:r>
              <w:rPr>
                <w:rStyle w:val="IndexLink"/>
              </w:rPr>
              <w:t>163</w:t>
            </w:r>
          </w:hyperlink>
        </w:p>
        <w:p>
          <w:pPr>
            <w:pStyle w:val="Contents6"/>
            <w:tabs>
              <w:tab w:val="clear" w:pos="7609"/>
              <w:tab w:val="right" w:pos="9026" w:leader="dot"/>
            </w:tabs>
            <w:rPr/>
          </w:pPr>
          <w:hyperlink w:anchor="__RefHeading___Toc2384587_1878427129">
            <w:r>
              <w:rPr>
                <w:webHidden/>
                <w:rStyle w:val="IndexLink"/>
              </w:rPr>
              <w:t>2</w:t>
            </w:r>
            <w:r>
              <w:rPr>
                <w:rStyle w:val="IndexLink"/>
                <w:rtl w:val="true"/>
              </w:rPr>
              <w:t xml:space="preserve">- </w:t>
            </w:r>
            <w:r>
              <w:rPr>
                <w:rStyle w:val="IndexLink"/>
                <w:rtl w:val="true"/>
              </w:rPr>
              <w:t xml:space="preserve">قال ابن فارس </w:t>
            </w:r>
            <w:r>
              <w:rPr>
                <w:rStyle w:val="IndexLink"/>
                <w:rtl w:val="true"/>
              </w:rPr>
              <w:t>(</w:t>
            </w:r>
            <w:r>
              <w:rPr>
                <w:rStyle w:val="IndexLink"/>
                <w:rtl w:val="true"/>
              </w:rPr>
              <w:t xml:space="preserve">توفي سنة </w:t>
            </w:r>
            <w:r>
              <w:rPr>
                <w:rStyle w:val="IndexLink"/>
              </w:rPr>
              <w:t>395</w:t>
            </w:r>
            <w:r>
              <w:rPr>
                <w:rStyle w:val="IndexLink"/>
                <w:rtl w:val="true"/>
              </w:rPr>
              <w:t xml:space="preserve"> </w:t>
            </w:r>
            <w:r>
              <w:rPr>
                <w:rStyle w:val="IndexLink"/>
                <w:rtl w:val="true"/>
              </w:rPr>
              <w:t>ه</w:t>
            </w:r>
            <w:r>
              <w:rPr>
                <w:rStyle w:val="IndexLink"/>
                <w:rtl w:val="true"/>
              </w:rPr>
              <w:t>) :</w:t>
              <w:tab/>
            </w:r>
            <w:r>
              <w:rPr>
                <w:rStyle w:val="IndexLink"/>
              </w:rPr>
              <w:t>164</w:t>
            </w:r>
          </w:hyperlink>
        </w:p>
        <w:p>
          <w:pPr>
            <w:pStyle w:val="Contents6"/>
            <w:tabs>
              <w:tab w:val="clear" w:pos="7609"/>
              <w:tab w:val="right" w:pos="9026" w:leader="dot"/>
            </w:tabs>
            <w:rPr/>
          </w:pPr>
          <w:hyperlink w:anchor="__RefHeading___Toc2384589_1878427129">
            <w:r>
              <w:rPr>
                <w:webHidden/>
                <w:rStyle w:val="IndexLink"/>
              </w:rPr>
              <w:t>3</w:t>
            </w:r>
            <w:r>
              <w:rPr>
                <w:rStyle w:val="IndexLink"/>
                <w:rtl w:val="true"/>
              </w:rPr>
              <w:t xml:space="preserve">- </w:t>
            </w:r>
            <w:r>
              <w:rPr>
                <w:rStyle w:val="IndexLink"/>
                <w:rtl w:val="true"/>
              </w:rPr>
              <w:t xml:space="preserve">قال ابن سيدة </w:t>
            </w:r>
            <w:r>
              <w:rPr>
                <w:rStyle w:val="IndexLink"/>
                <w:rtl w:val="true"/>
              </w:rPr>
              <w:t>(</w:t>
            </w:r>
            <w:r>
              <w:rPr>
                <w:rStyle w:val="IndexLink"/>
                <w:rtl w:val="true"/>
              </w:rPr>
              <w:t xml:space="preserve">توفي سنة </w:t>
            </w:r>
            <w:r>
              <w:rPr>
                <w:rStyle w:val="IndexLink"/>
              </w:rPr>
              <w:t>458</w:t>
            </w:r>
            <w:r>
              <w:rPr>
                <w:rStyle w:val="IndexLink"/>
                <w:rtl w:val="true"/>
              </w:rPr>
              <w:t xml:space="preserve"> </w:t>
            </w:r>
            <w:r>
              <w:rPr>
                <w:rStyle w:val="IndexLink"/>
                <w:rtl w:val="true"/>
              </w:rPr>
              <w:t>ه</w:t>
            </w:r>
            <w:r>
              <w:rPr>
                <w:rStyle w:val="IndexLink"/>
                <w:rtl w:val="true"/>
              </w:rPr>
              <w:t>) :</w:t>
              <w:tab/>
            </w:r>
            <w:r>
              <w:rPr>
                <w:rStyle w:val="IndexLink"/>
              </w:rPr>
              <w:t>164</w:t>
            </w:r>
          </w:hyperlink>
        </w:p>
        <w:p>
          <w:pPr>
            <w:pStyle w:val="Contents6"/>
            <w:tabs>
              <w:tab w:val="clear" w:pos="7609"/>
              <w:tab w:val="right" w:pos="9026" w:leader="dot"/>
            </w:tabs>
            <w:rPr/>
          </w:pPr>
          <w:hyperlink w:anchor="__RefHeading___Toc2384591_1878427129">
            <w:r>
              <w:rPr>
                <w:webHidden/>
                <w:rStyle w:val="IndexLink"/>
              </w:rPr>
              <w:t>4</w:t>
            </w:r>
            <w:r>
              <w:rPr>
                <w:rStyle w:val="IndexLink"/>
                <w:rtl w:val="true"/>
              </w:rPr>
              <w:t xml:space="preserve">- </w:t>
            </w:r>
            <w:r>
              <w:rPr>
                <w:rStyle w:val="IndexLink"/>
                <w:rtl w:val="true"/>
              </w:rPr>
              <w:t xml:space="preserve">قال ابن منظور </w:t>
            </w:r>
            <w:r>
              <w:rPr>
                <w:rStyle w:val="IndexLink"/>
                <w:rtl w:val="true"/>
              </w:rPr>
              <w:t>(</w:t>
            </w:r>
            <w:r>
              <w:rPr>
                <w:rStyle w:val="IndexLink"/>
                <w:rtl w:val="true"/>
              </w:rPr>
              <w:t xml:space="preserve">توفي سنة </w:t>
            </w:r>
            <w:r>
              <w:rPr>
                <w:rStyle w:val="IndexLink"/>
              </w:rPr>
              <w:t>711</w:t>
            </w:r>
            <w:r>
              <w:rPr>
                <w:rStyle w:val="IndexLink"/>
                <w:rtl w:val="true"/>
              </w:rPr>
              <w:t xml:space="preserve"> </w:t>
            </w:r>
            <w:r>
              <w:rPr>
                <w:rStyle w:val="IndexLink"/>
                <w:rtl w:val="true"/>
              </w:rPr>
              <w:t>ه</w:t>
            </w:r>
            <w:r>
              <w:rPr>
                <w:rStyle w:val="IndexLink"/>
                <w:rtl w:val="true"/>
              </w:rPr>
              <w:t>) :</w:t>
              <w:tab/>
            </w:r>
            <w:r>
              <w:rPr>
                <w:rStyle w:val="IndexLink"/>
              </w:rPr>
              <w:t>164</w:t>
            </w:r>
          </w:hyperlink>
        </w:p>
        <w:p>
          <w:pPr>
            <w:pStyle w:val="Contents6"/>
            <w:tabs>
              <w:tab w:val="clear" w:pos="7609"/>
              <w:tab w:val="right" w:pos="9026" w:leader="dot"/>
            </w:tabs>
            <w:rPr/>
          </w:pPr>
          <w:hyperlink w:anchor="__RefHeading___Toc2384593_1878427129">
            <w:r>
              <w:rPr>
                <w:webHidden/>
                <w:rStyle w:val="IndexLink"/>
              </w:rPr>
              <w:t>5</w:t>
            </w:r>
            <w:r>
              <w:rPr>
                <w:rStyle w:val="IndexLink"/>
                <w:rtl w:val="true"/>
              </w:rPr>
              <w:t>-</w:t>
            </w:r>
            <w:r>
              <w:rPr>
                <w:rStyle w:val="IndexLink"/>
                <w:rtl w:val="true"/>
              </w:rPr>
              <w:t xml:space="preserve">قال ابن الاثير نقلا عن الزمخشري </w:t>
            </w:r>
            <w:r>
              <w:rPr>
                <w:rStyle w:val="IndexLink"/>
                <w:rtl w:val="true"/>
              </w:rPr>
              <w:t>:</w:t>
              <w:tab/>
            </w:r>
            <w:r>
              <w:rPr>
                <w:rStyle w:val="IndexLink"/>
              </w:rPr>
              <w:t>164</w:t>
            </w:r>
          </w:hyperlink>
        </w:p>
        <w:p>
          <w:pPr>
            <w:pStyle w:val="Contents5"/>
            <w:tabs>
              <w:tab w:val="clear" w:pos="7892"/>
              <w:tab w:val="right" w:pos="9026" w:leader="dot"/>
            </w:tabs>
            <w:rPr/>
          </w:pPr>
          <w:hyperlink w:anchor="__RefHeading___Toc2384595_1878427129">
            <w:r>
              <w:rPr>
                <w:webHidden/>
                <w:rStyle w:val="IndexLink"/>
                <w:rtl w:val="true"/>
              </w:rPr>
              <w:t>ثانياً</w:t>
            </w:r>
            <w:r>
              <w:rPr>
                <w:rStyle w:val="IndexLink"/>
                <w:rtl w:val="true"/>
              </w:rPr>
              <w:t xml:space="preserve">: </w:t>
            </w:r>
            <w:r>
              <w:rPr>
                <w:rStyle w:val="IndexLink"/>
                <w:rtl w:val="true"/>
              </w:rPr>
              <w:t xml:space="preserve">قصدية تضافر الامة على علي </w:t>
            </w:r>
            <w:r>
              <w:rPr>
                <w:rStyle w:val="IndexLink"/>
                <w:rtl w:val="true"/>
              </w:rPr>
              <w:t>(</w:t>
            </w:r>
            <w:r>
              <w:rPr>
                <w:rStyle w:val="IndexLink"/>
                <w:rtl w:val="true"/>
              </w:rPr>
              <w:t>علیه السّلام</w:t>
            </w:r>
            <w:r>
              <w:rPr>
                <w:rStyle w:val="IndexLink"/>
                <w:rtl w:val="true"/>
              </w:rPr>
              <w:t xml:space="preserve">) </w:t>
            </w:r>
            <w:r>
              <w:rPr>
                <w:rStyle w:val="IndexLink"/>
                <w:rtl w:val="true"/>
              </w:rPr>
              <w:t>وبها تتضح مصاديق اللفظ ودلالته</w:t>
            </w:r>
            <w:r>
              <w:rPr>
                <w:rStyle w:val="IndexLink"/>
                <w:rtl w:val="true"/>
              </w:rPr>
              <w:tab/>
            </w:r>
            <w:r>
              <w:rPr>
                <w:rStyle w:val="IndexLink"/>
              </w:rPr>
              <w:t>165</w:t>
            </w:r>
          </w:hyperlink>
        </w:p>
        <w:p>
          <w:pPr>
            <w:pStyle w:val="Contents6"/>
            <w:tabs>
              <w:tab w:val="clear" w:pos="7609"/>
              <w:tab w:val="right" w:pos="9026" w:leader="dot"/>
            </w:tabs>
            <w:rPr/>
          </w:pPr>
          <w:hyperlink w:anchor="__RefHeading___Toc2384597_187842712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384599_1878427129">
            <w:r>
              <w:rPr>
                <w:webHidden/>
                <w:rStyle w:val="IndexLink"/>
                <w:rtl w:val="true"/>
              </w:rPr>
              <w:t xml:space="preserve">أ </w:t>
            </w:r>
            <w:r>
              <w:rPr>
                <w:rStyle w:val="IndexLink"/>
                <w:rtl w:val="true"/>
              </w:rPr>
              <w:t xml:space="preserve">- </w:t>
            </w:r>
            <w:r>
              <w:rPr>
                <w:rStyle w:val="IndexLink"/>
                <w:rtl w:val="true"/>
              </w:rPr>
              <w:t>اتحاد أقطاب الناس ورموزهم</w:t>
            </w:r>
            <w:r>
              <w:rPr>
                <w:rStyle w:val="IndexLink"/>
                <w:rtl w:val="true"/>
              </w:rPr>
              <w:tab/>
            </w:r>
            <w:r>
              <w:rPr>
                <w:rStyle w:val="IndexLink"/>
              </w:rPr>
              <w:t>165</w:t>
            </w:r>
          </w:hyperlink>
        </w:p>
        <w:p>
          <w:pPr>
            <w:pStyle w:val="Contents6"/>
            <w:tabs>
              <w:tab w:val="clear" w:pos="7609"/>
              <w:tab w:val="right" w:pos="9026" w:leader="dot"/>
            </w:tabs>
            <w:rPr/>
          </w:pPr>
          <w:hyperlink w:anchor="__RefHeading___Toc2384601_1878427129">
            <w:r>
              <w:rPr>
                <w:webHidden/>
                <w:rStyle w:val="IndexLink"/>
                <w:rtl w:val="true"/>
              </w:rPr>
              <w:t xml:space="preserve">ب </w:t>
            </w:r>
            <w:r>
              <w:rPr>
                <w:rStyle w:val="IndexLink"/>
                <w:rtl w:val="true"/>
              </w:rPr>
              <w:t xml:space="preserve">- </w:t>
            </w:r>
            <w:r>
              <w:rPr>
                <w:rStyle w:val="IndexLink"/>
                <w:rtl w:val="true"/>
              </w:rPr>
              <w:t>انضمام الناس بعضهم الى بعض كالنسيج في اتحادهم وتعاونهم</w:t>
            </w:r>
            <w:r>
              <w:rPr>
                <w:rStyle w:val="IndexLink"/>
                <w:rtl w:val="true"/>
              </w:rPr>
              <w:tab/>
            </w:r>
            <w:r>
              <w:rPr>
                <w:rStyle w:val="IndexLink"/>
              </w:rPr>
              <w:t>167</w:t>
            </w:r>
          </w:hyperlink>
        </w:p>
        <w:p>
          <w:pPr>
            <w:pStyle w:val="Contents4"/>
            <w:tabs>
              <w:tab w:val="clear" w:pos="8176"/>
              <w:tab w:val="right" w:pos="9026" w:leader="dot"/>
            </w:tabs>
            <w:rPr/>
          </w:pPr>
          <w:hyperlink w:anchor="__RefHeading___Toc2384603_1878427129">
            <w:r>
              <w:rPr>
                <w:webHidden/>
                <w:rStyle w:val="IndexLink"/>
                <w:rtl w:val="true"/>
              </w:rPr>
              <w:t>المسألة الرابعة</w:t>
            </w:r>
            <w:r>
              <w:rPr>
                <w:rStyle w:val="IndexLink"/>
                <w:rtl w:val="true"/>
              </w:rPr>
              <w:t xml:space="preserve">: </w:t>
            </w:r>
            <w:r>
              <w:rPr>
                <w:rStyle w:val="IndexLink"/>
                <w:rtl w:val="true"/>
              </w:rPr>
              <w:t xml:space="preserve">قصدية هضم الأمّة لحق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ودلالته</w:t>
            </w:r>
            <w:r>
              <w:rPr>
                <w:rStyle w:val="IndexLink"/>
                <w:rtl w:val="true"/>
              </w:rPr>
              <w:tab/>
            </w:r>
            <w:r>
              <w:rPr>
                <w:rStyle w:val="IndexLink"/>
              </w:rPr>
              <w:t>170</w:t>
            </w:r>
          </w:hyperlink>
        </w:p>
        <w:p>
          <w:pPr>
            <w:pStyle w:val="Contents5"/>
            <w:tabs>
              <w:tab w:val="clear" w:pos="7892"/>
              <w:tab w:val="right" w:pos="9026" w:leader="dot"/>
            </w:tabs>
            <w:rPr/>
          </w:pPr>
          <w:hyperlink w:anchor="__RefHeading___Toc2384605_1878427129">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384607_1878427129">
            <w:r>
              <w:rPr>
                <w:webHidden/>
                <w:rStyle w:val="IndexLink"/>
              </w:rPr>
              <w:t>1</w:t>
            </w:r>
            <w:r>
              <w:rPr>
                <w:rStyle w:val="IndexLink"/>
                <w:rtl w:val="true"/>
              </w:rPr>
              <w:t>-</w:t>
            </w:r>
            <w:r>
              <w:rPr>
                <w:rStyle w:val="IndexLink"/>
                <w:rtl w:val="true"/>
              </w:rPr>
              <w:t xml:space="preserve">قال الجوهري </w:t>
            </w:r>
            <w:r>
              <w:rPr>
                <w:rStyle w:val="IndexLink"/>
                <w:rtl w:val="true"/>
              </w:rPr>
              <w:t>(</w:t>
            </w:r>
            <w:r>
              <w:rPr>
                <w:rStyle w:val="IndexLink"/>
                <w:rtl w:val="true"/>
              </w:rPr>
              <w:t xml:space="preserve">توفي سنة </w:t>
            </w:r>
            <w:r>
              <w:rPr>
                <w:rStyle w:val="IndexLink"/>
              </w:rPr>
              <w:t>393</w:t>
            </w:r>
            <w:r>
              <w:rPr>
                <w:rStyle w:val="IndexLink"/>
                <w:rtl w:val="true"/>
              </w:rPr>
              <w:t xml:space="preserve"> </w:t>
            </w:r>
            <w:r>
              <w:rPr>
                <w:rStyle w:val="IndexLink"/>
                <w:rtl w:val="true"/>
              </w:rPr>
              <w:t>ه</w:t>
            </w:r>
            <w:r>
              <w:rPr>
                <w:rStyle w:val="IndexLink"/>
                <w:rtl w:val="true"/>
              </w:rPr>
              <w:t>) :</w:t>
              <w:tab/>
            </w:r>
            <w:r>
              <w:rPr>
                <w:rStyle w:val="IndexLink"/>
              </w:rPr>
              <w:t>170</w:t>
            </w:r>
          </w:hyperlink>
        </w:p>
        <w:p>
          <w:pPr>
            <w:pStyle w:val="Contents5"/>
            <w:tabs>
              <w:tab w:val="clear" w:pos="7892"/>
              <w:tab w:val="right" w:pos="9026" w:leader="dot"/>
            </w:tabs>
            <w:rPr/>
          </w:pPr>
          <w:hyperlink w:anchor="__RefHeading___Toc2384609_1878427129">
            <w:r>
              <w:rPr>
                <w:webHidden/>
                <w:rStyle w:val="IndexLink"/>
              </w:rPr>
              <w:t>2</w:t>
            </w:r>
            <w:r>
              <w:rPr>
                <w:rStyle w:val="IndexLink"/>
                <w:rtl w:val="true"/>
              </w:rPr>
              <w:t xml:space="preserve">- </w:t>
            </w:r>
            <w:r>
              <w:rPr>
                <w:rStyle w:val="IndexLink"/>
                <w:rtl w:val="true"/>
              </w:rPr>
              <w:t xml:space="preserve">قال ابن فار س </w:t>
            </w:r>
            <w:r>
              <w:rPr>
                <w:rStyle w:val="IndexLink"/>
                <w:rtl w:val="true"/>
              </w:rPr>
              <w:t>(</w:t>
            </w:r>
            <w:r>
              <w:rPr>
                <w:rStyle w:val="IndexLink"/>
                <w:rtl w:val="true"/>
              </w:rPr>
              <w:t xml:space="preserve">توفي سنة </w:t>
            </w:r>
            <w:r>
              <w:rPr>
                <w:rStyle w:val="IndexLink"/>
              </w:rPr>
              <w:t>395</w:t>
            </w:r>
            <w:r>
              <w:rPr>
                <w:rStyle w:val="IndexLink"/>
                <w:rtl w:val="true"/>
              </w:rPr>
              <w:t xml:space="preserve"> </w:t>
            </w:r>
            <w:r>
              <w:rPr>
                <w:rStyle w:val="IndexLink"/>
                <w:rtl w:val="true"/>
              </w:rPr>
              <w:t>ه</w:t>
            </w:r>
            <w:r>
              <w:rPr>
                <w:rStyle w:val="IndexLink"/>
                <w:rtl w:val="true"/>
              </w:rPr>
              <w:t>) :</w:t>
              <w:tab/>
            </w:r>
            <w:r>
              <w:rPr>
                <w:rStyle w:val="IndexLink"/>
              </w:rPr>
              <w:t>170</w:t>
            </w:r>
          </w:hyperlink>
        </w:p>
        <w:p>
          <w:pPr>
            <w:pStyle w:val="Contents5"/>
            <w:tabs>
              <w:tab w:val="clear" w:pos="7892"/>
              <w:tab w:val="right" w:pos="9026" w:leader="dot"/>
            </w:tabs>
            <w:rPr/>
          </w:pPr>
          <w:hyperlink w:anchor="__RefHeading___Toc2384611_1878427129">
            <w:r>
              <w:rPr>
                <w:webHidden/>
                <w:rStyle w:val="IndexLink"/>
              </w:rPr>
              <w:t>3</w:t>
            </w:r>
            <w:r>
              <w:rPr>
                <w:rStyle w:val="IndexLink"/>
                <w:rtl w:val="true"/>
              </w:rPr>
              <w:t xml:space="preserve">- </w:t>
            </w:r>
            <w:r>
              <w:rPr>
                <w:rStyle w:val="IndexLink"/>
                <w:rtl w:val="true"/>
              </w:rPr>
              <w:t xml:space="preserve">قال ابن السكيت </w:t>
            </w:r>
            <w:r>
              <w:rPr>
                <w:rStyle w:val="IndexLink"/>
                <w:rtl w:val="true"/>
              </w:rPr>
              <w:t>(</w:t>
            </w:r>
            <w:r>
              <w:rPr>
                <w:rStyle w:val="IndexLink"/>
                <w:rtl w:val="true"/>
              </w:rPr>
              <w:t xml:space="preserve">توفي سنة </w:t>
            </w:r>
            <w:r>
              <w:rPr>
                <w:rStyle w:val="IndexLink"/>
              </w:rPr>
              <w:t>244</w:t>
            </w:r>
            <w:r>
              <w:rPr>
                <w:rStyle w:val="IndexLink"/>
                <w:rtl w:val="true"/>
              </w:rPr>
              <w:t xml:space="preserve"> </w:t>
            </w:r>
            <w:r>
              <w:rPr>
                <w:rStyle w:val="IndexLink"/>
                <w:rtl w:val="true"/>
              </w:rPr>
              <w:t>ه</w:t>
            </w:r>
            <w:r>
              <w:rPr>
                <w:rStyle w:val="IndexLink"/>
                <w:rtl w:val="true"/>
              </w:rPr>
              <w:t>) :</w:t>
              <w:tab/>
            </w:r>
            <w:r>
              <w:rPr>
                <w:rStyle w:val="IndexLink"/>
              </w:rPr>
              <w:t>170</w:t>
            </w:r>
          </w:hyperlink>
        </w:p>
        <w:p>
          <w:pPr>
            <w:pStyle w:val="Contents5"/>
            <w:tabs>
              <w:tab w:val="clear" w:pos="7892"/>
              <w:tab w:val="right" w:pos="9026" w:leader="dot"/>
            </w:tabs>
            <w:rPr/>
          </w:pPr>
          <w:hyperlink w:anchor="__RefHeading___Toc2384613_1878427129">
            <w:r>
              <w:rPr>
                <w:webHidden/>
                <w:rStyle w:val="IndexLink"/>
              </w:rPr>
              <w:t>4</w:t>
            </w:r>
            <w:r>
              <w:rPr>
                <w:rStyle w:val="IndexLink"/>
                <w:rtl w:val="true"/>
              </w:rPr>
              <w:t xml:space="preserve">- </w:t>
            </w:r>
            <w:r>
              <w:rPr>
                <w:rStyle w:val="IndexLink"/>
                <w:rtl w:val="true"/>
              </w:rPr>
              <w:t xml:space="preserve">قال الثعالبي </w:t>
            </w:r>
            <w:r>
              <w:rPr>
                <w:rStyle w:val="IndexLink"/>
                <w:rtl w:val="true"/>
              </w:rPr>
              <w:t>(</w:t>
            </w:r>
            <w:r>
              <w:rPr>
                <w:rStyle w:val="IndexLink"/>
                <w:rtl w:val="true"/>
              </w:rPr>
              <w:t xml:space="preserve">توفي سنة </w:t>
            </w:r>
            <w:r>
              <w:rPr>
                <w:rStyle w:val="IndexLink"/>
              </w:rPr>
              <w:t>429</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في فقه اللغة </w:t>
            </w:r>
            <w:r>
              <w:rPr>
                <w:rStyle w:val="IndexLink"/>
                <w:rtl w:val="true"/>
              </w:rPr>
              <w:t>:</w:t>
              <w:tab/>
            </w:r>
            <w:r>
              <w:rPr>
                <w:rStyle w:val="IndexLink"/>
              </w:rPr>
              <w:t>171</w:t>
            </w:r>
          </w:hyperlink>
        </w:p>
        <w:p>
          <w:pPr>
            <w:pStyle w:val="Contents5"/>
            <w:tabs>
              <w:tab w:val="clear" w:pos="7892"/>
              <w:tab w:val="right" w:pos="9026" w:leader="dot"/>
            </w:tabs>
            <w:rPr/>
          </w:pPr>
          <w:hyperlink w:anchor="__RefHeading___Toc2384615_1878427129">
            <w:r>
              <w:rPr>
                <w:webHidden/>
                <w:rStyle w:val="IndexLink"/>
              </w:rPr>
              <w:t>5</w:t>
            </w:r>
            <w:r>
              <w:rPr>
                <w:rStyle w:val="IndexLink"/>
                <w:rtl w:val="true"/>
              </w:rPr>
              <w:t>-</w:t>
            </w:r>
            <w:r>
              <w:rPr>
                <w:rStyle w:val="IndexLink"/>
                <w:rtl w:val="true"/>
              </w:rPr>
              <w:t xml:space="preserve">قال العسكري </w:t>
            </w:r>
            <w:r>
              <w:rPr>
                <w:rStyle w:val="IndexLink"/>
                <w:rtl w:val="true"/>
              </w:rPr>
              <w:t>(</w:t>
            </w:r>
            <w:r>
              <w:rPr>
                <w:rStyle w:val="IndexLink"/>
                <w:rtl w:val="true"/>
              </w:rPr>
              <w:t xml:space="preserve">توفي سنة </w:t>
            </w:r>
            <w:r>
              <w:rPr>
                <w:rStyle w:val="IndexLink"/>
              </w:rPr>
              <w:t>395</w:t>
            </w:r>
            <w:r>
              <w:rPr>
                <w:rStyle w:val="IndexLink"/>
                <w:rtl w:val="true"/>
              </w:rPr>
              <w:t xml:space="preserve"> </w:t>
            </w:r>
            <w:r>
              <w:rPr>
                <w:rStyle w:val="IndexLink"/>
                <w:rtl w:val="true"/>
              </w:rPr>
              <w:t>ه</w:t>
            </w:r>
            <w:r>
              <w:rPr>
                <w:rStyle w:val="IndexLink"/>
                <w:rtl w:val="true"/>
              </w:rPr>
              <w:t>) :</w:t>
              <w:tab/>
            </w:r>
            <w:r>
              <w:rPr>
                <w:rStyle w:val="IndexLink"/>
              </w:rPr>
              <w:t>171</w:t>
            </w:r>
          </w:hyperlink>
        </w:p>
        <w:p>
          <w:pPr>
            <w:pStyle w:val="Contents6"/>
            <w:tabs>
              <w:tab w:val="clear" w:pos="7609"/>
              <w:tab w:val="right" w:pos="9026" w:leader="dot"/>
            </w:tabs>
            <w:rPr/>
          </w:pPr>
          <w:hyperlink w:anchor="__RefHeading___Toc2384617_187842712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384619_1878427129">
            <w:r>
              <w:rPr>
                <w:webHidden/>
                <w:rStyle w:val="IndexLink"/>
                <w:rtl w:val="true"/>
              </w:rPr>
              <w:t>أولاً</w:t>
            </w:r>
            <w:r>
              <w:rPr>
                <w:rStyle w:val="IndexLink"/>
                <w:rtl w:val="true"/>
              </w:rPr>
              <w:t xml:space="preserve">: </w:t>
            </w:r>
            <w:r>
              <w:rPr>
                <w:rStyle w:val="IndexLink"/>
                <w:rtl w:val="true"/>
              </w:rPr>
              <w:t>الهضم بمعنى الظلم وتعاون المسلمين على ذلك</w:t>
            </w:r>
            <w:r>
              <w:rPr>
                <w:rStyle w:val="IndexLink"/>
                <w:rtl w:val="true"/>
              </w:rPr>
              <w:tab/>
            </w:r>
            <w:r>
              <w:rPr>
                <w:rStyle w:val="IndexLink"/>
              </w:rPr>
              <w:t>171</w:t>
            </w:r>
          </w:hyperlink>
        </w:p>
        <w:p>
          <w:pPr>
            <w:pStyle w:val="Contents6"/>
            <w:tabs>
              <w:tab w:val="clear" w:pos="7609"/>
              <w:tab w:val="right" w:pos="9026" w:leader="dot"/>
            </w:tabs>
            <w:rPr/>
          </w:pPr>
          <w:hyperlink w:anchor="__RefHeading___Toc2384621_1878427129">
            <w:r>
              <w:rPr>
                <w:webHidden/>
                <w:rStyle w:val="IndexLink"/>
                <w:rtl w:val="true"/>
              </w:rPr>
              <w:t>ثانياً</w:t>
            </w:r>
            <w:r>
              <w:rPr>
                <w:rStyle w:val="IndexLink"/>
                <w:rtl w:val="true"/>
              </w:rPr>
              <w:t xml:space="preserve">: </w:t>
            </w:r>
            <w:r>
              <w:rPr>
                <w:rStyle w:val="IndexLink"/>
                <w:rtl w:val="true"/>
              </w:rPr>
              <w:t>الهضم بمعنى نقصان الحق</w:t>
            </w:r>
            <w:r>
              <w:rPr>
                <w:rStyle w:val="IndexLink"/>
                <w:rtl w:val="true"/>
              </w:rPr>
              <w:tab/>
            </w:r>
            <w:r>
              <w:rPr>
                <w:rStyle w:val="IndexLink"/>
              </w:rPr>
              <w:t>174</w:t>
            </w:r>
          </w:hyperlink>
        </w:p>
        <w:p>
          <w:pPr>
            <w:pStyle w:val="Contents6"/>
            <w:tabs>
              <w:tab w:val="clear" w:pos="7609"/>
              <w:tab w:val="right" w:pos="9026" w:leader="dot"/>
            </w:tabs>
            <w:rPr/>
          </w:pPr>
          <w:hyperlink w:anchor="__RefHeading___Toc2384623_1878427129">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384625_1878427129">
            <w:r>
              <w:rPr>
                <w:webHidden/>
                <w:rStyle w:val="IndexLink"/>
                <w:rtl w:val="true"/>
              </w:rPr>
              <w:t>أ</w:t>
            </w:r>
            <w:r>
              <w:rPr>
                <w:rStyle w:val="IndexLink"/>
                <w:rtl w:val="true"/>
              </w:rPr>
              <w:t xml:space="preserve">- </w:t>
            </w:r>
            <w:r>
              <w:rPr>
                <w:rStyle w:val="IndexLink"/>
                <w:rtl w:val="true"/>
              </w:rPr>
              <w:t xml:space="preserve">منع حديثها ومعارفها وروايتها عن ابيها </w:t>
            </w:r>
            <w:r>
              <w:rPr>
                <w:rStyle w:val="IndexLink"/>
                <w:rtl w:val="true"/>
              </w:rPr>
              <w:t>(</w:t>
            </w:r>
            <w:r>
              <w:rPr>
                <w:rStyle w:val="IndexLink"/>
                <w:rtl w:val="true"/>
              </w:rPr>
              <w:t>صلى الله عليه واله</w:t>
            </w:r>
            <w:r>
              <w:rPr>
                <w:rStyle w:val="IndexLink"/>
                <w:rtl w:val="true"/>
              </w:rPr>
              <w:t>)</w:t>
              <w:tab/>
            </w:r>
            <w:r>
              <w:rPr>
                <w:rStyle w:val="IndexLink"/>
              </w:rPr>
              <w:t>175</w:t>
            </w:r>
          </w:hyperlink>
        </w:p>
        <w:p>
          <w:pPr>
            <w:pStyle w:val="Contents6"/>
            <w:tabs>
              <w:tab w:val="clear" w:pos="7609"/>
              <w:tab w:val="right" w:pos="9026" w:leader="dot"/>
            </w:tabs>
            <w:rPr/>
          </w:pPr>
          <w:hyperlink w:anchor="__RefHeading___Toc2384627_1878427129">
            <w:r>
              <w:rPr>
                <w:webHidden/>
                <w:rStyle w:val="IndexLink"/>
                <w:rtl w:val="true"/>
              </w:rPr>
              <w:t>ب</w:t>
            </w:r>
            <w:r>
              <w:rPr>
                <w:rStyle w:val="IndexLink"/>
                <w:rtl w:val="true"/>
              </w:rPr>
              <w:t xml:space="preserve">- </w:t>
            </w:r>
            <w:r>
              <w:rPr>
                <w:rStyle w:val="IndexLink"/>
                <w:rtl w:val="true"/>
              </w:rPr>
              <w:t xml:space="preserve">تفضيل أزواج النبي </w:t>
            </w:r>
            <w:r>
              <w:rPr>
                <w:rStyle w:val="IndexLink"/>
                <w:rtl w:val="true"/>
              </w:rPr>
              <w:t>(</w:t>
            </w:r>
            <w:r>
              <w:rPr>
                <w:rStyle w:val="IndexLink"/>
                <w:rtl w:val="true"/>
              </w:rPr>
              <w:t>صلى الله عليه وآله</w:t>
            </w:r>
            <w:r>
              <w:rPr>
                <w:rStyle w:val="IndexLink"/>
                <w:rtl w:val="true"/>
              </w:rPr>
              <w:t>)</w:t>
              <w:tab/>
            </w:r>
            <w:r>
              <w:rPr>
                <w:rStyle w:val="IndexLink"/>
              </w:rPr>
              <w:t>175</w:t>
            </w:r>
          </w:hyperlink>
        </w:p>
        <w:p>
          <w:pPr>
            <w:pStyle w:val="Contents6"/>
            <w:tabs>
              <w:tab w:val="clear" w:pos="7609"/>
              <w:tab w:val="right" w:pos="9026" w:leader="dot"/>
            </w:tabs>
            <w:rPr/>
          </w:pPr>
          <w:hyperlink w:anchor="__RefHeading___Toc2384629_1878427129">
            <w:r>
              <w:rPr>
                <w:webHidden/>
                <w:rStyle w:val="IndexLink"/>
                <w:rtl w:val="true"/>
              </w:rPr>
              <w:t>ج</w:t>
            </w:r>
            <w:r>
              <w:rPr>
                <w:rStyle w:val="IndexLink"/>
                <w:rtl w:val="true"/>
              </w:rPr>
              <w:t xml:space="preserve">- </w:t>
            </w:r>
            <w:r>
              <w:rPr>
                <w:rStyle w:val="IndexLink"/>
                <w:rtl w:val="true"/>
              </w:rPr>
              <w:t xml:space="preserve">الترضي على قتلة فاطمة </w:t>
            </w:r>
            <w:r>
              <w:rPr>
                <w:rStyle w:val="IndexLink"/>
                <w:rtl w:val="true"/>
              </w:rPr>
              <w:t>(</w:t>
            </w:r>
            <w:r>
              <w:rPr>
                <w:rStyle w:val="IndexLink"/>
                <w:rtl w:val="true"/>
              </w:rPr>
              <w:t>عليها السلام</w:t>
            </w:r>
            <w:r>
              <w:rPr>
                <w:rStyle w:val="IndexLink"/>
                <w:rtl w:val="true"/>
              </w:rPr>
              <w:t>)</w:t>
              <w:tab/>
            </w:r>
            <w:r>
              <w:rPr>
                <w:rStyle w:val="IndexLink"/>
              </w:rPr>
              <w:t>175</w:t>
            </w:r>
          </w:hyperlink>
        </w:p>
        <w:p>
          <w:pPr>
            <w:pStyle w:val="Contents6"/>
            <w:tabs>
              <w:tab w:val="clear" w:pos="7609"/>
              <w:tab w:val="right" w:pos="9026" w:leader="dot"/>
            </w:tabs>
            <w:rPr/>
          </w:pPr>
          <w:hyperlink w:anchor="__RefHeading___Toc2384631_1878427129">
            <w:r>
              <w:rPr>
                <w:webHidden/>
                <w:rStyle w:val="IndexLink"/>
                <w:rtl w:val="true"/>
              </w:rPr>
              <w:t>ثالثاً</w:t>
            </w:r>
            <w:r>
              <w:rPr>
                <w:rStyle w:val="IndexLink"/>
                <w:rtl w:val="true"/>
              </w:rPr>
              <w:t xml:space="preserve">: </w:t>
            </w:r>
            <w:r>
              <w:rPr>
                <w:rStyle w:val="IndexLink"/>
                <w:rtl w:val="true"/>
              </w:rPr>
              <w:t>الهضم بمعنى الكسر</w:t>
            </w:r>
            <w:r>
              <w:rPr>
                <w:rStyle w:val="IndexLink"/>
                <w:rtl w:val="true"/>
              </w:rPr>
              <w:tab/>
            </w:r>
            <w:r>
              <w:rPr>
                <w:rStyle w:val="IndexLink"/>
              </w:rPr>
              <w:t>176</w:t>
            </w:r>
          </w:hyperlink>
        </w:p>
        <w:p>
          <w:pPr>
            <w:pStyle w:val="Contents2"/>
            <w:tabs>
              <w:tab w:val="clear" w:pos="8743"/>
              <w:tab w:val="right" w:pos="9026" w:leader="dot"/>
            </w:tabs>
            <w:rPr/>
          </w:pPr>
          <w:hyperlink w:anchor="__RefHeading___Toc2384633_1878427129">
            <w:r>
              <w:rPr>
                <w:webHidden/>
                <w:rStyle w:val="IndexLink"/>
                <w:rtl w:val="true"/>
              </w:rPr>
              <w:t>المبحث العشرون</w:t>
            </w:r>
            <w:r>
              <w:rPr>
                <w:rStyle w:val="IndexLink"/>
                <w:rtl w:val="true"/>
              </w:rPr>
              <w:t xml:space="preserve">: </w:t>
            </w:r>
            <w:r>
              <w:rPr>
                <w:rStyle w:val="IndexLink"/>
                <w:rtl w:val="true"/>
              </w:rPr>
              <w:t xml:space="preserve">المقاصدية في الحف والاستخبار والاعتلاج ودلالة سكوت فاطمة </w:t>
            </w:r>
            <w:r>
              <w:rPr>
                <w:rStyle w:val="IndexLink"/>
                <w:rtl w:val="true"/>
              </w:rPr>
              <w:t>(</w:t>
            </w:r>
            <w:r>
              <w:rPr>
                <w:rStyle w:val="IndexLink"/>
                <w:rtl w:val="true"/>
              </w:rPr>
              <w:t>علیها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2384635_187842712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2384637_1878427129">
            <w:r>
              <w:rPr>
                <w:webHidden/>
                <w:rStyle w:val="IndexLink"/>
                <w:rtl w:val="true"/>
              </w:rPr>
              <w:t xml:space="preserve">قال </w:t>
            </w:r>
            <w:r>
              <w:rPr>
                <w:rStyle w:val="IndexLink"/>
                <w:rtl w:val="true"/>
              </w:rPr>
              <w:t>(</w:t>
            </w:r>
            <w:r>
              <w:rPr>
                <w:rStyle w:val="IndexLink"/>
                <w:rtl w:val="true"/>
              </w:rPr>
              <w:t>عليه السلام</w:t>
            </w:r>
            <w:r>
              <w:rPr>
                <w:rStyle w:val="IndexLink"/>
                <w:rtl w:val="true"/>
              </w:rPr>
              <w:t>): «</w:t>
            </w:r>
            <w:r>
              <w:rPr>
                <w:rStyle w:val="IndexLink"/>
                <w:rtl w:val="true"/>
              </w:rPr>
              <w:t xml:space="preserve">فَأَحفْهِاَ السؤُّاَلَ واستْخْبِرهْاَ الحْاَلَ،فَكَم منِ غَليِلٍ معُتْلجِ بصِدَرْهاَ لَم تجَد إلِى بثَّه سبَيلاً </w:t>
            </w:r>
            <w:r>
              <w:rPr>
                <w:rStyle w:val="IndexLink"/>
                <w:rtl w:val="true"/>
              </w:rPr>
              <w:t>»</w:t>
              <w:tab/>
            </w:r>
            <w:r>
              <w:rPr>
                <w:rStyle w:val="IndexLink"/>
              </w:rPr>
              <w:t>179</w:t>
            </w:r>
          </w:hyperlink>
        </w:p>
        <w:p>
          <w:pPr>
            <w:pStyle w:val="Contents4"/>
            <w:tabs>
              <w:tab w:val="clear" w:pos="8176"/>
              <w:tab w:val="right" w:pos="9026" w:leader="dot"/>
            </w:tabs>
            <w:rPr/>
          </w:pPr>
          <w:hyperlink w:anchor="__RefHeading___Toc2384639_187842712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384641_1878427129">
            <w:r>
              <w:rPr>
                <w:webHidden/>
                <w:rStyle w:val="IndexLink"/>
                <w:rtl w:val="true"/>
              </w:rPr>
              <w:t>المسألة الاولى</w:t>
            </w:r>
            <w:r>
              <w:rPr>
                <w:rStyle w:val="IndexLink"/>
                <w:rtl w:val="true"/>
              </w:rPr>
              <w:t xml:space="preserve">: </w:t>
            </w:r>
            <w:r>
              <w:rPr>
                <w:rStyle w:val="IndexLink"/>
                <w:rtl w:val="true"/>
              </w:rPr>
              <w:t>القصدية في الحف</w:t>
            </w:r>
            <w:r>
              <w:rPr>
                <w:rStyle w:val="IndexLink"/>
                <w:rtl w:val="true"/>
              </w:rPr>
              <w:tab/>
            </w:r>
            <w:r>
              <w:rPr>
                <w:rStyle w:val="IndexLink"/>
              </w:rPr>
              <w:t>181</w:t>
            </w:r>
          </w:hyperlink>
        </w:p>
        <w:p>
          <w:pPr>
            <w:pStyle w:val="Contents5"/>
            <w:tabs>
              <w:tab w:val="clear" w:pos="7892"/>
              <w:tab w:val="right" w:pos="9026" w:leader="dot"/>
            </w:tabs>
            <w:rPr/>
          </w:pPr>
          <w:hyperlink w:anchor="__RefHeading___Toc2384643_1878427129">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2384645_1878427129">
            <w:r>
              <w:rPr>
                <w:webHidden/>
                <w:rStyle w:val="IndexLink"/>
                <w:rtl w:val="true"/>
              </w:rPr>
              <w:t>القصدية الاولى</w:t>
            </w:r>
            <w:r>
              <w:rPr>
                <w:rStyle w:val="IndexLink"/>
                <w:rtl w:val="true"/>
              </w:rPr>
              <w:t xml:space="preserve">: </w:t>
            </w:r>
            <w:r>
              <w:rPr>
                <w:rStyle w:val="IndexLink"/>
                <w:rtl w:val="true"/>
              </w:rPr>
              <w:t>تحديد موضوع السؤال</w:t>
            </w:r>
            <w:r>
              <w:rPr>
                <w:rStyle w:val="IndexLink"/>
                <w:rtl w:val="true"/>
              </w:rPr>
              <w:tab/>
            </w:r>
            <w:r>
              <w:rPr>
                <w:rStyle w:val="IndexLink"/>
              </w:rPr>
              <w:t>181</w:t>
            </w:r>
          </w:hyperlink>
        </w:p>
        <w:p>
          <w:pPr>
            <w:pStyle w:val="Contents5"/>
            <w:tabs>
              <w:tab w:val="clear" w:pos="7892"/>
              <w:tab w:val="right" w:pos="9026" w:leader="dot"/>
            </w:tabs>
            <w:rPr/>
          </w:pPr>
          <w:hyperlink w:anchor="__RefHeading___Toc2384647_1878427129">
            <w:r>
              <w:rPr>
                <w:webHidden/>
                <w:rStyle w:val="IndexLink"/>
                <w:rtl w:val="true"/>
              </w:rPr>
              <w:t>القصدية الثانية</w:t>
            </w:r>
            <w:r>
              <w:rPr>
                <w:rStyle w:val="IndexLink"/>
                <w:rtl w:val="true"/>
              </w:rPr>
              <w:t xml:space="preserve">: </w:t>
            </w:r>
            <w:r>
              <w:rPr>
                <w:rStyle w:val="IndexLink"/>
                <w:rtl w:val="true"/>
              </w:rPr>
              <w:t>في بيان مقبولية تلقي الاسئلة وردود الاجابة</w:t>
            </w:r>
            <w:r>
              <w:rPr>
                <w:rStyle w:val="IndexLink"/>
                <w:rtl w:val="true"/>
              </w:rPr>
              <w:tab/>
            </w:r>
            <w:r>
              <w:rPr>
                <w:rStyle w:val="IndexLink"/>
              </w:rPr>
              <w:t>182</w:t>
            </w:r>
          </w:hyperlink>
        </w:p>
        <w:p>
          <w:pPr>
            <w:pStyle w:val="Contents5"/>
            <w:tabs>
              <w:tab w:val="clear" w:pos="7892"/>
              <w:tab w:val="right" w:pos="9026" w:leader="dot"/>
            </w:tabs>
            <w:rPr/>
          </w:pPr>
          <w:hyperlink w:anchor="__RefHeading___Toc2384649_1878427129">
            <w:r>
              <w:rPr>
                <w:webHidden/>
                <w:rStyle w:val="IndexLink"/>
                <w:rtl w:val="true"/>
              </w:rPr>
              <w:t>القصدية الثالثة</w:t>
            </w:r>
            <w:r>
              <w:rPr>
                <w:rStyle w:val="IndexLink"/>
                <w:rtl w:val="true"/>
              </w:rPr>
              <w:t xml:space="preserve">: </w:t>
            </w:r>
            <w:r>
              <w:rPr>
                <w:rStyle w:val="IndexLink"/>
                <w:rtl w:val="true"/>
              </w:rPr>
              <w:t>الكاشفية التعددية</w:t>
            </w:r>
            <w:r>
              <w:rPr>
                <w:rStyle w:val="IndexLink"/>
                <w:rtl w:val="true"/>
              </w:rPr>
              <w:tab/>
            </w:r>
            <w:r>
              <w:rPr>
                <w:rStyle w:val="IndexLink"/>
              </w:rPr>
              <w:t>183</w:t>
            </w:r>
          </w:hyperlink>
        </w:p>
        <w:p>
          <w:pPr>
            <w:pStyle w:val="Contents5"/>
            <w:tabs>
              <w:tab w:val="clear" w:pos="7892"/>
              <w:tab w:val="right" w:pos="9026" w:leader="dot"/>
            </w:tabs>
            <w:rPr/>
          </w:pPr>
          <w:hyperlink w:anchor="__RefHeading___Toc2384651_1878427129">
            <w:r>
              <w:rPr>
                <w:webHidden/>
                <w:rStyle w:val="IndexLink"/>
                <w:rtl w:val="true"/>
              </w:rPr>
              <w:t>القصدية الرابعة</w:t>
            </w:r>
            <w:r>
              <w:rPr>
                <w:rStyle w:val="IndexLink"/>
                <w:rtl w:val="true"/>
              </w:rPr>
              <w:t xml:space="preserve">: </w:t>
            </w:r>
            <w:r>
              <w:rPr>
                <w:rStyle w:val="IndexLink"/>
                <w:rtl w:val="true"/>
              </w:rPr>
              <w:t>طريقة طرح الاسئلة</w:t>
            </w:r>
            <w:r>
              <w:rPr>
                <w:rStyle w:val="IndexLink"/>
                <w:rtl w:val="true"/>
              </w:rPr>
              <w:tab/>
            </w:r>
            <w:r>
              <w:rPr>
                <w:rStyle w:val="IndexLink"/>
              </w:rPr>
              <w:t>184</w:t>
            </w:r>
          </w:hyperlink>
        </w:p>
        <w:p>
          <w:pPr>
            <w:pStyle w:val="Contents5"/>
            <w:tabs>
              <w:tab w:val="clear" w:pos="7892"/>
              <w:tab w:val="right" w:pos="9026" w:leader="dot"/>
            </w:tabs>
            <w:rPr/>
          </w:pPr>
          <w:hyperlink w:anchor="__RefHeading___Toc2384653_1878427129">
            <w:r>
              <w:rPr>
                <w:webHidden/>
                <w:rStyle w:val="IndexLink"/>
                <w:rtl w:val="true"/>
              </w:rPr>
              <w:t>القصدية الخامسة</w:t>
            </w:r>
            <w:r>
              <w:rPr>
                <w:rStyle w:val="IndexLink"/>
                <w:rtl w:val="true"/>
              </w:rPr>
              <w:t xml:space="preserve">: </w:t>
            </w:r>
            <w:r>
              <w:rPr>
                <w:rStyle w:val="IndexLink"/>
                <w:rtl w:val="true"/>
              </w:rPr>
              <w:t>الاتيان على جميع المواضيع</w:t>
            </w:r>
            <w:r>
              <w:rPr>
                <w:rStyle w:val="IndexLink"/>
                <w:rtl w:val="true"/>
              </w:rPr>
              <w:tab/>
            </w:r>
            <w:r>
              <w:rPr>
                <w:rStyle w:val="IndexLink"/>
              </w:rPr>
              <w:t>185</w:t>
            </w:r>
          </w:hyperlink>
        </w:p>
        <w:p>
          <w:pPr>
            <w:pStyle w:val="Contents5"/>
            <w:tabs>
              <w:tab w:val="clear" w:pos="7892"/>
              <w:tab w:val="right" w:pos="9026" w:leader="dot"/>
            </w:tabs>
            <w:rPr/>
          </w:pPr>
          <w:hyperlink w:anchor="__RefHeading___Toc2384655_1878427129">
            <w:r>
              <w:rPr>
                <w:webHidden/>
                <w:rStyle w:val="IndexLink"/>
                <w:rtl w:val="true"/>
              </w:rPr>
              <w:t>القصدية السادسة</w:t>
            </w:r>
            <w:r>
              <w:rPr>
                <w:rStyle w:val="IndexLink"/>
                <w:rtl w:val="true"/>
              </w:rPr>
              <w:t xml:space="preserve">: </w:t>
            </w:r>
            <w:r>
              <w:rPr>
                <w:rStyle w:val="IndexLink"/>
                <w:rtl w:val="true"/>
              </w:rPr>
              <w:t>انتزاع الإجابة</w:t>
            </w:r>
            <w:r>
              <w:rPr>
                <w:rStyle w:val="IndexLink"/>
                <w:rtl w:val="true"/>
              </w:rPr>
              <w:tab/>
            </w:r>
            <w:r>
              <w:rPr>
                <w:rStyle w:val="IndexLink"/>
              </w:rPr>
              <w:t>185</w:t>
            </w:r>
          </w:hyperlink>
        </w:p>
        <w:p>
          <w:pPr>
            <w:pStyle w:val="Contents4"/>
            <w:tabs>
              <w:tab w:val="clear" w:pos="8176"/>
              <w:tab w:val="right" w:pos="9026" w:leader="dot"/>
            </w:tabs>
            <w:rPr/>
          </w:pPr>
          <w:hyperlink w:anchor="__RefHeading___Toc2384657_1878427129">
            <w:r>
              <w:rPr>
                <w:webHidden/>
                <w:rStyle w:val="IndexLink"/>
                <w:rtl w:val="true"/>
              </w:rPr>
              <w:t>المسألة الثانية</w:t>
            </w:r>
            <w:r>
              <w:rPr>
                <w:rStyle w:val="IndexLink"/>
                <w:rtl w:val="true"/>
              </w:rPr>
              <w:t xml:space="preserve">: </w:t>
            </w:r>
            <w:r>
              <w:rPr>
                <w:rStyle w:val="IndexLink"/>
                <w:rtl w:val="true"/>
              </w:rPr>
              <w:t xml:space="preserve">استخبار حال فاطمة </w:t>
            </w:r>
            <w:r>
              <w:rPr>
                <w:rStyle w:val="IndexLink"/>
                <w:rtl w:val="true"/>
              </w:rPr>
              <w:t>(</w:t>
            </w:r>
            <w:r>
              <w:rPr>
                <w:rStyle w:val="IndexLink"/>
                <w:rtl w:val="true"/>
              </w:rPr>
              <w:t>علیها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2384659_187842712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384661_1878427129">
            <w:r>
              <w:rPr>
                <w:webHidden/>
                <w:rStyle w:val="IndexLink"/>
                <w:rtl w:val="true"/>
              </w:rPr>
              <w:t xml:space="preserve">أ </w:t>
            </w:r>
            <w:r>
              <w:rPr>
                <w:rStyle w:val="IndexLink"/>
                <w:rtl w:val="true"/>
              </w:rPr>
              <w:t xml:space="preserve">- </w:t>
            </w:r>
            <w:r>
              <w:rPr>
                <w:rStyle w:val="IndexLink"/>
                <w:rtl w:val="true"/>
              </w:rPr>
              <w:t>صيغة الاستفعال في القرآن الكريم</w:t>
            </w:r>
            <w:r>
              <w:rPr>
                <w:rStyle w:val="IndexLink"/>
                <w:rtl w:val="true"/>
              </w:rPr>
              <w:tab/>
            </w:r>
            <w:r>
              <w:rPr>
                <w:rStyle w:val="IndexLink"/>
              </w:rPr>
              <w:t>186</w:t>
            </w:r>
          </w:hyperlink>
        </w:p>
        <w:p>
          <w:pPr>
            <w:pStyle w:val="Contents5"/>
            <w:tabs>
              <w:tab w:val="clear" w:pos="7892"/>
              <w:tab w:val="right" w:pos="9026" w:leader="dot"/>
            </w:tabs>
            <w:rPr/>
          </w:pPr>
          <w:hyperlink w:anchor="__RefHeading___Toc2384663_1878427129">
            <w:r>
              <w:rPr>
                <w:webHidden/>
                <w:rStyle w:val="IndexLink"/>
                <w:rtl w:val="true"/>
              </w:rPr>
              <w:t xml:space="preserve">ب </w:t>
            </w:r>
            <w:r>
              <w:rPr>
                <w:rStyle w:val="IndexLink"/>
                <w:rtl w:val="true"/>
              </w:rPr>
              <w:t xml:space="preserve">- </w:t>
            </w:r>
            <w:r>
              <w:rPr>
                <w:rStyle w:val="IndexLink"/>
                <w:rtl w:val="true"/>
              </w:rPr>
              <w:t>صيغة الاستفعال في الحديث النبوي</w:t>
            </w:r>
            <w:r>
              <w:rPr>
                <w:rStyle w:val="IndexLink"/>
                <w:rtl w:val="true"/>
              </w:rPr>
              <w:tab/>
            </w:r>
            <w:r>
              <w:rPr>
                <w:rStyle w:val="IndexLink"/>
              </w:rPr>
              <w:t>187</w:t>
            </w:r>
          </w:hyperlink>
        </w:p>
        <w:p>
          <w:pPr>
            <w:pStyle w:val="Contents5"/>
            <w:tabs>
              <w:tab w:val="clear" w:pos="7892"/>
              <w:tab w:val="right" w:pos="9026" w:leader="dot"/>
            </w:tabs>
            <w:rPr/>
          </w:pPr>
          <w:hyperlink w:anchor="__RefHeading___Toc2384665_1878427129">
            <w:r>
              <w:rPr>
                <w:webHidden/>
                <w:rStyle w:val="IndexLink"/>
                <w:rtl w:val="true"/>
              </w:rPr>
              <w:t xml:space="preserve">ج </w:t>
            </w:r>
            <w:r>
              <w:rPr>
                <w:rStyle w:val="IndexLink"/>
                <w:rtl w:val="true"/>
              </w:rPr>
              <w:t xml:space="preserve">- </w:t>
            </w:r>
            <w:r>
              <w:rPr>
                <w:rStyle w:val="IndexLink"/>
                <w:rtl w:val="true"/>
              </w:rPr>
              <w:t>ورود صيغة الاستفعال في بعض اقوال الفقهاء</w:t>
            </w:r>
            <w:r>
              <w:rPr>
                <w:rStyle w:val="IndexLink"/>
                <w:rtl w:val="true"/>
              </w:rPr>
              <w:tab/>
            </w:r>
            <w:r>
              <w:rPr>
                <w:rStyle w:val="IndexLink"/>
              </w:rPr>
              <w:t>189</w:t>
            </w:r>
          </w:hyperlink>
        </w:p>
        <w:p>
          <w:pPr>
            <w:pStyle w:val="Contents4"/>
            <w:tabs>
              <w:tab w:val="clear" w:pos="8176"/>
              <w:tab w:val="right" w:pos="9026" w:leader="dot"/>
            </w:tabs>
            <w:rPr/>
          </w:pPr>
          <w:hyperlink w:anchor="__RefHeading___Toc2384667_1878427129">
            <w:r>
              <w:rPr>
                <w:webHidden/>
                <w:rStyle w:val="IndexLink"/>
                <w:rtl w:val="true"/>
              </w:rPr>
              <w:t>المسألة الثالثة</w:t>
            </w:r>
            <w:r>
              <w:rPr>
                <w:rStyle w:val="IndexLink"/>
                <w:rtl w:val="true"/>
              </w:rPr>
              <w:t xml:space="preserve">: </w:t>
            </w:r>
            <w:r>
              <w:rPr>
                <w:rStyle w:val="IndexLink"/>
                <w:rtl w:val="true"/>
              </w:rPr>
              <w:t>الغليل المعتلج وقصدية آثاره النفسية والجسدية وحكمه في الشريعة</w:t>
            </w:r>
            <w:r>
              <w:rPr>
                <w:rStyle w:val="IndexLink"/>
                <w:rtl w:val="true"/>
              </w:rPr>
              <w:tab/>
            </w:r>
            <w:r>
              <w:rPr>
                <w:rStyle w:val="IndexLink"/>
              </w:rPr>
              <w:t>192</w:t>
            </w:r>
          </w:hyperlink>
        </w:p>
        <w:p>
          <w:pPr>
            <w:pStyle w:val="Contents5"/>
            <w:tabs>
              <w:tab w:val="clear" w:pos="7892"/>
              <w:tab w:val="right" w:pos="9026" w:leader="dot"/>
            </w:tabs>
            <w:rPr/>
          </w:pPr>
          <w:hyperlink w:anchor="__RefHeading___Toc2384669_1878427129">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384671_1878427129">
            <w:r>
              <w:rPr>
                <w:webHidden/>
                <w:rStyle w:val="IndexLink"/>
                <w:rtl w:val="true"/>
              </w:rPr>
              <w:t>القصدية الأولى</w:t>
            </w:r>
            <w:r>
              <w:rPr>
                <w:rStyle w:val="IndexLink"/>
                <w:rtl w:val="true"/>
              </w:rPr>
              <w:t xml:space="preserve">: </w:t>
            </w:r>
            <w:r>
              <w:rPr>
                <w:rStyle w:val="IndexLink"/>
                <w:rtl w:val="true"/>
              </w:rPr>
              <w:t>في بيان حجم الأضرار النفسية دون غيرها</w:t>
            </w:r>
            <w:r>
              <w:rPr>
                <w:rStyle w:val="IndexLink"/>
                <w:rtl w:val="true"/>
              </w:rPr>
              <w:tab/>
            </w:r>
            <w:r>
              <w:rPr>
                <w:rStyle w:val="IndexLink"/>
              </w:rPr>
              <w:t>193</w:t>
            </w:r>
          </w:hyperlink>
        </w:p>
        <w:p>
          <w:pPr>
            <w:pStyle w:val="Contents5"/>
            <w:tabs>
              <w:tab w:val="clear" w:pos="7892"/>
              <w:tab w:val="right" w:pos="9026" w:leader="dot"/>
            </w:tabs>
            <w:rPr/>
          </w:pPr>
          <w:hyperlink w:anchor="__RefHeading___Toc2384673_1878427129">
            <w:r>
              <w:rPr>
                <w:webHidden/>
                <w:rStyle w:val="IndexLink"/>
                <w:rtl w:val="true"/>
              </w:rPr>
              <w:t>القصدية الثانية</w:t>
            </w:r>
            <w:r>
              <w:rPr>
                <w:rStyle w:val="IndexLink"/>
                <w:rtl w:val="true"/>
              </w:rPr>
              <w:t xml:space="preserve">: </w:t>
            </w:r>
            <w:r>
              <w:rPr>
                <w:rStyle w:val="IndexLink"/>
                <w:rtl w:val="true"/>
              </w:rPr>
              <w:t>في بيان حجم الاضرار الجسدية وارتباطها بالألم الدائم</w:t>
            </w:r>
            <w:r>
              <w:rPr>
                <w:rStyle w:val="IndexLink"/>
                <w:rtl w:val="true"/>
              </w:rPr>
              <w:tab/>
            </w:r>
            <w:r>
              <w:rPr>
                <w:rStyle w:val="IndexLink"/>
              </w:rPr>
              <w:t>196</w:t>
            </w:r>
          </w:hyperlink>
        </w:p>
        <w:p>
          <w:pPr>
            <w:pStyle w:val="Contents5"/>
            <w:tabs>
              <w:tab w:val="clear" w:pos="7892"/>
              <w:tab w:val="right" w:pos="9026" w:leader="dot"/>
            </w:tabs>
            <w:rPr/>
          </w:pPr>
          <w:hyperlink w:anchor="__RefHeading___Toc2384675_1878427129">
            <w:r>
              <w:rPr>
                <w:webHidden/>
                <w:rStyle w:val="IndexLink"/>
                <w:rtl w:val="true"/>
              </w:rPr>
              <w:t>القصدية الثالثة</w:t>
            </w:r>
            <w:r>
              <w:rPr>
                <w:rStyle w:val="IndexLink"/>
                <w:rtl w:val="true"/>
              </w:rPr>
              <w:t xml:space="preserve">: </w:t>
            </w:r>
            <w:r>
              <w:rPr>
                <w:rStyle w:val="IndexLink"/>
                <w:rtl w:val="true"/>
              </w:rPr>
              <w:t xml:space="preserve">في بيان كثرة الأضرار وتعددها ودوامها حتى ماتت </w:t>
            </w:r>
            <w:r>
              <w:rPr>
                <w:rStyle w:val="IndexLink"/>
                <w:rtl w:val="true"/>
              </w:rPr>
              <w:t>(</w:t>
            </w:r>
            <w:r>
              <w:rPr>
                <w:rStyle w:val="IndexLink"/>
                <w:rtl w:val="true"/>
              </w:rPr>
              <w:t>علیها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2384677_1878427129">
            <w:r>
              <w:rPr>
                <w:webHidden/>
                <w:rStyle w:val="IndexLink"/>
                <w:rtl w:val="true"/>
              </w:rPr>
              <w:t>المسألة الرابعة</w:t>
            </w:r>
            <w:r>
              <w:rPr>
                <w:rStyle w:val="IndexLink"/>
                <w:rtl w:val="true"/>
              </w:rPr>
              <w:t xml:space="preserve">: </w:t>
            </w:r>
            <w:r>
              <w:rPr>
                <w:rStyle w:val="IndexLink"/>
                <w:rtl w:val="true"/>
              </w:rPr>
              <w:t xml:space="preserve">مقاصدية بث الغليل وتعذر السبيل </w:t>
            </w:r>
            <w:r>
              <w:rPr>
                <w:rStyle w:val="IndexLink"/>
                <w:rtl w:val="true"/>
              </w:rPr>
              <w:t>«</w:t>
            </w:r>
            <w:r>
              <w:rPr>
                <w:rStyle w:val="IndexLink"/>
                <w:rtl w:val="true"/>
              </w:rPr>
              <w:t xml:space="preserve">لم تجد الى بثه سبيلا </w:t>
            </w:r>
            <w:r>
              <w:rPr>
                <w:rStyle w:val="IndexLink"/>
                <w:rtl w:val="true"/>
              </w:rPr>
              <w:t>. »</w:t>
              <w:tab/>
            </w:r>
            <w:r>
              <w:rPr>
                <w:rStyle w:val="IndexLink"/>
              </w:rPr>
              <w:t>200</w:t>
            </w:r>
          </w:hyperlink>
        </w:p>
        <w:p>
          <w:pPr>
            <w:pStyle w:val="Contents5"/>
            <w:tabs>
              <w:tab w:val="clear" w:pos="7892"/>
              <w:tab w:val="right" w:pos="9026" w:leader="dot"/>
            </w:tabs>
            <w:rPr/>
          </w:pPr>
          <w:hyperlink w:anchor="__RefHeading___Toc2384679_1878427129">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2384681_1878427129">
            <w:r>
              <w:rPr>
                <w:webHidden/>
                <w:rStyle w:val="IndexLink"/>
                <w:rtl w:val="true"/>
              </w:rPr>
              <w:t>القصدية الأولى</w:t>
            </w:r>
            <w:r>
              <w:rPr>
                <w:rStyle w:val="IndexLink"/>
                <w:rtl w:val="true"/>
              </w:rPr>
              <w:t xml:space="preserve">: </w:t>
            </w:r>
            <w:r>
              <w:rPr>
                <w:rStyle w:val="IndexLink"/>
                <w:rtl w:val="true"/>
              </w:rPr>
              <w:t>التعريف والتجزيء للألم</w:t>
            </w:r>
            <w:r>
              <w:rPr>
                <w:rStyle w:val="IndexLink"/>
                <w:rtl w:val="true"/>
              </w:rPr>
              <w:tab/>
            </w:r>
            <w:r>
              <w:rPr>
                <w:rStyle w:val="IndexLink"/>
              </w:rPr>
              <w:t>200</w:t>
            </w:r>
          </w:hyperlink>
        </w:p>
        <w:p>
          <w:pPr>
            <w:pStyle w:val="Contents5"/>
            <w:tabs>
              <w:tab w:val="clear" w:pos="7892"/>
              <w:tab w:val="right" w:pos="9026" w:leader="dot"/>
            </w:tabs>
            <w:rPr/>
          </w:pPr>
          <w:hyperlink w:anchor="__RefHeading___Toc2384683_1878427129">
            <w:r>
              <w:rPr>
                <w:webHidden/>
                <w:rStyle w:val="IndexLink"/>
                <w:rtl w:val="true"/>
              </w:rPr>
              <w:t>القصدية الثانية</w:t>
            </w:r>
            <w:r>
              <w:rPr>
                <w:rStyle w:val="IndexLink"/>
                <w:rtl w:val="true"/>
              </w:rPr>
              <w:t xml:space="preserve">: </w:t>
            </w:r>
            <w:r>
              <w:rPr>
                <w:rStyle w:val="IndexLink"/>
                <w:rtl w:val="true"/>
              </w:rPr>
              <w:t>نشر هذه الآلام بين الناس لمعرفة حقيقة ما جرى</w:t>
            </w:r>
            <w:r>
              <w:rPr>
                <w:rStyle w:val="IndexLink"/>
                <w:rtl w:val="true"/>
              </w:rPr>
              <w:tab/>
            </w:r>
            <w:r>
              <w:rPr>
                <w:rStyle w:val="IndexLink"/>
              </w:rPr>
              <w:t>202</w:t>
            </w:r>
          </w:hyperlink>
        </w:p>
        <w:p>
          <w:pPr>
            <w:pStyle w:val="Contents5"/>
            <w:tabs>
              <w:tab w:val="clear" w:pos="7892"/>
              <w:tab w:val="right" w:pos="9026" w:leader="dot"/>
            </w:tabs>
            <w:rPr/>
          </w:pPr>
          <w:hyperlink w:anchor="__RefHeading___Toc2384685_1878427129">
            <w:r>
              <w:rPr>
                <w:webHidden/>
                <w:rStyle w:val="IndexLink"/>
                <w:rtl w:val="true"/>
              </w:rPr>
              <w:t>القصدية الثالثة</w:t>
            </w:r>
            <w:r>
              <w:rPr>
                <w:rStyle w:val="IndexLink"/>
                <w:rtl w:val="true"/>
              </w:rPr>
              <w:t xml:space="preserve">: </w:t>
            </w:r>
            <w:r>
              <w:rPr>
                <w:rStyle w:val="IndexLink"/>
                <w:rtl w:val="true"/>
              </w:rPr>
              <w:t>اختصاص اللفظ بكاشفية حال المرض والحزن ودرجته</w:t>
            </w:r>
            <w:r>
              <w:rPr>
                <w:rStyle w:val="IndexLink"/>
                <w:rtl w:val="true"/>
              </w:rPr>
              <w:tab/>
            </w:r>
            <w:r>
              <w:rPr>
                <w:rStyle w:val="IndexLink"/>
              </w:rPr>
              <w:t>203</w:t>
            </w:r>
          </w:hyperlink>
        </w:p>
        <w:p>
          <w:pPr>
            <w:pStyle w:val="Contents5"/>
            <w:tabs>
              <w:tab w:val="clear" w:pos="7892"/>
              <w:tab w:val="right" w:pos="9026" w:leader="dot"/>
            </w:tabs>
            <w:rPr/>
          </w:pPr>
          <w:hyperlink w:anchor="__RefHeading___Toc2384687_1878427129">
            <w:r>
              <w:rPr>
                <w:webHidden/>
                <w:rStyle w:val="IndexLink"/>
                <w:rtl w:val="true"/>
              </w:rPr>
              <w:t>القصدية الرابعة</w:t>
            </w:r>
            <w:r>
              <w:rPr>
                <w:rStyle w:val="IndexLink"/>
                <w:rtl w:val="true"/>
              </w:rPr>
              <w:t xml:space="preserve">: </w:t>
            </w:r>
            <w:r>
              <w:rPr>
                <w:rStyle w:val="IndexLink"/>
                <w:rtl w:val="true"/>
              </w:rPr>
              <w:t>إنّ لديها أسراراً لم يكن ليطلع عليها غير رسول الله</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204</w:t>
            </w:r>
          </w:hyperlink>
        </w:p>
        <w:p>
          <w:pPr>
            <w:pStyle w:val="Contents5"/>
            <w:tabs>
              <w:tab w:val="clear" w:pos="7892"/>
              <w:tab w:val="right" w:pos="9026" w:leader="dot"/>
            </w:tabs>
            <w:rPr/>
          </w:pPr>
          <w:hyperlink w:anchor="__RefHeading___Toc2384689_1878427129">
            <w:r>
              <w:rPr>
                <w:webHidden/>
                <w:rStyle w:val="IndexLink"/>
                <w:rtl w:val="true"/>
              </w:rPr>
              <w:t>القصدية الخامسة</w:t>
            </w:r>
            <w:r>
              <w:rPr>
                <w:rStyle w:val="IndexLink"/>
                <w:rtl w:val="true"/>
              </w:rPr>
              <w:t xml:space="preserve">: </w:t>
            </w:r>
            <w:r>
              <w:rPr>
                <w:rStyle w:val="IndexLink"/>
                <w:rtl w:val="true"/>
              </w:rPr>
              <w:t xml:space="preserve">تعذر السبيل مع وجود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فسكتت </w:t>
            </w:r>
            <w:r>
              <w:rPr>
                <w:rStyle w:val="IndexLink"/>
                <w:rtl w:val="true"/>
              </w:rPr>
              <w:t>(</w:t>
            </w:r>
            <w:r>
              <w:rPr>
                <w:rStyle w:val="IndexLink"/>
                <w:rtl w:val="true"/>
              </w:rPr>
              <w:t>علیها السّلام</w:t>
            </w:r>
            <w:r>
              <w:rPr>
                <w:rStyle w:val="IndexLink"/>
                <w:rtl w:val="true"/>
              </w:rPr>
              <w:t>)</w:t>
              <w:tab/>
            </w:r>
            <w:r>
              <w:rPr>
                <w:rStyle w:val="IndexLink"/>
              </w:rPr>
              <w:t>207</w:t>
            </w:r>
          </w:hyperlink>
        </w:p>
        <w:p>
          <w:pPr>
            <w:pStyle w:val="Contents2"/>
            <w:tabs>
              <w:tab w:val="clear" w:pos="8743"/>
              <w:tab w:val="right" w:pos="9026" w:leader="dot"/>
            </w:tabs>
            <w:rPr/>
          </w:pPr>
          <w:hyperlink w:anchor="__RefHeading___Toc2384691_1878427129">
            <w:r>
              <w:rPr>
                <w:webHidden/>
                <w:rStyle w:val="IndexLink"/>
                <w:rtl w:val="true"/>
              </w:rPr>
              <w:t>المبحث الحادي والعشرون</w:t>
            </w:r>
            <w:r>
              <w:rPr>
                <w:rStyle w:val="IndexLink"/>
                <w:rtl w:val="true"/>
              </w:rPr>
              <w:t xml:space="preserve">: </w:t>
            </w:r>
            <w:r>
              <w:rPr>
                <w:rStyle w:val="IndexLink"/>
                <w:rtl w:val="true"/>
              </w:rPr>
              <w:t xml:space="preserve">مقاصدية الملازمة بين قول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وحكم الله </w:t>
            </w:r>
            <w:r>
              <w:rPr>
                <w:rStyle w:val="IndexLink"/>
                <w:rtl w:val="true"/>
              </w:rPr>
              <w:t>(</w:t>
            </w:r>
            <w:r>
              <w:rPr>
                <w:rStyle w:val="IndexLink"/>
                <w:rtl w:val="true"/>
              </w:rPr>
              <w:t>عزوجل</w:t>
            </w:r>
            <w:r>
              <w:rPr>
                <w:rStyle w:val="IndexLink"/>
                <w:rtl w:val="true"/>
              </w:rPr>
              <w:t>)</w:t>
              <w:tab/>
            </w:r>
            <w:r>
              <w:rPr>
                <w:rStyle w:val="IndexLink"/>
              </w:rPr>
              <w:t>210</w:t>
            </w:r>
          </w:hyperlink>
        </w:p>
        <w:p>
          <w:pPr>
            <w:pStyle w:val="Contents3"/>
            <w:tabs>
              <w:tab w:val="clear" w:pos="8459"/>
              <w:tab w:val="right" w:pos="9026" w:leader="dot"/>
            </w:tabs>
            <w:rPr/>
          </w:pPr>
          <w:hyperlink w:anchor="__RefHeading___Toc2384693_1878427129">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384695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وستَقُولُ ويحَكْم اللَّه </w:t>
            </w:r>
            <w:r>
              <w:rPr>
                <w:rStyle w:val="IndexLink"/>
                <w:rtl w:val="true"/>
              </w:rPr>
              <w:t>»</w:t>
              <w:tab/>
            </w:r>
            <w:r>
              <w:rPr>
                <w:rStyle w:val="IndexLink"/>
              </w:rPr>
              <w:t>211</w:t>
            </w:r>
          </w:hyperlink>
        </w:p>
        <w:p>
          <w:pPr>
            <w:pStyle w:val="Contents4"/>
            <w:tabs>
              <w:tab w:val="clear" w:pos="8176"/>
              <w:tab w:val="right" w:pos="9026" w:leader="dot"/>
            </w:tabs>
            <w:rPr/>
          </w:pPr>
          <w:hyperlink w:anchor="__RefHeading___Toc2384697_1878427129">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384699_1878427129">
            <w:r>
              <w:rPr>
                <w:webHidden/>
                <w:rStyle w:val="IndexLink"/>
                <w:rtl w:val="true"/>
              </w:rPr>
              <w:t>المسألة الاولى</w:t>
            </w:r>
            <w:r>
              <w:rPr>
                <w:rStyle w:val="IndexLink"/>
                <w:rtl w:val="true"/>
              </w:rPr>
              <w:t xml:space="preserve">: </w:t>
            </w:r>
            <w:r>
              <w:rPr>
                <w:rStyle w:val="IndexLink"/>
                <w:rtl w:val="true"/>
              </w:rPr>
              <w:t xml:space="preserve">قصدية الاستقبال القريب بين قولها والحكم الالهي </w:t>
            </w:r>
            <w:r>
              <w:rPr>
                <w:rStyle w:val="IndexLink"/>
                <w:rtl w:val="true"/>
              </w:rPr>
              <w:t>«</w:t>
            </w:r>
            <w:r>
              <w:rPr>
                <w:rStyle w:val="IndexLink"/>
                <w:rtl w:val="true"/>
              </w:rPr>
              <w:t xml:space="preserve">ستقول ويحكم الله </w:t>
            </w:r>
            <w:r>
              <w:rPr>
                <w:rStyle w:val="IndexLink"/>
                <w:rtl w:val="true"/>
              </w:rPr>
              <w:t>. »</w:t>
              <w:tab/>
            </w:r>
            <w:r>
              <w:rPr>
                <w:rStyle w:val="IndexLink"/>
              </w:rPr>
              <w:t>214</w:t>
            </w:r>
          </w:hyperlink>
        </w:p>
        <w:p>
          <w:pPr>
            <w:pStyle w:val="Contents5"/>
            <w:tabs>
              <w:tab w:val="clear" w:pos="7892"/>
              <w:tab w:val="right" w:pos="9026" w:leader="dot"/>
            </w:tabs>
            <w:rPr/>
          </w:pPr>
          <w:hyperlink w:anchor="__RefHeading___Toc2384701_187842712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384703_1878427129">
            <w:r>
              <w:rPr>
                <w:webHidden/>
                <w:rStyle w:val="IndexLink"/>
                <w:rtl w:val="true"/>
              </w:rPr>
              <w:t>أولاً</w:t>
            </w:r>
            <w:r>
              <w:rPr>
                <w:rStyle w:val="IndexLink"/>
                <w:rtl w:val="true"/>
              </w:rPr>
              <w:t xml:space="preserve">: </w:t>
            </w:r>
            <w:r>
              <w:rPr>
                <w:rStyle w:val="IndexLink"/>
                <w:rtl w:val="true"/>
              </w:rPr>
              <w:t xml:space="preserve">الملازمة بين غضب الله تعالى وغضب فاطمة </w:t>
            </w:r>
            <w:r>
              <w:rPr>
                <w:rStyle w:val="IndexLink"/>
                <w:rtl w:val="true"/>
              </w:rPr>
              <w:t>(</w:t>
            </w:r>
            <w:r>
              <w:rPr>
                <w:rStyle w:val="IndexLink"/>
                <w:rtl w:val="true"/>
              </w:rPr>
              <w:t>علیها السّلام</w:t>
            </w:r>
            <w:r>
              <w:rPr>
                <w:rStyle w:val="IndexLink"/>
                <w:rtl w:val="true"/>
              </w:rPr>
              <w:t>)</w:t>
              <w:tab/>
            </w:r>
            <w:r>
              <w:rPr>
                <w:rStyle w:val="IndexLink"/>
              </w:rPr>
              <w:t>215</w:t>
            </w:r>
          </w:hyperlink>
        </w:p>
        <w:p>
          <w:pPr>
            <w:pStyle w:val="Contents5"/>
            <w:tabs>
              <w:tab w:val="clear" w:pos="7892"/>
              <w:tab w:val="right" w:pos="9026" w:leader="dot"/>
            </w:tabs>
            <w:rPr/>
          </w:pPr>
          <w:hyperlink w:anchor="__RefHeading___Toc2384705_1878427129">
            <w:r>
              <w:rPr>
                <w:webHidden/>
                <w:rStyle w:val="IndexLink"/>
                <w:rtl w:val="true"/>
              </w:rPr>
              <w:t>ثانياً</w:t>
            </w:r>
            <w:r>
              <w:rPr>
                <w:rStyle w:val="IndexLink"/>
                <w:rtl w:val="true"/>
              </w:rPr>
              <w:t xml:space="preserve">: </w:t>
            </w:r>
            <w:r>
              <w:rPr>
                <w:rStyle w:val="IndexLink"/>
                <w:rtl w:val="true"/>
              </w:rPr>
              <w:t>مصاديق الملازمة في إلحاق العقوبة لمنتهكي الحدود الإلهية في القرآن والتاريخ</w:t>
            </w:r>
            <w:r>
              <w:rPr>
                <w:rStyle w:val="IndexLink"/>
                <w:rtl w:val="true"/>
              </w:rPr>
              <w:tab/>
            </w:r>
            <w:r>
              <w:rPr>
                <w:rStyle w:val="IndexLink"/>
              </w:rPr>
              <w:t>234</w:t>
            </w:r>
          </w:hyperlink>
        </w:p>
        <w:p>
          <w:pPr>
            <w:pStyle w:val="Contents6"/>
            <w:tabs>
              <w:tab w:val="clear" w:pos="7609"/>
              <w:tab w:val="right" w:pos="9026" w:leader="dot"/>
            </w:tabs>
            <w:rPr/>
          </w:pPr>
          <w:hyperlink w:anchor="__RefHeading___Toc2384707_187842712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2384709_1878427129">
            <w:r>
              <w:rPr>
                <w:webHidden/>
                <w:rStyle w:val="IndexLink"/>
                <w:rtl w:val="true"/>
              </w:rPr>
              <w:t xml:space="preserve">ألف </w:t>
            </w:r>
            <w:r>
              <w:rPr>
                <w:rStyle w:val="IndexLink"/>
                <w:rtl w:val="true"/>
              </w:rPr>
              <w:t xml:space="preserve">- </w:t>
            </w:r>
            <w:r>
              <w:rPr>
                <w:rStyle w:val="IndexLink"/>
                <w:rtl w:val="true"/>
              </w:rPr>
              <w:t>أسرع العقوبات الإلهية وقوعا في عقد النية الجماعية</w:t>
            </w:r>
            <w:r>
              <w:rPr>
                <w:rStyle w:val="IndexLink"/>
                <w:rtl w:val="true"/>
              </w:rPr>
              <w:tab/>
            </w:r>
            <w:r>
              <w:rPr>
                <w:rStyle w:val="IndexLink"/>
              </w:rPr>
              <w:t>234</w:t>
            </w:r>
          </w:hyperlink>
        </w:p>
        <w:p>
          <w:pPr>
            <w:pStyle w:val="Contents6"/>
            <w:tabs>
              <w:tab w:val="clear" w:pos="7609"/>
              <w:tab w:val="right" w:pos="9026" w:leader="dot"/>
            </w:tabs>
            <w:rPr/>
          </w:pPr>
          <w:hyperlink w:anchor="__RefHeading___Toc2384711_1878427129">
            <w:r>
              <w:rPr>
                <w:webHidden/>
                <w:rStyle w:val="IndexLink"/>
                <w:rtl w:val="true"/>
              </w:rPr>
              <w:t xml:space="preserve">باء </w:t>
            </w:r>
            <w:r>
              <w:rPr>
                <w:rStyle w:val="IndexLink"/>
                <w:rtl w:val="true"/>
              </w:rPr>
              <w:t xml:space="preserve">- </w:t>
            </w:r>
            <w:r>
              <w:rPr>
                <w:rStyle w:val="IndexLink"/>
                <w:rtl w:val="true"/>
              </w:rPr>
              <w:t>أقرب العقوبات وقوعا يكون بعد ثلاثة أيام</w:t>
            </w:r>
            <w:r>
              <w:rPr>
                <w:rStyle w:val="IndexLink"/>
                <w:rtl w:val="true"/>
              </w:rPr>
              <w:tab/>
            </w:r>
            <w:r>
              <w:rPr>
                <w:rStyle w:val="IndexLink"/>
              </w:rPr>
              <w:t>235</w:t>
            </w:r>
          </w:hyperlink>
        </w:p>
        <w:p>
          <w:pPr>
            <w:pStyle w:val="Contents4"/>
            <w:tabs>
              <w:tab w:val="clear" w:pos="8176"/>
              <w:tab w:val="right" w:pos="9026" w:leader="dot"/>
            </w:tabs>
            <w:rPr/>
          </w:pPr>
          <w:hyperlink w:anchor="__RefHeading___Toc2384713_1878427129">
            <w:r>
              <w:rPr>
                <w:webHidden/>
                <w:rStyle w:val="IndexLink"/>
                <w:rtl w:val="true"/>
              </w:rPr>
              <w:t>المسألة الثانية</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تحدد العقوبات التي استحقها الجناة وقصديةالزمن في وقوعها</w:t>
            </w:r>
            <w:r>
              <w:rPr>
                <w:rStyle w:val="IndexLink"/>
                <w:rtl w:val="true"/>
              </w:rPr>
              <w:tab/>
            </w:r>
            <w:r>
              <w:rPr>
                <w:rStyle w:val="IndexLink"/>
              </w:rPr>
              <w:t>237</w:t>
            </w:r>
          </w:hyperlink>
        </w:p>
        <w:p>
          <w:pPr>
            <w:pStyle w:val="Contents5"/>
            <w:tabs>
              <w:tab w:val="clear" w:pos="7892"/>
              <w:tab w:val="right" w:pos="9026" w:leader="dot"/>
            </w:tabs>
            <w:rPr/>
          </w:pPr>
          <w:hyperlink w:anchor="__RefHeading___Toc2384715_187842712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384717_1878427129">
            <w:r>
              <w:rPr>
                <w:webHidden/>
                <w:rStyle w:val="IndexLink"/>
                <w:rtl w:val="true"/>
              </w:rPr>
              <w:t>أولاً</w:t>
            </w:r>
            <w:r>
              <w:rPr>
                <w:rStyle w:val="IndexLink"/>
                <w:rtl w:val="true"/>
              </w:rPr>
              <w:t xml:space="preserve">: </w:t>
            </w:r>
            <w:r>
              <w:rPr>
                <w:rStyle w:val="IndexLink"/>
                <w:rtl w:val="true"/>
              </w:rPr>
              <w:t>تحديد الزمن الذي أعقب وقوع الجرم وصدور الحكم وتنفيذه</w:t>
            </w:r>
            <w:r>
              <w:rPr>
                <w:rStyle w:val="IndexLink"/>
                <w:rtl w:val="true"/>
              </w:rPr>
              <w:tab/>
            </w:r>
            <w:r>
              <w:rPr>
                <w:rStyle w:val="IndexLink"/>
              </w:rPr>
              <w:t>238</w:t>
            </w:r>
          </w:hyperlink>
        </w:p>
        <w:p>
          <w:pPr>
            <w:pStyle w:val="Contents6"/>
            <w:tabs>
              <w:tab w:val="clear" w:pos="7609"/>
              <w:tab w:val="right" w:pos="9026" w:leader="dot"/>
            </w:tabs>
            <w:rPr/>
          </w:pPr>
          <w:hyperlink w:anchor="__RefHeading___Toc2384719_1878427129">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2384721_1878427129">
            <w:r>
              <w:rPr>
                <w:webHidden/>
                <w:rStyle w:val="IndexLink"/>
                <w:rtl w:val="true"/>
              </w:rPr>
              <w:t xml:space="preserve">الموضع الاول </w:t>
            </w:r>
            <w:r>
              <w:rPr>
                <w:rStyle w:val="IndexLink"/>
                <w:rtl w:val="true"/>
              </w:rPr>
              <w:t xml:space="preserve">- </w:t>
            </w:r>
            <w:r>
              <w:rPr>
                <w:rStyle w:val="IndexLink"/>
                <w:rtl w:val="true"/>
              </w:rPr>
              <w:t xml:space="preserve">في قولها </w:t>
            </w:r>
            <w:r>
              <w:rPr>
                <w:rStyle w:val="IndexLink"/>
                <w:rtl w:val="true"/>
              </w:rPr>
              <w:t>(</w:t>
            </w:r>
            <w:r>
              <w:rPr>
                <w:rStyle w:val="IndexLink"/>
                <w:rtl w:val="true"/>
              </w:rPr>
              <w:t>علیها السّلام</w:t>
            </w:r>
            <w:r>
              <w:rPr>
                <w:rStyle w:val="IndexLink"/>
                <w:rtl w:val="true"/>
              </w:rPr>
              <w:t>)</w:t>
              <w:tab/>
            </w:r>
            <w:r>
              <w:rPr>
                <w:rStyle w:val="IndexLink"/>
              </w:rPr>
              <w:t>239</w:t>
            </w:r>
          </w:hyperlink>
        </w:p>
        <w:p>
          <w:pPr>
            <w:pStyle w:val="Contents6"/>
            <w:tabs>
              <w:tab w:val="clear" w:pos="7609"/>
              <w:tab w:val="right" w:pos="9026" w:leader="dot"/>
            </w:tabs>
            <w:rPr/>
          </w:pPr>
          <w:hyperlink w:anchor="__RefHeading___Toc2384723_1878427129">
            <w:r>
              <w:rPr>
                <w:webHidden/>
                <w:rStyle w:val="IndexLink"/>
                <w:rtl w:val="true"/>
              </w:rPr>
              <w:t xml:space="preserve">الموضع الثاني </w:t>
            </w:r>
            <w:r>
              <w:rPr>
                <w:rStyle w:val="IndexLink"/>
                <w:rtl w:val="true"/>
              </w:rPr>
              <w:t xml:space="preserve">- </w:t>
            </w:r>
            <w:r>
              <w:rPr>
                <w:rStyle w:val="IndexLink"/>
                <w:rtl w:val="true"/>
              </w:rPr>
              <w:t xml:space="preserve">قوله </w:t>
            </w:r>
            <w:r>
              <w:rPr>
                <w:rStyle w:val="IndexLink"/>
                <w:rtl w:val="true"/>
              </w:rPr>
              <w:t>(</w:t>
            </w:r>
            <w:r>
              <w:rPr>
                <w:rStyle w:val="IndexLink"/>
                <w:rtl w:val="true"/>
              </w:rPr>
              <w:t>علیه السّلام</w:t>
            </w:r>
            <w:r>
              <w:rPr>
                <w:rStyle w:val="IndexLink"/>
                <w:rtl w:val="true"/>
              </w:rPr>
              <w:t>) (</w:t>
            </w:r>
            <w:r>
              <w:rPr>
                <w:rStyle w:val="IndexLink"/>
                <w:rtl w:val="true"/>
              </w:rPr>
              <w:t>أما لعمري لقحت فنظرة ريثما تنتج</w:t>
            </w:r>
            <w:r>
              <w:rPr>
                <w:rStyle w:val="IndexLink"/>
                <w:rtl w:val="true"/>
              </w:rPr>
              <w:t>)</w:t>
              <w:tab/>
            </w:r>
            <w:r>
              <w:rPr>
                <w:rStyle w:val="IndexLink"/>
              </w:rPr>
              <w:t>240</w:t>
            </w:r>
          </w:hyperlink>
        </w:p>
        <w:p>
          <w:pPr>
            <w:pStyle w:val="Contents5"/>
            <w:tabs>
              <w:tab w:val="clear" w:pos="7892"/>
              <w:tab w:val="right" w:pos="9026" w:leader="dot"/>
            </w:tabs>
            <w:rPr/>
          </w:pPr>
          <w:hyperlink w:anchor="__RefHeading___Toc2384725_1878427129">
            <w:r>
              <w:rPr>
                <w:webHidden/>
                <w:rStyle w:val="IndexLink"/>
                <w:rtl w:val="true"/>
              </w:rPr>
              <w:t>ثانياً</w:t>
            </w:r>
            <w:r>
              <w:rPr>
                <w:rStyle w:val="IndexLink"/>
                <w:rtl w:val="true"/>
              </w:rPr>
              <w:t xml:space="preserve">: </w:t>
            </w:r>
            <w:r>
              <w:rPr>
                <w:rStyle w:val="IndexLink"/>
                <w:rtl w:val="true"/>
              </w:rPr>
              <w:t>نوع العقوبات التي استحقها الجناة</w:t>
            </w:r>
            <w:r>
              <w:rPr>
                <w:rStyle w:val="IndexLink"/>
                <w:rtl w:val="true"/>
              </w:rPr>
              <w:tab/>
            </w:r>
            <w:r>
              <w:rPr>
                <w:rStyle w:val="IndexLink"/>
              </w:rPr>
              <w:t>240</w:t>
            </w:r>
          </w:hyperlink>
        </w:p>
        <w:p>
          <w:pPr>
            <w:pStyle w:val="Contents4"/>
            <w:tabs>
              <w:tab w:val="clear" w:pos="8176"/>
              <w:tab w:val="right" w:pos="9026" w:leader="dot"/>
            </w:tabs>
            <w:rPr/>
          </w:pPr>
          <w:hyperlink w:anchor="__RefHeading___Toc2384727_1878427129">
            <w:r>
              <w:rPr>
                <w:webHidden/>
                <w:rStyle w:val="IndexLink"/>
                <w:rtl w:val="true"/>
              </w:rPr>
              <w:t>المسألة الثالثة</w:t>
            </w:r>
            <w:r>
              <w:rPr>
                <w:rStyle w:val="IndexLink"/>
                <w:rtl w:val="true"/>
              </w:rPr>
              <w:t xml:space="preserve">: </w:t>
            </w:r>
            <w:r>
              <w:rPr>
                <w:rStyle w:val="IndexLink"/>
                <w:rtl w:val="true"/>
              </w:rPr>
              <w:t>قصدية إظهار الآثار النفسية التي يعيشها الجناة</w:t>
            </w:r>
            <w:r>
              <w:rPr>
                <w:rStyle w:val="IndexLink"/>
                <w:rtl w:val="true"/>
              </w:rPr>
              <w:tab/>
            </w:r>
            <w:r>
              <w:rPr>
                <w:rStyle w:val="IndexLink"/>
              </w:rPr>
              <w:t>241</w:t>
            </w:r>
          </w:hyperlink>
        </w:p>
        <w:p>
          <w:pPr>
            <w:pStyle w:val="Contents5"/>
            <w:tabs>
              <w:tab w:val="clear" w:pos="7892"/>
              <w:tab w:val="right" w:pos="9026" w:leader="dot"/>
            </w:tabs>
            <w:rPr/>
          </w:pPr>
          <w:hyperlink w:anchor="__RefHeading___Toc2384729_187842712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2384731_1878427129">
            <w:r>
              <w:rPr>
                <w:webHidden/>
                <w:rStyle w:val="IndexLink"/>
                <w:rtl w:val="true"/>
              </w:rPr>
              <w:t>أولاً</w:t>
            </w:r>
            <w:r>
              <w:rPr>
                <w:rStyle w:val="IndexLink"/>
                <w:rtl w:val="true"/>
              </w:rPr>
              <w:t xml:space="preserve">: </w:t>
            </w:r>
            <w:r>
              <w:rPr>
                <w:rStyle w:val="IndexLink"/>
                <w:rtl w:val="true"/>
              </w:rPr>
              <w:t>شأنية الضحية ومنزلتها تزيد في المعاناة النفسية للجناة</w:t>
            </w:r>
            <w:r>
              <w:rPr>
                <w:rStyle w:val="IndexLink"/>
                <w:rtl w:val="true"/>
              </w:rPr>
              <w:t>.</w:t>
              <w:tab/>
            </w:r>
            <w:r>
              <w:rPr>
                <w:rStyle w:val="IndexLink"/>
              </w:rPr>
              <w:t>241</w:t>
            </w:r>
          </w:hyperlink>
        </w:p>
        <w:p>
          <w:pPr>
            <w:pStyle w:val="Contents6"/>
            <w:tabs>
              <w:tab w:val="clear" w:pos="7609"/>
              <w:tab w:val="right" w:pos="9026" w:leader="dot"/>
            </w:tabs>
            <w:rPr/>
          </w:pPr>
          <w:hyperlink w:anchor="__RefHeading___Toc2384733_1878427129">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384735_1878427129">
            <w:r>
              <w:rPr>
                <w:webHidden/>
                <w:rStyle w:val="IndexLink"/>
                <w:rtl w:val="true"/>
              </w:rPr>
              <w:t xml:space="preserve">ألف </w:t>
            </w:r>
            <w:r>
              <w:rPr>
                <w:rStyle w:val="IndexLink"/>
                <w:rtl w:val="true"/>
              </w:rPr>
              <w:t xml:space="preserve">- </w:t>
            </w:r>
            <w:r>
              <w:rPr>
                <w:rStyle w:val="IndexLink"/>
                <w:rtl w:val="true"/>
              </w:rPr>
              <w:t>الشأنية الدنيوية</w:t>
            </w:r>
            <w:r>
              <w:rPr>
                <w:rStyle w:val="IndexLink"/>
                <w:rtl w:val="true"/>
              </w:rPr>
              <w:tab/>
            </w:r>
            <w:r>
              <w:rPr>
                <w:rStyle w:val="IndexLink"/>
              </w:rPr>
              <w:t>242</w:t>
            </w:r>
          </w:hyperlink>
        </w:p>
        <w:p>
          <w:pPr>
            <w:pStyle w:val="Contents6"/>
            <w:tabs>
              <w:tab w:val="clear" w:pos="7609"/>
              <w:tab w:val="right" w:pos="9026" w:leader="dot"/>
            </w:tabs>
            <w:rPr/>
          </w:pPr>
          <w:hyperlink w:anchor="__RefHeading___Toc2384737_1878427129">
            <w:r>
              <w:rPr>
                <w:webHidden/>
                <w:rStyle w:val="IndexLink"/>
                <w:rtl w:val="true"/>
              </w:rPr>
              <w:t xml:space="preserve">باء </w:t>
            </w:r>
            <w:r>
              <w:rPr>
                <w:rStyle w:val="IndexLink"/>
                <w:rtl w:val="true"/>
              </w:rPr>
              <w:t xml:space="preserve">- </w:t>
            </w:r>
            <w:r>
              <w:rPr>
                <w:rStyle w:val="IndexLink"/>
                <w:rtl w:val="true"/>
              </w:rPr>
              <w:t>الشأنية الآخروية</w:t>
            </w:r>
            <w:r>
              <w:rPr>
                <w:rStyle w:val="IndexLink"/>
                <w:rtl w:val="true"/>
              </w:rPr>
              <w:tab/>
            </w:r>
            <w:r>
              <w:rPr>
                <w:rStyle w:val="IndexLink"/>
              </w:rPr>
              <w:t>243</w:t>
            </w:r>
          </w:hyperlink>
        </w:p>
        <w:p>
          <w:pPr>
            <w:pStyle w:val="Contents5"/>
            <w:tabs>
              <w:tab w:val="clear" w:pos="7892"/>
              <w:tab w:val="right" w:pos="9026" w:leader="dot"/>
            </w:tabs>
            <w:rPr/>
          </w:pPr>
          <w:hyperlink w:anchor="__RefHeading___Toc2384739_1878427129">
            <w:r>
              <w:rPr>
                <w:webHidden/>
                <w:rStyle w:val="IndexLink"/>
                <w:rtl w:val="true"/>
              </w:rPr>
              <w:t>ثانياً</w:t>
            </w:r>
            <w:r>
              <w:rPr>
                <w:rStyle w:val="IndexLink"/>
                <w:rtl w:val="true"/>
              </w:rPr>
              <w:t xml:space="preserve">: </w:t>
            </w:r>
            <w:r>
              <w:rPr>
                <w:rStyle w:val="IndexLink"/>
                <w:rtl w:val="true"/>
              </w:rPr>
              <w:t>ترقب الجناة لسكوت الضحية أو نطقها يزيد في عقوبة المعاناة النفسية</w:t>
            </w:r>
            <w:r>
              <w:rPr>
                <w:rStyle w:val="IndexLink"/>
                <w:rtl w:val="true"/>
              </w:rPr>
              <w:tab/>
            </w:r>
            <w:r>
              <w:rPr>
                <w:rStyle w:val="IndexLink"/>
              </w:rPr>
              <w:t>244</w:t>
            </w:r>
          </w:hyperlink>
        </w:p>
        <w:p>
          <w:pPr>
            <w:pStyle w:val="Contents4"/>
            <w:tabs>
              <w:tab w:val="clear" w:pos="8176"/>
              <w:tab w:val="right" w:pos="9026" w:leader="dot"/>
            </w:tabs>
            <w:rPr/>
          </w:pPr>
          <w:hyperlink w:anchor="__RefHeading___Toc2384741_1878427129">
            <w:r>
              <w:rPr>
                <w:webHidden/>
                <w:rStyle w:val="IndexLink"/>
                <w:rtl w:val="true"/>
              </w:rPr>
              <w:t>المسألة الرابعة</w:t>
            </w:r>
            <w:r>
              <w:rPr>
                <w:rStyle w:val="IndexLink"/>
                <w:rtl w:val="true"/>
              </w:rPr>
              <w:t xml:space="preserve">: </w:t>
            </w:r>
            <w:r>
              <w:rPr>
                <w:rStyle w:val="IndexLink"/>
                <w:rtl w:val="true"/>
              </w:rPr>
              <w:t>القصدية في تنوع الحكم الالهي</w:t>
            </w:r>
            <w:r>
              <w:rPr>
                <w:rStyle w:val="IndexLink"/>
                <w:rtl w:val="true"/>
              </w:rPr>
              <w:tab/>
            </w:r>
            <w:r>
              <w:rPr>
                <w:rStyle w:val="IndexLink"/>
              </w:rPr>
              <w:t>246</w:t>
            </w:r>
          </w:hyperlink>
        </w:p>
        <w:p>
          <w:pPr>
            <w:pStyle w:val="Contents5"/>
            <w:tabs>
              <w:tab w:val="clear" w:pos="7892"/>
              <w:tab w:val="right" w:pos="9026" w:leader="dot"/>
            </w:tabs>
            <w:rPr/>
          </w:pPr>
          <w:hyperlink w:anchor="__RefHeading___Toc2384743_1878427129">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2384745_1878427129">
            <w:r>
              <w:rPr>
                <w:webHidden/>
                <w:rStyle w:val="IndexLink"/>
                <w:rtl w:val="true"/>
              </w:rPr>
              <w:t>القصدية الاولى</w:t>
            </w:r>
            <w:r>
              <w:rPr>
                <w:rStyle w:val="IndexLink"/>
                <w:rtl w:val="true"/>
              </w:rPr>
              <w:t xml:space="preserve">: </w:t>
            </w:r>
            <w:r>
              <w:rPr>
                <w:rStyle w:val="IndexLink"/>
                <w:rtl w:val="true"/>
              </w:rPr>
              <w:t>ظهور الحكم الالهي في الجناة الاساسيين الذين انتهكوا حرمة بيت النبوة</w:t>
            </w:r>
            <w:r>
              <w:rPr>
                <w:rStyle w:val="IndexLink"/>
                <w:rtl w:val="true"/>
              </w:rPr>
              <w:tab/>
            </w:r>
            <w:r>
              <w:rPr>
                <w:rStyle w:val="IndexLink"/>
              </w:rPr>
              <w:t>247</w:t>
            </w:r>
          </w:hyperlink>
        </w:p>
        <w:p>
          <w:pPr>
            <w:pStyle w:val="Contents6"/>
            <w:tabs>
              <w:tab w:val="clear" w:pos="7609"/>
              <w:tab w:val="right" w:pos="9026" w:leader="dot"/>
            </w:tabs>
            <w:rPr/>
          </w:pPr>
          <w:hyperlink w:anchor="__RefHeading___Toc2384747_187842712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2384749_1878427129">
            <w:r>
              <w:rPr>
                <w:webHidden/>
                <w:rStyle w:val="IndexLink"/>
                <w:rtl w:val="true"/>
              </w:rPr>
              <w:t xml:space="preserve">ألف </w:t>
            </w:r>
            <w:r>
              <w:rPr>
                <w:rStyle w:val="IndexLink"/>
                <w:rtl w:val="true"/>
              </w:rPr>
              <w:t xml:space="preserve">- </w:t>
            </w:r>
            <w:r>
              <w:rPr>
                <w:rStyle w:val="IndexLink"/>
                <w:rtl w:val="true"/>
              </w:rPr>
              <w:t>كيف كانت عاقبة ابي بكر في آخر أيام حياته وماذا قال في احتضاره ؟</w:t>
            </w:r>
            <w:r>
              <w:rPr>
                <w:rStyle w:val="IndexLink"/>
                <w:rtl w:val="true"/>
              </w:rPr>
              <w:tab/>
            </w:r>
            <w:r>
              <w:rPr>
                <w:rStyle w:val="IndexLink"/>
              </w:rPr>
              <w:t>248</w:t>
            </w:r>
          </w:hyperlink>
        </w:p>
        <w:p>
          <w:pPr>
            <w:pStyle w:val="Contents6"/>
            <w:tabs>
              <w:tab w:val="clear" w:pos="7609"/>
              <w:tab w:val="right" w:pos="9026" w:leader="dot"/>
            </w:tabs>
            <w:rPr/>
          </w:pPr>
          <w:hyperlink w:anchor="__RefHeading___Toc2384751_1878427129">
            <w:r>
              <w:rPr>
                <w:webHidden/>
                <w:rStyle w:val="IndexLink"/>
                <w:rtl w:val="true"/>
              </w:rPr>
              <w:t xml:space="preserve">باء </w:t>
            </w:r>
            <w:r>
              <w:rPr>
                <w:rStyle w:val="IndexLink"/>
                <w:rtl w:val="true"/>
              </w:rPr>
              <w:t xml:space="preserve">- </w:t>
            </w:r>
            <w:r>
              <w:rPr>
                <w:rStyle w:val="IndexLink"/>
                <w:rtl w:val="true"/>
              </w:rPr>
              <w:t>كيف كانت عاقبة عمر بن الخطاب في آخر حياته؟ وماذا قال في احتضاره ؟</w:t>
            </w:r>
            <w:r>
              <w:rPr>
                <w:rStyle w:val="IndexLink"/>
                <w:rtl w:val="true"/>
              </w:rPr>
              <w:tab/>
            </w:r>
            <w:r>
              <w:rPr>
                <w:rStyle w:val="IndexLink"/>
              </w:rPr>
              <w:t>248</w:t>
            </w:r>
          </w:hyperlink>
        </w:p>
        <w:p>
          <w:pPr>
            <w:pStyle w:val="Contents5"/>
            <w:tabs>
              <w:tab w:val="clear" w:pos="7892"/>
              <w:tab w:val="right" w:pos="9026" w:leader="dot"/>
            </w:tabs>
            <w:rPr/>
          </w:pPr>
          <w:hyperlink w:anchor="__RefHeading___Toc2384753_1878427129">
            <w:r>
              <w:rPr>
                <w:webHidden/>
                <w:rStyle w:val="IndexLink"/>
                <w:rtl w:val="true"/>
              </w:rPr>
              <w:t>القصدية الثانية</w:t>
            </w:r>
            <w:r>
              <w:rPr>
                <w:rStyle w:val="IndexLink"/>
                <w:rtl w:val="true"/>
              </w:rPr>
              <w:t xml:space="preserve">: </w:t>
            </w:r>
            <w:r>
              <w:rPr>
                <w:rStyle w:val="IndexLink"/>
                <w:rtl w:val="true"/>
              </w:rPr>
              <w:t>معاقبة من رضا بظلمها فكانت العقوبة الجماعية</w:t>
            </w:r>
            <w:r>
              <w:rPr>
                <w:rStyle w:val="IndexLink"/>
                <w:rtl w:val="true"/>
              </w:rPr>
              <w:tab/>
            </w:r>
            <w:r>
              <w:rPr>
                <w:rStyle w:val="IndexLink"/>
              </w:rPr>
              <w:t>250</w:t>
            </w:r>
          </w:hyperlink>
        </w:p>
        <w:p>
          <w:pPr>
            <w:pStyle w:val="Contents6"/>
            <w:tabs>
              <w:tab w:val="clear" w:pos="7609"/>
              <w:tab w:val="right" w:pos="9026" w:leader="dot"/>
            </w:tabs>
            <w:rPr/>
          </w:pPr>
          <w:hyperlink w:anchor="__RefHeading___Toc2384755_187842712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384757_1878427129">
            <w:r>
              <w:rPr>
                <w:webHidden/>
                <w:rStyle w:val="IndexLink"/>
                <w:rtl w:val="true"/>
              </w:rPr>
              <w:t>أ</w:t>
            </w:r>
            <w:r>
              <w:rPr>
                <w:rStyle w:val="IndexLink"/>
                <w:rtl w:val="true"/>
              </w:rPr>
              <w:t xml:space="preserve">- </w:t>
            </w:r>
            <w:r>
              <w:rPr>
                <w:rStyle w:val="IndexLink"/>
                <w:rtl w:val="true"/>
              </w:rPr>
              <w:t>ظهور حروب الردة عند الايام الاولى لتولي الخلافة و وقوع السيف بين المسلمين</w:t>
            </w:r>
            <w:r>
              <w:rPr>
                <w:rStyle w:val="IndexLink"/>
                <w:rtl w:val="true"/>
              </w:rPr>
              <w:tab/>
            </w:r>
            <w:r>
              <w:rPr>
                <w:rStyle w:val="IndexLink"/>
              </w:rPr>
              <w:t>250</w:t>
            </w:r>
          </w:hyperlink>
        </w:p>
        <w:p>
          <w:pPr>
            <w:pStyle w:val="Contents6"/>
            <w:tabs>
              <w:tab w:val="clear" w:pos="7609"/>
              <w:tab w:val="right" w:pos="9026" w:leader="dot"/>
            </w:tabs>
            <w:rPr/>
          </w:pPr>
          <w:hyperlink w:anchor="__RefHeading___Toc2384759_1878427129">
            <w:r>
              <w:rPr>
                <w:webHidden/>
                <w:rStyle w:val="IndexLink"/>
                <w:rtl w:val="true"/>
              </w:rPr>
              <w:t>ب</w:t>
            </w:r>
            <w:r>
              <w:rPr>
                <w:rStyle w:val="IndexLink"/>
                <w:rtl w:val="true"/>
              </w:rPr>
              <w:t xml:space="preserve">- </w:t>
            </w:r>
            <w:r>
              <w:rPr>
                <w:rStyle w:val="IndexLink"/>
                <w:rtl w:val="true"/>
              </w:rPr>
              <w:t>عمر بن الخطاب يغتال سيد الأنصار سعد بن عبادة بعد حادثة السقيفة</w:t>
            </w:r>
            <w:r>
              <w:rPr>
                <w:rStyle w:val="IndexLink"/>
                <w:rtl w:val="true"/>
              </w:rPr>
              <w:tab/>
            </w:r>
            <w:r>
              <w:rPr>
                <w:rStyle w:val="IndexLink"/>
              </w:rPr>
              <w:t>251</w:t>
            </w:r>
          </w:hyperlink>
        </w:p>
        <w:p>
          <w:pPr>
            <w:pStyle w:val="Contents6"/>
            <w:tabs>
              <w:tab w:val="clear" w:pos="7609"/>
              <w:tab w:val="right" w:pos="9026" w:leader="dot"/>
            </w:tabs>
            <w:rPr/>
          </w:pPr>
          <w:hyperlink w:anchor="__RefHeading___Toc2384761_1878427129">
            <w:r>
              <w:rPr>
                <w:webHidden/>
                <w:rStyle w:val="IndexLink"/>
                <w:rtl w:val="true"/>
              </w:rPr>
              <w:t>ج</w:t>
            </w:r>
            <w:r>
              <w:rPr>
                <w:rStyle w:val="IndexLink"/>
                <w:rtl w:val="true"/>
              </w:rPr>
              <w:t xml:space="preserve">- </w:t>
            </w:r>
            <w:r>
              <w:rPr>
                <w:rStyle w:val="IndexLink"/>
                <w:rtl w:val="true"/>
              </w:rPr>
              <w:t>عثمان بن عفان يكشف عن بطش عمر بن الخطاب بالصحابة فلم يتمكنوا من الاعتراض عليه</w:t>
            </w:r>
            <w:r>
              <w:rPr>
                <w:rStyle w:val="IndexLink"/>
                <w:rtl w:val="true"/>
              </w:rPr>
              <w:tab/>
            </w:r>
            <w:r>
              <w:rPr>
                <w:rStyle w:val="IndexLink"/>
              </w:rPr>
              <w:t>253</w:t>
            </w:r>
          </w:hyperlink>
        </w:p>
        <w:p>
          <w:pPr>
            <w:pStyle w:val="Contents6"/>
            <w:tabs>
              <w:tab w:val="clear" w:pos="7609"/>
              <w:tab w:val="right" w:pos="9026" w:leader="dot"/>
            </w:tabs>
            <w:rPr/>
          </w:pPr>
          <w:hyperlink w:anchor="__RefHeading___Toc2384763_1878427129">
            <w:r>
              <w:rPr>
                <w:webHidden/>
                <w:rStyle w:val="IndexLink"/>
                <w:rtl w:val="true"/>
              </w:rPr>
              <w:t>د</w:t>
            </w:r>
            <w:r>
              <w:rPr>
                <w:rStyle w:val="IndexLink"/>
                <w:rtl w:val="true"/>
              </w:rPr>
              <w:t xml:space="preserve">- </w:t>
            </w:r>
            <w:r>
              <w:rPr>
                <w:rStyle w:val="IndexLink"/>
                <w:rtl w:val="true"/>
              </w:rPr>
              <w:t>عائشة تألب الناس على عثمان بن عفان</w:t>
            </w:r>
            <w:r>
              <w:rPr>
                <w:rStyle w:val="IndexLink"/>
                <w:rtl w:val="true"/>
              </w:rPr>
              <w:tab/>
            </w:r>
            <w:r>
              <w:rPr>
                <w:rStyle w:val="IndexLink"/>
              </w:rPr>
              <w:t>254</w:t>
            </w:r>
          </w:hyperlink>
        </w:p>
        <w:p>
          <w:pPr>
            <w:pStyle w:val="Contents4"/>
            <w:tabs>
              <w:tab w:val="clear" w:pos="8176"/>
              <w:tab w:val="right" w:pos="9026" w:leader="dot"/>
            </w:tabs>
            <w:rPr/>
          </w:pPr>
          <w:hyperlink w:anchor="__RefHeading___Toc2384765_1878427129">
            <w:r>
              <w:rPr>
                <w:webHidden/>
                <w:rStyle w:val="IndexLink"/>
                <w:rtl w:val="true"/>
              </w:rPr>
              <w:t>المسألة الخامسة</w:t>
            </w:r>
            <w:r>
              <w:rPr>
                <w:rStyle w:val="IndexLink"/>
                <w:rtl w:val="true"/>
              </w:rPr>
              <w:t xml:space="preserve">: </w:t>
            </w:r>
            <w:r>
              <w:rPr>
                <w:rStyle w:val="IndexLink"/>
                <w:rtl w:val="true"/>
              </w:rPr>
              <w:t xml:space="preserve">القصدية في قوله </w:t>
            </w:r>
            <w:r>
              <w:rPr>
                <w:rStyle w:val="IndexLink"/>
                <w:rtl w:val="true"/>
              </w:rPr>
              <w:t>(</w:t>
            </w:r>
            <w:r>
              <w:rPr>
                <w:rStyle w:val="IndexLink"/>
                <w:rtl w:val="true"/>
              </w:rPr>
              <w:t>وهو خير الحاكمين</w:t>
            </w:r>
            <w:r>
              <w:rPr>
                <w:rStyle w:val="IndexLink"/>
                <w:rtl w:val="true"/>
              </w:rPr>
              <w:t xml:space="preserve">) </w:t>
            </w:r>
            <w:r>
              <w:rPr>
                <w:rStyle w:val="IndexLink"/>
                <w:rtl w:val="true"/>
              </w:rPr>
              <w:t>وآثارها العقدية والسّيريّة</w:t>
            </w:r>
            <w:r>
              <w:rPr>
                <w:rStyle w:val="IndexLink"/>
                <w:rtl w:val="true"/>
              </w:rPr>
              <w:tab/>
            </w:r>
            <w:r>
              <w:rPr>
                <w:rStyle w:val="IndexLink"/>
              </w:rPr>
              <w:t>256</w:t>
            </w:r>
          </w:hyperlink>
        </w:p>
        <w:p>
          <w:pPr>
            <w:pStyle w:val="Contents5"/>
            <w:tabs>
              <w:tab w:val="clear" w:pos="7892"/>
              <w:tab w:val="right" w:pos="9026" w:leader="dot"/>
            </w:tabs>
            <w:rPr/>
          </w:pPr>
          <w:hyperlink w:anchor="__RefHeading___Toc2384767_1878427129">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2384769_1878427129">
            <w:r>
              <w:rPr>
                <w:webHidden/>
                <w:rStyle w:val="IndexLink"/>
                <w:rtl w:val="true"/>
              </w:rPr>
              <w:t>أولاً</w:t>
            </w:r>
            <w:r>
              <w:rPr>
                <w:rStyle w:val="IndexLink"/>
                <w:rtl w:val="true"/>
              </w:rPr>
              <w:t xml:space="preserve">: </w:t>
            </w:r>
            <w:r>
              <w:rPr>
                <w:rStyle w:val="IndexLink"/>
                <w:rtl w:val="true"/>
              </w:rPr>
              <w:t>الآثار العقدية التي تظهر قصدية القول في ضوء القرآن الكريم</w:t>
            </w:r>
            <w:r>
              <w:rPr>
                <w:rStyle w:val="IndexLink"/>
                <w:rtl w:val="true"/>
              </w:rPr>
              <w:tab/>
            </w:r>
            <w:r>
              <w:rPr>
                <w:rStyle w:val="IndexLink"/>
              </w:rPr>
              <w:t>257</w:t>
            </w:r>
          </w:hyperlink>
        </w:p>
        <w:p>
          <w:pPr>
            <w:pStyle w:val="Contents5"/>
            <w:tabs>
              <w:tab w:val="clear" w:pos="7892"/>
              <w:tab w:val="right" w:pos="9026" w:leader="dot"/>
            </w:tabs>
            <w:rPr/>
          </w:pPr>
          <w:hyperlink w:anchor="__RefHeading___Toc2384771_1878427129">
            <w:r>
              <w:rPr>
                <w:webHidden/>
                <w:rStyle w:val="IndexLink"/>
                <w:rtl w:val="true"/>
              </w:rPr>
              <w:t>ثانياً</w:t>
            </w:r>
            <w:r>
              <w:rPr>
                <w:rStyle w:val="IndexLink"/>
                <w:rtl w:val="true"/>
              </w:rPr>
              <w:t xml:space="preserve">: </w:t>
            </w:r>
            <w:r>
              <w:rPr>
                <w:rStyle w:val="IndexLink"/>
                <w:rtl w:val="true"/>
              </w:rPr>
              <w:t>تعدد الحكّام والأحكام لكن الله خير الحاكمين</w:t>
            </w:r>
            <w:r>
              <w:rPr>
                <w:rStyle w:val="IndexLink"/>
                <w:rtl w:val="true"/>
              </w:rPr>
              <w:tab/>
            </w:r>
            <w:r>
              <w:rPr>
                <w:rStyle w:val="IndexLink"/>
              </w:rPr>
              <w:t>261</w:t>
            </w:r>
          </w:hyperlink>
        </w:p>
        <w:p>
          <w:pPr>
            <w:pStyle w:val="Contents5"/>
            <w:tabs>
              <w:tab w:val="clear" w:pos="7892"/>
              <w:tab w:val="right" w:pos="9026" w:leader="dot"/>
            </w:tabs>
            <w:rPr/>
          </w:pPr>
          <w:hyperlink w:anchor="__RefHeading___Toc2384773_1878427129">
            <w:r>
              <w:rPr>
                <w:webHidden/>
                <w:rStyle w:val="IndexLink"/>
                <w:rtl w:val="true"/>
              </w:rPr>
              <w:t>ثالثاً</w:t>
            </w:r>
            <w:r>
              <w:rPr>
                <w:rStyle w:val="IndexLink"/>
                <w:rtl w:val="true"/>
              </w:rPr>
              <w:t xml:space="preserve">: </w:t>
            </w:r>
            <w:r>
              <w:rPr>
                <w:rStyle w:val="IndexLink"/>
                <w:rtl w:val="true"/>
              </w:rPr>
              <w:t>الآثار السيريّة في قصدية النص</w:t>
            </w:r>
            <w:r>
              <w:rPr>
                <w:rStyle w:val="IndexLink"/>
                <w:rtl w:val="true"/>
              </w:rPr>
              <w:tab/>
            </w:r>
            <w:r>
              <w:rPr>
                <w:rStyle w:val="IndexLink"/>
              </w:rPr>
              <w:t>262</w:t>
            </w:r>
          </w:hyperlink>
        </w:p>
        <w:p>
          <w:pPr>
            <w:pStyle w:val="Contents6"/>
            <w:tabs>
              <w:tab w:val="clear" w:pos="7609"/>
              <w:tab w:val="right" w:pos="9026" w:leader="dot"/>
            </w:tabs>
            <w:rPr/>
          </w:pPr>
          <w:hyperlink w:anchor="__RefHeading___Toc2384775_1878427129">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384777_1878427129">
            <w:r>
              <w:rPr>
                <w:webHidden/>
                <w:rStyle w:val="IndexLink"/>
                <w:rtl w:val="true"/>
              </w:rPr>
              <w:t xml:space="preserve">أ </w:t>
            </w:r>
            <w:r>
              <w:rPr>
                <w:rStyle w:val="IndexLink"/>
                <w:rtl w:val="true"/>
              </w:rPr>
              <w:t xml:space="preserve">- </w:t>
            </w:r>
            <w:r>
              <w:rPr>
                <w:rStyle w:val="IndexLink"/>
                <w:rtl w:val="true"/>
              </w:rPr>
              <w:t xml:space="preserve">فقدان الناصر للعترة النبوية </w:t>
            </w:r>
            <w:r>
              <w:rPr>
                <w:rStyle w:val="IndexLink"/>
                <w:rtl w:val="true"/>
              </w:rPr>
              <w:t>(</w:t>
            </w:r>
            <w:r>
              <w:rPr>
                <w:rStyle w:val="IndexLink"/>
                <w:rtl w:val="true"/>
              </w:rPr>
              <w:t>علیهم السّلام</w:t>
            </w:r>
            <w:r>
              <w:rPr>
                <w:rStyle w:val="IndexLink"/>
                <w:rtl w:val="true"/>
              </w:rPr>
              <w:t xml:space="preserve">) </w:t>
            </w:r>
            <w:r>
              <w:rPr>
                <w:rStyle w:val="IndexLink"/>
                <w:rtl w:val="true"/>
              </w:rPr>
              <w:t>ومؤداه في توسيع دائرة تظلمهم</w:t>
            </w:r>
            <w:r>
              <w:rPr>
                <w:rStyle w:val="IndexLink"/>
                <w:rtl w:val="true"/>
              </w:rPr>
              <w:tab/>
            </w:r>
            <w:r>
              <w:rPr>
                <w:rStyle w:val="IndexLink"/>
              </w:rPr>
              <w:t>262</w:t>
            </w:r>
          </w:hyperlink>
        </w:p>
        <w:p>
          <w:pPr>
            <w:pStyle w:val="Contents6"/>
            <w:tabs>
              <w:tab w:val="clear" w:pos="7609"/>
              <w:tab w:val="right" w:pos="9026" w:leader="dot"/>
            </w:tabs>
            <w:rPr/>
          </w:pPr>
          <w:hyperlink w:anchor="__RefHeading___Toc2384779_1878427129">
            <w:r>
              <w:rPr>
                <w:webHidden/>
                <w:rStyle w:val="IndexLink"/>
                <w:rtl w:val="true"/>
              </w:rPr>
              <w:t xml:space="preserve">ب </w:t>
            </w:r>
            <w:r>
              <w:rPr>
                <w:rStyle w:val="IndexLink"/>
                <w:rtl w:val="true"/>
              </w:rPr>
              <w:t xml:space="preserve">- </w:t>
            </w:r>
            <w:r>
              <w:rPr>
                <w:rStyle w:val="IndexLink"/>
                <w:rtl w:val="true"/>
              </w:rPr>
              <w:t xml:space="preserve">اشتراك الأنصار والمهاجرين في ظلامة فاطمة </w:t>
            </w:r>
            <w:r>
              <w:rPr>
                <w:rStyle w:val="IndexLink"/>
                <w:rtl w:val="true"/>
              </w:rPr>
              <w:t>(</w:t>
            </w:r>
            <w:r>
              <w:rPr>
                <w:rStyle w:val="IndexLink"/>
                <w:rtl w:val="true"/>
              </w:rPr>
              <w:t>علیها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2384781_1878427129">
            <w:r>
              <w:rPr>
                <w:webHidden/>
                <w:rStyle w:val="IndexLink"/>
                <w:rtl w:val="true"/>
              </w:rPr>
              <w:t xml:space="preserve">المبحث الثاني والعشرون قصدية التكرار في السلام على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وأثره في تماسك النص</w:t>
            </w:r>
            <w:r>
              <w:rPr>
                <w:rStyle w:val="IndexLink"/>
                <w:rtl w:val="true"/>
              </w:rPr>
              <w:tab/>
            </w:r>
            <w:r>
              <w:rPr>
                <w:rStyle w:val="IndexLink"/>
              </w:rPr>
              <w:t>266</w:t>
            </w:r>
          </w:hyperlink>
        </w:p>
        <w:p>
          <w:pPr>
            <w:pStyle w:val="Contents3"/>
            <w:tabs>
              <w:tab w:val="clear" w:pos="8459"/>
              <w:tab w:val="right" w:pos="9026" w:leader="dot"/>
            </w:tabs>
            <w:rPr/>
          </w:pPr>
          <w:hyperlink w:anchor="__RefHeading___Toc2384783_1878427129">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2384785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w:t>
            </w:r>
            <w:r>
              <w:rPr>
                <w:rStyle w:val="IndexLink"/>
                <w:rtl w:val="true"/>
              </w:rPr>
              <w:t xml:space="preserve">والسلام عليك يا رسول الله سلَامَ موُدَّعٍ لَا قَالٍ ولَا سئَمِ، فَإِن أَنصْرَف فَلا عنَ ملَالة </w:t>
            </w:r>
            <w:r>
              <w:rPr>
                <w:rStyle w:val="IndexLink"/>
                <w:rtl w:val="true"/>
              </w:rPr>
              <w:t>»</w:t>
              <w:tab/>
            </w:r>
            <w:r>
              <w:rPr>
                <w:rStyle w:val="IndexLink"/>
              </w:rPr>
              <w:t>267</w:t>
            </w:r>
          </w:hyperlink>
        </w:p>
        <w:p>
          <w:pPr>
            <w:pStyle w:val="Contents4"/>
            <w:tabs>
              <w:tab w:val="clear" w:pos="8176"/>
              <w:tab w:val="right" w:pos="9026" w:leader="dot"/>
            </w:tabs>
            <w:rPr/>
          </w:pPr>
          <w:hyperlink w:anchor="__RefHeading___Toc2384787_1878427129">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384789_1878427129">
            <w:r>
              <w:rPr>
                <w:webHidden/>
                <w:rStyle w:val="IndexLink"/>
                <w:rtl w:val="true"/>
              </w:rPr>
              <w:t>المسألة الأولى</w:t>
            </w:r>
            <w:r>
              <w:rPr>
                <w:rStyle w:val="IndexLink"/>
                <w:rtl w:val="true"/>
              </w:rPr>
              <w:t xml:space="preserve">: </w:t>
            </w:r>
            <w:r>
              <w:rPr>
                <w:rStyle w:val="IndexLink"/>
                <w:rtl w:val="true"/>
              </w:rPr>
              <w:t>اسلوب التكرار وأثره في ايصال المعنى</w:t>
            </w:r>
            <w:r>
              <w:rPr>
                <w:rStyle w:val="IndexLink"/>
                <w:rtl w:val="true"/>
              </w:rPr>
              <w:tab/>
            </w:r>
            <w:r>
              <w:rPr>
                <w:rStyle w:val="IndexLink"/>
              </w:rPr>
              <w:t>268</w:t>
            </w:r>
          </w:hyperlink>
        </w:p>
        <w:p>
          <w:pPr>
            <w:pStyle w:val="Contents4"/>
            <w:tabs>
              <w:tab w:val="clear" w:pos="8176"/>
              <w:tab w:val="right" w:pos="9026" w:leader="dot"/>
            </w:tabs>
            <w:rPr/>
          </w:pPr>
          <w:hyperlink w:anchor="__RefHeading___Toc2384791_1878427129">
            <w:r>
              <w:rPr>
                <w:webHidden/>
                <w:rStyle w:val="IndexLink"/>
                <w:rtl w:val="true"/>
              </w:rPr>
              <w:t>المسألة الثانية</w:t>
            </w:r>
            <w:r>
              <w:rPr>
                <w:rStyle w:val="IndexLink"/>
                <w:rtl w:val="true"/>
              </w:rPr>
              <w:t xml:space="preserve">: </w:t>
            </w:r>
            <w:r>
              <w:rPr>
                <w:rStyle w:val="IndexLink"/>
                <w:rtl w:val="true"/>
              </w:rPr>
              <w:t xml:space="preserve">أثر التضمين الدلالي في اظهار قصدية التعامل مع قبر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271</w:t>
            </w:r>
          </w:hyperlink>
        </w:p>
        <w:p>
          <w:pPr>
            <w:pStyle w:val="Contents5"/>
            <w:tabs>
              <w:tab w:val="clear" w:pos="7892"/>
              <w:tab w:val="right" w:pos="9026" w:leader="dot"/>
            </w:tabs>
            <w:rPr/>
          </w:pPr>
          <w:hyperlink w:anchor="__RefHeading___Toc2384793_1878427129">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2384795_1878427129">
            <w:r>
              <w:rPr>
                <w:webHidden/>
                <w:rStyle w:val="IndexLink"/>
                <w:rtl w:val="true"/>
              </w:rPr>
              <w:t>أولاً</w:t>
            </w:r>
            <w:r>
              <w:rPr>
                <w:rStyle w:val="IndexLink"/>
                <w:rtl w:val="true"/>
              </w:rPr>
              <w:t xml:space="preserve">: </w:t>
            </w:r>
            <w:r>
              <w:rPr>
                <w:rStyle w:val="IndexLink"/>
                <w:rtl w:val="true"/>
              </w:rPr>
              <w:t>التضمين الدلالي وقصدية التمحور حول معانِ محددة</w:t>
            </w:r>
            <w:r>
              <w:rPr>
                <w:rStyle w:val="IndexLink"/>
                <w:rtl w:val="true"/>
              </w:rPr>
              <w:tab/>
            </w:r>
            <w:r>
              <w:rPr>
                <w:rStyle w:val="IndexLink"/>
              </w:rPr>
              <w:t>272</w:t>
            </w:r>
          </w:hyperlink>
        </w:p>
        <w:p>
          <w:pPr>
            <w:pStyle w:val="Contents6"/>
            <w:tabs>
              <w:tab w:val="clear" w:pos="7609"/>
              <w:tab w:val="right" w:pos="9026" w:leader="dot"/>
            </w:tabs>
            <w:rPr/>
          </w:pPr>
          <w:hyperlink w:anchor="__RefHeading___Toc2384797_1878427129">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2384799_1878427129">
            <w:r>
              <w:rPr>
                <w:webHidden/>
                <w:rStyle w:val="IndexLink"/>
                <w:rtl w:val="true"/>
              </w:rPr>
              <w:t xml:space="preserve">ألف </w:t>
            </w:r>
            <w:r>
              <w:rPr>
                <w:rStyle w:val="IndexLink"/>
                <w:rtl w:val="true"/>
              </w:rPr>
              <w:t xml:space="preserve">- </w:t>
            </w:r>
            <w:r>
              <w:rPr>
                <w:rStyle w:val="IndexLink"/>
                <w:rtl w:val="true"/>
              </w:rPr>
              <w:t xml:space="preserve">في تضييع الامة لحق علي بن أبي طالب </w:t>
            </w:r>
            <w:r>
              <w:rPr>
                <w:rStyle w:val="IndexLink"/>
                <w:rtl w:val="true"/>
              </w:rPr>
              <w:t>(</w:t>
            </w:r>
            <w:r>
              <w:rPr>
                <w:rStyle w:val="IndexLink"/>
                <w:rtl w:val="true"/>
              </w:rPr>
              <w:t>عليه السلام</w:t>
            </w:r>
            <w:r>
              <w:rPr>
                <w:rStyle w:val="IndexLink"/>
                <w:rtl w:val="true"/>
              </w:rPr>
              <w:t>)</w:t>
              <w:tab/>
            </w:r>
            <w:r>
              <w:rPr>
                <w:rStyle w:val="IndexLink"/>
              </w:rPr>
              <w:t>273</w:t>
            </w:r>
          </w:hyperlink>
        </w:p>
        <w:p>
          <w:pPr>
            <w:pStyle w:val="Contents6"/>
            <w:tabs>
              <w:tab w:val="clear" w:pos="7609"/>
              <w:tab w:val="right" w:pos="9026" w:leader="dot"/>
            </w:tabs>
            <w:rPr/>
          </w:pPr>
          <w:hyperlink w:anchor="__RefHeading___Toc2384801_1878427129">
            <w:r>
              <w:rPr>
                <w:webHidden/>
                <w:rStyle w:val="IndexLink"/>
                <w:rtl w:val="true"/>
              </w:rPr>
              <w:t xml:space="preserve">باء </w:t>
            </w:r>
            <w:r>
              <w:rPr>
                <w:rStyle w:val="IndexLink"/>
                <w:rtl w:val="true"/>
              </w:rPr>
              <w:t xml:space="preserve">- </w:t>
            </w:r>
            <w:r>
              <w:rPr>
                <w:rStyle w:val="IndexLink"/>
                <w:rtl w:val="true"/>
              </w:rPr>
              <w:t xml:space="preserve">في التضمين الدلالي لإظهار ما جنته الأمة واشتراكهم في ظلم فاطمة </w:t>
            </w:r>
            <w:r>
              <w:rPr>
                <w:rStyle w:val="IndexLink"/>
                <w:rtl w:val="true"/>
              </w:rPr>
              <w:t>(</w:t>
            </w:r>
            <w:r>
              <w:rPr>
                <w:rStyle w:val="IndexLink"/>
                <w:rtl w:val="true"/>
              </w:rPr>
              <w:t>عليها السلام</w:t>
            </w:r>
            <w:r>
              <w:rPr>
                <w:rStyle w:val="IndexLink"/>
                <w:rtl w:val="true"/>
              </w:rPr>
              <w:t>)</w:t>
              <w:tab/>
            </w:r>
            <w:r>
              <w:rPr>
                <w:rStyle w:val="IndexLink"/>
              </w:rPr>
              <w:t>274</w:t>
            </w:r>
          </w:hyperlink>
        </w:p>
        <w:p>
          <w:pPr>
            <w:pStyle w:val="Contents5"/>
            <w:tabs>
              <w:tab w:val="clear" w:pos="7892"/>
              <w:tab w:val="right" w:pos="9026" w:leader="dot"/>
            </w:tabs>
            <w:rPr/>
          </w:pPr>
          <w:hyperlink w:anchor="__RefHeading___Toc2384803_1878427129">
            <w:r>
              <w:rPr>
                <w:webHidden/>
                <w:rStyle w:val="IndexLink"/>
                <w:rtl w:val="true"/>
              </w:rPr>
              <w:t>ثانياً</w:t>
            </w:r>
            <w:r>
              <w:rPr>
                <w:rStyle w:val="IndexLink"/>
                <w:rtl w:val="true"/>
              </w:rPr>
              <w:t xml:space="preserve">: </w:t>
            </w:r>
            <w:r>
              <w:rPr>
                <w:rStyle w:val="IndexLink"/>
                <w:rtl w:val="true"/>
              </w:rPr>
              <w:t>أثر الحقل الدلالي في تكوين المعنى واتساق النص</w:t>
            </w:r>
            <w:r>
              <w:rPr>
                <w:rStyle w:val="IndexLink"/>
                <w:rtl w:val="true"/>
              </w:rPr>
              <w:tab/>
            </w:r>
            <w:r>
              <w:rPr>
                <w:rStyle w:val="IndexLink"/>
              </w:rPr>
              <w:t>276</w:t>
            </w:r>
          </w:hyperlink>
        </w:p>
        <w:p>
          <w:pPr>
            <w:pStyle w:val="Contents5"/>
            <w:tabs>
              <w:tab w:val="clear" w:pos="7892"/>
              <w:tab w:val="right" w:pos="9026" w:leader="dot"/>
            </w:tabs>
            <w:rPr/>
          </w:pPr>
          <w:hyperlink w:anchor="__RefHeading___Toc2384805_1878427129">
            <w:r>
              <w:rPr>
                <w:webHidden/>
                <w:rStyle w:val="IndexLink"/>
                <w:rtl w:val="true"/>
              </w:rPr>
              <w:t>ثالثاً</w:t>
            </w:r>
            <w:r>
              <w:rPr>
                <w:rStyle w:val="IndexLink"/>
                <w:rtl w:val="true"/>
              </w:rPr>
              <w:t xml:space="preserve">: </w:t>
            </w:r>
            <w:r>
              <w:rPr>
                <w:rStyle w:val="IndexLink"/>
                <w:rtl w:val="true"/>
              </w:rPr>
              <w:t>أثر المرادف في تأكيد المعنى</w:t>
            </w:r>
            <w:r>
              <w:rPr>
                <w:rStyle w:val="IndexLink"/>
                <w:rtl w:val="true"/>
              </w:rPr>
              <w:tab/>
            </w:r>
            <w:r>
              <w:rPr>
                <w:rStyle w:val="IndexLink"/>
              </w:rPr>
              <w:t>278</w:t>
            </w:r>
          </w:hyperlink>
        </w:p>
        <w:p>
          <w:pPr>
            <w:pStyle w:val="Contents4"/>
            <w:tabs>
              <w:tab w:val="clear" w:pos="8176"/>
              <w:tab w:val="right" w:pos="9026" w:leader="dot"/>
            </w:tabs>
            <w:rPr/>
          </w:pPr>
          <w:hyperlink w:anchor="__RefHeading___Toc2384807_1878427129">
            <w:r>
              <w:rPr>
                <w:webHidden/>
                <w:rStyle w:val="IndexLink"/>
                <w:rtl w:val="true"/>
              </w:rPr>
              <w:t>المسألة الثالثة</w:t>
            </w:r>
            <w:r>
              <w:rPr>
                <w:rStyle w:val="IndexLink"/>
                <w:rtl w:val="true"/>
              </w:rPr>
              <w:t xml:space="preserve">: </w:t>
            </w:r>
            <w:r>
              <w:rPr>
                <w:rStyle w:val="IndexLink"/>
                <w:rtl w:val="true"/>
              </w:rPr>
              <w:t xml:space="preserve">القصدية في تكرار السلام على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279</w:t>
            </w:r>
          </w:hyperlink>
        </w:p>
        <w:p>
          <w:pPr>
            <w:pStyle w:val="Contents5"/>
            <w:tabs>
              <w:tab w:val="clear" w:pos="7892"/>
              <w:tab w:val="right" w:pos="9026" w:leader="dot"/>
            </w:tabs>
            <w:rPr/>
          </w:pPr>
          <w:hyperlink w:anchor="__RefHeading___Toc2384809_1878427129">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2384811_1878427129">
            <w:r>
              <w:rPr>
                <w:webHidden/>
                <w:rStyle w:val="IndexLink"/>
                <w:rtl w:val="true"/>
              </w:rPr>
              <w:t>القصدية الأولى</w:t>
            </w:r>
            <w:r>
              <w:rPr>
                <w:rStyle w:val="IndexLink"/>
                <w:rtl w:val="true"/>
              </w:rPr>
              <w:t xml:space="preserve">: </w:t>
            </w:r>
            <w:r>
              <w:rPr>
                <w:rStyle w:val="IndexLink"/>
                <w:rtl w:val="true"/>
              </w:rPr>
              <w:t xml:space="preserve">ربط المتلقي برسول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وأنه الملجأ في التظلم</w:t>
            </w:r>
            <w:r>
              <w:rPr>
                <w:rStyle w:val="IndexLink"/>
                <w:rtl w:val="true"/>
              </w:rPr>
              <w:tab/>
            </w:r>
            <w:r>
              <w:rPr>
                <w:rStyle w:val="IndexLink"/>
              </w:rPr>
              <w:t>280</w:t>
            </w:r>
          </w:hyperlink>
        </w:p>
        <w:p>
          <w:pPr>
            <w:pStyle w:val="Contents5"/>
            <w:tabs>
              <w:tab w:val="clear" w:pos="7892"/>
              <w:tab w:val="right" w:pos="9026" w:leader="dot"/>
            </w:tabs>
            <w:rPr/>
          </w:pPr>
          <w:hyperlink w:anchor="__RefHeading___Toc2384813_1878427129">
            <w:r>
              <w:rPr>
                <w:webHidden/>
                <w:rStyle w:val="IndexLink"/>
                <w:rtl w:val="true"/>
              </w:rPr>
              <w:t>القصدية الثانية</w:t>
            </w:r>
            <w:r>
              <w:rPr>
                <w:rStyle w:val="IndexLink"/>
                <w:rtl w:val="true"/>
              </w:rPr>
              <w:t xml:space="preserve">: </w:t>
            </w:r>
            <w:r>
              <w:rPr>
                <w:rStyle w:val="IndexLink"/>
                <w:rtl w:val="true"/>
              </w:rPr>
              <w:t xml:space="preserve">الآثار في سلام المقبل على رسول الله </w:t>
            </w:r>
            <w:r>
              <w:rPr>
                <w:rStyle w:val="IndexLink"/>
                <w:rtl w:val="true"/>
              </w:rPr>
              <w:t>(</w:t>
            </w:r>
            <w:r>
              <w:rPr>
                <w:rStyle w:val="IndexLink"/>
                <w:rtl w:val="true"/>
              </w:rPr>
              <w:t xml:space="preserve">صلّی اللَّهِ علیه وَ آلِهِ وَ سَلَّمَ </w:t>
            </w:r>
            <w:r>
              <w:rPr>
                <w:rStyle w:val="IndexLink"/>
                <w:rtl w:val="true"/>
              </w:rPr>
              <w:t>)</w:t>
            </w:r>
            <w:r>
              <w:rPr>
                <w:rStyle w:val="IndexLink"/>
                <w:rtl w:val="true"/>
              </w:rPr>
              <w:t>غير سلام المودّع له</w:t>
            </w:r>
            <w:r>
              <w:rPr>
                <w:rStyle w:val="IndexLink"/>
                <w:rtl w:val="true"/>
              </w:rPr>
              <w:tab/>
            </w:r>
            <w:r>
              <w:rPr>
                <w:rStyle w:val="IndexLink"/>
              </w:rPr>
              <w:t>282</w:t>
            </w:r>
          </w:hyperlink>
        </w:p>
        <w:p>
          <w:pPr>
            <w:pStyle w:val="Contents4"/>
            <w:tabs>
              <w:tab w:val="clear" w:pos="8176"/>
              <w:tab w:val="right" w:pos="9026" w:leader="dot"/>
            </w:tabs>
            <w:rPr/>
          </w:pPr>
          <w:hyperlink w:anchor="__RefHeading___Toc2384815_1878427129">
            <w:r>
              <w:rPr>
                <w:webHidden/>
                <w:rStyle w:val="IndexLink"/>
                <w:rtl w:val="true"/>
              </w:rPr>
              <w:t>المسألة الرابعة</w:t>
            </w:r>
            <w:r>
              <w:rPr>
                <w:rStyle w:val="IndexLink"/>
                <w:rtl w:val="true"/>
              </w:rPr>
              <w:t xml:space="preserve">: </w:t>
            </w:r>
            <w:r>
              <w:rPr>
                <w:rStyle w:val="IndexLink"/>
                <w:rtl w:val="true"/>
              </w:rPr>
              <w:t xml:space="preserve">زيارة قبر رسول الله </w:t>
            </w:r>
            <w:r>
              <w:rPr>
                <w:rStyle w:val="IndexLink"/>
                <w:rtl w:val="true"/>
              </w:rPr>
              <w:t>(</w:t>
            </w:r>
            <w:r>
              <w:rPr>
                <w:rStyle w:val="IndexLink"/>
                <w:rtl w:val="true"/>
              </w:rPr>
              <w:t xml:space="preserve">صلّی اللَّهِ علیه وَ آلِهِ وَ سَلَّمَ </w:t>
            </w:r>
            <w:r>
              <w:rPr>
                <w:rStyle w:val="IndexLink"/>
                <w:rtl w:val="true"/>
              </w:rPr>
              <w:t>)</w:t>
            </w:r>
            <w:r>
              <w:rPr>
                <w:rStyle w:val="IndexLink"/>
                <w:rtl w:val="true"/>
              </w:rPr>
              <w:t>بين حدود الاقامة والانصراف وشرائطهما</w:t>
            </w:r>
            <w:r>
              <w:rPr>
                <w:rStyle w:val="IndexLink"/>
                <w:rtl w:val="true"/>
              </w:rPr>
              <w:tab/>
            </w:r>
            <w:r>
              <w:rPr>
                <w:rStyle w:val="IndexLink"/>
              </w:rPr>
              <w:t>283</w:t>
            </w:r>
          </w:hyperlink>
        </w:p>
        <w:p>
          <w:pPr>
            <w:pStyle w:val="Contents5"/>
            <w:tabs>
              <w:tab w:val="clear" w:pos="7892"/>
              <w:tab w:val="right" w:pos="9026" w:leader="dot"/>
            </w:tabs>
            <w:rPr/>
          </w:pPr>
          <w:hyperlink w:anchor="__RefHeading___Toc2384817_1878427129">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2384819_1878427129">
            <w:r>
              <w:rPr>
                <w:webHidden/>
                <w:rStyle w:val="IndexLink"/>
                <w:rtl w:val="true"/>
              </w:rPr>
              <w:t>أولاً</w:t>
            </w:r>
            <w:r>
              <w:rPr>
                <w:rStyle w:val="IndexLink"/>
                <w:rtl w:val="true"/>
              </w:rPr>
              <w:t xml:space="preserve">: </w:t>
            </w:r>
            <w:r>
              <w:rPr>
                <w:rStyle w:val="IndexLink"/>
                <w:rtl w:val="true"/>
              </w:rPr>
              <w:t>المعنى اللغوي للقال والسَّئِم والمَلِل</w:t>
            </w:r>
            <w:r>
              <w:rPr>
                <w:rStyle w:val="IndexLink"/>
                <w:rtl w:val="true"/>
              </w:rPr>
              <w:tab/>
            </w:r>
            <w:r>
              <w:rPr>
                <w:rStyle w:val="IndexLink"/>
              </w:rPr>
              <w:t>284</w:t>
            </w:r>
          </w:hyperlink>
        </w:p>
        <w:p>
          <w:pPr>
            <w:pStyle w:val="Contents5"/>
            <w:tabs>
              <w:tab w:val="clear" w:pos="7892"/>
              <w:tab w:val="right" w:pos="9026" w:leader="dot"/>
            </w:tabs>
            <w:rPr/>
          </w:pPr>
          <w:hyperlink w:anchor="__RefHeading___Toc2384821_1878427129">
            <w:r>
              <w:rPr>
                <w:webHidden/>
                <w:rStyle w:val="IndexLink"/>
                <w:rtl w:val="true"/>
              </w:rPr>
              <w:t>ثانياً</w:t>
            </w:r>
            <w:r>
              <w:rPr>
                <w:rStyle w:val="IndexLink"/>
                <w:rtl w:val="true"/>
              </w:rPr>
              <w:t xml:space="preserve">: </w:t>
            </w:r>
            <w:r>
              <w:rPr>
                <w:rStyle w:val="IndexLink"/>
                <w:rtl w:val="true"/>
              </w:rPr>
              <w:t xml:space="preserve">زيارة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بين حد الإقامة والإنصراف</w:t>
            </w:r>
            <w:r>
              <w:rPr>
                <w:rStyle w:val="IndexLink"/>
                <w:rtl w:val="true"/>
              </w:rPr>
              <w:tab/>
            </w:r>
            <w:r>
              <w:rPr>
                <w:rStyle w:val="IndexLink"/>
              </w:rPr>
              <w:t>285</w:t>
            </w:r>
          </w:hyperlink>
        </w:p>
        <w:p>
          <w:pPr>
            <w:pStyle w:val="Contents6"/>
            <w:tabs>
              <w:tab w:val="clear" w:pos="7609"/>
              <w:tab w:val="right" w:pos="9026" w:leader="dot"/>
            </w:tabs>
            <w:rPr/>
          </w:pPr>
          <w:hyperlink w:anchor="__RefHeading___Toc2384823_1878427129">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384825_1878427129">
            <w:r>
              <w:rPr>
                <w:webHidden/>
                <w:rStyle w:val="IndexLink"/>
                <w:rtl w:val="true"/>
              </w:rPr>
              <w:t>الف</w:t>
            </w:r>
            <w:r>
              <w:rPr>
                <w:rStyle w:val="IndexLink"/>
                <w:rtl w:val="true"/>
              </w:rPr>
              <w:t xml:space="preserve">- </w:t>
            </w:r>
            <w:r>
              <w:rPr>
                <w:rStyle w:val="IndexLink"/>
                <w:rtl w:val="true"/>
              </w:rPr>
              <w:t>عدم الشعور بالثقل بالحضور فيندفع الى ترك الزيارة</w:t>
            </w:r>
            <w:r>
              <w:rPr>
                <w:rStyle w:val="IndexLink"/>
                <w:rtl w:val="true"/>
              </w:rPr>
              <w:tab/>
            </w:r>
            <w:r>
              <w:rPr>
                <w:rStyle w:val="IndexLink"/>
              </w:rPr>
              <w:t>287</w:t>
            </w:r>
          </w:hyperlink>
        </w:p>
        <w:p>
          <w:pPr>
            <w:pStyle w:val="Contents6"/>
            <w:tabs>
              <w:tab w:val="clear" w:pos="7609"/>
              <w:tab w:val="right" w:pos="9026" w:leader="dot"/>
            </w:tabs>
            <w:rPr/>
          </w:pPr>
          <w:hyperlink w:anchor="__RefHeading___Toc2384827_1878427129">
            <w:r>
              <w:rPr>
                <w:webHidden/>
                <w:rStyle w:val="IndexLink"/>
                <w:rtl w:val="true"/>
              </w:rPr>
              <w:t>باء</w:t>
            </w:r>
            <w:r>
              <w:rPr>
                <w:rStyle w:val="IndexLink"/>
                <w:rtl w:val="true"/>
              </w:rPr>
              <w:t xml:space="preserve">- </w:t>
            </w:r>
            <w:r>
              <w:rPr>
                <w:rStyle w:val="IndexLink"/>
                <w:rtl w:val="true"/>
              </w:rPr>
              <w:t>الاقامة الزائدة تقود الى الضجر</w:t>
            </w:r>
            <w:r>
              <w:rPr>
                <w:rStyle w:val="IndexLink"/>
                <w:rtl w:val="true"/>
              </w:rPr>
              <w:tab/>
            </w:r>
            <w:r>
              <w:rPr>
                <w:rStyle w:val="IndexLink"/>
              </w:rPr>
              <w:t>287</w:t>
            </w:r>
          </w:hyperlink>
        </w:p>
        <w:p>
          <w:pPr>
            <w:pStyle w:val="Contents5"/>
            <w:tabs>
              <w:tab w:val="clear" w:pos="7892"/>
              <w:tab w:val="right" w:pos="9026" w:leader="dot"/>
            </w:tabs>
            <w:rPr/>
          </w:pPr>
          <w:hyperlink w:anchor="__RefHeading___Toc2384829_1878427129">
            <w:r>
              <w:rPr>
                <w:webHidden/>
                <w:rStyle w:val="IndexLink"/>
                <w:rtl w:val="true"/>
              </w:rPr>
              <w:t>ثالثاً</w:t>
            </w:r>
            <w:r>
              <w:rPr>
                <w:rStyle w:val="IndexLink"/>
                <w:rtl w:val="true"/>
              </w:rPr>
              <w:t xml:space="preserve">: </w:t>
            </w:r>
            <w:r>
              <w:rPr>
                <w:rStyle w:val="IndexLink"/>
                <w:rtl w:val="true"/>
              </w:rPr>
              <w:t>إن القصدية في حد الاقامة والانصراف هي المراقبة القلبية</w:t>
            </w:r>
            <w:r>
              <w:rPr>
                <w:rStyle w:val="IndexLink"/>
                <w:rtl w:val="true"/>
              </w:rPr>
              <w:tab/>
            </w:r>
            <w:r>
              <w:rPr>
                <w:rStyle w:val="IndexLink"/>
              </w:rPr>
              <w:t>287</w:t>
            </w:r>
          </w:hyperlink>
        </w:p>
        <w:p>
          <w:pPr>
            <w:pStyle w:val="Contents6"/>
            <w:tabs>
              <w:tab w:val="clear" w:pos="7609"/>
              <w:tab w:val="right" w:pos="9026" w:leader="dot"/>
            </w:tabs>
            <w:rPr/>
          </w:pPr>
          <w:hyperlink w:anchor="__RefHeading___Toc2384831_1878427129">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2384833_1878427129">
            <w:r>
              <w:rPr>
                <w:webHidden/>
                <w:rStyle w:val="IndexLink"/>
                <w:rtl w:val="true"/>
              </w:rPr>
              <w:t xml:space="preserve">ألف </w:t>
            </w:r>
            <w:r>
              <w:rPr>
                <w:rStyle w:val="IndexLink"/>
                <w:rtl w:val="true"/>
              </w:rPr>
              <w:t xml:space="preserve">- </w:t>
            </w:r>
            <w:r>
              <w:rPr>
                <w:rStyle w:val="IndexLink"/>
                <w:rtl w:val="true"/>
              </w:rPr>
              <w:t xml:space="preserve">الإعتقاد بمقام الشهودية التي جعلها الله للنبي الأعظم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كما نص عليها القرآن الكريم</w:t>
            </w:r>
            <w:r>
              <w:rPr>
                <w:rStyle w:val="IndexLink"/>
                <w:rtl w:val="true"/>
              </w:rPr>
              <w:tab/>
            </w:r>
            <w:r>
              <w:rPr>
                <w:rStyle w:val="IndexLink"/>
              </w:rPr>
              <w:t>288</w:t>
            </w:r>
          </w:hyperlink>
        </w:p>
        <w:p>
          <w:pPr>
            <w:pStyle w:val="Contents6"/>
            <w:tabs>
              <w:tab w:val="clear" w:pos="7609"/>
              <w:tab w:val="right" w:pos="9026" w:leader="dot"/>
            </w:tabs>
            <w:rPr/>
          </w:pPr>
          <w:hyperlink w:anchor="__RefHeading___Toc2384835_1878427129">
            <w:r>
              <w:rPr>
                <w:webHidden/>
                <w:rStyle w:val="IndexLink"/>
                <w:rtl w:val="true"/>
              </w:rPr>
              <w:t xml:space="preserve">باء </w:t>
            </w:r>
            <w:r>
              <w:rPr>
                <w:rStyle w:val="IndexLink"/>
                <w:rtl w:val="true"/>
              </w:rPr>
              <w:t xml:space="preserve">- </w:t>
            </w:r>
            <w:r>
              <w:rPr>
                <w:rStyle w:val="IndexLink"/>
                <w:rtl w:val="true"/>
              </w:rPr>
              <w:t>الاعتقاد بمقام الحاكمية</w:t>
            </w:r>
            <w:r>
              <w:rPr>
                <w:rStyle w:val="IndexLink"/>
                <w:rtl w:val="true"/>
              </w:rPr>
              <w:tab/>
            </w:r>
            <w:r>
              <w:rPr>
                <w:rStyle w:val="IndexLink"/>
              </w:rPr>
              <w:t>290</w:t>
            </w:r>
          </w:hyperlink>
        </w:p>
        <w:p>
          <w:pPr>
            <w:pStyle w:val="Contents5"/>
            <w:tabs>
              <w:tab w:val="clear" w:pos="7892"/>
              <w:tab w:val="right" w:pos="9026" w:leader="dot"/>
            </w:tabs>
            <w:rPr/>
          </w:pPr>
          <w:hyperlink w:anchor="__RefHeading___Toc2384837_1878427129">
            <w:r>
              <w:rPr>
                <w:webHidden/>
                <w:rStyle w:val="IndexLink"/>
                <w:rtl w:val="true"/>
              </w:rPr>
              <w:t>رابعاً</w:t>
            </w:r>
            <w:r>
              <w:rPr>
                <w:rStyle w:val="IndexLink"/>
                <w:rtl w:val="true"/>
              </w:rPr>
              <w:t xml:space="preserve">: </w:t>
            </w:r>
            <w:r>
              <w:rPr>
                <w:rStyle w:val="IndexLink"/>
                <w:rtl w:val="true"/>
              </w:rPr>
              <w:t>الاخلال بحد الإقامة والإنصراف يحبط الأجر</w:t>
            </w:r>
            <w:r>
              <w:rPr>
                <w:rStyle w:val="IndexLink"/>
                <w:rtl w:val="true"/>
              </w:rPr>
              <w:tab/>
            </w:r>
            <w:r>
              <w:rPr>
                <w:rStyle w:val="IndexLink"/>
              </w:rPr>
              <w:t>291</w:t>
            </w:r>
          </w:hyperlink>
        </w:p>
        <w:p>
          <w:pPr>
            <w:pStyle w:val="Contents2"/>
            <w:tabs>
              <w:tab w:val="clear" w:pos="8743"/>
              <w:tab w:val="right" w:pos="9026" w:leader="dot"/>
            </w:tabs>
            <w:rPr/>
          </w:pPr>
          <w:hyperlink w:anchor="__RefHeading___Toc2384839_1878427129">
            <w:r>
              <w:rPr>
                <w:webHidden/>
                <w:rStyle w:val="IndexLink"/>
                <w:rtl w:val="true"/>
              </w:rPr>
              <w:t>المحتويات</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43_162709"/>
      <w:bookmarkStart w:id="1" w:name="pg14643_162709"/>
      <w:bookmarkEnd w:id="1"/>
    </w:p>
    <w:p>
      <w:pPr>
        <w:pStyle w:val="Heading2"/>
        <w:numPr>
          <w:ilvl w:val="1"/>
          <w:numId w:val="1"/>
        </w:numPr>
        <w:rPr/>
      </w:pPr>
      <w:bookmarkStart w:id="2" w:name="pg14643_162709"/>
      <w:bookmarkStart w:id="3" w:name="__RefHeading___Toc2384237_187842712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–KaPLI rda</w:t>
      </w:r>
    </w:p>
    <w:p>
      <w:pPr>
        <w:pStyle w:val="BookText"/>
        <w:rPr/>
      </w:pP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H37 F3.BP38.09</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تداولية في قصدية النص ومقبوليته واستكناه دلالاته وتحليله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w:t>
      </w:r>
    </w:p>
    <w:p>
      <w:pPr>
        <w:pStyle w:val="BookText"/>
        <w:rPr/>
      </w:pPr>
      <w:r>
        <w:rPr>
          <w:rFonts w:ascii="Amiri" w:hAnsi="Amiri" w:eastAsia="Amiri" w:cs="Amiri"/>
          <w:color w:val="111111"/>
          <w:sz w:val="28"/>
          <w:sz w:val="28"/>
          <w:szCs w:val="28"/>
          <w:rtl w:val="true"/>
          <w:lang w:bidi="ar-SA"/>
        </w:rPr>
        <w:t>سلسة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 سلسلة الدراسات والبحوث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فضائل –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الوفاة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مستخلص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4239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الدرسات والبحوث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فقه اللغة وفلسفتها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مقاربة تداولية في قصدية النص ومقبوليته واستكناه دلالاته وتحليله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الحسینی الکربلایی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bookmarkStart w:id="7" w:name="pg14643_162713"/>
    </w:p>
    <w:p>
      <w:pPr>
        <w:pStyle w:val="Heading2"/>
        <w:numPr>
          <w:ilvl w:val="1"/>
          <w:numId w:val="1"/>
        </w:numPr>
        <w:rPr/>
      </w:pPr>
      <w:bookmarkStart w:id="8" w:name="__RefHeading___Toc2384241_1878427129"/>
      <w:bookmarkStart w:id="9" w:name="_Toc3"/>
      <w:bookmarkEnd w:id="7"/>
      <w:bookmarkEnd w:id="8"/>
      <w:r>
        <w:rPr>
          <w:rtl w:val="true"/>
        </w:rPr>
        <w:t>المبحث الحادي عشر</w:t>
      </w:r>
      <w:r>
        <w:rPr>
          <w:rtl w:val="true"/>
        </w:rPr>
        <w:t>:</w:t>
      </w:r>
      <w:r>
        <w:rPr>
          <w:rtl w:val="true"/>
        </w:rPr>
        <w:t>مقاصدية ضعف تجلده و مركوزة بشأنية سيادتها على نساء العالمين</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384243_1878427129"/>
      <w:bookmarkStart w:id="11" w:name="_Toc4"/>
      <w:bookmarkEnd w:id="10"/>
      <w:r>
        <w:rPr>
          <w:rtl w:val="true"/>
        </w:rPr>
        <w:t>اشارة</w:t>
      </w:r>
      <w:bookmarkStart w:id="12" w:name="pg14643_162714"/>
      <w:bookmarkEnd w:id="11"/>
    </w:p>
    <w:p>
      <w:pPr>
        <w:pStyle w:val="Heading3"/>
        <w:numPr>
          <w:ilvl w:val="2"/>
          <w:numId w:val="1"/>
        </w:numPr>
        <w:rPr/>
      </w:pPr>
      <w:bookmarkStart w:id="13" w:name="__RefHeading___Toc2384245_1878427129"/>
      <w:bookmarkStart w:id="14" w:name="_Toc5"/>
      <w:bookmarkEnd w:id="12"/>
      <w:bookmarkEnd w:id="13"/>
      <w:r>
        <w:rPr>
          <w:rtl w:val="true"/>
        </w:rPr>
        <w:t xml:space="preserve">قوله </w:t>
      </w:r>
      <w:r>
        <w:rPr>
          <w:rtl w:val="true"/>
        </w:rPr>
        <w:t>(</w:t>
      </w:r>
      <w:r>
        <w:rPr>
          <w:rtl w:val="true"/>
        </w:rPr>
        <w:t>عليه السلام</w:t>
      </w:r>
      <w:r>
        <w:rPr>
          <w:rtl w:val="true"/>
        </w:rPr>
        <w:t>): «</w:t>
      </w:r>
      <w:r>
        <w:rPr>
          <w:rtl w:val="true"/>
        </w:rPr>
        <w:t xml:space="preserve">قَلَّ ياَ رسَوُلَ اللَّه عنَ صفَيِّتكِ صبَرْي، وضَعفُ عنَ سيَّدةَ النسِاَء تجَلَّديِ </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384247_1878427129"/>
      <w:bookmarkStart w:id="16" w:name="_Toc6"/>
      <w:bookmarkEnd w:id="15"/>
      <w:r>
        <w:rPr>
          <w:rtl w:val="true"/>
        </w:rPr>
        <w:t>اشارة</w:t>
      </w:r>
      <w:bookmarkStart w:id="17" w:name="pg14643_162715"/>
      <w:bookmarkEnd w:id="16"/>
    </w:p>
    <w:p>
      <w:pPr>
        <w:pStyle w:val="BookText"/>
        <w:rPr/>
      </w:pPr>
      <w:bookmarkEnd w:id="17"/>
      <w:r>
        <w:rPr>
          <w:rFonts w:ascii="Amiri" w:hAnsi="Amiri" w:eastAsia="Amiri" w:cs="Amiri"/>
          <w:color w:val="111111"/>
          <w:sz w:val="28"/>
          <w:sz w:val="28"/>
          <w:szCs w:val="28"/>
          <w:rtl w:val="true"/>
          <w:lang w:bidi="ar-SA"/>
        </w:rPr>
        <w:t xml:space="preserve">إنَّ الملاحظ في هذا النص مورد البحث،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وضعف عن سيدة النساء تجلّدي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سبقه،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رسول الله عن صفيتك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ارتكازهما على بيان شأنية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اتّضح من خلال البحص والدراسة في معنى الصفوة وما تبعه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لسيدة نساء العالمين وارتباطهما بشخصه ومشاعره في قلّة صبره وضعف تجلّده هو اظهار قصدية حجم الخسارة المرتكزة على حجم شأنية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امر في غاية الحكمة وذلك لتحريكه مشاعر المتلقي في تتبع هذه الشأنية ومعرفتها، فلو اكتفى منتج النص بذكر مشاعره ووجدانياته دون الربط بذكر صفة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المتلقي في دائرة الوجدانية التي ترافق صاحب العزاء وهو امر لا يحرك</w:t>
      </w:r>
    </w:p>
    <w:p>
      <w:pPr>
        <w:pStyle w:val="BookText"/>
        <w:rPr/>
      </w:pPr>
      <w:r>
        <w:rPr>
          <w:rFonts w:ascii="Amiri" w:hAnsi="Amiri" w:eastAsia="Amiri" w:cs="Amiri"/>
          <w:color w:val="111111"/>
          <w:sz w:val="28"/>
          <w:sz w:val="28"/>
          <w:szCs w:val="28"/>
          <w:rtl w:val="true"/>
          <w:lang w:bidi="ar-SA"/>
        </w:rPr>
        <w:t xml:space="preserve">ذهنية المتلقي، ولذلك اقرن هاتين الصفتين بمشاعره في قلّة الصبر، وضعف التجلّد ليظهر للمتلقي قصدية الحقيقة في بيان شأنية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384249_1878427129"/>
      <w:bookmarkStart w:id="19" w:name="_Toc7"/>
      <w:bookmarkEnd w:id="18"/>
      <w:r>
        <w:rPr>
          <w:rtl w:val="true"/>
        </w:rPr>
        <w:t>المسألة الأولى</w:t>
      </w:r>
      <w:r>
        <w:rPr>
          <w:rtl w:val="true"/>
        </w:rPr>
        <w:t xml:space="preserve">: </w:t>
      </w:r>
      <w:r>
        <w:rPr>
          <w:rtl w:val="true"/>
        </w:rPr>
        <w:t>الملازمة بين قصدية منتج النص في كونها سيدة النساء مع الحديث النبوي</w:t>
      </w:r>
      <w:bookmarkEnd w:id="19"/>
    </w:p>
    <w:p>
      <w:pPr>
        <w:pStyle w:val="Heading5"/>
        <w:numPr>
          <w:ilvl w:val="4"/>
          <w:numId w:val="1"/>
        </w:numPr>
        <w:rPr/>
      </w:pPr>
      <w:bookmarkStart w:id="20" w:name="__RefHeading___Toc2384251_1878427129"/>
      <w:bookmarkStart w:id="21" w:name="_Toc8"/>
      <w:bookmarkEnd w:id="20"/>
      <w:r>
        <w:rPr>
          <w:rtl w:val="true"/>
        </w:rPr>
        <w:t>اشارة</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تقتصر الأحاديث النبوية الشريفة الخاصة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منزلتها في الأمة وإنما تعدّتها إلى بيان منزلتها على العالمين كي لا يبقى عذر لمعتذر في نكران فضلها، وجحد حقها، وهذه الاحاديث الخاصة بصفة كونها سيدة نساء العالمين وإن كانت قد مرّت في المبحث السابق الخاص بقصدية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والاصطفاء، إلا أنها هنا دلالتها وغرضها الذي قصده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ارشاد المتلقي الى الملازمة بين قصديته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النبوي بهذا الشأن الفاطمي وتعدد مناسباته ودوافعه فقد تعدد صدور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فاطمة وخصوصية انحصار السيّديّة بها دون تجزئتها على بقية النساء</w:t>
      </w:r>
    </w:p>
    <w:p>
      <w:pPr>
        <w:pStyle w:val="BookText"/>
        <w:rPr/>
      </w:pPr>
      <w:r>
        <w:rPr>
          <w:rFonts w:ascii="Amiri" w:hAnsi="Amiri" w:eastAsia="Amiri" w:cs="Amiri"/>
          <w:color w:val="111111"/>
          <w:sz w:val="28"/>
          <w:sz w:val="28"/>
          <w:szCs w:val="28"/>
          <w:rtl w:val="true"/>
          <w:lang w:bidi="ar-SA"/>
        </w:rPr>
        <w:t xml:space="preserve">المنتجبات والمفضلات في العوالم المتعددة، ليظهر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البيان عن أن فاطمة وبعلها وبنيها هم خاصة شرع الله وأمناؤه على دينه، وحملة وحيه، الذي نزل به الروح الأمين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بالغريب على من تعصب للباطل، وكره الحق وإظهاره، أن ينكر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الكم الكبير من الأحاديث الشريفة</w:t>
      </w:r>
    </w:p>
    <w:p>
      <w:pPr>
        <w:pStyle w:val="BookText"/>
        <w:rPr/>
      </w:pPr>
      <w:r>
        <w:rPr>
          <w:rFonts w:ascii="Amiri" w:hAnsi="Amiri" w:eastAsia="Amiri" w:cs="Amiri"/>
          <w:color w:val="111111"/>
          <w:sz w:val="28"/>
          <w:sz w:val="28"/>
          <w:szCs w:val="28"/>
          <w:rtl w:val="true"/>
          <w:lang w:bidi="ar-SA"/>
        </w:rPr>
        <w:t>في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خلال ما أطلعه عليه الوحي من انقلاب الأمة بعد وفاته وظهور الفتن فيها ومحاربة أهل بيته ومعاداتهم أيما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إلى استخدام وسائل متعددة في حث الناس على التمسك بأهل بيته واتباعهم وملازمتهم ونصرهم؛ ففي ذلك نصر الإسلام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فنجده يلتمس الأوقات والأماكن المناسبة ليبث في الأمة روح الإيمان والتذكير، كي لا يقع أحد منهم في التهلكة أو يتبع الباطل، وها هو القرآن يصرح بالعديد من الحقائق التي تذكر وقائع الأيام والأمم السالفة التي وقعت فيها الفتن فكانت سبباً لهلاكها وضياعها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أساليب عديدة في التبليغ لما يرتضيه الله تعالى لهذه الأمة، فكانت كالآتي</w:t>
      </w:r>
      <w:r>
        <w:rPr>
          <w:rFonts w:eastAsia="Amiri" w:cs="Amiri" w:ascii="Amiri" w:hAnsi="Amiri"/>
          <w:color w:val="111111"/>
          <w:sz w:val="28"/>
          <w:szCs w:val="28"/>
          <w:rtl w:val="true"/>
          <w:lang w:bidi="ar-SA"/>
        </w:rPr>
        <w:t xml:space="preserve">: </w:t>
      </w:r>
      <w:bookmarkStart w:id="22" w:name="pg14643_162717"/>
    </w:p>
    <w:p>
      <w:pPr>
        <w:pStyle w:val="Heading5"/>
        <w:numPr>
          <w:ilvl w:val="4"/>
          <w:numId w:val="1"/>
        </w:numPr>
        <w:rPr/>
      </w:pPr>
      <w:bookmarkStart w:id="23" w:name="__RefHeading___Toc2384253_1878427129"/>
      <w:bookmarkStart w:id="24" w:name="_Toc9"/>
      <w:bookmarkEnd w:id="22"/>
      <w:bookmarkEnd w:id="23"/>
      <w:r>
        <w:rPr>
          <w:rtl w:val="true"/>
        </w:rPr>
        <w:t>أولاً</w:t>
      </w:r>
      <w:r>
        <w:rPr>
          <w:rtl w:val="true"/>
        </w:rPr>
        <w:t xml:space="preserve">- </w:t>
      </w:r>
      <w:r>
        <w:rPr>
          <w:rtl w:val="true"/>
        </w:rPr>
        <w:t xml:space="preserve">أخباره الناس من خلال المسجد النبوي في بيان منزلة فاطمة </w:t>
      </w:r>
      <w:r>
        <w:rPr>
          <w:rtl w:val="true"/>
        </w:rPr>
        <w:t>(</w:t>
      </w:r>
      <w:r>
        <w:rPr>
          <w:rtl w:val="true"/>
        </w:rPr>
        <w:t>علیها السّلام</w:t>
      </w:r>
      <w:r>
        <w:rPr>
          <w:rtl w:val="true"/>
        </w:rPr>
        <w:t>)</w:t>
      </w:r>
      <w:bookmarkEnd w:id="24"/>
    </w:p>
    <w:p>
      <w:pPr>
        <w:pStyle w:val="BookText"/>
        <w:rPr/>
      </w:pPr>
      <w:r>
        <w:rPr>
          <w:rFonts w:ascii="Amiri" w:hAnsi="Amiri" w:eastAsia="Amiri" w:cs="Amiri"/>
          <w:color w:val="111111"/>
          <w:sz w:val="28"/>
          <w:sz w:val="28"/>
          <w:szCs w:val="28"/>
          <w:rtl w:val="true"/>
          <w:lang w:bidi="ar-SA"/>
        </w:rPr>
        <w:t>وقد أخذ بيدها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هذه فقد عرفها، ومن لم يعرفها هي فاطمة بنت محمد، وهي بضعة مني،وهي قلبي الذي بين جنبي، فمن آذاها فقد آذاني ومن آذاني فقد آذى الله جل وعلا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الاخبار العام هو وسيلة في نجاة الأمة من الوقوع في الفتنة وحفظ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حرمة الله وحرمة الإسلام؛ فضلاً عن ان أهل بيته، هم آل ياسين الذين اصطفاهم الله لشرعه، وجعلهم حججاً على خلقه</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384255_1878427129"/>
      <w:bookmarkStart w:id="26" w:name="_Toc10"/>
      <w:bookmarkEnd w:id="25"/>
      <w:r>
        <w:rPr>
          <w:rtl w:val="true"/>
        </w:rPr>
        <w:t>ثانياً</w:t>
      </w:r>
      <w:r>
        <w:rPr>
          <w:rtl w:val="true"/>
        </w:rPr>
        <w:t xml:space="preserve">: </w:t>
      </w:r>
      <w:r>
        <w:rPr>
          <w:rtl w:val="true"/>
        </w:rPr>
        <w:t xml:space="preserve">اصطحابه بعض الصحابة لزيارة بيت فاطمة </w:t>
      </w:r>
      <w:r>
        <w:rPr>
          <w:rtl w:val="true"/>
        </w:rPr>
        <w:t>(</w:t>
      </w:r>
      <w:r>
        <w:rPr>
          <w:rtl w:val="true"/>
        </w:rPr>
        <w:t>علیها السّلام</w:t>
      </w:r>
      <w:r>
        <w:rPr>
          <w:rtl w:val="true"/>
        </w:rPr>
        <w:t>)</w:t>
      </w:r>
      <w:bookmarkEnd w:id="26"/>
    </w:p>
    <w:p>
      <w:pPr>
        <w:pStyle w:val="BookText"/>
        <w:rPr/>
      </w:pPr>
      <w:r>
        <w:rPr>
          <w:rFonts w:ascii="Amiri" w:hAnsi="Amiri" w:eastAsia="Amiri" w:cs="Amiri"/>
          <w:color w:val="111111"/>
          <w:sz w:val="28"/>
          <w:sz w:val="28"/>
          <w:szCs w:val="28"/>
          <w:rtl w:val="true"/>
          <w:lang w:bidi="ar-SA"/>
        </w:rPr>
        <w:t>وكان ذلك من خلال اصطحابه لعمران بن حصين كما أخرج ابن شاهين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يوماً فإذا أنا برسول الله صلى الله عليه وآله وسلم قائم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عمران فاطمة مريضة هل لك أن تعودها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فداك أبي وأمي وأي شرف أشرف من هذا فانطلق رسول الله صلى الله عليه وآله وسلم فانطلقت معه حتى أتى الباب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أأدخل؟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أدخل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ومن معي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بعثك بالحق ما علي إلا هذه العباءة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رسول الله ملاءة 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فرمى بها إليها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 بها على رأسك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ففعلت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ودخلت معه فقعد عند رأسها وقعدت قريباً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بنية كيف تجدك؟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يا رسول الله إني لوجعة وإني ليزيدني وجعاً إلى وجعي أن ليس عندي ما آكل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وبكيت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بنية اصبري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أما ترضين أن تكوني سيدة نساء العالمين؟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ليتها ماتت فأين مريم بنت عمران؟</w:t>
      </w:r>
      <w:r>
        <w:rPr>
          <w:rFonts w:eastAsia="Amiri" w:cs="Amiri" w:ascii="Amiri" w:hAnsi="Amiri"/>
          <w:color w:val="111111"/>
          <w:sz w:val="28"/>
          <w:szCs w:val="28"/>
          <w:rtl w:val="true"/>
          <w:lang w:bidi="ar-SA"/>
        </w:rPr>
        <w:t xml:space="preserve">! .» </w:t>
      </w:r>
      <w:bookmarkStart w:id="27" w:name="pg14643_162719"/>
    </w:p>
    <w:p>
      <w:pPr>
        <w:pStyle w:val="BookText"/>
        <w:rPr/>
      </w:pPr>
      <w:bookmarkEnd w:id="27"/>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بنية تلك سيدة نساء عالمها وأنت سيدة نساء عالمك والذي بعثني بالحق لقد زوجتك سيدا في الدنيا وسيدا في الآخرة لا يبغضه إلاّ كل منافق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384257_1878427129"/>
      <w:bookmarkStart w:id="29" w:name="_Toc11"/>
      <w:bookmarkEnd w:id="28"/>
      <w:r>
        <w:rPr>
          <w:rtl w:val="true"/>
        </w:rPr>
        <w:t>ثالثاً</w:t>
      </w:r>
      <w:r>
        <w:rPr>
          <w:rtl w:val="true"/>
        </w:rPr>
        <w:t xml:space="preserve">: </w:t>
      </w:r>
      <w:r>
        <w:rPr>
          <w:rtl w:val="true"/>
        </w:rPr>
        <w:t>بيانه لمنزلتها في محضر أزواجه وفي اللحظات الأخيرة من حياته</w:t>
      </w:r>
      <w:bookmarkEnd w:id="29"/>
    </w:p>
    <w:p>
      <w:pPr>
        <w:pStyle w:val="BookText"/>
        <w:rPr/>
      </w:pPr>
      <w:r>
        <w:rPr>
          <w:rFonts w:ascii="Amiri" w:hAnsi="Amiri" w:eastAsia="Amiri" w:cs="Amiri"/>
          <w:color w:val="111111"/>
          <w:sz w:val="28"/>
          <w:sz w:val="28"/>
          <w:szCs w:val="28"/>
          <w:rtl w:val="true"/>
          <w:lang w:bidi="ar-SA"/>
        </w:rPr>
        <w:t xml:space="preserve">وهذا يدل على أهمية الموضوع الذي يتحدث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الإنسان يهتم في هذه اللحظات بأهم الأشياء لديه، ولذا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مرضه الذي توفي فيه،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ألا ترضين أن تكوني سيدة نساء العالمين وسيدة نساء هذه الأمة وسيدة نساء المؤمنين؟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2384259_1878427129"/>
      <w:bookmarkStart w:id="31" w:name="_Toc12"/>
      <w:bookmarkEnd w:id="30"/>
      <w:r>
        <w:rPr>
          <w:rtl w:val="true"/>
        </w:rPr>
        <w:t>المسألة الثانية</w:t>
      </w:r>
      <w:r>
        <w:rPr>
          <w:rtl w:val="true"/>
        </w:rPr>
        <w:t xml:space="preserve">: </w:t>
      </w:r>
      <w:r>
        <w:rPr>
          <w:rtl w:val="true"/>
        </w:rPr>
        <w:t xml:space="preserve">قصدية انحصار السيادة على نساء العالمين بفاطمة </w:t>
      </w:r>
      <w:r>
        <w:rPr>
          <w:rtl w:val="true"/>
        </w:rPr>
        <w:t>(</w:t>
      </w:r>
      <w:r>
        <w:rPr>
          <w:rtl w:val="true"/>
        </w:rPr>
        <w:t>علیها السّلام</w:t>
      </w:r>
      <w:r>
        <w:rPr>
          <w:rtl w:val="true"/>
        </w:rPr>
        <w:t>)</w:t>
      </w:r>
      <w:bookmarkEnd w:id="31"/>
    </w:p>
    <w:p>
      <w:pPr>
        <w:pStyle w:val="BookText"/>
        <w:rPr/>
      </w:pPr>
      <w:r>
        <w:rPr>
          <w:rFonts w:ascii="Amiri" w:hAnsi="Amiri" w:eastAsia="Amiri" w:cs="Amiri"/>
          <w:color w:val="111111"/>
          <w:sz w:val="28"/>
          <w:sz w:val="28"/>
          <w:szCs w:val="28"/>
          <w:rtl w:val="true"/>
          <w:lang w:bidi="ar-SA"/>
        </w:rPr>
        <w:t xml:space="preserve">إن الذي يرشد إليه حديث عمران بن حصين في كون فاطمة سيدة نساء عالمها ومريم سيدة نساء عالمها يحتاج إلى توجيه ينسجم مع نصوص أخرى 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الأحاديث النبوية الشريفة التي تنص على 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سيدة نساء العالمين من الأولين والآخرين وهي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برني،وصل الله من وصلهم، وقطع الله من قطعهم، ونصر الله من أعانهم، وخذل الله من</w:t>
      </w:r>
    </w:p>
    <w:p>
      <w:pPr>
        <w:pStyle w:val="BookText"/>
        <w:rPr/>
      </w:pPr>
      <w:r>
        <w:rPr>
          <w:rFonts w:ascii="IRNazanin" w:hAnsi="IRNazanin" w:eastAsia="IRNazanin"/>
          <w:color w:val="111111"/>
          <w:sz w:val="28"/>
          <w:sz w:val="28"/>
          <w:szCs w:val="28"/>
          <w:rtl w:val="true"/>
          <w:lang w:bidi="fa-IR"/>
        </w:rPr>
        <w:t xml:space="preserve">خذلهم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فاطمة أنها سيدة نساء العالمين أهي سيدة نساء عالمها؟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لمريم كانت سيدة نساء عالمها وفاطمة سيدة نساء العالمين من الأولين والآخرين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الطبرسي في مسائل اليهودي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بينها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في الخير نصيبه إذ جعل الأسباط من سلالة صلبه ومريم بنت عمران من بناته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كذلك، ومحمد صلى الله عليه وآله وسلم أعظم في الخير نصيبا إذ جعل فاطمة سيدة نساء العالمين من بناته والحسن والحسين من حفدته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الأنبياء والمرسلين، وأفضل من الملائكة المقربين، وأوصيائي سادة أوصياء النبيين والمرسلين، وذريتي أفضل ذريات النبيين والمرسلين، وأصحابي الذين سلكوا منهاجي أفضل أصحاب النبيين والمرسلين، وابنتي فاطمة سيدة نساء العالمين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سيدات أهل الجنة أو العالمين وباللفظ الذي يدل على اشتراكها في هذه السيادة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أربع، مريم بنت عمران، وآسية امرأة فرعون، وخديجة</w:t>
      </w:r>
    </w:p>
    <w:p>
      <w:pPr>
        <w:pStyle w:val="BookText"/>
        <w:rPr/>
      </w:pPr>
      <w:r>
        <w:rPr>
          <w:rFonts w:ascii="Amiri" w:hAnsi="Amiri" w:eastAsia="Amiri" w:cs="Amiri"/>
          <w:color w:val="111111"/>
          <w:sz w:val="28"/>
          <w:sz w:val="28"/>
          <w:szCs w:val="28"/>
          <w:rtl w:val="true"/>
          <w:lang w:bidi="ar-SA"/>
        </w:rPr>
        <w:t xml:space="preserve">بنت خويلد، وفاطمة بنت محمد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نساء العالمين أربع؛ مريم بنت عمران وآسية بنت مزاحم وخديجة بنت خويلد وفاطمة بنت محمد صلى الله عليه وآله وسلم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قالت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أهل الجنة أربع مريم بنت عمران وفاطمة بنت محمد وخديجة بنت خويلد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هذه الأحاديث الشريفة التي وردت في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منزلتها والتي يظهر فيها اختصاصها بمنزلة السيادة على العالمين مرة، واشتراكها مع مريم، وخديجة، وآسية مرة أخرى، وتجزؤ هذه السيادة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لتحتاج إلى توجيه يقرب المعنى ويوصل إلى الدلالة التي ترشد إليها هذه الأحاديث والتي تقارب قصدية منتج النص في بيان الملازمة بين غرضه وغرض الاحاديث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المسألة الاولى، فضلاً عن قصدية انحصار السيّديّة بها</w:t>
      </w:r>
    </w:p>
    <w:p>
      <w:pPr>
        <w:pStyle w:val="BookText"/>
        <w:rPr/>
      </w:pPr>
      <w:r>
        <w:rPr>
          <w:rFonts w:ascii="Amiri" w:hAnsi="Amiri" w:eastAsia="Amiri" w:cs="Amiri"/>
          <w:color w:val="111111"/>
          <w:sz w:val="28"/>
          <w:sz w:val="28"/>
          <w:szCs w:val="28"/>
          <w:rtl w:val="true"/>
          <w:lang w:bidi="ar-SA"/>
        </w:rPr>
        <w:t>على نساء العالمين، فكانت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معنى سيادتها على العالمين من الأولين والآخرين مع اختصاص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لاسيما ما جاء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إِنَّ اللَّه اصْطَفَاكِ وَطَهَّرَكِ وَاصْطَفَاكِ عَلَی نِسَاءِ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الاصطفاء على العالمين مقيد في زمانها فإن مثاله كمثال الشمس والكواكب، فكل كوكب هو سيد عالمه، لكنه بالنسبة</w:t>
      </w:r>
    </w:p>
    <w:p>
      <w:pPr>
        <w:pStyle w:val="BookText"/>
        <w:rPr/>
      </w:pPr>
      <w:r>
        <w:rPr>
          <w:rFonts w:ascii="Amiri" w:hAnsi="Amiri" w:eastAsia="Amiri" w:cs="Amiri"/>
          <w:color w:val="111111"/>
          <w:sz w:val="28"/>
          <w:sz w:val="28"/>
          <w:szCs w:val="28"/>
          <w:rtl w:val="true"/>
          <w:lang w:bidi="ar-SA"/>
        </w:rPr>
        <w:t xml:space="preserve">للشمس لا يرقى في سيادته على سيادتها، وفي نفس الوقت تكون الشمس سيدة عالمها، وعالم غيرها من الكواكب مع ملاحظة ان الجميع ضمن مجرة واحدة وعالم واحد وكذا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كالشمس في عالم النساء مع وجود نساء أخريات كمريم، وخديجة، وآسية، هنّ كالكواكب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هذا المعنى قوله تعالى في اصطفاء بعض الأنبياء وآل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عَلَی الْعَالِمينَ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بقية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خارج دائرة الاصطفاء، ولكنهم متفاوتون في عوالمهم وأممهم التي اصطفيوا منها، ليكون الاصطفاء الاعلى والمهيمن على جميع هذه العوالم وكوكبها هم محمد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سيادة فاطمة صلوات الله عليها على نساء العالمين من الأولين والآخرين يقتضيه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الخيرة التي لهذه الأمة تقتضي خيرية فاطمة على بقية نساء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حملنا سيادتها على عالمها بكونها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سيدة نساء هذه الأمة أو المسلمين فسيلزم ذلك سيادتها على غيرها من الأمم</w:t>
      </w:r>
    </w:p>
    <w:p>
      <w:pPr>
        <w:pStyle w:val="BookText"/>
        <w:rPr/>
      </w:pPr>
      <w:r>
        <w:rPr>
          <w:rFonts w:ascii="Amiri" w:hAnsi="Amiri" w:eastAsia="Amiri" w:cs="Amiri"/>
          <w:color w:val="111111"/>
          <w:sz w:val="28"/>
          <w:sz w:val="28"/>
          <w:szCs w:val="28"/>
          <w:rtl w:val="true"/>
          <w:lang w:bidi="ar-SA"/>
        </w:rPr>
        <w:t xml:space="preserve">السابقة أو العوالم النسوية الماضية واللاحقة إلى قيام الساعة، بعلّة كون هذه الأمة هي خير أمة أُخرِجَت للناس جميعاً وهو ما يتسق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ترضين أن تكوني سيدة نساء أهل الجنة، أو نساء المؤمنين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ان الجنة تجمع نساء جميع العوالم من الأولين والآخرين، وبهذا تكون فاطمة سيدة نساء العالمين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كون هذه الأمة هي الأمة الوسط من بين الأمم كما صرّح به القرآن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جَعَلْنَاكُمْ أُمَّةً وَسَطًا لِتَكُونُوا شُهَدَاءَ عَلَی النَّاسِ وَيَكُونَ الرَّسُولُ عَلَيْكُمْ شهِيدًا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ذلك يقتضي المحورية التي يرجع إليها نظم الأمم وإصلاحها، وحالها كحال النواة في الخلية، ولاشك من الناحية الفيزيائية، أن الرعوية والسياديّة في الخلية تكون للنواة، وبذلك جعلها الله في الوسط من المكون الخليوي، وكذا حال هذه الأمة وكذا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نساء الأمة، ونساء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أقرب المعاني لهذه السيادة على العالمين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لمعنى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ابتلى الله الملائكة بظلمة شديدة فلم</w:t>
      </w:r>
    </w:p>
    <w:p>
      <w:pPr>
        <w:pStyle w:val="BookText"/>
        <w:rPr/>
      </w:pPr>
      <w:r>
        <w:rPr>
          <w:rFonts w:ascii="Amiri" w:hAnsi="Amiri" w:eastAsia="Amiri" w:cs="Amiri"/>
          <w:color w:val="111111"/>
          <w:sz w:val="28"/>
          <w:sz w:val="28"/>
          <w:szCs w:val="28"/>
          <w:rtl w:val="true"/>
          <w:lang w:bidi="ar-SA"/>
        </w:rPr>
        <w:t>تكد ترى حينها أولها من آخرها وحينها ضجت الملائكة إلى الله بالدعاء ونادت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إلهنا وسيدنا، بحق الأشباح التي خلقتها الا ما فرجت عنا هذه الظلمة فعند ذلك تكلم الله بكلمة أخرى فخلق منها روحاً، فاحتمل النور الروح فخلق منه الزهراء، فاطمة فأقامها أمام العرش، فأزهرت المشارق والمغارب، فلأجل ذلك سميت الزهراء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بسيادة نورها على المشارق والمغارب، كما سيمر بيانه بمزيد من التفصيل في مقاصدية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واختلست الزهراء، فما أقبح الخضراء والغبراء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مقاصديته كانت لإلفات انتباه ذهن المتلقي الى هذه الشأنية والمنزلة الجلية لبضعة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يتضح عندها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الخسارة التي منيت بها هذه الامة، فلقد افتقدت بشكل سريع سيدة نساء العالمين دون أن نتنفع منها في شؤون الحياة لاسيما فيما ارتبط بالمرأة والاسرة، وما ارتبط بهما من حقول معرفية متعددة في الفقه والاقتصاد والاجتماع والتربية والاخلاق والنفس والسلوك وغيرها، فضلاً عن كونها باباً من ابواب نزول الرحمة واللطف الإلهي للعالمين بمقتضى البضعية التي لها دون غيرها من العترة النبوية ومن ثم فما للمصطفى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يكون لها</w:t>
      </w:r>
    </w:p>
    <w:p>
      <w:pPr>
        <w:pStyle w:val="BookText"/>
        <w:rPr/>
      </w:pPr>
      <w:r>
        <w:rPr>
          <w:rFonts w:ascii="Amiri" w:hAnsi="Amiri" w:eastAsia="Amiri" w:cs="Amiri"/>
          <w:color w:val="111111"/>
          <w:sz w:val="28"/>
          <w:sz w:val="28"/>
          <w:szCs w:val="28"/>
          <w:rtl w:val="true"/>
          <w:lang w:bidi="ar-SA"/>
        </w:rPr>
        <w:t xml:space="preserve">منها البضع بمقتضى 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الخصائص رفع العذاب ومنع وقوعه على الأمة لقوله تعالى وَمَا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ففقدانها كان خسارة للأمة وللمسلمين جميعاً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خسارته الشخصية التي ضعف معها تجلّده، أي قوّته وشدّته، كما سيمر في المبحث القادم</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4643_162727"/>
      <w:bookmarkStart w:id="33" w:name="pg14643_162727"/>
      <w:bookmarkEnd w:id="33"/>
    </w:p>
    <w:p>
      <w:pPr>
        <w:pStyle w:val="Heading2"/>
        <w:numPr>
          <w:ilvl w:val="1"/>
          <w:numId w:val="1"/>
        </w:numPr>
        <w:rPr/>
      </w:pPr>
      <w:bookmarkStart w:id="34" w:name="pg14643_162727"/>
      <w:bookmarkStart w:id="35" w:name="__RefHeading___Toc2384261_1878427129"/>
      <w:bookmarkStart w:id="36" w:name="_Toc13"/>
      <w:bookmarkEnd w:id="34"/>
      <w:bookmarkEnd w:id="35"/>
      <w:r>
        <w:rPr>
          <w:rtl w:val="true"/>
        </w:rPr>
        <w:t>المبحث الثاني عشر</w:t>
      </w:r>
      <w:r>
        <w:rPr>
          <w:rtl w:val="true"/>
        </w:rPr>
        <w:t>:</w:t>
      </w:r>
      <w:r>
        <w:rPr>
          <w:rtl w:val="true"/>
        </w:rPr>
        <w:t xml:space="preserve">مقاصدية ارتباط تفجعه لفقدها بفقد رسول الله </w:t>
      </w:r>
      <w:r>
        <w:rPr>
          <w:rtl w:val="true"/>
        </w:rPr>
        <w:t>(</w:t>
      </w:r>
      <w:r>
        <w:rPr>
          <w:rtl w:val="true"/>
        </w:rPr>
        <w:t>صلى الله عليه وآله وسلّم</w:t>
      </w:r>
      <w:r>
        <w:rPr>
          <w:rtl w:val="true"/>
        </w:rPr>
        <w:t xml:space="preserve">) </w:t>
      </w:r>
      <w:r>
        <w:rPr>
          <w:rtl w:val="true"/>
        </w:rPr>
        <w:t>وحزنه عليه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384263_1878427129"/>
      <w:bookmarkStart w:id="38" w:name="_Toc14"/>
      <w:bookmarkEnd w:id="37"/>
      <w:r>
        <w:rPr>
          <w:rtl w:val="true"/>
        </w:rPr>
        <w:t>اشارة</w:t>
      </w:r>
      <w:bookmarkStart w:id="39" w:name="pg14643_162728"/>
      <w:bookmarkEnd w:id="38"/>
    </w:p>
    <w:p>
      <w:pPr>
        <w:pStyle w:val="Heading3"/>
        <w:numPr>
          <w:ilvl w:val="2"/>
          <w:numId w:val="1"/>
        </w:numPr>
        <w:rPr/>
      </w:pPr>
      <w:bookmarkStart w:id="40" w:name="__RefHeading___Toc2384265_1878427129"/>
      <w:bookmarkStart w:id="41" w:name="_Toc15"/>
      <w:bookmarkEnd w:id="39"/>
      <w:bookmarkEnd w:id="40"/>
      <w:r>
        <w:rPr>
          <w:rtl w:val="true"/>
        </w:rPr>
        <w:t xml:space="preserve">قوله </w:t>
      </w:r>
      <w:r>
        <w:rPr>
          <w:rtl w:val="true"/>
        </w:rPr>
        <w:t>(</w:t>
      </w:r>
      <w:r>
        <w:rPr>
          <w:rtl w:val="true"/>
        </w:rPr>
        <w:t>عليه السلام</w:t>
      </w:r>
      <w:r>
        <w:rPr>
          <w:rtl w:val="true"/>
        </w:rPr>
        <w:t>) «</w:t>
      </w:r>
      <w:r>
        <w:rPr>
          <w:rtl w:val="true"/>
        </w:rPr>
        <w:t xml:space="preserve">إلِا أَنَّ ليِ فيِ التَّأَسِّي بسِنُّتكِ بعِظَيِمِ فُرقْتكِ وفَادحِ مصُيِبتَكِ والحُزنْ الّذي حلَّ بيِ لفِرِاقكِ موَضْعِ تعَزَّ </w:t>
      </w:r>
      <w:r>
        <w:rPr>
          <w:rtl w:val="true"/>
        </w:rPr>
        <w:t>»</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2384267_1878427129"/>
      <w:bookmarkStart w:id="43" w:name="_Toc16"/>
      <w:bookmarkEnd w:id="42"/>
      <w:r>
        <w:rPr>
          <w:rtl w:val="true"/>
        </w:rPr>
        <w:t>اشارة</w:t>
      </w:r>
      <w:bookmarkStart w:id="44" w:name="pg14643_162729"/>
      <w:bookmarkEnd w:id="43"/>
    </w:p>
    <w:p>
      <w:pPr>
        <w:pStyle w:val="Heading4"/>
        <w:numPr>
          <w:ilvl w:val="3"/>
          <w:numId w:val="1"/>
        </w:numPr>
        <w:rPr/>
      </w:pPr>
      <w:bookmarkStart w:id="45" w:name="__RefHeading___Toc2384269_1878427129"/>
      <w:bookmarkStart w:id="46" w:name="_Toc17"/>
      <w:bookmarkEnd w:id="44"/>
      <w:bookmarkEnd w:id="45"/>
      <w:r>
        <w:rPr>
          <w:rtl w:val="true"/>
        </w:rPr>
        <w:t>المسألة الأولى</w:t>
      </w:r>
      <w:r>
        <w:rPr>
          <w:rtl w:val="true"/>
        </w:rPr>
        <w:t xml:space="preserve">: </w:t>
      </w:r>
      <w:r>
        <w:rPr>
          <w:rtl w:val="true"/>
        </w:rPr>
        <w:t>حجم البلاء يوازي حجم المصلحة في وقوعه</w:t>
      </w:r>
      <w:bookmarkEnd w:id="46"/>
    </w:p>
    <w:p>
      <w:pPr>
        <w:pStyle w:val="BookText"/>
        <w:rPr/>
      </w:pPr>
      <w:r>
        <w:rPr>
          <w:rFonts w:ascii="Amiri" w:hAnsi="Amiri" w:eastAsia="Amiri" w:cs="Amiri"/>
          <w:color w:val="111111"/>
          <w:sz w:val="28"/>
          <w:sz w:val="28"/>
          <w:szCs w:val="28"/>
          <w:rtl w:val="true"/>
          <w:lang w:bidi="ar-SA"/>
        </w:rPr>
        <w:t>إن النظر إلى سيرة الأنبياء والمرسلين وأوصيائهم وما مرّوا به من مصائب وابتلاءات متنوعة ومتعددة كان له آثار عدّة في بناء الإنسان، فضلاً عن بيان شؤون وخصوصيات ارتباط هذه الذوات بالسماء والشرع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فكل ما ارتبط بهم كان بنظر الله وبتسديد منه لبلوغ هدف محدد؛ إذ قد يرتبط نوع البلاء بصلاح المجتمع كما في ابتلاء نبي الله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أُلقي في النار فكانت بأمر الله برداً وسلاماً، وهو بلاء يوازي حجم الفساد العقدي للمجتمع، وذلك من خلال تغلغل الوثنية في أرض الرافدين وتعدد مذاهبها، فمن عبادة الشمس وعبادة القمر وغيرها من الكواكب، أو عبادة الأصنام وتعددها،وظهور معتقد الثالوث البابلي</w:t>
      </w:r>
      <w:r>
        <w:rPr>
          <w:rStyle w:val="FootnoteAnchor"/>
          <w:rtl w:val="true"/>
        </w:rPr>
        <w:footnoteReference w:id="14"/>
      </w:r>
      <w:r>
        <w:rPr>
          <w:rFonts w:ascii="Amiri" w:hAnsi="Amiri" w:eastAsia="Amiri" w:cs="Amiri"/>
          <w:color w:val="111111"/>
          <w:sz w:val="28"/>
          <w:sz w:val="28"/>
          <w:szCs w:val="28"/>
          <w:rtl w:val="true"/>
          <w:lang w:bidi="ar-SA"/>
        </w:rPr>
        <w:t>إلى دعوت النمرود للألوهية وغيرها، من المذاهب الوثنية التي استدعت أن يكون حجم البلاء موزياً لحجم الإصلاح وهو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يعتقدون بالشمس والقمر والأوثان وبالنار وغيرها آلهة، فإنهم لا يصمدون أمام منظر قذف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التي تأكل الحجر والبشر؛ ومن ثم فأي قوة تلك التي عطلت النار وغيرت ماهيتها وسنتها في الإحراق إلى</w:t>
      </w:r>
    </w:p>
    <w:p>
      <w:pPr>
        <w:pStyle w:val="BookText"/>
        <w:rPr/>
      </w:pPr>
      <w:r>
        <w:rPr>
          <w:rFonts w:ascii="Amiri" w:hAnsi="Amiri" w:eastAsia="Amiri" w:cs="Amiri"/>
          <w:color w:val="111111"/>
          <w:sz w:val="28"/>
          <w:sz w:val="28"/>
          <w:szCs w:val="28"/>
          <w:rtl w:val="true"/>
          <w:lang w:bidi="ar-SA"/>
        </w:rPr>
        <w:t xml:space="preserve">البرد الذي لا يضر أيضاً فكانت 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كما في حال نوح عليه السلام الذي أبتلي بطول فترة التبليغ صابراً طوال هذه السنين التي لبث فيها مئات من السنين، فكانت كما أخبر الوحي في محكم التنزيل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 خَمسِينَ عَامًا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حجم الطوفان كاشف عن حجم الفساد الذي وقعت فيه أمة نوح، ولذا كان العلاج هو الطوفان،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نُوحٌ رَبِّ لَا تَذَرْ عَلَی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 يَلِدُوا إِلَّ فَاجِرًا كَفَّارًا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فأهلكهم الله جميعاً كي لا يضلوا من آمن ولا يلدوا الفجار والكفار، وذلك لتلبس الكفر بهم وتحولهم تحولاً تاماً إليه فاقتضى الحكم الإلهي إبادتهم جميعاً ببلاء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فحجم البلاء في مصيبة فقد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عليها يوازي المصلحة في حجم بقاء الاسلام وشريعة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هذا الابتلاء لما عُرِف اهل الضلال وائمته، وأهل الباطل وقادته، ولسارت الأمة بحسب ما اراده هؤلاء لها من ارجاع الناس الى حكم الجاهلية وارجاسها منتفعين من اجتماع الناس على كلمة لا اله إلا الله التي جاهد من اجلها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أن العرب مجتمعة على هذه الكلمة متفرقة في الايمان بها وهي حقيقة كشفها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 الْأيمَانُ فِی قُلُوبِكُمْ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فأصبح لهم بهذا الاجتماع عوامل قيام المملكة او السلطان او </w:t>
      </w:r>
    </w:p>
    <w:p>
      <w:pPr>
        <w:pStyle w:val="BookText"/>
        <w:rPr/>
      </w:pPr>
      <w:r>
        <w:rPr>
          <w:rFonts w:ascii="Amiri" w:hAnsi="Amiri" w:eastAsia="Amiri" w:cs="Amiri"/>
          <w:color w:val="111111"/>
          <w:sz w:val="28"/>
          <w:sz w:val="28"/>
          <w:szCs w:val="28"/>
          <w:rtl w:val="true"/>
          <w:lang w:bidi="ar-SA"/>
        </w:rPr>
        <w:t xml:space="preserve">الامارة ليتطور المصطلح مع مقتضيات تمرير الامارة والتسلط المشرعن الى مفهوم الخلافة؛ فهذا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الاحكام وتفسيرها بحسب اجتهاده، ورأيه قاعدة، فإن اخطئ</w:t>
      </w:r>
    </w:p>
    <w:p>
      <w:pPr>
        <w:pStyle w:val="BookText"/>
        <w:rPr/>
      </w:pPr>
      <w:r>
        <w:rPr>
          <w:rFonts w:ascii="Amiri" w:hAnsi="Amiri" w:eastAsia="Amiri" w:cs="Amiri"/>
          <w:color w:val="111111"/>
          <w:sz w:val="28"/>
          <w:sz w:val="28"/>
          <w:szCs w:val="28"/>
          <w:rtl w:val="true"/>
          <w:lang w:bidi="ar-SA"/>
        </w:rPr>
        <w:t xml:space="preserve">فله أجر واحد، وإن اصاب فله أجران حتى اصبح الاسلام الذي جاء به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خلص منهم احد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لابد من وقوع ابتلاء عظيم يهز الضمائر ويبث الروح فيها ويعيد الاسلام الى مجراه الذي سنَّه الله تعالى فينجو من نجى عن بينة ويهلك من هلك عن بينة فاختار الله تعالى لهذا البلاء اهل دينه وخاصته من خلقه وخفائه في ارضه فقتلت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حال الجناة الذين ادعوا الصلاح فأصبحوا أهل الفساد والخراب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مقاصدية منتج النص في نقل هذا التفجع والتصبر الى المتلقي يكمن في افهامه أن هذه المشاعر النفسية التي يظهرها منتج النص لا تنحصر في الوجدانيات والعواطف مع ما أوتيَّ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امكانات نفسية التي اكتنزها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تجلدي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سيمر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ابتغى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المتلقي الى معرفة هذه المعادلة وهي السنّة الالهية،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الإفداء بغية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الابقاء على دين الله وشرعه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فكان افداء الاسلام بفاطمة ولا يعرف المتلقي قيمة الاسلام مالم يعرف قيمة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قدمت فداءً لبقاء الاسلام</w:t>
      </w:r>
      <w:r>
        <w:rPr>
          <w:rFonts w:eastAsia="Amiri" w:cs="Amiri" w:ascii="Amiri" w:hAnsi="Amiri"/>
          <w:color w:val="111111"/>
          <w:sz w:val="28"/>
          <w:szCs w:val="28"/>
          <w:rtl w:val="true"/>
          <w:lang w:bidi="ar-SA"/>
        </w:rPr>
        <w:t xml:space="preserve">. </w:t>
      </w:r>
      <w:bookmarkStart w:id="47" w:name="pg14643_162732"/>
    </w:p>
    <w:p>
      <w:pPr>
        <w:pStyle w:val="BookText"/>
        <w:rPr/>
      </w:pPr>
      <w:bookmarkEnd w:id="47"/>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يتفجع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عن ما يشد به جرحه بفقد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التعزي بأبيها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لاحقاً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384271_1878427129"/>
      <w:bookmarkStart w:id="49" w:name="_Toc18"/>
      <w:bookmarkEnd w:id="48"/>
      <w:r>
        <w:rPr>
          <w:rtl w:val="true"/>
        </w:rPr>
        <w:t>المسألة الثانية</w:t>
      </w:r>
      <w:r>
        <w:rPr>
          <w:rtl w:val="true"/>
        </w:rPr>
        <w:t xml:space="preserve">: </w:t>
      </w:r>
      <w:r>
        <w:rPr>
          <w:rtl w:val="true"/>
        </w:rPr>
        <w:t xml:space="preserve">قصدية تعزّيه وحزنه على رسول الله </w:t>
      </w:r>
      <w:r>
        <w:rPr>
          <w:rtl w:val="true"/>
        </w:rPr>
        <w:t>(</w:t>
      </w:r>
      <w:r>
        <w:rPr>
          <w:rtl w:val="true"/>
        </w:rPr>
        <w:t xml:space="preserve">صلّی اللَّهِ علیه وَ آلِهِ وَ سَلَّمَ </w:t>
      </w:r>
      <w:r>
        <w:rPr>
          <w:rtl w:val="true"/>
        </w:rPr>
        <w:t>)</w:t>
      </w:r>
      <w:bookmarkEnd w:id="49"/>
    </w:p>
    <w:p>
      <w:pPr>
        <w:pStyle w:val="BookText"/>
        <w:rPr/>
      </w:pPr>
      <w:r>
        <w:rPr>
          <w:rFonts w:ascii="Amiri" w:hAnsi="Amiri" w:eastAsia="Amiri" w:cs="Amiri"/>
          <w:color w:val="111111"/>
          <w:sz w:val="28"/>
          <w:sz w:val="28"/>
          <w:szCs w:val="28"/>
          <w:rtl w:val="true"/>
          <w:lang w:bidi="ar-SA"/>
        </w:rPr>
        <w:t xml:space="preserve">إنَّ الاطلاع على سيرة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شخصيته،وما عرف عنه من شدة البأس في الحروب، وجلادة النفس في مقارعة الأبطال، ومنازلة الشجعان، فرساناً كانوا أم رجّالة، في بدر وحنين والأحزاب التي ينبئك قتله لعمر بن عبد ود عن أخبارها، ويكفيك في ذاك عن البيان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ابْتُلَی الُمؤْمِنُونَ وَزُلْزِلُوا زِلْزَالًا شَدِيدًا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لصنديد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في تغيير ميزان القوى وإحراز النصر على المشركين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شدة بأسه في مقاتلة اليهود وفتح حصونهم، وقلعه لباب خيبر الذي عجز عن تحريكه أكثر من أربعين رجلاً، وقتله لمرحب فارس فرسانهم لَشاهد آخر عن جلادة نفسه في المواطن التي تضعف فيها النفوس، وترقّ القلوب حتى تبلغ الحناجر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الشدّة والصلابة والقوة التي تدل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الجلادة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التي عُرِف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بها، فكان صفة ملازمة لاسمه فأينما ذكر اسمه تبادر إلى الذهن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مباشرة شجاعته وقوته وشدة بأسه، حتى وصفه صعصعة بن صوحان قائلاً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فينا كأحدنا، لين جانب، وشدة تواضع، وسهولة قياد، وكنا نهابه مهابة الأسير المربوط للسياف الواقف على رأسه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قيس بن سعد بن عبادة حينما قال له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حسن كان هشاً بشاً ذا 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لا يصلح للخلافة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قالها من قبله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قيس بن سعد بن عبادة الانصاري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رسول الله صلى الله عليه وآله وسلم يمزح ويبتسم إلى أصحابه، وأراك تسر حسوا في ارتغاء، وتعيبه بذلك؛ أما والله لقد كان مع تلك الفكاهة والطلاقة أهيب من ذي لبدتين قد مسه الطوى، تلك هيبة التقوى، ليس كما يهابك طغام أهل الشام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أهيب من ذي لبدتين قد مسه 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 الذي مسه الجوع، وإذا مسه الجوع لن يقف شيء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الصفات الكاشفة عن شدته وقوته وصلابته في الحق والحرب والعبادة والابتلاءات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هنا في هذا الابتلاء الذي نزل به والمصيبة التي حلت فيه يقول متفجعاً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رسول الله عن صفيتك صبري، وضعف عن سيدة نساء العالمين تجلدي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حجم المصيبة في قتل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ووفاتها يوازي حجم شدة بأس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نفسه وصلابته وشدّته في المواطن كلها  فكان مصابه ببضعة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تلك المواطن </w:t>
      </w:r>
    </w:p>
    <w:p>
      <w:pPr>
        <w:pStyle w:val="BookText"/>
        <w:rPr/>
      </w:pPr>
      <w:r>
        <w:rPr>
          <w:rFonts w:ascii="Amiri" w:hAnsi="Amiri" w:eastAsia="Amiri" w:cs="Amiri"/>
          <w:color w:val="111111"/>
          <w:sz w:val="28"/>
          <w:sz w:val="28"/>
          <w:szCs w:val="28"/>
          <w:rtl w:val="true"/>
          <w:lang w:bidi="ar-SA"/>
        </w:rPr>
        <w:t>والمواقف،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 صبره، وضعف تجلده، ورقّ تصلبه، ليُعلم المتلقي ويُدلّه على حجم المصيبة التي أصابت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مصيبة تحتاج إلى ما يجبرها ويستقوي عليها، فكان ذلك متحققاً من خلال التعزي بمصيبة أعظم من هذه المصيبة ألا وهي مصيبته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 لي في التأسي بسنتك بعظيم فرقتك، وفادح مصيبتك، والحزن الذي حل بي لفراقك موضع تعزّ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الحزن بخسارة الزهراء يقهر ويتغلب عليه بالحزن والتعزي بالخسارة الأعظم وهي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دل عليه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فالعزّة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والغلبة، وفي التنزيل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وَعَزَّنِی فِی الِخطَابِ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في الاحتجاج، وعزه يعزه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وغلبه، والعَزَّاءُ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الآثار الكبيرة على نفس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للتغلب عليها وقهرها بما هو اعظم واقوى، وهو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فراقه أعظم من فراق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حجم المصيبة في خسارة نعمة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الخسارات وافجع المصائب وبذلك يقوم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المتلقي من تعريفه بشأنية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وحجم خساراته وما تركه مصابها عليه الى تعريفه بشأنية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تسبب امر وفاته عن بلاء عظيم عليه</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المصاب يهوّن المصاب الآخر بضياع بضعة النبوة وبقيتها فاطمة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643_162737"/>
      <w:bookmarkStart w:id="51" w:name="pg14643_162737"/>
      <w:bookmarkEnd w:id="51"/>
    </w:p>
    <w:p>
      <w:pPr>
        <w:pStyle w:val="Heading2"/>
        <w:numPr>
          <w:ilvl w:val="1"/>
          <w:numId w:val="1"/>
        </w:numPr>
        <w:rPr/>
      </w:pPr>
      <w:bookmarkStart w:id="52" w:name="pg14643_162737"/>
      <w:bookmarkStart w:id="53" w:name="__RefHeading___Toc2384273_1878427129"/>
      <w:bookmarkStart w:id="54" w:name="_Toc19"/>
      <w:bookmarkEnd w:id="52"/>
      <w:bookmarkEnd w:id="53"/>
      <w:r>
        <w:rPr>
          <w:rtl w:val="true"/>
        </w:rPr>
        <w:t>المبحث الثالث عشر</w:t>
      </w:r>
      <w:r>
        <w:rPr>
          <w:rtl w:val="true"/>
        </w:rPr>
        <w:t xml:space="preserve">: </w:t>
      </w:r>
      <w:r>
        <w:rPr>
          <w:rtl w:val="true"/>
        </w:rPr>
        <w:t xml:space="preserve">مقاصدية ذكره لمراسيم تجهيز النبي </w:t>
      </w:r>
      <w:r>
        <w:rPr>
          <w:rtl w:val="true"/>
        </w:rPr>
        <w:t>(</w:t>
      </w:r>
      <w:r>
        <w:rPr>
          <w:rtl w:val="true"/>
        </w:rPr>
        <w:t xml:space="preserve">صلّی اللَّهِ علیه وَ آلِهِ وَ سَلَّمَ </w:t>
      </w:r>
      <w:r>
        <w:rPr>
          <w:rtl w:val="true"/>
        </w:rPr>
        <w:t>)</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384275_1878427129"/>
      <w:bookmarkStart w:id="56" w:name="_Toc20"/>
      <w:bookmarkEnd w:id="55"/>
      <w:r>
        <w:rPr>
          <w:rtl w:val="true"/>
        </w:rPr>
        <w:t>اشارة</w:t>
      </w:r>
      <w:bookmarkStart w:id="57" w:name="pg14643_162738"/>
      <w:bookmarkEnd w:id="56"/>
    </w:p>
    <w:p>
      <w:pPr>
        <w:pStyle w:val="Heading3"/>
        <w:numPr>
          <w:ilvl w:val="2"/>
          <w:numId w:val="1"/>
        </w:numPr>
        <w:rPr/>
      </w:pPr>
      <w:bookmarkStart w:id="58" w:name="__RefHeading___Toc2384277_1878427129"/>
      <w:bookmarkStart w:id="59" w:name="_Toc21"/>
      <w:bookmarkEnd w:id="57"/>
      <w:bookmarkEnd w:id="58"/>
      <w:r>
        <w:rPr>
          <w:rtl w:val="true"/>
        </w:rPr>
        <w:t xml:space="preserve">قوله </w:t>
      </w:r>
      <w:r>
        <w:rPr>
          <w:rtl w:val="true"/>
        </w:rPr>
        <w:t>(</w:t>
      </w:r>
      <w:r>
        <w:rPr>
          <w:rtl w:val="true"/>
        </w:rPr>
        <w:t>عليه السلام</w:t>
      </w:r>
      <w:r>
        <w:rPr>
          <w:rtl w:val="true"/>
        </w:rPr>
        <w:t>) «</w:t>
      </w:r>
      <w:r>
        <w:rPr>
          <w:rtl w:val="true"/>
        </w:rPr>
        <w:t xml:space="preserve">فَلَقَد وسَّدتْك فيِ ملَحوُدةَ قَبرْكَ، وفَاضَت بيَنْ نحَرْي وصدَرْي نفَسكُ،َوغَممَّضْتُك بيِدَي، وتَوَلَّيت أَمرْكَ بنِفَسيِ،بلَى، وفَيِ كتِابِ اللهِ أَنعمَ القَبوُلِ، إنِّا للهِ وإنِّا إلِيهْ راجِعوُن </w:t>
      </w:r>
      <w:r>
        <w:rPr>
          <w:rtl w:val="true"/>
        </w:rPr>
        <w:t>»</w:t>
      </w:r>
      <w:r>
        <w:rPr>
          <w:rtl w:val="true"/>
        </w:rPr>
        <w:t>ْ</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2384279_1878427129"/>
      <w:bookmarkStart w:id="61" w:name="_Toc22"/>
      <w:bookmarkEnd w:id="60"/>
      <w:r>
        <w:rPr>
          <w:rtl w:val="true"/>
        </w:rPr>
        <w:t>اشارة</w:t>
      </w:r>
      <w:bookmarkStart w:id="62" w:name="pg14643_162739"/>
      <w:bookmarkEnd w:id="61"/>
    </w:p>
    <w:p>
      <w:pPr>
        <w:pStyle w:val="BookText"/>
        <w:rPr/>
      </w:pPr>
      <w:bookmarkEnd w:id="62"/>
      <w:r>
        <w:rPr>
          <w:rFonts w:ascii="Amiri" w:hAnsi="Amiri" w:eastAsia="Amiri" w:cs="Amiri"/>
          <w:color w:val="111111"/>
          <w:sz w:val="28"/>
          <w:sz w:val="28"/>
          <w:szCs w:val="28"/>
          <w:rtl w:val="true"/>
          <w:lang w:bidi="ar-SA"/>
        </w:rPr>
        <w:t xml:space="preserve">إنَّ من الملفت للإنتباه في قراءة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الفاجعة أن يستعرض لنا وللتاريخ مراسم تجهيزه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وسدّتك في ملحودة قبرك، وفاضت بين نحري وصدري نفسك، وغمضتك بيدي، وتوليت أمرك بنفسي، بلى، وفي كتاب الله أنعم القبول، 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أراد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ماذا يدل هذا القول منه في هذاالموضع الذي اجتمع فيه الزمان والمكان على تحديد أمرٍ واحد وهو حجم الظلامة التي نزلت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على هذه التساؤلات يلزم التوقف عند بعض الحوادث التاريخية التي انتشرت في كتب المسلمين وثبتت عليها متعقداتهم ؛ وكأنه بذاك أراد وضع أدوات التصحيح لمن أراد أن يلقى الله بقلب سليم، فكانت هذه الحوادث والحقائق كالآتي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384281_1878427129"/>
      <w:bookmarkStart w:id="64" w:name="_Toc23"/>
      <w:bookmarkEnd w:id="63"/>
      <w:r>
        <w:rPr>
          <w:rtl w:val="true"/>
        </w:rPr>
        <w:t>المسألة الاولى</w:t>
      </w:r>
      <w:r>
        <w:rPr>
          <w:rtl w:val="true"/>
        </w:rPr>
        <w:t xml:space="preserve">: </w:t>
      </w:r>
      <w:r>
        <w:rPr>
          <w:rtl w:val="true"/>
        </w:rPr>
        <w:t xml:space="preserve">تصحيح المسار في حدث وفاة رسول الله </w:t>
      </w:r>
      <w:r>
        <w:rPr>
          <w:rtl w:val="true"/>
        </w:rPr>
        <w:t>(</w:t>
      </w:r>
      <w:r>
        <w:rPr>
          <w:rtl w:val="true"/>
        </w:rPr>
        <w:t xml:space="preserve">صلّی اللَّهِ علیه وَ آلِهِ وَ سَلَّمَ </w:t>
      </w:r>
      <w:r>
        <w:rPr>
          <w:rtl w:val="true"/>
        </w:rPr>
        <w:t xml:space="preserve">) </w:t>
      </w:r>
      <w:r>
        <w:rPr>
          <w:rtl w:val="true"/>
        </w:rPr>
        <w:t>في بيت عائشة</w:t>
      </w:r>
      <w:bookmarkEnd w:id="64"/>
    </w:p>
    <w:p>
      <w:pPr>
        <w:pStyle w:val="BookText"/>
        <w:rPr/>
      </w:pPr>
      <w:r>
        <w:rPr>
          <w:rFonts w:ascii="Amiri" w:hAnsi="Amiri" w:eastAsia="Amiri" w:cs="Amiri"/>
          <w:color w:val="111111"/>
          <w:sz w:val="28"/>
          <w:sz w:val="28"/>
          <w:szCs w:val="28"/>
          <w:rtl w:val="true"/>
          <w:lang w:bidi="ar-SA"/>
        </w:rPr>
        <w:t>إنَّ من الامتيازات التي امتاز بها النص هو تغلغل قصدية منتج النص في الحوادث المستقبلية، وفي ميزة ينفرد بها النص الوارد عن القرآن والعترة النبوية عن بقية النصوص، إلا اننا هنا في بيان قصدية منتج النص في هذا المورد تحديداً وليس في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صدد امتيازات هذه النصوص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النص الشريف عن القصدية في تصحيح المسار التاريخي لحدث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 من التزوير والتحريف الذي سيطرأ عليه في مرويات اتباع مدرسة السقيفة وهو أمر من الامور الغيبية التي تتكشف بأمر الله تعالى لأنبيائه وأوصيائهم وحججه على خلقه، وهو أمر وقع حقيقة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تغيير مسار الحدث التاريخي لوفاته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شاع في كتب أبناء العامة والجماعة لا سيما في صحاحهم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بيت عائشة وأن رأسه بين نحرها</w:t>
      </w:r>
    </w:p>
    <w:p>
      <w:pPr>
        <w:pStyle w:val="BookText"/>
        <w:rPr/>
      </w:pPr>
      <w:r>
        <w:rPr>
          <w:rFonts w:ascii="IRNazanin" w:hAnsi="IRNazanin" w:eastAsia="IRNazanin"/>
          <w:color w:val="111111"/>
          <w:sz w:val="28"/>
          <w:sz w:val="28"/>
          <w:szCs w:val="28"/>
          <w:rtl w:val="true"/>
          <w:lang w:bidi="fa-IR"/>
        </w:rPr>
        <w:t>وصدرها</w:t>
      </w:r>
      <w:r>
        <w:rPr>
          <w:rStyle w:val="FootnoteAnchor"/>
          <w:rtl w:val="true"/>
        </w:rPr>
        <w:footnoteReference w:id="23"/>
      </w:r>
      <w:r>
        <w:rPr>
          <w:rFonts w:ascii="Amiri" w:hAnsi="Amiri" w:eastAsia="Amiri" w:cs="Amiri"/>
          <w:color w:val="111111"/>
          <w:sz w:val="28"/>
          <w:sz w:val="28"/>
          <w:szCs w:val="28"/>
          <w:rtl w:val="true"/>
          <w:lang w:bidi="ar-SA"/>
        </w:rPr>
        <w:t xml:space="preserve">وهو كذب وافتراء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منه مبغضوا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الحقائق وكسب الناس لصالحهم في إدامة سلطانهم وتأمرهم عليهم فبمثل هذه الأحاديث جلس من جلس على كرسي الخلافة وحكم من حكم حتى يومنا هذا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ذكره لهذه الحوادث وعرضه لمراسيم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مجهوده واختصاصه بشؤون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وصيه الشرعي وخليفته في امته، وان الصحابة تركوا نبيهم وانصرفوا للمخاصمة والمنازعة حول الخلافة، فضلاً عن كشف هذه الادعاءات وبيان حقيقة القائلين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صرّح به غير واحد ممن شهد وفاة رسول الله صلى الله عليه وآله وسلم فكان كالآتي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رسول الله صلى الله عليه وآله وسلم توفي ورأسه في حجر أحد؟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توفي وإنه لمستند إلى صدر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عروة يحدث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بين سحري ونحري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فأنكر ذلك وقال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لتوفي وإنه لمسند على صدر علي وهو الذي غسله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عن الإمام زين العابدين علي بن الحسين بن علي بن أبي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رسول الله ورأسه في حجر علي عليه السلام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أبن سعد أيضاً عن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 علي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النيسابوري، والحافظ النسائي، والذهبي، والهيثمي، وغيرهم بسند صحيح عن أم المؤمنين أم سلمة،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أحلف به إن كان علي لأقرب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عدناه غداة،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علي، 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كأنك بعثته في حاجة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فظننت أنه إليه حاجة فخرجنا من البيت فقعدنا عند الباب، وكنت من أدناهم إلى الباب، فأكب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يسارّه ويناجيه، ثم قبض من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على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توفي ورأسه في حجره وكان يخطب بذاك على رؤوس الملأ من الناس، فقد جاء في خطبة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 المستحفظون من أصحاب رسول الله صلى الله عليه وآله وسلم إني لم</w:t>
      </w:r>
    </w:p>
    <w:p>
      <w:pPr>
        <w:pStyle w:val="BookText"/>
        <w:rPr/>
      </w:pPr>
      <w:r>
        <w:rPr>
          <w:rFonts w:ascii="Amiri" w:hAnsi="Amiri" w:eastAsia="Amiri" w:cs="Amiri"/>
          <w:color w:val="111111"/>
          <w:sz w:val="28"/>
          <w:sz w:val="28"/>
          <w:szCs w:val="28"/>
          <w:rtl w:val="true"/>
          <w:lang w:bidi="ar-SA"/>
        </w:rPr>
        <w:t>أرد على الله ولا على رسوله ساعة قط، ولقد واسيته بنفسي في المواطن التي تنكص فيها الأبطال، وتتأخر فيها الأقدام، نجدة أكرمني الله بها، ولقد قُبض صلى الله عليه</w:t>
      </w:r>
    </w:p>
    <w:p>
      <w:pPr>
        <w:pStyle w:val="BookText"/>
        <w:rPr/>
      </w:pPr>
      <w:r>
        <w:rPr>
          <w:rFonts w:ascii="Amiri" w:hAnsi="Amiri" w:eastAsia="Amiri" w:cs="Amiri"/>
          <w:color w:val="111111"/>
          <w:sz w:val="28"/>
          <w:sz w:val="28"/>
          <w:szCs w:val="28"/>
          <w:rtl w:val="true"/>
          <w:lang w:bidi="ar-SA"/>
        </w:rPr>
        <w:t>وآله وسلم، وأن رأسه لَعلى صدري، ولقد سالت نفسه في كفي، فأمررتها على وجهي، ولقد وليت غسله صلى الله عليه وآله وسلم والملائكة أعواني، فضجّت الدار والافنية، ملأ يهبط وملأ يعرج، وما فارقت سمعي هنيمة منهم يصلون عليه،</w:t>
      </w:r>
    </w:p>
    <w:p>
      <w:pPr>
        <w:pStyle w:val="BookText"/>
        <w:rPr/>
      </w:pPr>
      <w:r>
        <w:rPr>
          <w:rFonts w:ascii="Amiri" w:hAnsi="Amiri" w:eastAsia="Amiri" w:cs="Amiri"/>
          <w:color w:val="111111"/>
          <w:sz w:val="28"/>
          <w:sz w:val="28"/>
          <w:szCs w:val="28"/>
          <w:rtl w:val="true"/>
          <w:lang w:bidi="ar-SA"/>
        </w:rPr>
        <w:t xml:space="preserve">حتى واريناه في ضريحه، فمن ذا أحق به مني حياً وميتاً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حقيقة مسار حدث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قصدها منتج النص وابتغى من ذكره لها هو قطع الطريق على هؤلاء المنافقين الذي سيدّعون انهم كانوا بقرب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 وهو أمر خاص في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خصوصية هذا النص الشريف، فقد عالج الاحداث ونبّه عليها قبل وقوعها بسنين عديدة، فضلاً عن تعرية وجوه الذين تركوا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يدفن بعد، يتسارعون للسقيفة كما سيمر بيانه في المسألة القادمة</w:t>
      </w:r>
      <w:r>
        <w:rPr>
          <w:rFonts w:eastAsia="Amiri" w:cs="Amiri" w:ascii="Amiri" w:hAnsi="Amiri"/>
          <w:color w:val="111111"/>
          <w:sz w:val="28"/>
          <w:szCs w:val="28"/>
          <w:rtl w:val="true"/>
          <w:lang w:bidi="ar-SA"/>
        </w:rPr>
        <w:t xml:space="preserve">. </w:t>
      </w:r>
      <w:bookmarkStart w:id="65" w:name="pg14643_162743"/>
    </w:p>
    <w:p>
      <w:pPr>
        <w:pStyle w:val="Heading4"/>
        <w:numPr>
          <w:ilvl w:val="3"/>
          <w:numId w:val="1"/>
        </w:numPr>
        <w:rPr/>
      </w:pPr>
      <w:bookmarkStart w:id="66" w:name="__RefHeading___Toc2384283_1878427129"/>
      <w:bookmarkStart w:id="67" w:name="_Toc24"/>
      <w:bookmarkEnd w:id="65"/>
      <w:bookmarkEnd w:id="66"/>
      <w:r>
        <w:rPr>
          <w:rtl w:val="true"/>
        </w:rPr>
        <w:t>المسألة الثانية</w:t>
      </w:r>
      <w:r>
        <w:rPr>
          <w:rtl w:val="true"/>
        </w:rPr>
        <w:t xml:space="preserve">: </w:t>
      </w:r>
      <w:r>
        <w:rPr>
          <w:rtl w:val="true"/>
        </w:rPr>
        <w:t xml:space="preserve">بيان حقيقة ترك الصحابة دفن رسول الله </w:t>
      </w:r>
      <w:r>
        <w:rPr>
          <w:rtl w:val="true"/>
        </w:rPr>
        <w:t>(</w:t>
      </w:r>
      <w:r>
        <w:rPr>
          <w:rtl w:val="true"/>
        </w:rPr>
        <w:t xml:space="preserve">صلّی اللَّهِ علیه وَ آلِهِ وَ سَلَّمَ </w:t>
      </w:r>
      <w:r>
        <w:rPr>
          <w:rtl w:val="true"/>
        </w:rPr>
        <w:t xml:space="preserve">) </w:t>
      </w:r>
      <w:r>
        <w:rPr>
          <w:rtl w:val="true"/>
        </w:rPr>
        <w:t>وانشغالهم بكرسي الخلافة</w:t>
      </w:r>
      <w:bookmarkEnd w:id="67"/>
    </w:p>
    <w:p>
      <w:pPr>
        <w:pStyle w:val="Heading5"/>
        <w:numPr>
          <w:ilvl w:val="4"/>
          <w:numId w:val="1"/>
        </w:numPr>
        <w:rPr/>
      </w:pPr>
      <w:bookmarkStart w:id="68" w:name="__RefHeading___Toc2384285_1878427129"/>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إن القصدية الثانية التي تتكشف في سبب إيراده لهذه المراسيم في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بيان حقيقة ترك الصحابة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وذهابهم إلى سقيفة بني ساعدة للحصول على كرسي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دلت عليها كثير من المصادر الإسلامية وحاولت غيرها التغطية عليها وأخرى حاول مصنفوها التماس العذر أو التبرير لهذا الفعل الذي قامت به الصحابة بتركهم جثمان نبيهم وانشغالهم عنه بالصراع حول كرسي الخلافة ومما يدل عليه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384287_1878427129"/>
      <w:bookmarkStart w:id="71" w:name="_Toc26"/>
      <w:bookmarkEnd w:id="70"/>
      <w:r>
        <w:rPr>
          <w:rtl w:val="true"/>
        </w:rPr>
        <w:t>أ</w:t>
      </w:r>
      <w:r>
        <w:rPr>
          <w:rtl w:val="true"/>
        </w:rPr>
        <w:t xml:space="preserve">- </w:t>
      </w:r>
      <w:r>
        <w:rPr>
          <w:rtl w:val="true"/>
        </w:rPr>
        <w:t>ما اخرجه البخاري عن عمر بن الخطاب في حدث السقيفة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كان من خبرنا حين توفى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خالفونا واجتمعوا باسرهم في سقيفة بني ساعدة وخالف عنا علي والزبير ومن معهما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الذي 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يخالفهم فيه ولم يحضر اجتماع السقيفة هو انشغاله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تركه المهاجرون والأنصار لغرض الخلافة التي دار الصراع حولها في سقيفة بني ساعة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تعلم عائشة ولا أبيها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 ابن هشام عنها كما في باء</w:t>
      </w:r>
      <w:r>
        <w:rPr>
          <w:rFonts w:eastAsia="Amiri" w:cs="Amiri" w:ascii="Amiri" w:hAnsi="Amiri"/>
          <w:color w:val="111111"/>
          <w:sz w:val="28"/>
          <w:szCs w:val="28"/>
          <w:rtl w:val="true"/>
          <w:lang w:bidi="ar-SA"/>
        </w:rPr>
        <w:t xml:space="preserve">. </w:t>
      </w:r>
      <w:bookmarkStart w:id="72" w:name="pg14643_162744"/>
    </w:p>
    <w:p>
      <w:pPr>
        <w:pStyle w:val="Heading5"/>
        <w:numPr>
          <w:ilvl w:val="4"/>
          <w:numId w:val="1"/>
        </w:numPr>
        <w:rPr/>
      </w:pPr>
      <w:bookmarkStart w:id="73" w:name="__RefHeading___Toc2384289_1878427129"/>
      <w:bookmarkStart w:id="74" w:name="_Toc27"/>
      <w:bookmarkEnd w:id="72"/>
      <w:bookmarkEnd w:id="73"/>
      <w:r>
        <w:rPr>
          <w:rtl w:val="true"/>
        </w:rPr>
        <w:t>ب</w:t>
      </w:r>
      <w:r>
        <w:rPr>
          <w:rtl w:val="true"/>
        </w:rPr>
        <w:t xml:space="preserve">- </w:t>
      </w:r>
      <w:r>
        <w:rPr>
          <w:rtl w:val="true"/>
        </w:rPr>
        <w:t>تصريح عائشة بأنها لم تعلم بدفن رسول الله</w:t>
      </w:r>
      <w:r>
        <w:rPr>
          <w:rtl w:val="true"/>
        </w:rPr>
        <w:t>(</w:t>
      </w:r>
      <w:r>
        <w:rPr>
          <w:rtl w:val="true"/>
        </w:rPr>
        <w:t xml:space="preserve">صلّی اللَّهِ علیه وَ آلِهِ وَ سَلَّمَ </w:t>
      </w:r>
      <w:r>
        <w:rPr>
          <w:rtl w:val="true"/>
        </w:rPr>
        <w:t>)</w:t>
      </w:r>
      <w:bookmarkEnd w:id="74"/>
    </w:p>
    <w:p>
      <w:pPr>
        <w:pStyle w:val="BookText"/>
        <w:rPr/>
      </w:pPr>
      <w:r>
        <w:rPr>
          <w:rFonts w:ascii="Amiri" w:hAnsi="Amiri" w:eastAsia="Amiri" w:cs="Amiri"/>
          <w:color w:val="111111"/>
          <w:sz w:val="28"/>
          <w:sz w:val="28"/>
          <w:szCs w:val="28"/>
          <w:rtl w:val="true"/>
          <w:lang w:bidi="ar-SA"/>
        </w:rPr>
        <w:t>وهذا التصريح رواه أبن هشام، وأحمد، والترمذي، وغيرهم،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سمعنا صوت المساحي في جوف ليلة الأربعاء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2384291_1878427129"/>
      <w:bookmarkStart w:id="76" w:name="_Toc28"/>
      <w:bookmarkEnd w:id="75"/>
      <w:r>
        <w:rPr>
          <w:rtl w:val="true"/>
        </w:rPr>
        <w:t>ج</w:t>
      </w:r>
      <w:r>
        <w:rPr>
          <w:rtl w:val="true"/>
        </w:rPr>
        <w:t xml:space="preserve">- </w:t>
      </w:r>
      <w:r>
        <w:rPr>
          <w:rtl w:val="true"/>
        </w:rPr>
        <w:t xml:space="preserve">إن أبا بكر وعمر لم يشهدوا دفن النبي </w:t>
      </w:r>
      <w:r>
        <w:rPr>
          <w:rtl w:val="true"/>
        </w:rPr>
        <w:t>(</w:t>
      </w:r>
      <w:r>
        <w:rPr>
          <w:rtl w:val="true"/>
        </w:rPr>
        <w:t xml:space="preserve">صلّی اللَّهِ علیه وَ آلِهِ وَ سَلَّمَ </w:t>
      </w:r>
      <w:r>
        <w:rPr>
          <w:rtl w:val="true"/>
        </w:rPr>
        <w:t>)</w:t>
      </w:r>
      <w:bookmarkEnd w:id="76"/>
    </w:p>
    <w:p>
      <w:pPr>
        <w:pStyle w:val="BookText"/>
        <w:rPr/>
      </w:pPr>
      <w:r>
        <w:rPr>
          <w:rFonts w:ascii="Amiri" w:hAnsi="Amiri" w:eastAsia="Amiri" w:cs="Amiri"/>
          <w:color w:val="111111"/>
          <w:sz w:val="28"/>
          <w:sz w:val="28"/>
          <w:szCs w:val="28"/>
          <w:rtl w:val="true"/>
          <w:lang w:bidi="ar-SA"/>
        </w:rPr>
        <w:t>روى ابن أبي شيبة وهو من شيوخ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وعمر لم يشهدا دفن النبي ، كانا في الأنصار فدفن قبل أن يرجعا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أنهما لم يكن لهما أي علاقة بهذه المراسيم التي ترافق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تغسيله، وتكفينه، والصلاة، عليه وتشيعه، ودفنه؛ فهذه المراسيم التي ذكرها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محل الدراسة لم يكن لهما فيها أي حضور كما صرّح بذلك شيخ البخاري وإخراجه في مصنفه</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384293_1878427129"/>
      <w:bookmarkStart w:id="78" w:name="_Toc29"/>
      <w:bookmarkEnd w:id="77"/>
      <w:r>
        <w:rPr>
          <w:rtl w:val="true"/>
        </w:rPr>
        <w:t>د</w:t>
      </w:r>
      <w:r>
        <w:rPr>
          <w:rtl w:val="true"/>
        </w:rPr>
        <w:t xml:space="preserve">- </w:t>
      </w:r>
      <w:r>
        <w:rPr>
          <w:rtl w:val="true"/>
        </w:rPr>
        <w:t xml:space="preserve">بيان حال الأنصار في مراسيم دفن رسول الله </w:t>
      </w:r>
      <w:r>
        <w:rPr>
          <w:rtl w:val="true"/>
        </w:rPr>
        <w:t>(</w:t>
      </w:r>
      <w:r>
        <w:rPr>
          <w:rtl w:val="true"/>
        </w:rPr>
        <w:t xml:space="preserve">صلّی اللَّهِ علیه وَ آلِهِ وَ سَلَّمَ </w:t>
      </w:r>
      <w:r>
        <w:rPr>
          <w:rtl w:val="true"/>
        </w:rPr>
        <w:t xml:space="preserve">) </w:t>
      </w:r>
      <w:r>
        <w:rPr>
          <w:rtl w:val="true"/>
        </w:rPr>
        <w:t>برواية البخاري</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الأنصار فلم يكن حالهم بأحسن من حال المهاجرين في تركهم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وتراكضهم للإجتماع في سقيفتهم عند أميرهم سعد بنعبادة، فقد أخرج البخاري في صحيحه في بيان حالهم،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انحازوا بأجمعهم إلى سقيفة بني ساعدة، منزل سعد بن عبادة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ثم فقد شغلهم كرسي الخلافة عن الحضور لدفن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فوق مواراته في روضته المقدسة، وهو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يدفع بالمسلم المنصف إلى أن يقف ملياً عند هذا الحدث ويطيل البحث والدراسة حوله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الميت من عامة المسلمين لوجب إكرامه ودفنه، فكيف به وهو سيد الأنبياء والمرسلين والمبعوث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سؤال وسؤال يطرق الذهن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بمقدورهم تأخير البيعة ولو ليوم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بذلك وصدى كلمات أسيد بن حضير تطرق مسامعهم مرددةً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لكم بأمر الناس حاجة فأدركوا الناس قبل أن يتفاقم الأمر ورسول الله في بيته لم يفرغ أمره، وقد أغلق دونه الباب أهله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القراءات لحدث السقيفة وما تبعه من اقتحام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فمنهم من عده عاصمة عصم الله بها الأمة</w:t>
      </w:r>
      <w:r>
        <w:rPr>
          <w:rStyle w:val="FootnoteAnchor"/>
          <w:rtl w:val="true"/>
        </w:rPr>
        <w:footnoteReference w:id="35"/>
      </w:r>
      <w:r>
        <w:rPr>
          <w:rFonts w:ascii="Amiri" w:hAnsi="Amiri" w:eastAsia="Amiri" w:cs="Amiri"/>
          <w:color w:val="111111"/>
          <w:sz w:val="28"/>
          <w:sz w:val="28"/>
          <w:szCs w:val="28"/>
          <w:rtl w:val="true"/>
          <w:lang w:bidi="ar-SA"/>
        </w:rPr>
        <w:t>، ومنهم من رآه اجتناباً من الوقوع في</w:t>
      </w:r>
    </w:p>
    <w:p>
      <w:pPr>
        <w:pStyle w:val="BookText"/>
        <w:rPr/>
      </w:pPr>
      <w:r>
        <w:rPr>
          <w:rFonts w:ascii="Amiri" w:hAnsi="Amiri" w:eastAsia="Amiri" w:cs="Amiri"/>
          <w:color w:val="111111"/>
          <w:sz w:val="28"/>
          <w:sz w:val="28"/>
          <w:szCs w:val="28"/>
          <w:rtl w:val="true"/>
          <w:lang w:bidi="ar-SA"/>
        </w:rPr>
        <w:t>الفتنة</w:t>
      </w:r>
      <w:r>
        <w:rPr>
          <w:rStyle w:val="FootnoteAnchor"/>
          <w:rtl w:val="true"/>
        </w:rPr>
        <w:footnoteReference w:id="36"/>
      </w:r>
      <w:r>
        <w:rPr>
          <w:rFonts w:ascii="Amiri" w:hAnsi="Amiri" w:eastAsia="Amiri" w:cs="Amiri"/>
          <w:color w:val="111111"/>
          <w:sz w:val="28"/>
          <w:sz w:val="28"/>
          <w:szCs w:val="28"/>
          <w:rtl w:val="true"/>
          <w:lang w:bidi="ar-SA"/>
        </w:rPr>
        <w:t>، وتسكين نارها، وإغماد سيفها</w:t>
      </w:r>
      <w:r>
        <w:rPr>
          <w:rStyle w:val="FootnoteAnchor"/>
          <w:rtl w:val="true"/>
        </w:rPr>
        <w:footnoteReference w:id="37"/>
      </w:r>
      <w:r>
        <w:rPr>
          <w:rFonts w:ascii="Amiri" w:hAnsi="Amiri" w:eastAsia="Amiri" w:cs="Amiri"/>
          <w:color w:val="111111"/>
          <w:sz w:val="28"/>
          <w:sz w:val="28"/>
          <w:szCs w:val="28"/>
          <w:rtl w:val="true"/>
          <w:lang w:bidi="ar-SA"/>
        </w:rPr>
        <w:t>، ومنهم من قد وجده تحريكاً لهذا التسكين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وجد البعض الآخر أنهم معذورون فيما 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رأوا المبادرة بالبيعة من أعظم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وخافوا من تأخيرها حصول خلاف ونزاع تترتب عليه مفاسد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أخروا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عقدوا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لكونها كانت أهم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يقع نزع في مدفنه أو كفنه أو غسله أو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وليس لهم من يفصل الأمور فرأوا تقديم البيعة أهم الأشياء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أدري كيف أصبح القوم أحرص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مصالح المسلمين وقد وصفه الباري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أصبحوا أخوف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أمته من وقوع الخلاف والنزاع بترك البيعة التي يترتب على تركها مفاسد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كانوا أهدى منه لصلاح الأمة، نعوذ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أمام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أنه عين لهم الخليفة ونص عليه حفاظاً لهم من وقوع الخلاف والنزاع وما يترتب على ترك تعيينه من مفاسد عظيمة، لكنهم خالفوا قوله وعصوا أمره لأنه جاءهم بما لا تهوى أنفسهم فكانوا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جَاءَكُمْ رَسُولٌ بمِا لَا تَهوَى أَنْفُسُكُمُ اسْتَكْبَتُمْ فَفَرِيقًا كَذَّبْتُمْ وَفَرِيقًا تَقْتُلُونَ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لم يعين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بذلك أوفق منه صلى الله عليه وآله وسلم لصلاح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لمحتار فيما تناقلته مصادر المسلمين، ومتسائلاً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لو لم يُبقِ الله علياً والعباس بن عبد المطلب على قيد الحياة فكم يوماً يبقى جثمان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الجميع من البيعة التي بتأخيرها على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 مفاسد عظيمة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تعقد البيعة لغرض رفع النزاع في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شيخ البخاري في مصنفه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وعمر لم يشهدا دفن النبي كانا في الأنصار فدفن قبل أن يرجعا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ابن عبد البر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يلِهِ إلا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 الناس عن دفنه بشأن الأنصار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يشأ ابن عبد البر أن يسمي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الأمر إلى الناس؛ ولم يسأل أين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شيخ البخاري مرة أخرى يصرح بكل ألم وفاجعة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ولي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دون الناس، علي، والعباس، والفضل، وصالح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ذهب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انشغل الأنصار عن دفن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عنده أحد منهم حتى يكون هناك نزاع أو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اعتذر عن أهل السقيفة يملك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اكتفاء المسلم والباحث والقارئ بقول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من دفنه للبضعة النبوية وهو 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وسدتّك في ملحودة قبرك، وفاضت بين نحري وصدري نفسك، فإنّا لله وإنا إليه راجعون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كفاية لم أراد أن يلقى الله بقلب سليم ويدرك ما نزل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w:t>
      </w:r>
      <w:r>
        <w:rPr>
          <w:rFonts w:eastAsia="Amiri" w:cs="Amiri" w:ascii="Amiri" w:hAnsi="Amiri"/>
          <w:color w:val="111111"/>
          <w:sz w:val="28"/>
          <w:szCs w:val="28"/>
          <w:rtl w:val="true"/>
          <w:lang w:bidi="ar-SA"/>
        </w:rPr>
        <w:t xml:space="preserve">. </w:t>
      </w:r>
      <w:bookmarkStart w:id="79" w:name="pg14643_162749"/>
    </w:p>
    <w:p>
      <w:pPr>
        <w:pStyle w:val="Heading2"/>
        <w:numPr>
          <w:ilvl w:val="1"/>
          <w:numId w:val="1"/>
        </w:numPr>
        <w:rPr/>
      </w:pPr>
      <w:bookmarkStart w:id="80" w:name="__RefHeading___Toc2384295_1878427129"/>
      <w:bookmarkStart w:id="81" w:name="_Toc30"/>
      <w:bookmarkEnd w:id="79"/>
      <w:bookmarkEnd w:id="80"/>
      <w:r>
        <w:rPr>
          <w:rtl w:val="true"/>
        </w:rPr>
        <w:t>المبحث الرابع عشر</w:t>
      </w:r>
      <w:r>
        <w:rPr>
          <w:rtl w:val="true"/>
        </w:rPr>
        <w:t xml:space="preserve">: </w:t>
      </w:r>
      <w:r>
        <w:rPr>
          <w:rtl w:val="true"/>
        </w:rPr>
        <w:t xml:space="preserve">مقاصدية كونها وديعة عند الإمام علي </w:t>
      </w:r>
      <w:r>
        <w:rPr>
          <w:rtl w:val="true"/>
        </w:rPr>
        <w:t>(</w:t>
      </w:r>
      <w:r>
        <w:rPr>
          <w:rtl w:val="true"/>
        </w:rPr>
        <w:t>علیه السّلام</w:t>
      </w:r>
      <w:r>
        <w:rPr>
          <w:rtl w:val="true"/>
        </w:rPr>
        <w:t>)</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384297_1878427129"/>
      <w:bookmarkStart w:id="83" w:name="_Toc31"/>
      <w:bookmarkEnd w:id="82"/>
      <w:r>
        <w:rPr>
          <w:rtl w:val="true"/>
        </w:rPr>
        <w:t>اشارة</w:t>
      </w:r>
      <w:bookmarkStart w:id="84" w:name="pg14643_162750"/>
      <w:bookmarkEnd w:id="83"/>
    </w:p>
    <w:p>
      <w:pPr>
        <w:pStyle w:val="Heading3"/>
        <w:numPr>
          <w:ilvl w:val="2"/>
          <w:numId w:val="1"/>
        </w:numPr>
        <w:rPr/>
      </w:pPr>
      <w:bookmarkStart w:id="85" w:name="__RefHeading___Toc2384299_1878427129"/>
      <w:bookmarkStart w:id="86" w:name="_Toc32"/>
      <w:bookmarkEnd w:id="84"/>
      <w:bookmarkEnd w:id="85"/>
      <w:r>
        <w:rPr>
          <w:rtl w:val="true"/>
        </w:rPr>
        <w:t xml:space="preserve">قوله </w:t>
      </w:r>
      <w:r>
        <w:rPr>
          <w:rtl w:val="true"/>
        </w:rPr>
        <w:t>(</w:t>
      </w:r>
      <w:r>
        <w:rPr>
          <w:rtl w:val="true"/>
        </w:rPr>
        <w:t>عليه السلام</w:t>
      </w:r>
      <w:r>
        <w:rPr>
          <w:rtl w:val="true"/>
        </w:rPr>
        <w:t>) «</w:t>
      </w:r>
      <w:r>
        <w:rPr>
          <w:rtl w:val="true"/>
        </w:rPr>
        <w:t>فَلَقَد استْرجْعتَ الوْدَيِعةَ</w:t>
      </w:r>
      <w:r>
        <w:rPr>
          <w:rtl w:val="true"/>
        </w:rPr>
        <w:t>»</w:t>
      </w:r>
      <w:bookmarkEnd w:id="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384301_1878427129"/>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إن قراءة هذا الجزء من النص الشريف ودرايته، أي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استرجعت الوديعة واخذت الرهينة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ترشد إلى مقاصدية جديدة ودلالات عديدة في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لخصوصيات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وشأنيتها وذلك من خلال حقول تتجدد فيها المعرفة التي تنوعت في مقتضيات هذا النص ومكوناته ومعطياته الفكرية ليخلق بذاك ثقافة اسلامية جديدة توصلت اليها الدراسة وذلك بعد أن امتنع الكثير من الباحثين الخوض في مكنونات هذه النصوص التي ارتبطت ببضعة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وبالعترة جميعاً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مرد ذلك إلى جملة من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تجنباً للاتهام بالغلو، وهذه عند الخاصة من اتباع مدرسة أل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دفعاً للاتهام بالرفض، وهذا عند العامة من أتباع مدرسة الصحابة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الاكتفاء بالفضائل والمناقب والجوانب السيريّة العامة لحياة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يوفقنا لدراسة هذه النصوص دراسة دلالية وتحليلية وذلك بحسب الضوابط التي يقتضيها هذا المنهج العلمي، والفكر التداولي في مقاصدية النص ومقبوليته</w:t>
      </w:r>
      <w:r>
        <w:rPr>
          <w:rFonts w:eastAsia="Amiri" w:cs="Amiri" w:ascii="Amiri" w:hAnsi="Amiri"/>
          <w:color w:val="111111"/>
          <w:sz w:val="28"/>
          <w:szCs w:val="28"/>
          <w:rtl w:val="true"/>
          <w:lang w:bidi="ar-SA"/>
        </w:rPr>
        <w:t xml:space="preserve">. </w:t>
      </w:r>
      <w:bookmarkStart w:id="89" w:name="pg14643_162752"/>
    </w:p>
    <w:p>
      <w:pPr>
        <w:pStyle w:val="BookText"/>
        <w:rPr/>
      </w:pPr>
      <w:bookmarkEnd w:id="89"/>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ينقلنا هذا الجزء من الحديث إلى مسائل جديدة، ألا وهي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مفردات اعتمدها الفقهاء في المعاملات ضمن حقل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فنحن أمام منحنىً جديداً من البيان الذي اكتنزه خطاب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التسديد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384303_1878427129"/>
      <w:bookmarkStart w:id="91" w:name="_Toc34"/>
      <w:bookmarkEnd w:id="90"/>
      <w:r>
        <w:rPr>
          <w:rtl w:val="true"/>
        </w:rPr>
        <w:t>المسألة الأولى</w:t>
      </w:r>
      <w:r>
        <w:rPr>
          <w:rtl w:val="true"/>
        </w:rPr>
        <w:t xml:space="preserve">: </w:t>
      </w:r>
      <w:r>
        <w:rPr>
          <w:rtl w:val="true"/>
        </w:rPr>
        <w:t>الوديعة في اللغة والقرآن</w:t>
      </w:r>
      <w:bookmarkEnd w:id="91"/>
    </w:p>
    <w:p>
      <w:pPr>
        <w:pStyle w:val="BookText"/>
        <w:rPr/>
      </w:pPr>
      <w:r>
        <w:rPr>
          <w:rFonts w:ascii="Amiri" w:hAnsi="Amiri" w:eastAsia="Amiri" w:cs="Amiri"/>
          <w:color w:val="111111"/>
          <w:sz w:val="28"/>
          <w:sz w:val="28"/>
          <w:szCs w:val="28"/>
          <w:rtl w:val="true"/>
          <w:lang w:bidi="ar-SA"/>
        </w:rPr>
        <w:t xml:space="preserve">يرشد المعنى اللغوي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ارتباط الشيء بالحفظ سواء كان ثمنه معنوي أو مالي؛ وإلا لكان دافع الحفظ منتفي؛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الشيء فاقداً لقيمته المعنوية أو المالية، لانتفت الحاجة إلى ايداعه،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والمفهوم 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اللغوية بهذه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الوديعة ما تستودعه غيرك ليحفظه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أستودعته وديعة إذا أستحفظته إياها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الوديعة، واحدة الوداع، وهي ما استودع، واستودعه مالاً وأودعه إياه ليكون عنده وديعة،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تجعل فيه الوديعة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يرتبط بالنص القرآني المرتكز على مفهوم حفظ الشيء في موضع محدد، وهو كما جاء في الآيات المباركة الآتية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أنَشَأكَمْ مِنْ نَفْسٍ وَاحِدَة فَمُسْتقَرٌّ وَمُسْتوَدَعٌ قَدْ فَصَّلْناَ الْأيَاتِ لِقَوْمٍ يَفْقَهُونَ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وكسرها وهو على القراءة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اسم مكان،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الاستقرار،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اسم مكان، بمعنى محل الاستيداع وهو المكان الذي توضع فيه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أوجدكم معشر الإناسي من نفس واحدة وعمر بكم الأرض إلى حين فهي مشغولة بكم ما لم تنقرضوا فلا يزال بعضكم مستقراً فيها وبعضكم مستودع في الأصلاب والأرحام أو في الأصلاب فقط في طريق الاستقرار فيها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يكون الرحم الذي يودع فيه الجنين لكي يتم حفظه إلى حين خروجه أو في الأصلاب تودع فيها النطف فتكون مستودعاً لحفظها وخروجها من بعد 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 دَابَّةٍ فِ الْأرْضِ إلِّا عَلَی اللِّه رِزْقُهَا وَيَعْلَمُ مُسْتَقَرَّهَا وَمُسْتَوْدَعَهَا كُلٌّ فِی كِتَابٍ مُبِينٍ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الدابّة على ما في كتب اللغة كل ما يدّب ويتحرك، ويكثر استعماله في النوع الخاص منه، وقرينة المقام تقتضي كون المراد منه العموم لظهور أن الكلام مسوق لبيان سعة علمه تعالى، ولذلك عقب 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حِينَ يَسْتَغْشُونَ ثِيَابَهمْ يَعْلَمُ مَا يُسِّرونَ وَمَا يُعْلِنُونَ إِنَّهُ عَلِيمٌ بِذَاتِ الصُّدُورِ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المعنى،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ذكر وجوب رزق كل دابّة على الله لبيان سعة علمه لكل دابّة في جميع أحوالها يستوجب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مُسْتَقَرَّهَا وَمُسْتَوْدَعَهَا بمنزلة عطف التفسير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رِزْقُهَا فيعود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دابّة من دواب الأرض على الله أن يرزقها ولن تبقى بدون رزق فهو تعالى عليم بها خبير بحالها أينما كانت فإن كانت في مستقر لا تخرج منه كالحوت في الماء وكالصدف فيما وقعت واستقرت فيه من الأرض رزقها هناك وإن كانت خارجة من مستقرها وهي في مستودع ستتركه إلى مستقرها كالطير في الهواء أو كالمسافر الغارب عن وطنه أو كالجنين في الرحم رزقها هناك وبالجملة هو تعالى عالم بحال كل دابّة في الأرض وكيف لا وعليه تعالى رزقها ولا يصيب الرزق المرزوق إلا بعلم من  الرازق بالمرزوق وخبرة منه بما حل فيه من محل دائم أو معل ومستقر أو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المراد بالمستقر والمستودع المحل الذي تستقر فيه الدابّة ما دامت تدب في الأرض وتعيش عيشة دنيوية والمحل الذي تحل فيه ثم تودعه وتفارقه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هذا التفسير والبيان أن كل دابّة على الأرض فرزقها محفوظ لها لأن الله تعالى يعلم بحالها سواء كانت ظاهرة للعيان أو مودعة في محل، كالنمل فمنه ما هو ظاهر في حركته أو مستتر في باطن الأرض ومستودع فيها، أو كحال البكتيريا بالقياس إلى غيرها من الدواب، فتكون البكتيريا مستودعة وغيرها مستقر وبالنتيجة فجميع ما يتحرك فحاله معلوم عند الله وهذا العلم الإلهي يقتضي إيصال الرزق إليها في أي حالة كانت</w:t>
      </w:r>
      <w:r>
        <w:rPr>
          <w:rFonts w:eastAsia="Amiri" w:cs="Amiri" w:ascii="Amiri" w:hAnsi="Amiri"/>
          <w:color w:val="111111"/>
          <w:sz w:val="28"/>
          <w:szCs w:val="28"/>
          <w:rtl w:val="true"/>
          <w:lang w:bidi="ar-SA"/>
        </w:rPr>
        <w:t xml:space="preserve">. </w:t>
      </w:r>
      <w:bookmarkStart w:id="92" w:name="pg14643_162755"/>
    </w:p>
    <w:p>
      <w:pPr>
        <w:pStyle w:val="Heading4"/>
        <w:numPr>
          <w:ilvl w:val="3"/>
          <w:numId w:val="1"/>
        </w:numPr>
        <w:rPr/>
      </w:pPr>
      <w:bookmarkStart w:id="93" w:name="__RefHeading___Toc2384305_1878427129"/>
      <w:bookmarkStart w:id="94" w:name="_Toc35"/>
      <w:bookmarkEnd w:id="92"/>
      <w:bookmarkEnd w:id="93"/>
      <w:r>
        <w:rPr>
          <w:rtl w:val="true"/>
        </w:rPr>
        <w:t>المسألة  الثانية</w:t>
      </w:r>
      <w:r>
        <w:rPr>
          <w:rtl w:val="true"/>
        </w:rPr>
        <w:t xml:space="preserve">: </w:t>
      </w:r>
      <w:r>
        <w:rPr>
          <w:rtl w:val="true"/>
        </w:rPr>
        <w:t xml:space="preserve">الوديعة في كتب الفقهاء </w:t>
      </w:r>
      <w:r>
        <w:rPr>
          <w:rtl w:val="true"/>
        </w:rPr>
        <w:t>.</w:t>
      </w:r>
      <w:bookmarkEnd w:id="94"/>
    </w:p>
    <w:p>
      <w:pPr>
        <w:pStyle w:val="Heading5"/>
        <w:numPr>
          <w:ilvl w:val="4"/>
          <w:numId w:val="1"/>
        </w:numPr>
        <w:rPr/>
      </w:pPr>
      <w:bookmarkStart w:id="95" w:name="__RefHeading___Toc2384307_1878427129"/>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تناول الفقهاء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وخصصوا لها مسائلاً عدّة، بلحاظ كونها من العقود الجائزة التي تجري بين الناس ومن ثم لا بد من بيان لهم في حفظ حقوقهم في المعاملة،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بثلاثة فقهاء، فمما جاء في ذلك</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384309_1878427129"/>
      <w:bookmarkStart w:id="98" w:name="_Toc37"/>
      <w:bookmarkEnd w:id="97"/>
      <w:r>
        <w:rPr>
          <w:rtl w:val="true"/>
        </w:rPr>
        <w:t xml:space="preserve">أ </w:t>
      </w:r>
      <w:r>
        <w:rPr>
          <w:rtl w:val="true"/>
        </w:rPr>
        <w:t xml:space="preserve">- </w:t>
      </w:r>
      <w:r>
        <w:rPr>
          <w:rtl w:val="true"/>
        </w:rPr>
        <w:t xml:space="preserve">قطب الدين الراوندي </w:t>
      </w:r>
      <w:r>
        <w:rPr>
          <w:rtl w:val="true"/>
        </w:rPr>
        <w:t>(</w:t>
      </w:r>
      <w:r>
        <w:rPr>
          <w:rtl w:val="true"/>
        </w:rPr>
        <w:t>قدس سرّه</w:t>
      </w:r>
      <w:r>
        <w:rPr>
          <w:rtl w:val="true"/>
        </w:rPr>
        <w:t>) (</w:t>
      </w:r>
      <w:r>
        <w:rPr>
          <w:rtl w:val="true"/>
        </w:rPr>
        <w:t xml:space="preserve">المتوفى </w:t>
      </w:r>
      <w:r>
        <w:rPr/>
        <w:t>573</w:t>
      </w:r>
      <w:r>
        <w:rPr>
          <w:rtl w:val="true"/>
        </w:rPr>
        <w:t xml:space="preserve"> </w:t>
      </w:r>
      <w:r>
        <w:rPr>
          <w:rtl w:val="true"/>
        </w:rPr>
        <w:t>ه</w:t>
      </w:r>
      <w:r>
        <w:rPr>
          <w:rtl w:val="true"/>
        </w:rPr>
        <w:t>)</w:t>
      </w:r>
      <w:bookmarkEnd w:id="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الوديعة والذي خصصه لآيات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الوديعة حكم في الشريعة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 أَهْلِهَا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والوديعة مشتقّة من ودع،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وسكن، يقال أودعته أودعه إذا أقررته واسكنته، ويروى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ودائع بمكة،فلما أراد أن يهاجر أودعها أم أيمن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بردها على أصحابها،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ذلك فالوديعة أمانة لا ضمان على المودع ما لم يفرط،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المودع ضمان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أَهْلِ الْكتِابِ مَنْ إنِ تَأْمَنْهُ بقِنْطَارٍ يُؤَدِّهِ إلِيْكَ، يعني به النصارى لأنهم لا يستحلون أموال من خالفهم، وَمِنْهُمْ مَنْ إنِ تَأْمَنْهُ بدِينَارٍ لَا يُؤَدِّهِ إِلَيْكَ، يعني اليهود لأنهم يستحلون مال كل من خالفهم في حل السبت إِلَّا مَا دُمْتَ عَلَيْهِ قَائِمً على رأسه بالتقاضي والمطالبة، قائما بالإجماع والملازمة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تأمنه بقنطار وعلى قنطار أن معنى الباء الصاق الأمانة، ومعنى على استعلاء الأمانة، وهما متعاقبان في هذا الموضع لتقارب المعنى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الفائدة أن هؤلاء لا يؤدون الأمانة لاستحلالهم ذلك، لقوله ذَلِكَ بأِنَّهمُ قَالُوا لَيْسَ عَلَيْنَا فِ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منهم من لا يؤدي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فيما أصبنا من أموال العرب سبيل لأنهم مشركون، وادعوا أنهم وجدوا ذلك في كتابهم، وهم يعلمون أن هذا هو الكذب على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ذلك فالوديعة جائزة من الطرفين، من جهة المودع متى شاء أن يستردها فعل، ومن جهة المودع متى شاء أن يردها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ردها على المودع أو على وكيله فلا شيء عليه، وإنّ ردها على الحاكم أو على ثقته مع القدرة على الدفع إلى المودع أو إلى وكيله فعليه الضمان، فإن لم يقدر على المودع ولا على وكيله، فلا يخلو أما أن يكون له عذر أو لم يكن له عذر، فإن لم يكن له عذر برده فعليه الضمان، وإن كان له عذر برده على الحاكم أو على ثقته فلا ضمان عليه</w:t>
      </w:r>
      <w:r>
        <w:rPr>
          <w:rFonts w:eastAsia="Amiri" w:cs="Amiri" w:ascii="Amiri" w:hAnsi="Amiri"/>
          <w:color w:val="111111"/>
          <w:sz w:val="28"/>
          <w:szCs w:val="28"/>
          <w:rtl w:val="true"/>
          <w:lang w:bidi="ar-SA"/>
        </w:rPr>
        <w:t xml:space="preserve">. </w:t>
      </w:r>
      <w:bookmarkStart w:id="99" w:name="pg14643_162757"/>
    </w:p>
    <w:p>
      <w:pPr>
        <w:pStyle w:val="BookText"/>
        <w:rPr/>
      </w:pPr>
      <w:bookmarkEnd w:id="99"/>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وصاحب البضاعة مؤتمنان، وكل ما كان من وديعة ولم تكن</w:t>
      </w:r>
    </w:p>
    <w:p>
      <w:pPr>
        <w:pStyle w:val="BookText"/>
        <w:rPr/>
      </w:pPr>
      <w:r>
        <w:rPr>
          <w:rFonts w:ascii="Amiri" w:hAnsi="Amiri" w:eastAsia="Amiri" w:cs="Amiri"/>
          <w:color w:val="111111"/>
          <w:sz w:val="28"/>
          <w:sz w:val="28"/>
          <w:szCs w:val="28"/>
          <w:rtl w:val="true"/>
          <w:lang w:bidi="ar-SA"/>
        </w:rPr>
        <w:t xml:space="preserve">مضمونة فلا تلزم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الوديعة واجب متى طلبها صاحبها وهو متمكن من ردها، وليس عليه في ردها ضرر يؤدي إلى تلف النفس أو المال، سواء كان المودع كافرا أو مسلما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384311_1878427129"/>
      <w:bookmarkStart w:id="101" w:name="_Toc38"/>
      <w:bookmarkEnd w:id="100"/>
      <w:r>
        <w:rPr>
          <w:rtl w:val="true"/>
        </w:rPr>
        <w:t xml:space="preserve">ب </w:t>
      </w:r>
      <w:r>
        <w:rPr>
          <w:rtl w:val="true"/>
        </w:rPr>
        <w:t xml:space="preserve">- </w:t>
      </w:r>
      <w:r>
        <w:rPr>
          <w:rtl w:val="true"/>
        </w:rPr>
        <w:t xml:space="preserve">المحقق الحلي </w:t>
      </w:r>
      <w:r>
        <w:rPr>
          <w:rtl w:val="true"/>
        </w:rPr>
        <w:t>(</w:t>
      </w:r>
      <w:r>
        <w:rPr>
          <w:rtl w:val="true"/>
        </w:rPr>
        <w:t>قدس سرّه</w:t>
      </w:r>
      <w:r>
        <w:rPr>
          <w:rtl w:val="true"/>
        </w:rPr>
        <w:t>)(</w:t>
      </w:r>
      <w:r>
        <w:rPr>
          <w:rtl w:val="true"/>
        </w:rPr>
        <w:t xml:space="preserve">المتوفى </w:t>
      </w:r>
      <w:r>
        <w:rPr/>
        <w:t>676</w:t>
      </w:r>
      <w:r>
        <w:rPr>
          <w:rtl w:val="true"/>
        </w:rPr>
        <w:t xml:space="preserve"> </w:t>
      </w:r>
      <w:r>
        <w:rPr>
          <w:rtl w:val="true"/>
        </w:rPr>
        <w:t>ه</w:t>
      </w:r>
      <w:r>
        <w:rPr>
          <w:rtl w:val="true"/>
        </w:rPr>
        <w:t>)</w:t>
      </w:r>
      <w:bookmarkEnd w:id="1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الوديعة والذي يسهب فيه ببيان الأحكام الفقهية التي انطوت تحت عنوان الوديعة، نورد منه بعض الفقرات ولمن شاء الاستزادة فليراجع الموضوع في مضانه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استنابة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ويفتقر إلى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بكل عبارة دلت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الفعل الدال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طرح الوديعة عنده، لم يلزمه حفظها إذا 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 على قبضها، لم تصر وديعة، ولا يضمنها لو أهمل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استودع، وجب عليه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دركها، لو تلفت من غير تفريط، أو أخذت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الدفع،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يفعل،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تحمل الضرر الكثير بالدفع، كالجرح وأخذ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أنكرها، فطولب باليمين ظلما، جاز الحلف موريا، بما يخرج به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عقد جائز من طرفيه، يبطل بموت كل واحد منهما وبجنونه، وتكون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الوديعة، بما جرت العادة بحفظها، كالثوب والكتب في الصندوق، والدابة في الإصطبل، والشاة في المراح، أو ما يجري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إعادة الوديعة على المودع مع المطالبة، ولو كان كافرا، إلا أن يكون المودع غاصبا لها فيمنع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فطلبها وارثه، وجب الإنكار، ويجب إعادتها على المغصوب منه إن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عرفت سنة، ثم جاز التصديق بها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المتصدق إن كره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الغاصب مزجها بماله، ثم أودع الجميع، فإن أمكن المستودع تمييز المالين، رد عليه ماله ومنع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تمييزهما، وجب إعادتهما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الضمان وينظمها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التفريط، فكأن يطرحها فيما ليس يحرز، أو يترك سقي الدابة أو علفها، أو نشر الثوب الذي يفتقر إلى النشر، أو يودعها من غير ضرورة، ولا إذن، أو يسافر بها كذلك</w:t>
      </w:r>
    </w:p>
    <w:p>
      <w:pPr>
        <w:pStyle w:val="BookText"/>
        <w:rPr/>
      </w:pPr>
      <w:r>
        <w:rPr>
          <w:rFonts w:ascii="Amiri" w:hAnsi="Amiri" w:eastAsia="Amiri" w:cs="Amiri"/>
          <w:color w:val="111111"/>
          <w:sz w:val="28"/>
          <w:sz w:val="28"/>
          <w:szCs w:val="28"/>
          <w:rtl w:val="true"/>
          <w:lang w:bidi="ar-SA"/>
        </w:rPr>
        <w:t>مع خوف الطريق ومع أمنه وطرح الأقمشة في المواضع التي تعفنها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 سقي الدابة أو علفها مدة لا تصبر عليها في العادة، فماتت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يلبس الثوب، أو يركب الدابة، أو يخرجها من حرزها لينتفع بها، نعم، لو نوى الانتفاع، لم يضمن بمجرد النية، ولو طلبت منه، فامتنع من الرد مع القدرة، ضمن، وكذا لو جحدها، ثم قامت عليه بينة أو اعترف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ويضمن لو خلطها بماله، بحيث لا يتميز</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bookmarkStart w:id="102" w:name="pg14643_162759"/>
    </w:p>
    <w:p>
      <w:pPr>
        <w:pStyle w:val="Heading5"/>
        <w:numPr>
          <w:ilvl w:val="4"/>
          <w:numId w:val="1"/>
        </w:numPr>
        <w:rPr/>
      </w:pPr>
      <w:bookmarkStart w:id="103" w:name="__RefHeading___Toc2384313_1878427129"/>
      <w:bookmarkStart w:id="104" w:name="_Toc39"/>
      <w:bookmarkEnd w:id="102"/>
      <w:bookmarkEnd w:id="103"/>
      <w:r>
        <w:rPr>
          <w:rtl w:val="true"/>
        </w:rPr>
        <w:t xml:space="preserve">ج </w:t>
      </w:r>
      <w:r>
        <w:rPr>
          <w:rtl w:val="true"/>
        </w:rPr>
        <w:t xml:space="preserve">- </w:t>
      </w:r>
      <w:r>
        <w:rPr>
          <w:rtl w:val="true"/>
        </w:rPr>
        <w:t xml:space="preserve">الشهيد الأول محمد بن مكي الجزيني العاملي </w:t>
      </w:r>
      <w:r>
        <w:rPr>
          <w:rtl w:val="true"/>
        </w:rPr>
        <w:t>(</w:t>
      </w:r>
      <w:r>
        <w:rPr>
          <w:rtl w:val="true"/>
        </w:rPr>
        <w:t xml:space="preserve">المتوفى </w:t>
      </w:r>
      <w:r>
        <w:rPr/>
        <w:t>786</w:t>
      </w:r>
      <w:r>
        <w:rPr>
          <w:rtl w:val="true"/>
        </w:rPr>
        <w:t xml:space="preserve"> </w:t>
      </w:r>
      <w:r>
        <w:rPr>
          <w:rtl w:val="true"/>
        </w:rPr>
        <w:t>ه</w:t>
      </w:r>
      <w:r>
        <w:rPr>
          <w:rtl w:val="true"/>
        </w:rPr>
        <w:t>)</w:t>
      </w:r>
      <w:bookmarkEnd w:id="104"/>
    </w:p>
    <w:p>
      <w:pPr>
        <w:pStyle w:val="Heading6"/>
        <w:numPr>
          <w:ilvl w:val="5"/>
          <w:numId w:val="1"/>
        </w:numPr>
        <w:rPr/>
      </w:pPr>
      <w:bookmarkStart w:id="105" w:name="__RefHeading___Toc2384315_1878427129"/>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استنابة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وتفتقر إلى إيجاب وقبول، ولا حصر في الألفاظ الدالة عليهما، ويكفي في القبول الفعل، ولو طرحها عنده أو أكرهه على قبضها لم تصر وديعة فلا يجب حفظها، ولو قبل وجب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ضمان عليه إلا بالتعدي أو التفريط، ولو أخذت منه قهرا فلا ضمان، ولو تمكن من الدفع وجب ما لم يؤد إلى تحمل الضرر الكثير كالجرح وأخذ المال، نعم يجب عليه اليمين لو قنع بها الظالم فيوري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بموت كل منهما وجنونه وإغمائه،</w:t>
      </w:r>
    </w:p>
    <w:p>
      <w:pPr>
        <w:pStyle w:val="BookText"/>
        <w:rPr/>
      </w:pPr>
      <w:r>
        <w:rPr>
          <w:rFonts w:ascii="Amiri" w:hAnsi="Amiri" w:eastAsia="Amiri" w:cs="Amiri"/>
          <w:color w:val="111111"/>
          <w:sz w:val="28"/>
          <w:sz w:val="28"/>
          <w:szCs w:val="28"/>
          <w:rtl w:val="true"/>
          <w:lang w:bidi="ar-SA"/>
        </w:rPr>
        <w:t>وتبقى أمانة شرعية لا يقبل قول الودعي في ردها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موضعا للحفظ اقتصر عليه إلا أن يخاف تلفها فيه فينقلها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الوديعة بما جرت العادة به كالثوب والنقد في الصندوق، والدابة في الاصطبل، والشاة في المراح ولو استودع من طفل أو مجنون ضمن ويبرأ بالرد إلى</w:t>
      </w:r>
    </w:p>
    <w:p>
      <w:pPr>
        <w:pStyle w:val="BookText"/>
        <w:rPr/>
      </w:pPr>
      <w:r>
        <w:rPr>
          <w:rFonts w:ascii="Amiri" w:hAnsi="Amiri" w:eastAsia="Amiri" w:cs="Amiri"/>
          <w:color w:val="111111"/>
          <w:sz w:val="28"/>
          <w:sz w:val="28"/>
          <w:szCs w:val="28"/>
          <w:rtl w:val="true"/>
          <w:lang w:bidi="ar-SA"/>
        </w:rPr>
        <w:t>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إعادة الوديعة على المودع ولو كان كافرا، ويضمن لو أهمل بعد المطالبة، أو أودعها من غير ضرورة، أو سافر بها كذلك، أو طرحها في موضع تتعفن فيه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2384317_1878427129"/>
      <w:bookmarkStart w:id="108" w:name="_Toc41"/>
      <w:bookmarkEnd w:id="107"/>
      <w:r>
        <w:rPr>
          <w:rtl w:val="true"/>
        </w:rPr>
        <w:t>دلالة أقوال الفقهاء في معنى الوديعة وأحكامها</w:t>
      </w:r>
      <w:bookmarkEnd w:id="108"/>
    </w:p>
    <w:p>
      <w:pPr>
        <w:pStyle w:val="Heading6"/>
        <w:numPr>
          <w:ilvl w:val="5"/>
          <w:numId w:val="1"/>
        </w:numPr>
        <w:rPr/>
      </w:pPr>
      <w:bookmarkStart w:id="109" w:name="__RefHeading___Toc2384319_1878427129"/>
      <w:bookmarkStart w:id="110" w:name="_Toc42"/>
      <w:bookmarkEnd w:id="109"/>
      <w:r>
        <w:rPr>
          <w:rtl w:val="true"/>
        </w:rPr>
        <w:t>اشارة</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الأقوال التي أوردها الفقهاء الذين مرّ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أورده غيرهم إلى وقتنا هذا ترشد إلى مجموعة من الدلائل تتكشف معها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استرجعت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ومقاصديته</w:t>
      </w:r>
      <w:r>
        <w:rPr>
          <w:rFonts w:eastAsia="Amiri" w:cs="Amiri" w:ascii="Amiri" w:hAnsi="Amiri"/>
          <w:color w:val="111111"/>
          <w:sz w:val="28"/>
          <w:szCs w:val="28"/>
          <w:rtl w:val="true"/>
          <w:lang w:bidi="ar-SA"/>
        </w:rPr>
        <w:t xml:space="preserve">: </w:t>
      </w:r>
      <w:bookmarkStart w:id="111" w:name="pg14643_162760"/>
    </w:p>
    <w:p>
      <w:pPr>
        <w:pStyle w:val="Heading6"/>
        <w:numPr>
          <w:ilvl w:val="5"/>
          <w:numId w:val="1"/>
        </w:numPr>
        <w:rPr/>
      </w:pPr>
      <w:bookmarkStart w:id="112" w:name="__RefHeading___Toc2384321_1878427129"/>
      <w:bookmarkStart w:id="113" w:name="_Toc43"/>
      <w:bookmarkEnd w:id="111"/>
      <w:bookmarkEnd w:id="112"/>
      <w:r>
        <w:rPr>
          <w:rtl w:val="true"/>
        </w:rPr>
        <w:t>أولاً</w:t>
      </w:r>
      <w:r>
        <w:rPr>
          <w:rtl w:val="true"/>
        </w:rPr>
        <w:t xml:space="preserve">: </w:t>
      </w:r>
      <w:r>
        <w:rPr>
          <w:rtl w:val="true"/>
        </w:rPr>
        <w:t>هي عقد للاستنابة في الحفظ</w:t>
      </w:r>
      <w:bookmarkEnd w:id="113"/>
    </w:p>
    <w:p>
      <w:pPr>
        <w:pStyle w:val="BookText"/>
        <w:rPr/>
      </w:pPr>
      <w:r>
        <w:rPr>
          <w:rFonts w:ascii="Amiri" w:hAnsi="Amiri" w:eastAsia="Amiri" w:cs="Amiri"/>
          <w:color w:val="111111"/>
          <w:sz w:val="28"/>
          <w:sz w:val="28"/>
          <w:szCs w:val="28"/>
          <w:rtl w:val="true"/>
          <w:lang w:bidi="ar-SA"/>
        </w:rPr>
        <w:t>يرشد هذا اللفظ الذي نص عليه الفقهاء في أحكام الوديعة إلى وجود طرفي نجرى عقد بينها لغرض أن ينوب المستحفظ عن صاحب الوديعة في حفظها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صاحب الوديعة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والمستحفظ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والوديعة هي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يلزم أن يكون بينهما عقد بحسب مقتضى أحكام الوديعة فكيف جرى العقد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الضرير، عن الإمام موسى بن جعفر الكاظم عليه السلام في ذكر خبر وفاة رسول الله صلى الله عليه وآله وسلم فمما جاء فيه،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بعد خروج الملائكة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كوني على الباب فلا يقربه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أدنوا مني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فدنا منه فأخذ بيد فاطمة فوضعها على صدره طويلاً، وأخذ بيد علي بيده الأخرى </w:t>
      </w:r>
    </w:p>
    <w:p>
      <w:pPr>
        <w:pStyle w:val="BookText"/>
        <w:rPr/>
      </w:pP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غلبته عبرته، فلم يقدر على الكلام، فبكت فاطمة بكاء شديداً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لبكاءرسول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قد قطّعت قلبي، وأحرقت كبدي لبكائك يا سيد النبيين من الأولين والآخرين ويا أمين ربه ورسوله ويا حبيبه ويا نبيه، من لولدي بعدك؟ والذلّ ينزل</w:t>
      </w:r>
    </w:p>
    <w:p>
      <w:pPr>
        <w:pStyle w:val="BookText"/>
        <w:rPr/>
      </w:pPr>
      <w:r>
        <w:rPr>
          <w:rFonts w:ascii="Amiri" w:hAnsi="Amiri" w:eastAsia="Amiri" w:cs="Amiri"/>
          <w:color w:val="111111"/>
          <w:sz w:val="28"/>
          <w:sz w:val="28"/>
          <w:szCs w:val="28"/>
          <w:rtl w:val="true"/>
          <w:lang w:bidi="ar-SA"/>
        </w:rPr>
        <w:t xml:space="preserve">بي بعدك، من لعلي أخيك وناصر الدين؟ من لوحي الله وأمره؟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بكت وأكبت على وجهه فقبلته وأكب عليه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ويدها في يده فوضعها في يد علي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هذه وديعة الله ووديعة رسوله محمد عندك، فاحفظ الله واحفظني فيها وإنك لفاعله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الشريف له تتمة إلا إنني توقفت عند هذا الموضع لبيان كيفية وقوع العقد بين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يظهر طرفي العقد وتحقق شروطه وهو استنابة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وإيداعها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الاستنابة في الحفظ لم تقتصر على كون الوديعة تعود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في الأصل تعود إلى الله تعالى؛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وديعة الله ووديعة رسوله محمد فاحفظ الله، واحفظني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دلالة كونها وديعة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سيمرّ جوابه في المسألة الثالثة</w:t>
      </w:r>
      <w:r>
        <w:rPr>
          <w:rFonts w:eastAsia="Amiri" w:cs="Amiri" w:ascii="Amiri" w:hAnsi="Amiri"/>
          <w:color w:val="111111"/>
          <w:sz w:val="28"/>
          <w:szCs w:val="28"/>
          <w:rtl w:val="true"/>
          <w:lang w:bidi="ar-SA"/>
        </w:rPr>
        <w:t xml:space="preserve">. </w:t>
      </w:r>
      <w:bookmarkStart w:id="114" w:name="pg14643_162762"/>
    </w:p>
    <w:p>
      <w:pPr>
        <w:pStyle w:val="Heading6"/>
        <w:numPr>
          <w:ilvl w:val="5"/>
          <w:numId w:val="1"/>
        </w:numPr>
        <w:rPr/>
      </w:pPr>
      <w:bookmarkStart w:id="115" w:name="__RefHeading___Toc2384323_1878427129"/>
      <w:bookmarkStart w:id="116" w:name="_Toc44"/>
      <w:bookmarkEnd w:id="114"/>
      <w:bookmarkEnd w:id="115"/>
      <w:r>
        <w:rPr>
          <w:rtl w:val="true"/>
        </w:rPr>
        <w:t>ثانياً</w:t>
      </w:r>
      <w:r>
        <w:rPr>
          <w:rtl w:val="true"/>
        </w:rPr>
        <w:t xml:space="preserve">: </w:t>
      </w:r>
      <w:r>
        <w:rPr>
          <w:rtl w:val="true"/>
        </w:rPr>
        <w:t xml:space="preserve">هل كان موقف الإمام علي </w:t>
      </w:r>
      <w:r>
        <w:rPr>
          <w:rtl w:val="true"/>
        </w:rPr>
        <w:t>(</w:t>
      </w:r>
      <w:r>
        <w:rPr>
          <w:rtl w:val="true"/>
        </w:rPr>
        <w:t>علیه السّلام</w:t>
      </w:r>
      <w:r>
        <w:rPr>
          <w:rtl w:val="true"/>
        </w:rPr>
        <w:t xml:space="preserve">) </w:t>
      </w:r>
      <w:r>
        <w:rPr>
          <w:rtl w:val="true"/>
        </w:rPr>
        <w:t>القبول كي يتحقق العقد لافتقاره للإيجاب والقبول</w:t>
      </w:r>
      <w:bookmarkEnd w:id="116"/>
    </w:p>
    <w:p>
      <w:pPr>
        <w:pStyle w:val="BookText"/>
        <w:rPr/>
      </w:pPr>
      <w:r>
        <w:rPr>
          <w:rFonts w:ascii="Amiri" w:hAnsi="Amiri" w:eastAsia="Amiri" w:cs="Amiri"/>
          <w:color w:val="111111"/>
          <w:sz w:val="28"/>
          <w:sz w:val="28"/>
          <w:szCs w:val="28"/>
          <w:rtl w:val="true"/>
          <w:lang w:bidi="ar-SA"/>
        </w:rPr>
        <w:t xml:space="preserve">إن مما يتبادر إلى الذهن هو معرفة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العرض وهو الإنابة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الوديعة كما ورد في الفاظ الفقهاء في تحقق العقد بين الوادع والمودع؟</w:t>
      </w:r>
    </w:p>
    <w:p>
      <w:pPr>
        <w:pStyle w:val="BookText"/>
        <w:rPr/>
      </w:pPr>
      <w:r>
        <w:rPr>
          <w:rFonts w:ascii="Amiri" w:hAnsi="Amiri" w:eastAsia="Amiri" w:cs="Amiri"/>
          <w:color w:val="111111"/>
          <w:sz w:val="28"/>
          <w:sz w:val="28"/>
          <w:szCs w:val="28"/>
          <w:rtl w:val="true"/>
          <w:lang w:bidi="ar-SA"/>
        </w:rPr>
        <w:t>وجواب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قبوله وتحقق العقد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أشار الفقهاء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القبول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بكل عبارة دلت على معناه، ويكفي الفعل الدال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قبوله الوديعة وتحقق العقد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تحقيق مقتضى العقد وهو الحفظ وهو ما سنبحثه في ثالثاً</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2384325_1878427129"/>
      <w:bookmarkStart w:id="118" w:name="_Toc45"/>
      <w:bookmarkEnd w:id="117"/>
      <w:r>
        <w:rPr>
          <w:rtl w:val="true"/>
        </w:rPr>
        <w:t>ثالثاً</w:t>
      </w:r>
      <w:r>
        <w:rPr>
          <w:rtl w:val="true"/>
        </w:rPr>
        <w:t xml:space="preserve">: </w:t>
      </w:r>
      <w:r>
        <w:rPr>
          <w:rtl w:val="true"/>
        </w:rPr>
        <w:t>لو قَبِلَ وجب الحفظ</w:t>
      </w:r>
      <w:bookmarkEnd w:id="118"/>
    </w:p>
    <w:p>
      <w:pPr>
        <w:pStyle w:val="BookText"/>
        <w:rPr/>
      </w:pPr>
      <w:r>
        <w:rPr>
          <w:rFonts w:ascii="Amiri" w:hAnsi="Amiri" w:eastAsia="Amiri" w:cs="Amiri"/>
          <w:color w:val="111111"/>
          <w:sz w:val="28"/>
          <w:sz w:val="28"/>
          <w:szCs w:val="28"/>
          <w:rtl w:val="true"/>
          <w:lang w:bidi="ar-SA"/>
        </w:rPr>
        <w:t xml:space="preserve">إن من بين أهم الامور التي يكشفها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الحفظ على المستحفظ، وهذا يكشف عن موضوع عقدي مهم، وهو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 مؤتمن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يكون مقتضى الكفئية بينهما متحقق، أي في بيان شأن الوديعة والمودع، وهو ما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فاحفظ الله واحفظني فيها، وإنك لفاعله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 عن تحقق مقام الكفئية، وتحقق الحفظ وأداء ما كُلف به صلوات الله وسلامه عليه</w:t>
      </w:r>
      <w:r>
        <w:rPr>
          <w:rFonts w:eastAsia="Amiri" w:cs="Amiri" w:ascii="Amiri" w:hAnsi="Amiri"/>
          <w:color w:val="111111"/>
          <w:sz w:val="28"/>
          <w:szCs w:val="28"/>
          <w:rtl w:val="true"/>
          <w:lang w:bidi="ar-SA"/>
        </w:rPr>
        <w:t xml:space="preserve">. </w:t>
      </w:r>
      <w:bookmarkStart w:id="119" w:name="pg14643_162763"/>
    </w:p>
    <w:p>
      <w:pPr>
        <w:pStyle w:val="Heading6"/>
        <w:numPr>
          <w:ilvl w:val="5"/>
          <w:numId w:val="1"/>
        </w:numPr>
        <w:rPr/>
      </w:pPr>
      <w:bookmarkStart w:id="120" w:name="__RefHeading___Toc2384327_1878427129"/>
      <w:bookmarkStart w:id="121" w:name="_Toc46"/>
      <w:bookmarkEnd w:id="119"/>
      <w:bookmarkEnd w:id="120"/>
      <w:r>
        <w:rPr>
          <w:rtl w:val="true"/>
        </w:rPr>
        <w:t>رابعاً</w:t>
      </w:r>
      <w:r>
        <w:rPr>
          <w:rtl w:val="true"/>
        </w:rPr>
        <w:t xml:space="preserve">: </w:t>
      </w:r>
      <w:r>
        <w:rPr>
          <w:rtl w:val="true"/>
        </w:rPr>
        <w:t xml:space="preserve">سريان العقد بينهما بعد وفاة رسول الله </w:t>
      </w:r>
      <w:r>
        <w:rPr>
          <w:rtl w:val="true"/>
        </w:rPr>
        <w:t>(</w:t>
      </w:r>
      <w:r>
        <w:rPr>
          <w:rtl w:val="true"/>
        </w:rPr>
        <w:t xml:space="preserve">صلّی اللَّهِ علیه وَ آلِهِ وَ سَلَّمَ </w:t>
      </w:r>
      <w:r>
        <w:rPr>
          <w:rtl w:val="true"/>
        </w:rPr>
        <w:t xml:space="preserve">) </w:t>
      </w:r>
      <w:r>
        <w:rPr>
          <w:rtl w:val="true"/>
        </w:rPr>
        <w:t xml:space="preserve">يكشف عن أحد خصائص رسول الله </w:t>
      </w:r>
      <w:r>
        <w:rPr>
          <w:rtl w:val="true"/>
        </w:rPr>
        <w:t>(</w:t>
      </w:r>
      <w:r>
        <w:rPr>
          <w:rtl w:val="true"/>
        </w:rPr>
        <w:t xml:space="preserve">صلّی اللَّهِ علیه وَ آلِهِ وَ سَلَّمَ </w:t>
      </w:r>
      <w:r>
        <w:rPr>
          <w:rtl w:val="true"/>
        </w:rPr>
        <w:t>)</w:t>
      </w:r>
      <w:r>
        <w:rPr>
          <w:rtl w:val="true"/>
        </w:rPr>
        <w:t>الفريدة</w:t>
      </w:r>
      <w:bookmarkEnd w:id="121"/>
    </w:p>
    <w:p>
      <w:pPr>
        <w:pStyle w:val="BookText"/>
        <w:rPr/>
      </w:pPr>
      <w:r>
        <w:rPr>
          <w:rFonts w:ascii="Amiri" w:hAnsi="Amiri" w:eastAsia="Amiri" w:cs="Amiri"/>
          <w:color w:val="111111"/>
          <w:sz w:val="28"/>
          <w:sz w:val="28"/>
          <w:szCs w:val="28"/>
          <w:rtl w:val="true"/>
          <w:lang w:bidi="ar-SA"/>
        </w:rPr>
        <w:t>ورد في ألفاظ الفقهاء في شرط دوام صحة العقد البقاء على قيد الحياة لكلا الطرفين الوادع والمودع،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جائز من طرفيه، يبطل بموت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بموت كل منهما، وجنونه، وإغمائه، وتبقى أمانة شرعية لا يقبل قول الودعي في ردها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وبمقتضى هذا الشرط يلزم أن يكون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وهو أمر عقدي يكشف عن أن معنى وجوده واقع وأن كان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مغيّباً تحت التراب، وإلا لما معنى لسريان العقد بينهما، كما لا</w:t>
      </w:r>
    </w:p>
    <w:p>
      <w:pPr>
        <w:pStyle w:val="BookText"/>
        <w:rPr/>
      </w:pPr>
      <w:r>
        <w:rPr>
          <w:rFonts w:ascii="Amiri" w:hAnsi="Amiri" w:eastAsia="Amiri" w:cs="Amiri"/>
          <w:color w:val="111111"/>
          <w:sz w:val="28"/>
          <w:sz w:val="28"/>
          <w:szCs w:val="28"/>
          <w:rtl w:val="true"/>
          <w:lang w:bidi="ar-SA"/>
        </w:rPr>
        <w:t xml:space="preserve">معنى لرد الوديعة بحسب ما ورد في النص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استرجعت الوديعة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كثير من النصوص على هذه الخاصية الفريدة لسيد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وَقُلِ اعْمَلُوا فَسَيَرى اللَّه عَمَلَكُمْ وَرَسُولُهُ وَالُمؤْمِنُونَ وَسَتُردُّونَ إِلَی عَالِم الْغَيْبِ وَالشَّهَادَةِ فَيُنَبِّئُكُمْ بِمَا كُنْتُمْ تَعْمَلُونَ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جَعَلْنَاكُمْ أُمَّةً وَسَطًا لِتَكُونُوا شُهَدَاءَ عَلَی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إِذَا جِئْنَا مِنْ كُلِّ أُمَّةٍ بِشَهِيدٍ وَجِئْنَا بِكَ عَلَی هَؤُلَاءِ شَهِيدًا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تكشف عن هذه الخاصية الفريدة 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وصلوا عليّ فإن صلاتكم تبلغني حيث كنتم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وحيثما كنتم فصلوا عليّ، فإن صلاتكم تبلغني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حيث ما كنا، فإن صلاتنا تبلغه؟ وكيف يكون على الأمم شهيداً؟ وعلى هذه الأمة الوسطى بين الأمم؟ وكيف يغني المؤمنين من أمته؟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عقد الوديعة لم يزل قائم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وجيب رد الوديعة، وهو ما نص عليه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أعادة الوديعة على المودع مع المطالبة</w:t>
      </w:r>
      <w:r>
        <w:rPr>
          <w:rFonts w:eastAsia="Amiri" w:cs="Amiri" w:ascii="Amiri" w:hAnsi="Amiri"/>
          <w:color w:val="111111"/>
          <w:sz w:val="28"/>
          <w:szCs w:val="28"/>
          <w:rtl w:val="true"/>
          <w:lang w:bidi="ar-SA"/>
        </w:rPr>
        <w:t xml:space="preserve">). </w:t>
      </w:r>
      <w:bookmarkStart w:id="122" w:name="pg14643_162765"/>
    </w:p>
    <w:p>
      <w:pPr>
        <w:pStyle w:val="BookText"/>
        <w:rPr/>
      </w:pPr>
      <w:bookmarkEnd w:id="122"/>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أعادة الوديعة على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استرجعت الوديعة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384329_1878427129"/>
      <w:bookmarkStart w:id="124" w:name="_Toc47"/>
      <w:bookmarkEnd w:id="123"/>
      <w:r>
        <w:rPr>
          <w:rtl w:val="true"/>
        </w:rPr>
        <w:t>المسألة الثالثة</w:t>
      </w:r>
      <w:r>
        <w:rPr>
          <w:rtl w:val="true"/>
        </w:rPr>
        <w:t xml:space="preserve">: </w:t>
      </w:r>
      <w:r>
        <w:rPr>
          <w:rtl w:val="true"/>
        </w:rPr>
        <w:t>دلالة كونها وديعة الله</w:t>
      </w:r>
      <w:bookmarkEnd w:id="124"/>
    </w:p>
    <w:p>
      <w:pPr>
        <w:pStyle w:val="Heading5"/>
        <w:numPr>
          <w:ilvl w:val="4"/>
          <w:numId w:val="1"/>
        </w:numPr>
        <w:rPr/>
      </w:pPr>
      <w:bookmarkStart w:id="125" w:name="__RefHeading___Toc2384331_1878427129"/>
      <w:bookmarkStart w:id="126" w:name="_Toc48"/>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للوقوف على معنى كونها وديعة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الوقوف عند جملة من الأمور التي ارتبطت من جانب بمعنى الوديعة ومقتضياتها، ومن جانب آخر بدلالة هذه النسبة إلى الله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النسبة كما ورد في الحديث الشريف تعود إلى الله تعالى، وتعود أيضاً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بلحاظ أن النبي هو كذلك له</w:t>
      </w:r>
    </w:p>
    <w:p>
      <w:pPr>
        <w:pStyle w:val="BookText"/>
        <w:rPr/>
      </w:pPr>
      <w:r>
        <w:rPr>
          <w:rFonts w:ascii="Amiri" w:hAnsi="Amiri" w:eastAsia="Amiri" w:cs="Amiri"/>
          <w:color w:val="111111"/>
          <w:sz w:val="28"/>
          <w:sz w:val="28"/>
          <w:szCs w:val="28"/>
          <w:rtl w:val="true"/>
          <w:lang w:bidi="ar-SA"/>
        </w:rPr>
        <w:t xml:space="preserve">نسبة بالارتباط إلى الله تعالى 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كما ورد في الحديث الشريف عنه قد أعاد النسبة في الوديعة إلى الله تعالى مرة وفي المرة الأخرى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وديعة الله ووديعة رسوله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دلالة هذه النسبة؟</w:t>
      </w:r>
    </w:p>
    <w:p>
      <w:pPr>
        <w:pStyle w:val="Heading5"/>
        <w:numPr>
          <w:ilvl w:val="4"/>
          <w:numId w:val="1"/>
        </w:numPr>
        <w:rPr/>
      </w:pPr>
      <w:bookmarkStart w:id="127" w:name="__RefHeading___Toc2384333_1878427129"/>
      <w:bookmarkStart w:id="128" w:name="_Toc49"/>
      <w:bookmarkEnd w:id="127"/>
      <w:r>
        <w:rPr>
          <w:rtl w:val="true"/>
        </w:rPr>
        <w:t>أولاً</w:t>
      </w:r>
      <w:r>
        <w:rPr>
          <w:rtl w:val="true"/>
        </w:rPr>
        <w:t xml:space="preserve">: </w:t>
      </w:r>
      <w:r>
        <w:rPr>
          <w:rtl w:val="true"/>
        </w:rPr>
        <w:t>دلالة نسبتها إلى الله تعالى</w:t>
      </w:r>
      <w:bookmarkEnd w:id="128"/>
    </w:p>
    <w:p>
      <w:pPr>
        <w:pStyle w:val="Heading6"/>
        <w:numPr>
          <w:ilvl w:val="5"/>
          <w:numId w:val="1"/>
        </w:numPr>
        <w:rPr/>
      </w:pPr>
      <w:bookmarkStart w:id="129" w:name="__RefHeading___Toc2384335_1878427129"/>
      <w:bookmarkStart w:id="130" w:name="_Toc50"/>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يعرض القرآن الكريم جملة من الأشياء فيربطها بالله تعالى وينسبها إليه، وهي كثيرة منها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بِعَصَاكَ الَحجَرَ فَانْفَجَرَتْ مِنْهُ اثْنَتَا عَشْرةَ عَيْنًا قَدْ عَلِمَ كُلُّ أُنَاسٍ مَشْربَهمْ كُلُوا وَاشْربُوا مِنْ رِزْقِ اللَّه وَلَا تَعْثَوْا فِی الْأرْضِ مُفْسِدِينَ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خصوصية هذه النسبة في الرزق إلى الله تعالى على الرغم من أن الأصل في الأرزاق هو بيد الله تعالى، لكن خصوصية هذه النسبة ودلالتها لإرتباطها بفعل الإعجاز الإلهي من خلال ضرب موسى الحجر بعصاه فانفجرت منه اثنتا عشرة</w:t>
      </w:r>
    </w:p>
    <w:p>
      <w:pPr>
        <w:pStyle w:val="BookText"/>
        <w:rPr/>
      </w:pPr>
      <w:r>
        <w:rPr>
          <w:rFonts w:ascii="Amiri" w:hAnsi="Amiri" w:eastAsia="Amiri" w:cs="Amiri"/>
          <w:color w:val="111111"/>
          <w:sz w:val="28"/>
          <w:sz w:val="28"/>
          <w:szCs w:val="28"/>
          <w:rtl w:val="true"/>
          <w:lang w:bidi="ar-SA"/>
        </w:rPr>
        <w:t>عيناً فأصبحت النسبة في الرزق إلى الله تعالى إذ لم تكن هذه العيون قد حفرت بأيدأحد من الناس فينسبها إليه، وإنما بفعل نبي الله موسى والإذن في ضرب الحجر ليتفجر منه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جَاءَهُمْ رَسُولٌ مِنْ عِنْدِ اللَّه مُصَدِّقٌ لِما مَعَهُمْ نَبَذَ فَرِيقٌ مِنَ الَّذِينَ أُوتُوا الْكِتَابَ كِتَابَ اللَّه وَرَاءَ ظُهُورِهِمْ كَأَنَّهمْ لَا يَعْلَمُونَ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الَمشْرقُ وَالَمغْرِبُ فَأَيْنَمَ تُوَلُّوا فَثَمَّ وَجْهُ اللَّه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صِبْغَةَ اللَّه وَمَنْ أَحْسَنُ مِنَ اللَّه صِبْغَةً وَنَحْنُ لَهُ عَابِدُونَ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31" w:name="pg14643_162767"/>
    </w:p>
    <w:p>
      <w:pPr>
        <w:pStyle w:val="BookText"/>
        <w:rPr/>
      </w:pPr>
      <w:bookmarkEnd w:id="13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تَقُولُوا لِمنْ يُقْتَلُ فِی سَبِيلِ اللَّه أَمْوَاتٌ بَلْ أَحْيَاءٌ وَلَكِنْ لَا تَشْعُرُونَ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 جُناَحَ عَلَيهْ أَنْ يَطَّوَّفَ بِهمَا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المباركة والتي بينت نسبة كثير من الأشياء إلى الله تعالى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وفي المقابل ورد في السنّة دلالات كثيرة على هذه النسبة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وهذه النسبة ترشد إلى ما يلي</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2384337_1878427129"/>
      <w:bookmarkStart w:id="133" w:name="_Toc51"/>
      <w:bookmarkEnd w:id="132"/>
      <w:r>
        <w:rPr/>
        <w:t>1</w:t>
      </w:r>
      <w:r>
        <w:rPr>
          <w:rtl w:val="true"/>
        </w:rPr>
        <w:t xml:space="preserve"> - </w:t>
      </w:r>
      <w:r>
        <w:rPr>
          <w:rtl w:val="true"/>
        </w:rPr>
        <w:t xml:space="preserve">التعظيم </w:t>
      </w:r>
      <w:r>
        <w:rPr>
          <w:rtl w:val="true"/>
        </w:rPr>
        <w:t>:</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فَإِنَّها مِنْ تَقْوَى الْقُلُوبِ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34" w:name="pg14643_162768"/>
    </w:p>
    <w:p>
      <w:pPr>
        <w:pStyle w:val="BookText"/>
        <w:rPr/>
      </w:pPr>
      <w:bookmarkEnd w:id="134"/>
      <w:r>
        <w:rPr>
          <w:rFonts w:ascii="Amiri" w:hAnsi="Amiri" w:eastAsia="Amiri" w:cs="Amiri"/>
          <w:color w:val="111111"/>
          <w:sz w:val="28"/>
          <w:sz w:val="28"/>
          <w:szCs w:val="28"/>
          <w:rtl w:val="true"/>
          <w:lang w:bidi="ar-SA"/>
        </w:rPr>
        <w:t>فقد أظهرت الآية أن الغرض من تعظيم الشعائر هو التقوى وهذه التقوى مخصوصة بأهم ما يقبل به الإنسان على الله وهو القلب، ومن ثم يكون تحصيل التقوى القلبي من أثر تعظيم الشعائر، وهذا يجري في جميع الأشياء التي كانت</w:t>
      </w:r>
    </w:p>
    <w:p>
      <w:pPr>
        <w:pStyle w:val="BookText"/>
        <w:rPr/>
      </w:pPr>
      <w:r>
        <w:rPr>
          <w:rFonts w:ascii="Amiri" w:hAnsi="Amiri" w:eastAsia="Amiri" w:cs="Amiri"/>
          <w:color w:val="111111"/>
          <w:sz w:val="28"/>
          <w:sz w:val="28"/>
          <w:szCs w:val="28"/>
          <w:rtl w:val="true"/>
          <w:lang w:bidi="ar-SA"/>
        </w:rPr>
        <w:t>نسبتها إلى الله تعالى كتعظيم المساجد، وبيت الله، وأولياء الله، وكتاب الله، وشرع الله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تعظيمها مضاف إليه معرفة أن الوديعة في دلالتها ومعناها ومصداقها هي الأمانة ومما يكسبها تعظيماً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لارتباطها بأمرين،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أمانة لها جانب تعظيمي يكشف عن قيمتها المعنوية والمادية؛ والجانب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ارتباطها بصاحبها فتضاف عظمة المالكإلى عظمة الوديعة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384339_1878427129"/>
      <w:bookmarkStart w:id="136" w:name="_Toc52"/>
      <w:bookmarkEnd w:id="135"/>
      <w:r>
        <w:rPr/>
        <w:t>2</w:t>
      </w:r>
      <w:r>
        <w:rPr>
          <w:rtl w:val="true"/>
        </w:rPr>
        <w:t xml:space="preserve"> - </w:t>
      </w:r>
      <w:r>
        <w:rPr>
          <w:rtl w:val="true"/>
        </w:rPr>
        <w:t xml:space="preserve">الشأنية </w:t>
      </w:r>
      <w:r>
        <w:rPr>
          <w:rtl w:val="true"/>
        </w:rPr>
        <w:t>:</w:t>
      </w:r>
      <w:bookmarkEnd w:id="136"/>
    </w:p>
    <w:p>
      <w:pPr>
        <w:pStyle w:val="BookText"/>
        <w:rPr/>
      </w:pPr>
      <w:r>
        <w:rPr>
          <w:rFonts w:ascii="Amiri" w:hAnsi="Amiri" w:eastAsia="Amiri" w:cs="Amiri"/>
          <w:color w:val="111111"/>
          <w:sz w:val="28"/>
          <w:sz w:val="28"/>
          <w:szCs w:val="28"/>
          <w:rtl w:val="true"/>
          <w:lang w:bidi="ar-SA"/>
        </w:rPr>
        <w:t xml:space="preserve">الشأن في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والأمر والحال، وجمعه شؤون، وشأنان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ويتكشف من خلال هذه المعاني أن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 خطباً وحالاً خاصاً أقتضى أن تحاط بالحفاوة والتكريم، وأن لها أمراً يتلزّم أن تحفظ من أجله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رسول الله صلى الله عليه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وديعة الله ووديعة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ذا شأن لا يُقدّر بثمن وقد وجب حفظها</w:t>
      </w:r>
      <w:r>
        <w:rPr>
          <w:rFonts w:eastAsia="Amiri" w:cs="Amiri" w:ascii="Amiri" w:hAnsi="Amiri"/>
          <w:color w:val="111111"/>
          <w:sz w:val="28"/>
          <w:szCs w:val="28"/>
          <w:rtl w:val="true"/>
          <w:lang w:bidi="ar-SA"/>
        </w:rPr>
        <w:t xml:space="preserve">. </w:t>
      </w:r>
      <w:bookmarkStart w:id="137" w:name="pg14643_162769"/>
    </w:p>
    <w:p>
      <w:pPr>
        <w:pStyle w:val="Heading6"/>
        <w:numPr>
          <w:ilvl w:val="5"/>
          <w:numId w:val="1"/>
        </w:numPr>
        <w:rPr/>
      </w:pPr>
      <w:bookmarkStart w:id="138" w:name="__RefHeading___Toc2384341_1878427129"/>
      <w:bookmarkStart w:id="139" w:name="_Toc53"/>
      <w:bookmarkEnd w:id="137"/>
      <w:bookmarkEnd w:id="138"/>
      <w:r>
        <w:rPr/>
        <w:t>3</w:t>
      </w:r>
      <w:r>
        <w:rPr>
          <w:rtl w:val="true"/>
        </w:rPr>
        <w:t xml:space="preserve"> - </w:t>
      </w:r>
      <w:r>
        <w:rPr>
          <w:rtl w:val="true"/>
        </w:rPr>
        <w:t xml:space="preserve">الحرمة </w:t>
      </w:r>
      <w:r>
        <w:rPr>
          <w:rtl w:val="true"/>
        </w:rPr>
        <w:t>:</w:t>
      </w:r>
      <w:bookmarkEnd w:id="139"/>
    </w:p>
    <w:p>
      <w:pPr>
        <w:pStyle w:val="BookText"/>
        <w:rPr/>
      </w:pPr>
      <w:r>
        <w:rPr>
          <w:rFonts w:ascii="Amiri" w:hAnsi="Amiri" w:eastAsia="Amiri" w:cs="Amiri"/>
          <w:color w:val="111111"/>
          <w:sz w:val="28"/>
          <w:sz w:val="28"/>
          <w:szCs w:val="28"/>
          <w:rtl w:val="true"/>
          <w:lang w:bidi="ar-SA"/>
        </w:rPr>
        <w:t xml:space="preserve">وهذا المعنى من أكثر المعاني وضوحاً والتصاقاً بالوديعة وذلك لمحاكاته الضوابط الشرعية في ألزام ذمة المستحفظ عند ايداع الوديعة عنده، وبها يتجلى مصداق الأمانة، فيكف إذا اضيفت إلى الله تعالى وإلى رسوله وسيد 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مضاعفة حرمتها من كونها مرتبطة بإشغال ذمة المستحفظ، إلى حرمة صاحبا ونسبتها إليه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ثمة جمعت فيها هذه الحرمات الثلاثة والتي تُظهر معنى آخر في هذه الحالة يضاف إلى المعاني السابقة،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 والشأنية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384343_1878427129"/>
      <w:bookmarkStart w:id="141" w:name="_Toc54"/>
      <w:bookmarkEnd w:id="140"/>
      <w:r>
        <w:rPr/>
        <w:t>4</w:t>
      </w:r>
      <w:r>
        <w:rPr>
          <w:rtl w:val="true"/>
        </w:rPr>
        <w:t xml:space="preserve"> - </w:t>
      </w:r>
      <w:r>
        <w:rPr>
          <w:rtl w:val="true"/>
        </w:rPr>
        <w:t xml:space="preserve">التقديس والإجلال </w:t>
      </w:r>
      <w:r>
        <w:rPr>
          <w:rtl w:val="true"/>
        </w:rPr>
        <w:t>:</w:t>
      </w:r>
      <w:bookmarkEnd w:id="141"/>
    </w:p>
    <w:p>
      <w:pPr>
        <w:pStyle w:val="Heading6"/>
        <w:numPr>
          <w:ilvl w:val="5"/>
          <w:numId w:val="1"/>
        </w:numPr>
        <w:rPr/>
      </w:pPr>
      <w:bookmarkStart w:id="142" w:name="__RefHeading___Toc2384345_1878427129"/>
      <w:bookmarkStart w:id="143" w:name="_Toc5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فكما أن للكعبة حرمة وتعظيماً وشأنية وتقديساُ لإرتباطها بالنسبة إلى الله تعالى فيقال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للتوراة والإنجيل والقرآن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وجبحفظها وتعظيمها وتقديسها واجلالها، لأن لها بهذه النسبة شأن وحرمة فيعظم عند ذلك حقّها، وفي نفس الوقت فإن الله تعالى أظهر حرمتها وشأنها إلى الناس أجمعين كي يترسّخ في أذهان الناس ووجدانهم تقديس هذه الأشياء المرتبطة والمنسوبة إلى</w:t>
      </w:r>
    </w:p>
    <w:p>
      <w:pPr>
        <w:pStyle w:val="BookText"/>
        <w:rPr/>
      </w:pPr>
      <w:r>
        <w:rPr>
          <w:rFonts w:ascii="Amiri" w:hAnsi="Amiri" w:eastAsia="Amiri" w:cs="Amiri"/>
          <w:color w:val="111111"/>
          <w:sz w:val="28"/>
          <w:sz w:val="28"/>
          <w:szCs w:val="28"/>
          <w:rtl w:val="true"/>
          <w:lang w:bidi="ar-SA"/>
        </w:rPr>
        <w:t>الله تعالى، والأمثلة على ذلك والشواهد كثيرة، منها</w:t>
      </w:r>
    </w:p>
    <w:p>
      <w:pPr>
        <w:pStyle w:val="Heading6"/>
        <w:numPr>
          <w:ilvl w:val="5"/>
          <w:numId w:val="1"/>
        </w:numPr>
        <w:rPr/>
      </w:pPr>
      <w:bookmarkStart w:id="144" w:name="__RefHeading___Toc2384347_1878427129"/>
      <w:bookmarkStart w:id="145" w:name="_Toc56"/>
      <w:bookmarkEnd w:id="144"/>
      <w:r>
        <w:rPr>
          <w:rtl w:val="true"/>
        </w:rPr>
        <w:t>أ</w:t>
      </w:r>
      <w:r>
        <w:rPr>
          <w:rtl w:val="true"/>
        </w:rPr>
        <w:t xml:space="preserve">- </w:t>
      </w:r>
      <w:r>
        <w:rPr>
          <w:rtl w:val="true"/>
        </w:rPr>
        <w:t xml:space="preserve">أصحاب الفيل </w:t>
      </w:r>
      <w:r>
        <w:rPr>
          <w:rtl w:val="true"/>
        </w:rPr>
        <w:t>:</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القرآن الكريم في سورة الفيل ما جرى لتلك الفئة الباغية التي أرادت تحطيم بيت الله الحرام فكشفت بدرس عملي سار به الناس لبيان حرمة هذا البيت فرسَّخ في أذهانهم ووجدانهم هذه الحرمة والتي تدفع بالعقل والقلب إلى تقديس </w:t>
      </w:r>
      <w:bookmarkStart w:id="146" w:name="pg14643_162770"/>
    </w:p>
    <w:p>
      <w:pPr>
        <w:pStyle w:val="BookText"/>
        <w:rPr/>
      </w:pPr>
      <w:bookmarkEnd w:id="146"/>
      <w:r>
        <w:rPr>
          <w:rFonts w:ascii="Amiri" w:hAnsi="Amiri" w:eastAsia="Amiri" w:cs="Amiri"/>
          <w:color w:val="111111"/>
          <w:sz w:val="28"/>
          <w:sz w:val="28"/>
          <w:szCs w:val="28"/>
          <w:rtl w:val="true"/>
          <w:lang w:bidi="ar-SA"/>
        </w:rPr>
        <w:t xml:space="preserve">الكعبة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جاءت الآيات واضحة الدلالة في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فِی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2384349_1878427129"/>
      <w:bookmarkStart w:id="148" w:name="_Toc57"/>
      <w:bookmarkEnd w:id="147"/>
      <w:r>
        <w:rPr>
          <w:rtl w:val="true"/>
        </w:rPr>
        <w:t>ب</w:t>
      </w:r>
      <w:r>
        <w:rPr>
          <w:rtl w:val="true"/>
        </w:rPr>
        <w:t xml:space="preserve">- </w:t>
      </w:r>
      <w:r>
        <w:rPr>
          <w:rtl w:val="true"/>
        </w:rPr>
        <w:t xml:space="preserve">أصحاب الناقة </w:t>
      </w:r>
      <w:r>
        <w:rPr>
          <w:rtl w:val="true"/>
        </w:rPr>
        <w:t>:</w:t>
      </w:r>
      <w:bookmarkEnd w:id="148"/>
    </w:p>
    <w:p>
      <w:pPr>
        <w:pStyle w:val="BookText"/>
        <w:rPr/>
      </w:pPr>
      <w:r>
        <w:rPr>
          <w:rFonts w:ascii="IRNazanin" w:hAnsi="IRNazanin" w:eastAsia="IRNazanin"/>
          <w:color w:val="111111"/>
          <w:sz w:val="28"/>
          <w:sz w:val="28"/>
          <w:szCs w:val="28"/>
          <w:rtl w:val="true"/>
          <w:lang w:bidi="fa-IR"/>
        </w:rPr>
        <w:t xml:space="preserve">في أمرٍ آخر مشابه في عرض الحرمة التي اكتسبتها الأشياء المنسوبة إلى الله تعالى في أماكن وأزمان مختلفة كناقة نبي الله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ابتُلَی بها قومه فكانت</w:t>
      </w:r>
    </w:p>
    <w:p>
      <w:pPr>
        <w:pStyle w:val="BookText"/>
        <w:rPr/>
      </w:pPr>
      <w:r>
        <w:rPr>
          <w:rFonts w:ascii="Amiri" w:hAnsi="Amiri" w:eastAsia="Amiri" w:cs="Amiri"/>
          <w:color w:val="111111"/>
          <w:sz w:val="28"/>
          <w:sz w:val="28"/>
          <w:szCs w:val="28"/>
          <w:rtl w:val="true"/>
          <w:lang w:bidi="ar-SA"/>
        </w:rPr>
        <w:t>وسيلة للاختبار في صون الحرمات، هذه الحرمات التي نالت هذه الصفة لنسبتها إلى الله تعالى، كما نص القرآن الكريم بذلك،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هَذِه نَاقَةُ الله لكَمْ آيَةً فَذَرُوهَا تَأكْلْ فِی أرَضِ الله وَلَ تَسَّموهَا بسِوءٍ فَيأَخْذَكُمْ عَذَابٌ 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تَتَّمعُوا فِی دَارِكُمْ ثَلَاثَةَ أَيَّامٍ ذَلِكَ وَعْدٌ غَيْر مَكْذُوبٍ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 أَمْرُنَا نَجَّينْاَ صَالِحا وَالذَّينَ آَمَنوُا مَعَهُ برِحْمةٍ مِناَّ وَمِنْ خِزْيِ يَوْمِئذِ إنِّ رَبَّكَ هُوَ القْوِيُّ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الَّذِينَ ظَلَمُوا الصَّيْحَةُ فَأَصْبَحُوا فِی دِيَارِهِمْ جَاثِمِينَ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نجد أن المغايرة بين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ناقة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الزمان والمكان والوظيفة واضحة، إلا أن عدم حفظ هذه الأشياء وانتهاك حرمتها أدى إلى الهلاك الجماعي، فالكل مشترك في الجرم مع أن المنفذ واحد في عقر الناقة، وقائد الجيش في أصحاب الفيل واحد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تستشهد بناقة صالح ونسبتها إلى الله تعالى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بلحاظ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بين الحرمتين والشأنيتين والوظيفتين، فالمغايرة كلية هنا لا جزئية، فمن حيث الجنس فالإنسان في </w:t>
      </w:r>
    </w:p>
    <w:p>
      <w:pPr>
        <w:pStyle w:val="BookText"/>
        <w:rPr/>
      </w:pPr>
      <w:r>
        <w:rPr>
          <w:rFonts w:ascii="Amiri" w:hAnsi="Amiri" w:eastAsia="Amiri" w:cs="Amiri"/>
          <w:color w:val="111111"/>
          <w:sz w:val="28"/>
          <w:sz w:val="28"/>
          <w:szCs w:val="28"/>
          <w:rtl w:val="true"/>
          <w:lang w:bidi="ar-SA"/>
        </w:rPr>
        <w:t>الأصل مكرم عند الله تعالى ومفضل على كثير من الخلق،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بَنيِ آَدَمَ وَحَملْناَهُمْ فِی البْرِّ وَالبْحَرِ وَرَزَقْناَهُمْ مِنَ الطيَّبِّاَتِ وَفَضَّلْناَهُمْ عَلَی كَثِيرٍ مِّمنْ خَلَقْنَا تَفْضِيلً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إذا كان هذا الإنسان ممن اصطفاهم الله تعالى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الشريف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وسيدة نساء اهل الجنة، وفي الجنة مريم وخديجة وآسيا وغيرهن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بينته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عليها ما وقع من هجوم القوم على دارها واخراجهم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كي يبايع أبي بكر في المسجد مما دعاها</w:t>
      </w:r>
    </w:p>
    <w:p>
      <w:pPr>
        <w:pStyle w:val="BookText"/>
        <w:rPr/>
      </w:pPr>
      <w:r>
        <w:rPr>
          <w:rFonts w:ascii="Amiri" w:hAnsi="Amiri" w:eastAsia="Amiri" w:cs="Amiri"/>
          <w:color w:val="111111"/>
          <w:sz w:val="28"/>
          <w:sz w:val="28"/>
          <w:szCs w:val="28"/>
          <w:rtl w:val="true"/>
          <w:lang w:bidi="ar-SA"/>
        </w:rPr>
        <w:t xml:space="preserve">ذلك إلى الخروج خلف ابن عمها وأبو 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انتهت إلى القبر النبوي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عن ابن عمي فوالله الذي بعث محمداً بالحق لإن لم تخلوا عنه لأنشرنّ شعري، ولأضعنّ قميص رسول الله على رأسي، ولأصرخنّ إلى الله تعال،ى فما ناقةصالح بأكرم من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أثر هذه الصرخة الفاطمية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والله أساس حيطان المسجد تقلعت من أسفلها حتى لو أراد رجل أن ينفد من تحتها نفد، فدنوت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تبارك وتعالى بعث أباك رحمة فلا تكني نقمة،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الحيطان حتى سطعت الغبرة من أسفلها فدخلت في خياشيمنا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49" w:name="pg14643_162772"/>
    </w:p>
    <w:p>
      <w:pPr>
        <w:pStyle w:val="BookText"/>
        <w:rPr/>
      </w:pPr>
      <w:bookmarkEnd w:id="149"/>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بناقة صالح وما لحق قومه من الهلاك عند التعرض لها بالسوء في هذا الموقف إنما لبيان أنها أعظم حرمة عند الله وأجل شأناً فكيف سيكون حال هذه الأمة التي انتهكت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50" w:name="__RefHeading___Toc2384351_1878427129"/>
      <w:bookmarkStart w:id="151" w:name="_Toc58"/>
      <w:bookmarkEnd w:id="150"/>
      <w:r>
        <w:rPr>
          <w:rtl w:val="true"/>
        </w:rPr>
        <w:t>ثانياً</w:t>
      </w:r>
      <w:r>
        <w:rPr>
          <w:rtl w:val="true"/>
        </w:rPr>
        <w:t xml:space="preserve">: </w:t>
      </w:r>
      <w:r>
        <w:rPr>
          <w:rtl w:val="true"/>
        </w:rPr>
        <w:t>أول من قام بحفظها ربّ العزّة جلّ شأنه</w:t>
      </w:r>
      <w:bookmarkEnd w:id="151"/>
    </w:p>
    <w:p>
      <w:pPr>
        <w:pStyle w:val="BookText"/>
        <w:rPr/>
      </w:pPr>
      <w:r>
        <w:rPr>
          <w:rFonts w:ascii="Amiri" w:hAnsi="Amiri" w:eastAsia="Amiri" w:cs="Amiri"/>
          <w:color w:val="111111"/>
          <w:sz w:val="28"/>
          <w:sz w:val="28"/>
          <w:szCs w:val="28"/>
          <w:rtl w:val="true"/>
          <w:lang w:bidi="ar-SA"/>
        </w:rPr>
        <w:t xml:space="preserve">إنَّ في العودة إلى معنى الوديعة لغة، وعند الفقهاء،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استحفاظ الشخص،واستنابته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الوديعة هي في الأساس كانت محفوظة عند صاحبها ثم أودت عند شخص آخر لينوب عنه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هذا المعنى أن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الأصل كانت محفوظة عند الله تعالى قبل أن تودع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عند امير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يصبح كلام أهل اللغة والفقه لغواًوهذا مخالف لمقاصد الشريعة ومداركها وأصولها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من روايات تكشف عن هذه الحقيقة وتظهر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الأصل كانت محفوظة عند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أطلق عليها صفة الوديعة، وهو ما وقع صدقاً وحقاً، ومنها هذه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الرحمن بن الحجاج عن سدير الصيرفي عن الصادق جعفر بن محمد، عن ابيه،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نور فاطمة عليها السلام قبل أن تُلق الأرض والسماء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حوراء 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هي حوراء إنسية؟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خلقها الله عز وجل من نوره قبل أن يخلق آدم، إذ كانت الأرواح، فلما خلق الله</w:t>
      </w:r>
    </w:p>
    <w:p>
      <w:pPr>
        <w:pStyle w:val="BookText"/>
        <w:rPr/>
      </w:pPr>
      <w:r>
        <w:rPr>
          <w:rFonts w:ascii="IRNazanin" w:hAnsi="IRNazanin" w:eastAsia="IRNazanin"/>
          <w:color w:val="111111"/>
          <w:sz w:val="28"/>
          <w:sz w:val="28"/>
          <w:szCs w:val="28"/>
          <w:rtl w:val="true"/>
          <w:lang w:bidi="fa-IR"/>
        </w:rPr>
        <w:t xml:space="preserve">عز وجل آدم عرضت على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يا نبي الله، وأين كانت فاطمة؟؟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في حقه تحت ساق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كان طعامها؟</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والتهليل والتحميد، فلما خلق الله عز وجل آدم واخرجني من صلبه، أحب الله عز وجل أن يخرجها من صلبي، وجعلها تفاحة في الجنة وأتاني بها جبرئيل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حبيبي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قلت منه السلام وإليه يعود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أهداها الله عز وجل إليك من الجنة فأخذتها وضممتها إلى صدري، قال يا محمد يقول الله جل جلاله كلها</w:t>
      </w:r>
      <w:r>
        <w:rPr>
          <w:rFonts w:eastAsia="Amiri" w:cs="Amiri" w:ascii="Amiri" w:hAnsi="Amiri"/>
          <w:color w:val="111111"/>
          <w:sz w:val="28"/>
          <w:szCs w:val="28"/>
          <w:rtl w:val="true"/>
          <w:lang w:bidi="ar-SA"/>
        </w:rPr>
        <w:t xml:space="preserve">. </w:t>
      </w:r>
      <w:bookmarkStart w:id="152" w:name="pg14643_162774"/>
    </w:p>
    <w:p>
      <w:pPr>
        <w:pStyle w:val="BookText"/>
        <w:rPr/>
      </w:pPr>
      <w:bookmarkEnd w:id="152"/>
      <w:r>
        <w:rPr>
          <w:rFonts w:ascii="Amiri" w:hAnsi="Amiri" w:eastAsia="Amiri" w:cs="Amiri"/>
          <w:color w:val="111111"/>
          <w:sz w:val="28"/>
          <w:sz w:val="28"/>
          <w:szCs w:val="28"/>
          <w:rtl w:val="true"/>
          <w:lang w:bidi="ar-SA"/>
        </w:rPr>
        <w:t>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مالك لا تأكل؟ كلها ولا تخف، فإن ذلك نور المنصورة في السماء، وهي في الأرض فاطمة، قلت حبيبي جبرئيل ولم سميت في السماء المنصورة وفي الأرض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وفطم اعداءها من حبها، وهي في السماء المنصورة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وَهُوَ الْعَزِيزُ الرَّحِيمُ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نصر فاطمة لمحبيها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2384353_1878427129"/>
      <w:bookmarkStart w:id="154" w:name="_Toc59"/>
      <w:bookmarkEnd w:id="153"/>
      <w:r>
        <w:rPr>
          <w:rtl w:val="true"/>
        </w:rPr>
        <w:t>ثالثاً</w:t>
      </w:r>
      <w:r>
        <w:rPr>
          <w:rtl w:val="true"/>
        </w:rPr>
        <w:t xml:space="preserve">: </w:t>
      </w:r>
      <w:r>
        <w:rPr>
          <w:rtl w:val="true"/>
        </w:rPr>
        <w:t>حجم الأمانة القيمي يكشف عن حجم الإيمان</w:t>
      </w:r>
      <w:bookmarkEnd w:id="154"/>
    </w:p>
    <w:p>
      <w:pPr>
        <w:pStyle w:val="BookText"/>
        <w:rPr/>
      </w:pPr>
      <w:r>
        <w:rPr>
          <w:rFonts w:ascii="Amiri" w:hAnsi="Amiri" w:eastAsia="Amiri" w:cs="Amiri"/>
          <w:color w:val="111111"/>
          <w:sz w:val="28"/>
          <w:sz w:val="28"/>
          <w:szCs w:val="28"/>
          <w:rtl w:val="true"/>
          <w:lang w:bidi="ar-SA"/>
        </w:rPr>
        <w:t>إن مما يرشد إليه النص الشريف هو إن حجم الأمانة القيمي يكشف عن حجم الإيمان الذي يلزم تواجده في الوديع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الوادع للأمانة وصاحبها يكون على بينة ولو وجدانياً بإيمان الوديع الذي ستوضع عنده الوديعة ويتعاقد معه لحفظها وردها إلى مالكها عند المطالبة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وشأنها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يكون الوديع بتلك المنزلة والشأنية، وإلا يكون الوادع في حال معرفته بحال الوديع ملاماً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دلّت كثير من النصوص على هذه الكاشفية والتلازمية بين الوديعة والوديع، فكل شيء غلا ثمنه وعظم قدره وارتفع شأنه لزم عقلاً ووجداناً أن يُستحفظ في أماكن يحرز معها قصد الإيداع، وهو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بعض النصوص على هذه الحقيقة،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عَلَی السَّمَاوَاتِ وَالْأرْضِ وَالِجْبَالِ فَأَبَيْن أَنْ يَحمِلْنَهَا وَأَشْفَقْنَ مِنْهَا وَحَملَهَا الْأنْسَانُ إِنَّهُ كَانَ ظَلُومًا جَهُولًا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الأمانة التي عرضها الله تعالى على السماوات والأرض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فمؤمنوا امتي يحفظون وديعتي في أهل بيتي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يحدد ملامح الوديع وصفاته وهي الإيمان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فمؤمنوا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المسلمون أو أصحابي وذلك من جهة التخصيص فاصبح الإيمان ملازماً لحفظ الأمانة، وهي الوديعة التي حددها هنا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صلوات الله عليهم أجمعين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تكون النتيجة أن المسلمين لا يحفظون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القرآن الكريم، والواقع التاريخي والحياتي،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 الْأيمَانُ فِی قُلُوبِكُمْ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يبين القرآن الكريم العلة من عدم دخول الإيمان وحجب هذه الرتبة عنهم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كُفْرًا وَنِفَاقًا وَأَجْدَرُ أَلَّ يَعْلَمُوا حُدُودَ مَا أَنْزَلَ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الواقع التاريخي فيكفي بالباحث والقارئ وكل منصفٍ ان يرى هذا النص الذي وفقنا الله لدراسته، فقد كفى به دليلاً قاطعاً على ما لاقته العترة من المنافقين والأعراب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مأساة كربلاء في يوم عاشوراء فكان لرأس ابن بنت رسول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مواضعاً متعددة في البلاد، في مصر، وعسقلان، وبعلبك، ودمشق،والكوفة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النص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وديعة الله عند ولي الله أمانة مستحفظة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عقد الوديعة ولزوم إرجاعها إلى الوادع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يبرء ذمته في ردها إلى صاحبها ولذا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استرجعت الوديعة </w:t>
      </w:r>
      <w:r>
        <w:rPr>
          <w:rFonts w:eastAsia="Amiri" w:cs="Amiri" w:ascii="Amiri" w:hAnsi="Amiri"/>
          <w:color w:val="111111"/>
          <w:sz w:val="28"/>
          <w:szCs w:val="28"/>
          <w:rtl w:val="true"/>
          <w:lang w:bidi="ar-SA"/>
        </w:rPr>
        <w:t xml:space="preserve">.» </w:t>
      </w:r>
      <w:bookmarkStart w:id="155" w:name="pg14643_162777"/>
    </w:p>
    <w:p>
      <w:pPr>
        <w:pStyle w:val="Heading2"/>
        <w:numPr>
          <w:ilvl w:val="1"/>
          <w:numId w:val="1"/>
        </w:numPr>
        <w:rPr/>
      </w:pPr>
      <w:bookmarkStart w:id="156" w:name="__RefHeading___Toc2384355_1878427129"/>
      <w:bookmarkStart w:id="157" w:name="_Toc60"/>
      <w:bookmarkEnd w:id="155"/>
      <w:bookmarkEnd w:id="156"/>
      <w:r>
        <w:rPr>
          <w:rtl w:val="true"/>
        </w:rPr>
        <w:t>المبحث الخامس عشر</w:t>
      </w:r>
      <w:r>
        <w:rPr>
          <w:rtl w:val="true"/>
        </w:rPr>
        <w:t>:</w:t>
      </w:r>
      <w:r>
        <w:rPr>
          <w:rtl w:val="true"/>
        </w:rPr>
        <w:t>المقاصدية في كونها رهينة ودلالة الأخذ</w:t>
      </w:r>
      <w:bookmarkEnd w:id="1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384357_1878427129"/>
      <w:bookmarkStart w:id="159" w:name="_Toc61"/>
      <w:bookmarkEnd w:id="158"/>
      <w:r>
        <w:rPr>
          <w:rtl w:val="true"/>
        </w:rPr>
        <w:t>اشارة</w:t>
      </w:r>
      <w:bookmarkStart w:id="160" w:name="pg14643_162778"/>
      <w:bookmarkEnd w:id="159"/>
    </w:p>
    <w:p>
      <w:pPr>
        <w:pStyle w:val="Heading3"/>
        <w:numPr>
          <w:ilvl w:val="2"/>
          <w:numId w:val="1"/>
        </w:numPr>
        <w:rPr/>
      </w:pPr>
      <w:bookmarkStart w:id="161" w:name="__RefHeading___Toc2384359_1878427129"/>
      <w:bookmarkStart w:id="162" w:name="_Toc62"/>
      <w:bookmarkEnd w:id="160"/>
      <w:bookmarkEnd w:id="161"/>
      <w:r>
        <w:rPr>
          <w:rtl w:val="true"/>
        </w:rPr>
        <w:t xml:space="preserve">قوله </w:t>
      </w:r>
      <w:r>
        <w:rPr>
          <w:rtl w:val="true"/>
        </w:rPr>
        <w:t>(</w:t>
      </w:r>
      <w:r>
        <w:rPr>
          <w:rtl w:val="true"/>
        </w:rPr>
        <w:t>عليه السلام</w:t>
      </w:r>
      <w:r>
        <w:rPr>
          <w:rtl w:val="true"/>
        </w:rPr>
        <w:t>):«</w:t>
      </w:r>
      <w:r>
        <w:rPr>
          <w:rtl w:val="true"/>
        </w:rPr>
        <w:t>وأُخذِت الرَّهيِنةَ</w:t>
      </w:r>
      <w:r>
        <w:rPr>
          <w:rtl w:val="true"/>
        </w:rPr>
        <w:t>»</w:t>
      </w:r>
      <w:bookmarkEnd w:id="1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2384361_1878427129"/>
      <w:bookmarkStart w:id="164" w:name="_Toc63"/>
      <w:bookmarkEnd w:id="163"/>
      <w:r>
        <w:rPr>
          <w:rtl w:val="true"/>
        </w:rPr>
        <w:t>اشارة</w:t>
      </w:r>
      <w:bookmarkStart w:id="165" w:name="pg14643_162779"/>
      <w:bookmarkEnd w:id="164"/>
    </w:p>
    <w:p>
      <w:pPr>
        <w:pStyle w:val="BookText"/>
        <w:rPr/>
      </w:pPr>
      <w:bookmarkEnd w:id="165"/>
      <w:r>
        <w:rPr>
          <w:rFonts w:ascii="Amiri" w:hAnsi="Amiri" w:eastAsia="Amiri" w:cs="Amiri"/>
          <w:color w:val="111111"/>
          <w:sz w:val="28"/>
          <w:sz w:val="28"/>
          <w:szCs w:val="28"/>
          <w:rtl w:val="true"/>
          <w:lang w:bidi="ar-SA"/>
        </w:rPr>
        <w:t>ما زال الحديث في حقل جديد من حقول المعرفة التي زخر بها هذا النص الشريف الا وهو الحقل المعرفي الفقهي وكاشفية هذا التمازج المعرفي بينه وبين الحقل العقدي</w:t>
      </w:r>
    </w:p>
    <w:p>
      <w:pPr>
        <w:pStyle w:val="BookText"/>
        <w:rPr/>
      </w:pPr>
      <w:r>
        <w:rPr>
          <w:rFonts w:ascii="Amiri" w:hAnsi="Amiri" w:eastAsia="Amiri" w:cs="Amiri"/>
          <w:color w:val="111111"/>
          <w:sz w:val="28"/>
          <w:sz w:val="28"/>
          <w:szCs w:val="28"/>
          <w:rtl w:val="true"/>
          <w:lang w:bidi="ar-SA"/>
        </w:rPr>
        <w:t>والسيري وغير ذلك من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وأُخِذت الرهينة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هذا الجزء من النص الشريف يتفرع الى مسائل ثلاثة وهي كالاتي</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384363_1878427129"/>
      <w:bookmarkStart w:id="167" w:name="_Toc64"/>
      <w:bookmarkEnd w:id="166"/>
      <w:r>
        <w:rPr>
          <w:rtl w:val="true"/>
        </w:rPr>
        <w:t>المسألة الاولى</w:t>
      </w:r>
      <w:r>
        <w:rPr>
          <w:rtl w:val="true"/>
        </w:rPr>
        <w:t xml:space="preserve">: </w:t>
      </w:r>
      <w:r>
        <w:rPr>
          <w:rtl w:val="true"/>
        </w:rPr>
        <w:t>تعريف الرهن عند اهل اللغة و الفقه</w:t>
      </w:r>
      <w:bookmarkEnd w:id="167"/>
    </w:p>
    <w:p>
      <w:pPr>
        <w:pStyle w:val="Heading5"/>
        <w:numPr>
          <w:ilvl w:val="4"/>
          <w:numId w:val="1"/>
        </w:numPr>
        <w:rPr/>
      </w:pPr>
      <w:bookmarkStart w:id="168" w:name="__RefHeading___Toc2384365_1878427129"/>
      <w:bookmarkStart w:id="169" w:name="_Toc65"/>
      <w:bookmarkEnd w:id="168"/>
      <w:r>
        <w:rPr>
          <w:rtl w:val="true"/>
        </w:rPr>
        <w:t>اولاً</w:t>
      </w:r>
      <w:r>
        <w:rPr>
          <w:rtl w:val="true"/>
        </w:rPr>
        <w:t xml:space="preserve">: </w:t>
      </w:r>
      <w:r>
        <w:rPr>
          <w:rtl w:val="true"/>
        </w:rPr>
        <w:t>ما ورد في اللغة</w:t>
      </w:r>
      <w:bookmarkEnd w:id="169"/>
    </w:p>
    <w:p>
      <w:pPr>
        <w:pStyle w:val="Heading6"/>
        <w:numPr>
          <w:ilvl w:val="5"/>
          <w:numId w:val="1"/>
        </w:numPr>
        <w:rPr/>
      </w:pPr>
      <w:bookmarkStart w:id="170" w:name="__RefHeading___Toc2384367_1878427129"/>
      <w:bookmarkStart w:id="171" w:name="_Toc66"/>
      <w:bookmarkEnd w:id="170"/>
      <w:r>
        <w:rPr/>
        <w:t>1</w:t>
      </w:r>
      <w:r>
        <w:rPr>
          <w:rtl w:val="true"/>
        </w:rPr>
        <w:t>-</w:t>
      </w:r>
      <w:r>
        <w:rPr>
          <w:rtl w:val="true"/>
        </w:rPr>
        <w:t xml:space="preserve">قال الفراهيدي </w:t>
      </w:r>
      <w:r>
        <w:rPr>
          <w:rtl w:val="true"/>
        </w:rPr>
        <w:t>(</w:t>
      </w:r>
      <w:r>
        <w:rPr>
          <w:rtl w:val="true"/>
        </w:rPr>
        <w:t xml:space="preserve">توفي </w:t>
      </w:r>
      <w:r>
        <w:rPr/>
        <w:t>175</w:t>
      </w:r>
      <w:r>
        <w:rPr>
          <w:rtl w:val="true"/>
        </w:rPr>
        <w:t xml:space="preserve"> </w:t>
      </w:r>
      <w:r>
        <w:rPr>
          <w:rtl w:val="true"/>
        </w:rPr>
        <w:t>ه</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المعروف،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الشيء فلاناً رهنا، فالشيء مرهون، وأرهنت فلانا ثوابا اذا دفعته اليه لرهنه، وأرتهنه فلاناً اذا اخذه رهناً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والرهون، والرهان،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الرهن، والمراهنة والرهان أن يراهن القوم على سباق الخل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وأرهنت الميت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إمرءٍ يحتبس به شيء فهو رهنه، ومرتهنه، كما أن الإنسان رهين عمله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72" w:name="pg14643_162780"/>
    </w:p>
    <w:p>
      <w:pPr>
        <w:pStyle w:val="Heading6"/>
        <w:numPr>
          <w:ilvl w:val="5"/>
          <w:numId w:val="1"/>
        </w:numPr>
        <w:rPr/>
      </w:pPr>
      <w:bookmarkStart w:id="173" w:name="__RefHeading___Toc2384369_1878427129"/>
      <w:bookmarkStart w:id="174" w:name="_Toc67"/>
      <w:bookmarkEnd w:id="172"/>
      <w:bookmarkEnd w:id="173"/>
      <w:r>
        <w:rPr/>
        <w:t>2</w:t>
      </w:r>
      <w:r>
        <w:rPr>
          <w:rtl w:val="true"/>
        </w:rPr>
        <w:t>-</w:t>
      </w:r>
      <w:r>
        <w:rPr>
          <w:rtl w:val="true"/>
        </w:rPr>
        <w:t xml:space="preserve">قال ابن فارس </w:t>
      </w:r>
      <w:r>
        <w:rPr>
          <w:rtl w:val="true"/>
        </w:rPr>
        <w:t>(</w:t>
      </w:r>
      <w:r>
        <w:rPr>
          <w:rtl w:val="true"/>
        </w:rPr>
        <w:t xml:space="preserve">توفي </w:t>
      </w:r>
      <w:r>
        <w:rPr/>
        <w:t>395</w:t>
      </w:r>
      <w:r>
        <w:rPr>
          <w:rtl w:val="true"/>
        </w:rPr>
        <w:t xml:space="preserve"> </w:t>
      </w:r>
      <w:r>
        <w:rPr>
          <w:rtl w:val="true"/>
        </w:rPr>
        <w:t>ه</w:t>
      </w:r>
      <w:r>
        <w:rPr>
          <w:rtl w:val="true"/>
        </w:rPr>
        <w:t>) :</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والهاء والنون أصل يدل على ثبات شيء يمسك بحق أو غيره من ذلك الرهن الشيء 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رهنت الشيء رهناً، ولا يقال أرهنت، والشيءالراهن الثابت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ورهن لك الشيء اقام وارهنته لك اقمته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2384371_1878427129"/>
      <w:bookmarkStart w:id="176" w:name="_Toc68"/>
      <w:bookmarkEnd w:id="175"/>
      <w:r>
        <w:rPr/>
        <w:t>3</w:t>
      </w:r>
      <w:r>
        <w:rPr>
          <w:rtl w:val="true"/>
        </w:rPr>
        <w:t xml:space="preserve">- </w:t>
      </w:r>
      <w:r>
        <w:rPr>
          <w:rtl w:val="true"/>
        </w:rPr>
        <w:t xml:space="preserve">واضاف ابن سيده </w:t>
      </w:r>
      <w:r>
        <w:rPr>
          <w:rtl w:val="true"/>
        </w:rPr>
        <w:t>(</w:t>
      </w:r>
      <w:r>
        <w:rPr>
          <w:rtl w:val="true"/>
        </w:rPr>
        <w:t xml:space="preserve">توفي </w:t>
      </w:r>
      <w:r>
        <w:rPr/>
        <w:t>458</w:t>
      </w:r>
      <w:r>
        <w:rPr>
          <w:rtl w:val="true"/>
        </w:rPr>
        <w:t xml:space="preserve"> </w:t>
      </w:r>
      <w:r>
        <w:rPr>
          <w:rtl w:val="true"/>
        </w:rPr>
        <w:t>ه</w:t>
      </w:r>
      <w:r>
        <w:rPr>
          <w:rtl w:val="true"/>
        </w:rPr>
        <w:t>) :</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على الانسان مما ينوب مناب ما أخذت منه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هذه الاقوال للخروج بمعنى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شيء اخذ من الراهن ليثبت به حقه وينوب عنه المرتهن</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384373_1878427129"/>
      <w:bookmarkStart w:id="178" w:name="_Toc69"/>
      <w:bookmarkEnd w:id="177"/>
      <w:r>
        <w:rPr>
          <w:rtl w:val="true"/>
        </w:rPr>
        <w:t>ثانياً</w:t>
      </w:r>
      <w:r>
        <w:rPr>
          <w:rtl w:val="true"/>
        </w:rPr>
        <w:t xml:space="preserve">: </w:t>
      </w:r>
      <w:r>
        <w:rPr>
          <w:rtl w:val="true"/>
        </w:rPr>
        <w:t>ما ورد في كتب الفقهاء</w:t>
      </w:r>
      <w:bookmarkEnd w:id="178"/>
    </w:p>
    <w:p>
      <w:pPr>
        <w:pStyle w:val="Heading6"/>
        <w:numPr>
          <w:ilvl w:val="5"/>
          <w:numId w:val="1"/>
        </w:numPr>
        <w:rPr/>
      </w:pPr>
      <w:bookmarkStart w:id="179" w:name="__RefHeading___Toc2384375_1878427129"/>
      <w:bookmarkStart w:id="180" w:name="_Toc70"/>
      <w:bookmarkEnd w:id="179"/>
      <w:r>
        <w:rPr/>
        <w:t>1</w:t>
      </w:r>
      <w:r>
        <w:rPr>
          <w:rtl w:val="true"/>
        </w:rPr>
        <w:t xml:space="preserve">- </w:t>
      </w:r>
      <w:r>
        <w:rPr>
          <w:rtl w:val="true"/>
        </w:rPr>
        <w:t xml:space="preserve">قال المحقق الحلي </w:t>
      </w:r>
      <w:r>
        <w:rPr>
          <w:rtl w:val="true"/>
        </w:rPr>
        <w:t>(</w:t>
      </w:r>
      <w:r>
        <w:rPr>
          <w:rtl w:val="true"/>
        </w:rPr>
        <w:t>رحمه الله</w:t>
      </w:r>
      <w:r>
        <w:rPr>
          <w:rtl w:val="true"/>
        </w:rPr>
        <w:t>) (</w:t>
      </w:r>
      <w:r>
        <w:rPr>
          <w:rtl w:val="true"/>
        </w:rPr>
        <w:t xml:space="preserve">المتوفى سنة </w:t>
      </w:r>
      <w:r>
        <w:rPr/>
        <w:t>676</w:t>
      </w:r>
      <w:r>
        <w:rPr>
          <w:rtl w:val="true"/>
        </w:rPr>
        <w:t xml:space="preserve"> </w:t>
      </w:r>
      <w:r>
        <w:rPr>
          <w:rtl w:val="true"/>
        </w:rPr>
        <w:t>ه</w:t>
      </w:r>
      <w:r>
        <w:rPr>
          <w:rtl w:val="true"/>
        </w:rPr>
        <w:t>) :</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لدين المرتهن ويفتقر الى الايجاب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دل على الارتهان كقوله رهنتك او هذه وثيقة عندك أو ما أدى الى هذا المعنى ولو عجز عن النطق كفت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كتب بيده والحال هذه وعرف ذلك من قصده جاز، والقبول هو الرضا بذلك الايجاب</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واسعا في الموضوع والذي يهمنا هنا تعريفه للرهن وحصره في كونه وثيقة لدين المرتهن وقد نص على هذا التعريف غير واحد من الفقهاء</w:t>
      </w:r>
      <w:r>
        <w:rPr>
          <w:rFonts w:eastAsia="Amiri" w:cs="Amiri" w:ascii="Amiri" w:hAnsi="Amiri"/>
          <w:color w:val="111111"/>
          <w:sz w:val="28"/>
          <w:szCs w:val="28"/>
          <w:rtl w:val="true"/>
          <w:lang w:bidi="ar-SA"/>
        </w:rPr>
        <w:t xml:space="preserve">. </w:t>
      </w:r>
      <w:bookmarkStart w:id="181" w:name="pg14643_162781"/>
    </w:p>
    <w:p>
      <w:pPr>
        <w:pStyle w:val="Heading6"/>
        <w:numPr>
          <w:ilvl w:val="5"/>
          <w:numId w:val="1"/>
        </w:numPr>
        <w:rPr/>
      </w:pPr>
      <w:bookmarkStart w:id="182" w:name="__RefHeading___Toc2384377_1878427129"/>
      <w:bookmarkStart w:id="183" w:name="_Toc71"/>
      <w:bookmarkEnd w:id="181"/>
      <w:bookmarkEnd w:id="182"/>
      <w:r>
        <w:rPr/>
        <w:t>2</w:t>
      </w:r>
      <w:r>
        <w:rPr>
          <w:rtl w:val="true"/>
        </w:rPr>
        <w:t xml:space="preserve">- </w:t>
      </w:r>
      <w:r>
        <w:rPr>
          <w:rtl w:val="true"/>
        </w:rPr>
        <w:t xml:space="preserve">قال الفاضل الآبي </w:t>
      </w:r>
      <w:r>
        <w:rPr>
          <w:rtl w:val="true"/>
        </w:rPr>
        <w:t>(</w:t>
      </w:r>
      <w:r>
        <w:rPr>
          <w:rtl w:val="true"/>
        </w:rPr>
        <w:t>رحمه الله</w:t>
      </w:r>
      <w:r>
        <w:rPr>
          <w:rtl w:val="true"/>
        </w:rPr>
        <w:t>) (</w:t>
      </w:r>
      <w:r>
        <w:rPr>
          <w:rtl w:val="true"/>
        </w:rPr>
        <w:t xml:space="preserve">المتوفى سنة </w:t>
      </w:r>
      <w:r>
        <w:rPr/>
        <w:t>690</w:t>
      </w:r>
      <w:r>
        <w:rPr>
          <w:rtl w:val="true"/>
        </w:rPr>
        <w:t xml:space="preserve"> </w:t>
      </w:r>
      <w:r>
        <w:rPr>
          <w:rtl w:val="true"/>
        </w:rPr>
        <w:t>ه</w:t>
      </w:r>
      <w:r>
        <w:rPr>
          <w:rtl w:val="true"/>
        </w:rPr>
        <w:t>) :</w:t>
      </w:r>
      <w:bookmarkEnd w:id="183"/>
    </w:p>
    <w:p>
      <w:pPr>
        <w:pStyle w:val="BookText"/>
        <w:rPr/>
      </w:pPr>
      <w:r>
        <w:rPr>
          <w:rFonts w:ascii="Amiri" w:hAnsi="Amiri" w:eastAsia="Amiri" w:cs="Amiri"/>
          <w:color w:val="111111"/>
          <w:sz w:val="28"/>
          <w:sz w:val="28"/>
          <w:szCs w:val="28"/>
          <w:rtl w:val="true"/>
          <w:lang w:bidi="ar-SA"/>
        </w:rPr>
        <w:t>في الرهن وأركانه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 وهو وثيقة لدين المرتهن ولا بد فيه من الايجاب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ويشترط ثبوته في الذمة مالا كان أو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الراهن ويشترط فيه كمال العقل وجواز التصرف والاختيار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المرتهن ويشترط فيه كمال العقل وجواز التصرف</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6"/>
        <w:numPr>
          <w:ilvl w:val="5"/>
          <w:numId w:val="1"/>
        </w:numPr>
        <w:rPr/>
      </w:pPr>
      <w:bookmarkStart w:id="184" w:name="__RefHeading___Toc2384379_1878427129"/>
      <w:bookmarkStart w:id="185" w:name="_Toc72"/>
      <w:bookmarkEnd w:id="184"/>
      <w:r>
        <w:rPr/>
        <w:t>3</w:t>
      </w:r>
      <w:r>
        <w:rPr>
          <w:rtl w:val="true"/>
        </w:rPr>
        <w:t xml:space="preserve">- </w:t>
      </w:r>
      <w:r>
        <w:rPr>
          <w:rtl w:val="true"/>
        </w:rPr>
        <w:t xml:space="preserve">قال الشيخ الجوهري </w:t>
      </w:r>
      <w:r>
        <w:rPr>
          <w:rtl w:val="true"/>
        </w:rPr>
        <w:t>(</w:t>
      </w:r>
      <w:r>
        <w:rPr>
          <w:rtl w:val="true"/>
        </w:rPr>
        <w:t>رحمه الله</w:t>
      </w:r>
      <w:r>
        <w:rPr>
          <w:rtl w:val="true"/>
        </w:rPr>
        <w:t>) (</w:t>
      </w:r>
      <w:r>
        <w:rPr>
          <w:rtl w:val="true"/>
        </w:rPr>
        <w:t xml:space="preserve">المتوفى </w:t>
      </w:r>
      <w:r>
        <w:rPr/>
        <w:t>1266</w:t>
      </w:r>
      <w:r>
        <w:rPr>
          <w:rtl w:val="true"/>
        </w:rPr>
        <w:t xml:space="preserve"> </w:t>
      </w:r>
      <w:r>
        <w:rPr>
          <w:rtl w:val="true"/>
        </w:rPr>
        <w:t>ه</w:t>
      </w:r>
      <w:r>
        <w:rPr>
          <w:rtl w:val="true"/>
        </w:rPr>
        <w:t>) :</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الرهن، وهو لغة الثبات والدوام، وفي المسالك، وعن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باي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كُلُّ نَفْسٍ بمِا كَسَبَتْ رَهِينَةٌ</w:t>
      </w:r>
      <w:r>
        <w:rPr>
          <w:rStyle w:val="FootnoteAnchor"/>
          <w:rtl w:val="true"/>
        </w:rPr>
        <w:footnoteReference w:id="94"/>
      </w:r>
      <w:r>
        <w:rPr>
          <w:rFonts w:ascii="IRNazanin" w:hAnsi="IRNazanin" w:eastAsia="IRNazanin"/>
          <w:color w:val="111111"/>
          <w:sz w:val="28"/>
          <w:sz w:val="28"/>
          <w:szCs w:val="28"/>
          <w:rtl w:val="true"/>
          <w:lang w:bidi="fa-IR"/>
        </w:rPr>
        <w:t>وأخذ</w:t>
      </w:r>
    </w:p>
    <w:p>
      <w:pPr>
        <w:pStyle w:val="BookText"/>
        <w:rPr/>
      </w:pPr>
      <w:r>
        <w:rPr>
          <w:rFonts w:ascii="Amiri" w:hAnsi="Amiri" w:eastAsia="Amiri" w:cs="Amiri"/>
          <w:color w:val="111111"/>
          <w:sz w:val="28"/>
          <w:sz w:val="28"/>
          <w:szCs w:val="28"/>
          <w:rtl w:val="true"/>
          <w:lang w:bidi="ar-SA"/>
        </w:rPr>
        <w:t>الرهن الشرعي من هذا المعنى أنسب أن أفتقر الى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 شرعي جديد يحمل عليه لفظه في الكتاب والسنة كما حرر في محله، وان طفحت عباراتهم بانه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وثيقة لدين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يريدون انه بذلك حقيقة شرعية، بل المرتد حقيقة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في المحكي عن مجمع البحرين الى عرف الفقهاء، وتسامحوا في تعريفه، المقصد منه مجرد التصوير والتمييز ولو بذلك الشرائط فيه، فلا يناسب الإيراد عليه</w:t>
      </w:r>
    </w:p>
    <w:p>
      <w:pPr>
        <w:pStyle w:val="BookText"/>
        <w:rPr/>
      </w:pPr>
      <w:r>
        <w:rPr>
          <w:rFonts w:ascii="Amiri" w:hAnsi="Amiri" w:eastAsia="Amiri" w:cs="Amiri"/>
          <w:color w:val="111111"/>
          <w:sz w:val="28"/>
          <w:sz w:val="28"/>
          <w:szCs w:val="28"/>
          <w:rtl w:val="true"/>
          <w:lang w:bidi="ar-SA"/>
        </w:rPr>
        <w:t>بلزوم الدور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الوثيقة للدين ما يستوفي منها، لا أن المراد يستوفي بسبب حبسها، وأن لم يصلح الاستيفاء منها، كأم الولد، والعين الموقوفة ونحوهما</w:t>
      </w:r>
      <w:r>
        <w:rPr>
          <w:rFonts w:eastAsia="Amiri" w:cs="Amiri" w:ascii="Amiri" w:hAnsi="Amiri"/>
          <w:color w:val="111111"/>
          <w:sz w:val="28"/>
          <w:szCs w:val="28"/>
          <w:rtl w:val="true"/>
          <w:lang w:bidi="ar-SA"/>
        </w:rPr>
        <w:t xml:space="preserve">. </w:t>
      </w:r>
      <w:bookmarkStart w:id="186" w:name="pg14643_162782"/>
    </w:p>
    <w:p>
      <w:pPr>
        <w:pStyle w:val="BookText"/>
        <w:rPr/>
      </w:pPr>
      <w:bookmarkEnd w:id="186"/>
      <w:r>
        <w:rPr>
          <w:rFonts w:ascii="Amiri" w:hAnsi="Amiri" w:eastAsia="Amiri" w:cs="Amiri"/>
          <w:color w:val="111111"/>
          <w:sz w:val="28"/>
          <w:sz w:val="28"/>
          <w:szCs w:val="28"/>
          <w:rtl w:val="true"/>
          <w:lang w:bidi="ar-SA"/>
        </w:rPr>
        <w:t>ولا اشكال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الرهن في الجملة، بل الاجماع بقسميه عليه، بل لعله من ضروريات الدين والمذهب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يستفاد من هذه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الرهينة بمعناها الشرعي يتركز على كونها وثيقة لحفظ حق المرتهن كي يستوفي حقه من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ارتكاز معناها على كونها وثيقة لا ينحصر على تعلقها بالمال فقط، وإنما يتعداه الى عنوانها الأعم وهو حفظ الحقوق، فكل ما يمكن جعله وثيقة لحفظ الحقوق يصبح بمنزلة الرهينة ودليله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أُرْسِلَهُ مَعَكُمْ حَتَّى تُؤْتُونِ مَوْثقِا مِنَ اللِّه لَتَأْتُنَّنيِ بهِ إلِّا أَنْ يُحاطَ بكِمْ فَلَمَّ آَتَوْهُ مَوْثِقَهُمْ قَالَ اللَّه عَلَی مَا نَقُولُ وَكِيل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الوقوف عند قول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عدة معاني كما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384381_1878427129"/>
      <w:bookmarkStart w:id="188" w:name="_Toc73"/>
      <w:bookmarkEnd w:id="187"/>
      <w:r>
        <w:rPr>
          <w:rtl w:val="true"/>
        </w:rPr>
        <w:t>المسألة الثانية</w:t>
      </w:r>
      <w:r>
        <w:rPr>
          <w:rtl w:val="true"/>
        </w:rPr>
        <w:t xml:space="preserve">: </w:t>
      </w:r>
      <w:r>
        <w:rPr>
          <w:rtl w:val="true"/>
        </w:rPr>
        <w:t>دلالة كونها رهينة بقصدية الحبس</w:t>
      </w:r>
      <w:bookmarkEnd w:id="1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المعاني والدلائل التي ارتبطت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97"/>
      </w:r>
      <w:r>
        <w:rPr>
          <w:rFonts w:ascii="Amiri" w:hAnsi="Amiri" w:eastAsia="Amiri" w:cs="Amiri"/>
          <w:color w:val="111111"/>
          <w:sz w:val="28"/>
          <w:sz w:val="28"/>
          <w:szCs w:val="28"/>
          <w:rtl w:val="true"/>
          <w:lang w:bidi="ar-SA"/>
        </w:rPr>
        <w:t xml:space="preserve">ومنه ذهب بعض العلماء في شرحهم لكلام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محبوسة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رهينة على الوفاء بالميثاق الذي وثقاها الله تعالى به، والعهد الذي اخذ عليها حين الاهباط الى عالم الحبس والخيال أن ترجع اليه سالمة من سخطه،</w:t>
      </w:r>
    </w:p>
    <w:p>
      <w:pPr>
        <w:pStyle w:val="BookText"/>
        <w:rPr/>
      </w:pPr>
      <w:r>
        <w:rPr>
          <w:rFonts w:ascii="Amiri" w:hAnsi="Amiri" w:eastAsia="Amiri" w:cs="Amiri"/>
          <w:color w:val="111111"/>
          <w:sz w:val="28"/>
          <w:sz w:val="28"/>
          <w:szCs w:val="28"/>
          <w:rtl w:val="true"/>
          <w:lang w:bidi="ar-SA"/>
        </w:rPr>
        <w:t xml:space="preserve">عالمة بأوامره غير منحرفة من صراطه الوضوح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وفيت بعهدها خرجت من وثاق الرهن وضوعف لها الاجر،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يَدُاللَّه فَوْقَ أَيْدِيهِمْ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نكثت وارتكبت بما نهيت عنه بقيت رهينة بعملها،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والرهينة تصدق على الذكر والانثى</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لا ينطبق على سيدة النساء المعصومة من الزلل والمطهرة من الرجسفي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حبسها بالعمل ورهنها بالميثاق والعهد الذي اخذ عليها، وان ترجع اليه سالمة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سخط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لرضا فاطمة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لابد أن يكون هناك معنى آخر يدل على المعنى الذي جاءت به الفاظ الفقهاء والمرتكز على جملة من المعاني منها الحبس، ويراد به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القيومية التي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بميثاق عقد الزواج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على أهل العصمة ولاية أحد من الناس يكون خارجا عن 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فالأنبياء لم يكن عليهم ولاية أحد تجب طاعته، ومن أوجب الله عليه منهم طاعة غيره جعله كذلك معصوما ايضا، كطاعة الوالدين وقيمومتهم و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كشيث، واسماعيل، و اسحاق، وسليمان، ويحيى، وعيسى، فقد كانوا مرهونين بولاية ابائهم الانبياء المعصومين،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ادم، وابراهيم، وداوود، وزكريا،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الرجوع الى قوله تعالى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ليكفي في بيان هذا المعنى،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بِوَالِدَتِی وَلَم يَجعَلْنِي جَبَّارًا شَقِيًّا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حال اسماعيل الذبيح وتعرضه لمحنة الاختبار في الطاعة لوالده في تسليم نفسه بين يديه صابراً لأمر الله تعالى ليغني اللبيب في معرفة أنه كان رهينة لأمر الله</w:t>
      </w:r>
    </w:p>
    <w:p>
      <w:pPr>
        <w:pStyle w:val="BookText"/>
        <w:rPr/>
      </w:pPr>
      <w:r>
        <w:rPr>
          <w:rFonts w:ascii="Amiri" w:hAnsi="Amiri" w:eastAsia="Amiri" w:cs="Amiri"/>
          <w:color w:val="111111"/>
          <w:sz w:val="28"/>
          <w:sz w:val="28"/>
          <w:szCs w:val="28"/>
          <w:rtl w:val="true"/>
          <w:lang w:bidi="ar-SA"/>
        </w:rPr>
        <w:t xml:space="preserve">في طاعة ابيه نبي الله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عن لسان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أَبَتِ افْعَلْ مَا تُؤْمَرُ سَتَجِدُنِی إِنْ شَاءَ اللَّه مِنَ الصَّابِرِينَ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نأتي الى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كانت رهينة لأمر الله في حبسها بميثاق عقد الزواج وما يفرضه التبعل من قيود على المرآة وهو ما انفردت به عن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كانتا معصومتان إلا أن مريم لم يجعل الله عليها قيومية عقد الزواج ولم تتعرض لهذا الاختبار في إتِّباع ما فرضه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الزوج</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الانبياء والمرسلين تفاوتوا في التفضيل لما مروا به من ابتلاءات، ففضل منهم خمسة سماهم الله بأهل العزم، لما حملوا به من فروض وتكاليف شرعية في امر تبليغ الرسالة</w:t>
      </w:r>
      <w:r>
        <w:rPr>
          <w:rFonts w:eastAsia="Amiri" w:cs="Amiri" w:ascii="Amiri" w:hAnsi="Amiri"/>
          <w:color w:val="111111"/>
          <w:sz w:val="28"/>
          <w:szCs w:val="28"/>
          <w:rtl w:val="true"/>
          <w:lang w:bidi="ar-SA"/>
        </w:rPr>
        <w:t xml:space="preserve">. </w:t>
      </w:r>
      <w:bookmarkStart w:id="189" w:name="pg14643_162785"/>
    </w:p>
    <w:p>
      <w:pPr>
        <w:pStyle w:val="BookText"/>
        <w:rPr/>
      </w:pPr>
      <w:bookmarkEnd w:id="189"/>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فضلها الله تعالى على مريم هو أمر الابتلاء في التكاليف الشرعية فيما يفرضه حسن التبعل فكانت رهينة بهذا الاختبار الذي خرجت منه راضية مرضية بشهادة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مسيرتها الزوجية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وصيتها له واقراره لها بحسن التبعل حيث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 العم ما وجدتني كاذبة ولم اخالف لك امراً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تفجعه وتألمه وشكواه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دفنها وهو موضع البحث ومدار الدراسة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قصدية منتج النص بدلالته الأولى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الرهينة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مرهونة بما يفرضه حسن التبعل وحبس العمل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المعنى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بقصدية الوثيقة، وفيه دلالات متعددة، وهو ما سنبحثه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384383_1878427129"/>
      <w:bookmarkStart w:id="191" w:name="_Toc74"/>
      <w:bookmarkEnd w:id="190"/>
      <w:r>
        <w:rPr>
          <w:rtl w:val="true"/>
        </w:rPr>
        <w:t>المسألة الثالثة</w:t>
      </w:r>
      <w:r>
        <w:rPr>
          <w:rtl w:val="true"/>
        </w:rPr>
        <w:t xml:space="preserve">: </w:t>
      </w:r>
      <w:r>
        <w:rPr>
          <w:rtl w:val="true"/>
        </w:rPr>
        <w:t>دلالة كونها رهينة بقصدية الوثيقة</w:t>
      </w:r>
      <w:bookmarkEnd w:id="191"/>
    </w:p>
    <w:p>
      <w:pPr>
        <w:pStyle w:val="BookText"/>
        <w:rPr/>
      </w:pPr>
      <w:r>
        <w:rPr>
          <w:rFonts w:ascii="Amiri" w:hAnsi="Amiri" w:eastAsia="Amiri" w:cs="Amiri"/>
          <w:color w:val="111111"/>
          <w:sz w:val="28"/>
          <w:sz w:val="28"/>
          <w:szCs w:val="28"/>
          <w:rtl w:val="true"/>
          <w:lang w:bidi="ar-SA"/>
        </w:rPr>
        <w:t>أجمع الفقهاء في عباراتهم في مبحث الرهينة بأنه شرعا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لدين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أن العلة في تشريعها هو حفظ الحقوق بين الطرفين وان جرى العرف في الرهن هو الانتفاع من العين المرهونة لاسترداد حق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يرشد الى امرين مهمين متعلقين بكون فاطمة رهينة، فالأول أن هناك حق بين طرفين، والثاني ان هذا الحق قد انتهك ولم يحفظ؛ ولذا جعله الفاضل الآبي،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الركن الثاني من أركان تحقق عقد الرهينة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وثيقة فهو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جعل بلطفه وتفضّله لعباده حقوقاً لهم عليه، منها حق هدايتهم،فبعث إليهم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لِئَلَّا يَكُونَ لِلنَّاسِ عَلَی اللَّه حُجَّةٌ بَعْدَ الرُّسُلِ وَكَانَ اللَّه عَزِيزًا حكِيمًا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الكريمة في ذلك كثيرة وهي تظهر أن الله تعالى جعل بلطفه وتحننه ورحمته بعباده حقوقا لهم عليه وفي المقابل جعل له حقوقا عليهم، ومنها طاعته واتباع شرعه في الأتمار بأوامره والانتهاء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بين هذه الحقوق مواثيق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الاقرار بالتوحيد،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عَلَی أَنْفُسِهِمْ أَلَسْتُبِرَبِّكُمْ قَالُوا بَلَ شَهِدْنَا أَنْ تَقُولُوا يَوْمَ الْقِيَامَةِ إِنَّا كُنَّا عَنْ هَذَا غَافِلِينَ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الأنبياء بالإقرار برسالة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به ونصرته وجاء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عَلَی ذَلِكُمْ إصِري قَالُوا أَقْرَرْنَا قَالَ فَاشْهَدُوا وَأَنَا مَعَكُمْ مِنَ 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ذَلكِ فَأوُلئَكِ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الآيات تظهر خطورة الميثاق الذي أخذ الله على الأنبياء، كما تظهر شأنية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 عند الله تعالى فلو قصّ أحد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بهذا الميثاق لأصبح عاصيا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الميثاق الذي أخذ من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الصَّادِقِينَ عَنْ صِدْقِهِمْ وَأَعَدَّ لِلْكَافِرِينَ عَذَابًا أَلِيمًا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هذه المواثيق على وجود حق بين الله وعباده بنحو عام،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النبيين، وبينه سبحانه وبين أُولي العزم، وهذه المواثيق داخلة ضمن مفهوم الرهينة وحدودها، وذلك لقوله تعالى في قضية يوسف عن أبيه يعقوب، حينما خاطب بنيه لما طلبوا منه أخذ ولده بنيامين معهم الى مصر،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اخبر الوحي بذلك ونزل به على قلب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أُرْسِلَهُ مَعَكُمْحَتَّى تُؤْتُونِ مَوْثقِا مِنَ اللَّه لَتَأْتُنَّنيِ بهِ إلِّا أَنْ يُحاطَ بكِمْ فَلَمَّ آَتَوْهُ مَوْثقِهُمْ قَالَ اللَّه عَلَی مَا نَقُولُ وَكِيلٌ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والمَوثِقْ بكسر الثناء ما يوثق به ويعتمد عليه والموثق من الله هو أمر يوثق به ويرتبط مع ذلك بالله، وإيتاء موثِق الهي وإعطاؤه هو أن يسلّط الانسان على أمر الهي يوثق به كالعهد، واليمين بمنزلة الرهينة، والمعاهدة، والقسم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 أن أفعل كذا بالله، أو بالله لأفعلن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يراهن على كرامة الله وحرمته فيضعها رهينة عند من يعاهده، أو ليقسم له، ولو لم يفِ بما قال خسر رهينته وهو مسؤول</w:t>
      </w:r>
    </w:p>
    <w:p>
      <w:pPr>
        <w:pStyle w:val="BookText"/>
        <w:rPr/>
      </w:pPr>
      <w:r>
        <w:rPr>
          <w:rFonts w:ascii="Amiri" w:hAnsi="Amiri" w:eastAsia="Amiri" w:cs="Amiri"/>
          <w:color w:val="111111"/>
          <w:sz w:val="28"/>
          <w:sz w:val="28"/>
          <w:szCs w:val="28"/>
          <w:rtl w:val="true"/>
          <w:lang w:bidi="ar-SA"/>
        </w:rPr>
        <w:t>عند الله لا محالة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لزم ان يكون هناك موثقا أو وثيقة بين الله تعالى وعباده الذين شملتهم رحمته تعالى فكانوا من اُمة حبيبه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والغاية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الحقوق بين الطرفين، أي بين الله والمسلمين فقد وفى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 فخصَّهم بخير رسله وأشرفهم فقال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بَعَثَ فِی الْأمّيِّينَ رَسُولًا مِنهْمْ يَتْلُو عَلَيْهِمْ آَيَاتهِ وَيُزَكِّيهِمْ وَيُعَلِّمُهُمُ الْكِتَابَ وَالِحكْمَةَ وَإِنْ كَانُوا مِنْ قَبْلُ لَفِي ضَلَالٍ مُبِينٍ</w:t>
      </w:r>
      <w:r>
        <w:rPr>
          <w:rStyle w:val="FootnoteAnchor"/>
          <w:rtl w:val="true"/>
        </w:rPr>
        <w:footnoteReference w:id="10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وَكُنْتُمْ عَلَی شَفَا حُفْرَةٍ مِنَ النَّارِ فَأَنْقَذَكُمْ مِنْهَا كَذَلِكَ يُبَيِّن اللَّه لَكُمْ آَيَاتِهِ لَعَلَّكُمْ تَهتَدُونَ</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الْأسْلَامَ ديِناً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وغيرها من الآيات التي تبين نِعَم الله الكثيرة التي منَّ بها على هذه الاُمة والتي تفرض على المتنعّم والمستفيد منها أن يفي بما عليه من حقوق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الانسان كثير الجدل فقال سبحانه وَكَانَ الْأنْسَانُ أَكْثَرَ شَیءٍ جَدَلًا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وهو من كونه اكثر شيء جدلا كان خصما لله مبين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الْأنْسَانُ أَنَّا خَلَقْنَاهُ مِنْ نُطْفَةٍ فَإِذَا هُوَ خَصِيمٌ مُبِينٌ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الانسان خصيما ومجادلا يكشف عن وجود حقوق بينه وبين الله وذلك أن الجدال يرجع الى وجود حق ضائع وكذلك الخصام والمخاصمة، فهو ناشئ من تضييع الخصم للحق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ان يكون بين الطرفين رهينة، هذه الرهينة فرضها حفظ الحقوق كماعرفها الفقهاء فقالو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وثيقة لدين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النِعَم الالهية التي قدمها الله تعالى لعباده هي بمنزلة الدين الذي يلزم العبد بإيفائه لربه، وبإرجاعه اليه، ووفاء</w:t>
      </w:r>
    </w:p>
    <w:p>
      <w:pPr>
        <w:pStyle w:val="BookText"/>
        <w:rPr/>
      </w:pPr>
      <w:r>
        <w:rPr>
          <w:rFonts w:ascii="Amiri" w:hAnsi="Amiri" w:eastAsia="Amiri" w:cs="Amiri"/>
          <w:color w:val="111111"/>
          <w:sz w:val="28"/>
          <w:sz w:val="28"/>
          <w:szCs w:val="28"/>
          <w:rtl w:val="true"/>
          <w:lang w:bidi="ar-SA"/>
        </w:rPr>
        <w:t>العبد يكون بحفظ هذه النِعَم وصونها وصيانة حرمتها فلا تنتهك ولا تضيع ولا يساء اليها، بل يعظَّم شأنها ومنزلتها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تكون هذه النعم رهينة عند العبد، وأنَّ الله عليه حق الإيفاء، فإن وفى العبد بالحقوق التي عليه الى الله كان نصيبه بالمقابل الزيادة، وإنْ قصَّر أو اعتدى كان مصيره العقاب، وأول العقوبات هي سلبه هذه النعمة وأخذها منه،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92" w:name="pg14643_162790"/>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مرهون بعقيقته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وفسرها العلامة المجلسي في البحار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أنه ان لم يعق عنه، فلله الخيار في قبضه وتركه، كما أنه إذا لم يؤدِ الراهن الدين يجوز للمرتهن أخذ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اخذت الرهينة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عن أن هناك حقوق بين الله وهذه الامة وهما الطرفان اللذان بينهما الرهن، وأن فاطمة هي بمنزلة الوثيقة التي بها يتم حفظ الحقوق بين الله وهذه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ثمة سؤال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فاطمة بمنزلة الوثيقة التي اتُّخِذَت بين الطرفين لحفظ 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يلزم ان 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الامة لم تفي بما عليها من حق؛ ولذ لزم أخذ الرهينة وهذا ما سنتعرض 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384385_1878427129"/>
      <w:bookmarkStart w:id="194" w:name="_Toc75"/>
      <w:bookmarkEnd w:id="193"/>
      <w:r>
        <w:rPr>
          <w:rtl w:val="true"/>
        </w:rPr>
        <w:t>المسألة الرابعة</w:t>
      </w:r>
      <w:r>
        <w:rPr>
          <w:rtl w:val="true"/>
        </w:rPr>
        <w:t xml:space="preserve">: </w:t>
      </w:r>
      <w:r>
        <w:rPr>
          <w:rtl w:val="true"/>
        </w:rPr>
        <w:t>دلالة أخذ الرهينة بقصدية عدم استيفاء الامة لحق الله</w:t>
      </w:r>
      <w:bookmarkEnd w:id="194"/>
    </w:p>
    <w:p>
      <w:pPr>
        <w:pStyle w:val="BookText"/>
        <w:rPr/>
      </w:pPr>
      <w:r>
        <w:rPr>
          <w:rFonts w:ascii="Amiri" w:hAnsi="Amiri" w:eastAsia="Amiri" w:cs="Amiri"/>
          <w:color w:val="111111"/>
          <w:sz w:val="28"/>
          <w:sz w:val="28"/>
          <w:szCs w:val="28"/>
          <w:rtl w:val="true"/>
          <w:lang w:bidi="ar-SA"/>
        </w:rPr>
        <w:t>إنَّ أجلّ المعاني والدلالات في الرهن والرهينة هو استيفاء الحق، وأخذ الرهينة يدل على عدم الوفاء وضياع الحق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فالراهن حينما يرهن مالا او منفعة مقابل شيئا اخذه من المرتهن فان هذا الشيء الذي يسمى رهينة يبقى امانة محبوسة حتى يقوم الراهن برد ما عليه من حق للمرتهن وحينما يقوم الراهن بتضييع ما عليه من حق المرتهن وعدم وفائه فان من حق المرتهن اخذ الرهينة لمدة اطول وتبقى محبوسة عنده ودوام حبسها، أي اخذها ويعني عدم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أراد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عدم وفاء الامّة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ورسوله وهو المعنى الثالث الذي يقارب قصدية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الوثيقة،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الوفاء، أو بمعنى أدق كما جاء في كتب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الناس كلهم ملكٌ لله تعالى، فهو خالقهم فلا يكون في الأصل لهم حق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بلطفه وكرمه ورأفته وتحننه على عباده وهو الرؤف الرحيم، جعل لهم حقوقا عليه كهدايتهم لما يصلح شؤونهم في الدنيا، وينجيهم من الآخرة، و رزقهم وغيرهامن الأمور التي تستقيم بها منظومة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جعل عليهم حقوقا وواجبات وفروضا فأمر ونهى وهداهم النجدين فإما شاكراً وإما كفورا، وذلك ليحيي من حيا عن بيّنة ويهلك من هلك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أن كل شيء يعود اليه سبحانه، ومن ثم يصبح الكل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والمرتهن ومثاله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الآية المباركة تتحدث عن عقد من العقود التي نصت عليها الشريعة وجرت بين الناس، فهناك طرفان بائع ومشتري، وثمن ومثمن؛ فالمشتري هو الله تعالى، والبائع المؤمنون، والثمن الجنة، والمثمن انفسهم واموالهم، وهي بهذا تكون معاملة صحيحة الشروط والأركان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ولكنها في الحقيقة كلها ملك لله تعالى، فالأنفس والأموال والمؤمنون والجنة ملك الله تعالى لكنه بلطفه وكرمه منح ووهب وأعطا وأجاز وأسترد وأفاض كرما وتفضلاً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نفسه يجري في عقد الرهينة الذي اظهره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فهوأراد أن يكشف عن مسألة مهمة ارتبطت بروح الرهينة، وهي استيفاء الحق وعدم وفاء الراهن لحق المرتهن، فأخذت منه</w:t>
      </w:r>
    </w:p>
    <w:p>
      <w:pPr>
        <w:pStyle w:val="BookText"/>
        <w:rPr/>
      </w:pPr>
      <w:r>
        <w:rPr>
          <w:rFonts w:ascii="Amiri" w:hAnsi="Amiri" w:eastAsia="Amiri" w:cs="Amiri"/>
          <w:color w:val="111111"/>
          <w:sz w:val="28"/>
          <w:sz w:val="28"/>
          <w:szCs w:val="28"/>
          <w:rtl w:val="true"/>
          <w:lang w:bidi="ar-SA"/>
        </w:rPr>
        <w:t>الرهينة، وانطباق هذا المعنى يكون في تضييع الامّة لحق الله ورسوله وحفظ عترته وذلك للدلائل الاتية،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مناسبة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التظلّم والشكوى الى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على بضعته فاطمة وولداها وعليه من الظلم والجرائم، ومن ثم يكفي بهذا التظلم والشكوى الذي جاء بعد وقوع جريمة قتل</w:t>
      </w:r>
    </w:p>
    <w:p>
      <w:pPr>
        <w:pStyle w:val="BookText"/>
        <w:rPr/>
      </w:pPr>
      <w:r>
        <w:rPr>
          <w:rFonts w:ascii="Amiri" w:hAnsi="Amiri" w:eastAsia="Amiri" w:cs="Amiri"/>
          <w:color w:val="111111"/>
          <w:sz w:val="28"/>
          <w:sz w:val="28"/>
          <w:szCs w:val="28"/>
          <w:rtl w:val="true"/>
          <w:lang w:bidi="ar-SA"/>
        </w:rPr>
        <w:t xml:space="preserve">الى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تضييع الامة لحق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وفائها للحقوق التي فرضها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الذي عليه الفقهاء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أمانة في يد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وأعذر في بيانه للامة في حفظ أهل بيته وأمّنهم أمانة في عنق كل مسلم،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النصوص الكثيرة في ذلك  منها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اخرجه مسلم في صحيحه في حديث الثقلين،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أُذكّركم الله في أهل بيتي، أُذكّركم الله أهل بيتي، أُذكّركم الله أهل بيتي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95" w:name="pg14643_162793"/>
    </w:p>
    <w:p>
      <w:pPr>
        <w:pStyle w:val="BookText"/>
        <w:rPr/>
      </w:pPr>
      <w:bookmarkEnd w:id="19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فأنظروني بِمَ تخلفوني فيهما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كيف تخلفوني فيهما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تدفن ليلا إذا نامت العيون وهجعت الأنفس، وأن لا يشهد جنازتها أحد ممن ظلمها، وأن يعفى موضع قبرها، لتجعل من ذلك دليلا قاطعا على مرور الأيام أن الامة والسلف ظلموها واشتركوا في</w:t>
      </w:r>
    </w:p>
    <w:p>
      <w:pPr>
        <w:pStyle w:val="BookText"/>
        <w:rPr/>
      </w:pPr>
      <w:r>
        <w:rPr>
          <w:rFonts w:ascii="Amiri" w:hAnsi="Amiri" w:eastAsia="Amiri" w:cs="Amiri"/>
          <w:color w:val="111111"/>
          <w:sz w:val="28"/>
          <w:sz w:val="28"/>
          <w:szCs w:val="28"/>
          <w:rtl w:val="true"/>
          <w:lang w:bidi="ar-SA"/>
        </w:rPr>
        <w:t xml:space="preserve">قتلها، وهضمها، وسلبها حقها، وهو حق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بذاك عدم وفاء الامة لحق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 على أخذ الرهينة وتضييع الأمانة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384387_1878427129"/>
      <w:bookmarkStart w:id="197" w:name="_Toc76"/>
      <w:bookmarkEnd w:id="196"/>
      <w:r>
        <w:rPr>
          <w:rtl w:val="true"/>
        </w:rPr>
        <w:t>المسألة الخامسة</w:t>
      </w:r>
      <w:r>
        <w:rPr>
          <w:rtl w:val="true"/>
        </w:rPr>
        <w:t xml:space="preserve">: </w:t>
      </w:r>
      <w:r>
        <w:rPr>
          <w:rtl w:val="true"/>
        </w:rPr>
        <w:t>قصدية الملازمة بين الوديعة والرهينة والاسترجاع والأخذ</w:t>
      </w:r>
      <w:bookmarkEnd w:id="197"/>
    </w:p>
    <w:p>
      <w:pPr>
        <w:pStyle w:val="Heading5"/>
        <w:numPr>
          <w:ilvl w:val="4"/>
          <w:numId w:val="1"/>
        </w:numPr>
        <w:rPr/>
      </w:pPr>
      <w:bookmarkStart w:id="198" w:name="__RefHeading___Toc2384389_1878427129"/>
      <w:bookmarkStart w:id="199" w:name="_Toc77"/>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إنَّ من التساؤلات التي رافقت هذا المبحث هو ايراد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للوديعة والرهينة في موضع واحد وكأنه يريد أن ينقل الى السامع قضية أساسية ومتلازمة بين الايداع والرهن، أو تحديداً بين الوديعة والرهينة وقد ثبت في قواعد الفقهاء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تتبع 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الاحكام تختلف وتتغير بتغير العناوين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العجيب هنا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الشريعة التي جاء بها القرآن فهو ناطقه وترجمانه وبابه الذي حدده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بذلك القرآن والسنة، أنّه جمع في هذه العين، 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عليها عنوانان،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 والرهينة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لكل عنوان لوازمه الشرعية</w:t>
      </w:r>
      <w:r>
        <w:rPr>
          <w:rFonts w:eastAsia="Amiri" w:cs="Amiri" w:ascii="Amiri" w:hAnsi="Amiri"/>
          <w:color w:val="111111"/>
          <w:sz w:val="28"/>
          <w:szCs w:val="28"/>
          <w:rtl w:val="true"/>
          <w:lang w:bidi="ar-SA"/>
        </w:rPr>
        <w:t xml:space="preserve">. </w:t>
      </w:r>
      <w:bookmarkStart w:id="200" w:name="pg14643_162794"/>
    </w:p>
    <w:p>
      <w:pPr>
        <w:pStyle w:val="BookText"/>
        <w:rPr/>
      </w:pPr>
      <w:bookmarkEnd w:id="200"/>
      <w:r>
        <w:rPr>
          <w:rFonts w:ascii="Amiri" w:hAnsi="Amiri" w:eastAsia="Amiri" w:cs="Amiri"/>
          <w:color w:val="111111"/>
          <w:sz w:val="28"/>
          <w:sz w:val="28"/>
          <w:szCs w:val="28"/>
          <w:rtl w:val="true"/>
          <w:lang w:bidi="ar-SA"/>
        </w:rPr>
        <w:t>ففي الوديعة أردفها بما يستوجبه العنوان من أحكام شرعية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أردفها بما يستوجبه العنوان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يرشد الى امور ثلاثة، الأول مرتبط بشخص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مرتبط بفاطمة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بالأمة، وهي المقاربة الأخيرة في قصدية منتج 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 والرهينة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هذه الامو هي ما يلي</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384391_1878427129"/>
      <w:bookmarkStart w:id="202" w:name="_Toc78"/>
      <w:bookmarkEnd w:id="201"/>
      <w:r>
        <w:rPr>
          <w:rtl w:val="true"/>
        </w:rPr>
        <w:t>الأمر الأول</w:t>
      </w:r>
      <w:r>
        <w:rPr>
          <w:rtl w:val="true"/>
        </w:rPr>
        <w:t xml:space="preserve">: </w:t>
      </w:r>
      <w:r>
        <w:rPr>
          <w:rtl w:val="true"/>
        </w:rPr>
        <w:t xml:space="preserve">ما ارتبط بشخص علي </w:t>
      </w:r>
      <w:r>
        <w:rPr>
          <w:rtl w:val="true"/>
        </w:rPr>
        <w:t>(</w:t>
      </w:r>
      <w:r>
        <w:rPr>
          <w:rtl w:val="true"/>
        </w:rPr>
        <w:t>عليه السلام</w:t>
      </w:r>
      <w:r>
        <w:rPr>
          <w:rtl w:val="true"/>
        </w:rPr>
        <w:t xml:space="preserve">) </w:t>
      </w:r>
      <w:r>
        <w:rPr>
          <w:rtl w:val="true"/>
        </w:rPr>
        <w:t>وعنوان الوصاية</w:t>
      </w:r>
      <w:bookmarkEnd w:id="202"/>
    </w:p>
    <w:p>
      <w:pPr>
        <w:pStyle w:val="BookText"/>
        <w:rPr/>
      </w:pPr>
      <w:r>
        <w:rPr>
          <w:rFonts w:ascii="Amiri" w:hAnsi="Amiri" w:eastAsia="Amiri" w:cs="Amiri"/>
          <w:color w:val="111111"/>
          <w:sz w:val="28"/>
          <w:sz w:val="28"/>
          <w:szCs w:val="28"/>
          <w:rtl w:val="true"/>
          <w:lang w:bidi="ar-SA"/>
        </w:rPr>
        <w:t xml:space="preserve">لا يخفى على أهل العلم والمعرفة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فهذا يلزم أن تكون الودائع التي كانت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تنتقل بعد وفاته الى وصيه، وقد مرّ خلال المبحث السابق بيان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الله ووديعة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اليهكما جرى ذلك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 من مكة مهاجراً</w:t>
      </w:r>
    </w:p>
    <w:p>
      <w:pPr>
        <w:pStyle w:val="BookText"/>
        <w:rPr/>
      </w:pPr>
      <w:r>
        <w:rPr>
          <w:rFonts w:ascii="IRNazanin" w:hAnsi="IRNazanin" w:eastAsia="IRNazanin"/>
          <w:color w:val="111111"/>
          <w:sz w:val="28"/>
          <w:sz w:val="28"/>
          <w:szCs w:val="28"/>
          <w:rtl w:val="true"/>
          <w:lang w:bidi="fa-IR"/>
        </w:rPr>
        <w:t>فقد جعل عنده الودائع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يلزم ارجاع هذه الودائع الى أصحابها، وهو الامر الذي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استرجعت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 فاطمة الى صاحبها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يرشدنا النص الى بيان هذه الكينونية وما يترتب عليها من أحكام،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2384393_1878427129"/>
      <w:bookmarkStart w:id="204" w:name="_Toc79"/>
      <w:bookmarkEnd w:id="203"/>
      <w:r>
        <w:rPr>
          <w:rtl w:val="true"/>
        </w:rPr>
        <w:t>الأمر الثاني</w:t>
      </w:r>
      <w:r>
        <w:rPr>
          <w:rtl w:val="true"/>
        </w:rPr>
        <w:t xml:space="preserve">: </w:t>
      </w:r>
      <w:r>
        <w:rPr>
          <w:rtl w:val="true"/>
        </w:rPr>
        <w:t xml:space="preserve">ما ارتبط بشخص فاطمة </w:t>
      </w:r>
      <w:r>
        <w:rPr>
          <w:rtl w:val="true"/>
        </w:rPr>
        <w:t>(</w:t>
      </w:r>
      <w:r>
        <w:rPr>
          <w:rtl w:val="true"/>
        </w:rPr>
        <w:t>عليها السلام</w:t>
      </w:r>
      <w:r>
        <w:rPr>
          <w:rtl w:val="true"/>
        </w:rPr>
        <w:t>)</w:t>
      </w:r>
      <w:bookmarkEnd w:id="2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التلازم بين روح الوديعة وجوهرها، وبين الرهينة وجوهرها هو كون الاثنتان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فالوديعة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الرهينة</w:t>
      </w:r>
      <w:r>
        <w:rPr>
          <w:rFonts w:eastAsia="Amiri" w:cs="Amiri" w:ascii="Amiri" w:hAnsi="Amiri"/>
          <w:color w:val="111111"/>
          <w:sz w:val="28"/>
          <w:szCs w:val="28"/>
          <w:rtl w:val="true"/>
          <w:lang w:bidi="ar-SA"/>
        </w:rPr>
        <w:t xml:space="preserve">. </w:t>
      </w:r>
      <w:bookmarkStart w:id="205" w:name="pg14643_162795"/>
    </w:p>
    <w:p>
      <w:pPr>
        <w:pStyle w:val="BookText"/>
        <w:rPr/>
      </w:pPr>
      <w:bookmarkEnd w:id="205"/>
      <w:r>
        <w:rPr>
          <w:rFonts w:ascii="Amiri" w:hAnsi="Amiri" w:eastAsia="Amiri" w:cs="Amiri"/>
          <w:color w:val="111111"/>
          <w:sz w:val="28"/>
          <w:sz w:val="28"/>
          <w:szCs w:val="28"/>
          <w:rtl w:val="true"/>
          <w:lang w:bidi="ar-SA"/>
        </w:rPr>
        <w:t xml:space="preserve">وهذا يكشف عن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بالعنوانين هي فالأصل أمانة، وأن هذه الأمانة استرجعها صاحبها وأخذها</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384395_1878427129"/>
      <w:bookmarkStart w:id="207" w:name="_Toc80"/>
      <w:bookmarkEnd w:id="206"/>
      <w:r>
        <w:rPr>
          <w:rtl w:val="true"/>
        </w:rPr>
        <w:t>الأمر الثالث</w:t>
      </w:r>
      <w:r>
        <w:rPr>
          <w:rtl w:val="true"/>
        </w:rPr>
        <w:t xml:space="preserve">: </w:t>
      </w:r>
      <w:r>
        <w:rPr>
          <w:rtl w:val="true"/>
        </w:rPr>
        <w:t>ما ارتبط بالأمة وعنوان الخيانة للحق</w:t>
      </w:r>
      <w:bookmarkEnd w:id="207"/>
    </w:p>
    <w:p>
      <w:pPr>
        <w:pStyle w:val="BookText"/>
        <w:rPr/>
      </w:pPr>
      <w:r>
        <w:rPr>
          <w:rFonts w:ascii="Amiri" w:hAnsi="Amiri" w:eastAsia="Amiri" w:cs="Amiri"/>
          <w:color w:val="111111"/>
          <w:sz w:val="28"/>
          <w:sz w:val="28"/>
          <w:szCs w:val="28"/>
          <w:rtl w:val="true"/>
          <w:lang w:bidi="ar-SA"/>
        </w:rPr>
        <w:t xml:space="preserve">إنَّ 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سواء بعنوان الوديعة أو الرهينة فهذا يقتضي أن تكون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عنوان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طرفان أخلاقيان،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فالاسترجاع يكشف عن فضيلة الوفاء للأمانة، والأخذ يكشف عن الخيانة للأمانة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الحال الذي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ومنطوقه وفعله في شكواه وتظلّمه، ودفنه فاطمة سراً واخفائه لقبرها لدليل قاطع على أن الامة خائنة لما أُؤتمنت عليه، فاُخِذت منها الرهينة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4643_162797"/>
      <w:bookmarkStart w:id="209" w:name="pg14643_162797"/>
      <w:bookmarkEnd w:id="209"/>
    </w:p>
    <w:p>
      <w:pPr>
        <w:pStyle w:val="Heading2"/>
        <w:numPr>
          <w:ilvl w:val="1"/>
          <w:numId w:val="1"/>
        </w:numPr>
        <w:rPr/>
      </w:pPr>
      <w:bookmarkStart w:id="210" w:name="pg14643_162797"/>
      <w:bookmarkStart w:id="211" w:name="__RefHeading___Toc2384397_1878427129"/>
      <w:bookmarkStart w:id="212" w:name="_Toc81"/>
      <w:bookmarkEnd w:id="210"/>
      <w:bookmarkEnd w:id="211"/>
      <w:r>
        <w:rPr>
          <w:rtl w:val="true"/>
        </w:rPr>
        <w:t>المبحث السادس عشر</w:t>
      </w:r>
      <w:r>
        <w:rPr>
          <w:rtl w:val="true"/>
        </w:rPr>
        <w:t xml:space="preserve">: </w:t>
      </w:r>
      <w:r>
        <w:rPr>
          <w:rtl w:val="true"/>
        </w:rPr>
        <w:t xml:space="preserve">المقاصدية في اختلاسهم الزهراء </w:t>
      </w:r>
      <w:r>
        <w:rPr>
          <w:rtl w:val="true"/>
        </w:rPr>
        <w:t>(</w:t>
      </w:r>
      <w:r>
        <w:rPr>
          <w:rtl w:val="true"/>
        </w:rPr>
        <w:t>علیها السّلام</w:t>
      </w:r>
      <w:r>
        <w:rPr>
          <w:rtl w:val="true"/>
        </w:rPr>
        <w:t>)</w:t>
      </w:r>
      <w:bookmarkEnd w:id="2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2384399_1878427129"/>
      <w:bookmarkStart w:id="214" w:name="_Toc82"/>
      <w:bookmarkEnd w:id="213"/>
      <w:r>
        <w:rPr>
          <w:rtl w:val="true"/>
        </w:rPr>
        <w:t>اشارة</w:t>
      </w:r>
      <w:bookmarkStart w:id="215" w:name="pg14643_162798"/>
      <w:bookmarkEnd w:id="214"/>
    </w:p>
    <w:p>
      <w:pPr>
        <w:pStyle w:val="Heading3"/>
        <w:numPr>
          <w:ilvl w:val="2"/>
          <w:numId w:val="1"/>
        </w:numPr>
        <w:rPr/>
      </w:pPr>
      <w:bookmarkStart w:id="216" w:name="__RefHeading___Toc2384401_1878427129"/>
      <w:bookmarkStart w:id="217" w:name="_Toc83"/>
      <w:bookmarkEnd w:id="215"/>
      <w:bookmarkEnd w:id="216"/>
      <w:r>
        <w:rPr>
          <w:rtl w:val="true"/>
        </w:rPr>
        <w:t xml:space="preserve">قوله </w:t>
      </w:r>
      <w:r>
        <w:rPr>
          <w:rtl w:val="true"/>
        </w:rPr>
        <w:t>(</w:t>
      </w:r>
      <w:r>
        <w:rPr>
          <w:rtl w:val="true"/>
        </w:rPr>
        <w:t>عليه السلام</w:t>
      </w:r>
      <w:r>
        <w:rPr>
          <w:rtl w:val="true"/>
        </w:rPr>
        <w:t>): «</w:t>
      </w:r>
      <w:r>
        <w:rPr>
          <w:rtl w:val="true"/>
        </w:rPr>
        <w:t xml:space="preserve">وأُخلْسِتَ الزَّهرْاَء،ُ فَماَ أَقْبحَ الخْضْراَء والغْبرْاَء </w:t>
      </w:r>
      <w:r>
        <w:rPr>
          <w:rtl w:val="true"/>
        </w:rPr>
        <w:t>»</w:t>
      </w:r>
      <w:bookmarkEnd w:id="2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2384403_1878427129"/>
      <w:bookmarkStart w:id="219" w:name="_Toc84"/>
      <w:bookmarkEnd w:id="218"/>
      <w:r>
        <w:rPr>
          <w:rtl w:val="true"/>
        </w:rPr>
        <w:t>اشارة</w:t>
      </w:r>
      <w:bookmarkStart w:id="220" w:name="pg14643_162799"/>
      <w:bookmarkEnd w:id="219"/>
    </w:p>
    <w:p>
      <w:pPr>
        <w:pStyle w:val="BookText"/>
        <w:rPr/>
      </w:pPr>
      <w:bookmarkEnd w:id="220"/>
      <w:r>
        <w:rPr>
          <w:rFonts w:ascii="Amiri" w:hAnsi="Amiri" w:eastAsia="Amiri" w:cs="Amiri"/>
          <w:color w:val="111111"/>
          <w:sz w:val="28"/>
          <w:sz w:val="28"/>
          <w:szCs w:val="28"/>
          <w:rtl w:val="true"/>
          <w:lang w:bidi="ar-SA"/>
        </w:rPr>
        <w:t xml:space="preserve">بقي من هذا الحقل 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أخير، على الرغم من أن النص الشريف لو أفرد له البحث في المسائل الفقهية بأبوابه العديدة لخرج الكتاب عن منهج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أوردنا هنا العناوين الفقهية الصريحة،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والرهينة،والاختلاس فقط؛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الأخير ضمن هذا الحقل المعرفي، والذي سنتناول فيه المسائل الاتية، وهي</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384405_1878427129"/>
      <w:bookmarkStart w:id="222" w:name="_Toc85"/>
      <w:bookmarkEnd w:id="221"/>
      <w:r>
        <w:rPr>
          <w:rtl w:val="true"/>
        </w:rPr>
        <w:t>المسألة الاولى</w:t>
      </w:r>
      <w:r>
        <w:rPr>
          <w:rtl w:val="true"/>
        </w:rPr>
        <w:t xml:space="preserve">: </w:t>
      </w:r>
      <w:r>
        <w:rPr>
          <w:rtl w:val="true"/>
        </w:rPr>
        <w:t>معنى الاختلاس في اللغة والقرآن</w:t>
      </w:r>
      <w:bookmarkEnd w:id="222"/>
    </w:p>
    <w:p>
      <w:pPr>
        <w:pStyle w:val="Heading5"/>
        <w:numPr>
          <w:ilvl w:val="4"/>
          <w:numId w:val="1"/>
        </w:numPr>
        <w:rPr/>
      </w:pPr>
      <w:bookmarkStart w:id="223" w:name="__RefHeading___Toc2384407_1878427129"/>
      <w:bookmarkStart w:id="224" w:name="_Toc86"/>
      <w:bookmarkEnd w:id="223"/>
      <w:r>
        <w:rPr>
          <w:rtl w:val="true"/>
        </w:rPr>
        <w:t xml:space="preserve">أ </w:t>
      </w:r>
      <w:r>
        <w:rPr>
          <w:rtl w:val="true"/>
        </w:rPr>
        <w:t xml:space="preserve">- </w:t>
      </w:r>
      <w:r>
        <w:rPr>
          <w:rtl w:val="true"/>
        </w:rPr>
        <w:t>معنى الاختلاس في اللغة</w:t>
      </w:r>
      <w:bookmarkEnd w:id="224"/>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الاختلاس،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بیَّن الفرق بين الاختلاس والاستلاب،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يأخذ المال من غير الحرز، والمستلب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يأخذ جهرا ويهرب مع كونه غير محارب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يتحرز به الانسان لحفظ ماله كوضع الاقفال وغيراها في حفظ المال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وللفقهاء راي اخر وتفصيل ادق واوضح في بيان الفرق بين الاختلاس،والمختلس والاستلاب والمستلب، هو كما يرد في المسألة القادمة</w:t>
      </w:r>
      <w:r>
        <w:rPr>
          <w:rFonts w:eastAsia="Amiri" w:cs="Amiri" w:ascii="Amiri" w:hAnsi="Amiri"/>
          <w:color w:val="111111"/>
          <w:sz w:val="28"/>
          <w:szCs w:val="28"/>
          <w:rtl w:val="true"/>
          <w:lang w:bidi="ar-SA"/>
        </w:rPr>
        <w:t xml:space="preserve">. </w:t>
      </w:r>
      <w:bookmarkStart w:id="225" w:name="pg14643_162800"/>
    </w:p>
    <w:p>
      <w:pPr>
        <w:pStyle w:val="Heading5"/>
        <w:numPr>
          <w:ilvl w:val="4"/>
          <w:numId w:val="1"/>
        </w:numPr>
        <w:rPr/>
      </w:pPr>
      <w:bookmarkStart w:id="226" w:name="__RefHeading___Toc2384409_1878427129"/>
      <w:bookmarkStart w:id="227" w:name="_Toc87"/>
      <w:bookmarkEnd w:id="225"/>
      <w:bookmarkEnd w:id="226"/>
      <w:r>
        <w:rPr>
          <w:rtl w:val="true"/>
        </w:rPr>
        <w:t xml:space="preserve">ب </w:t>
      </w:r>
      <w:r>
        <w:rPr>
          <w:rtl w:val="true"/>
        </w:rPr>
        <w:t xml:space="preserve">- </w:t>
      </w:r>
      <w:r>
        <w:rPr>
          <w:rtl w:val="true"/>
        </w:rPr>
        <w:t>معنى الاختلاس في القران</w:t>
      </w:r>
      <w:bookmarkEnd w:id="227"/>
    </w:p>
    <w:p>
      <w:pPr>
        <w:pStyle w:val="BookText"/>
        <w:rPr/>
      </w:pPr>
      <w:r>
        <w:rPr>
          <w:rFonts w:ascii="Amiri" w:hAnsi="Amiri" w:eastAsia="Amiri" w:cs="Amiri"/>
          <w:color w:val="111111"/>
          <w:sz w:val="28"/>
          <w:sz w:val="28"/>
          <w:szCs w:val="28"/>
          <w:rtl w:val="true"/>
          <w:lang w:bidi="ar-SA"/>
        </w:rPr>
        <w:t>جاء بمعنى الاختطاف،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119"/>
      </w:r>
      <w:r>
        <w:rPr>
          <w:rFonts w:ascii="Amiri" w:hAnsi="Amiri" w:eastAsia="Amiri" w:cs="Amiri"/>
          <w:color w:val="111111"/>
          <w:sz w:val="28"/>
          <w:sz w:val="28"/>
          <w:szCs w:val="28"/>
          <w:rtl w:val="true"/>
          <w:lang w:bidi="ar-SA"/>
        </w:rPr>
        <w:t>، وهو وصف للشياطين المسترقة للسمع، وقوله فَتَخْطَفُهُ الطَّيُر أَوْتَهوِي بِهِ الرِّيحُ فِی مَكَانٍ سَحِيقٍ</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يَكَادُ الْبْرقُ يْخطَفُ أَبْصَارَهُمْ</w:t>
      </w:r>
      <w:r>
        <w:rPr>
          <w:rStyle w:val="FootnoteAnchor"/>
          <w:rtl w:val="true"/>
        </w:rPr>
        <w:footnoteReference w:id="121"/>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وَيُتَخَطَّفُ النَّاسُ مِنْ حَوْلِهمْ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 الاصفهاني</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 والاختطاف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الاختلاس بالسرعة،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 يَطِف، والخطّاف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الذي كأنه يخطف شيئا في طيرانه، ولما يخرج به الدلو كأنه يختطفه وجمعه خطاطيف؛</w:t>
      </w:r>
    </w:p>
    <w:p>
      <w:pPr>
        <w:pStyle w:val="BookText"/>
        <w:rPr/>
      </w:pPr>
      <w:r>
        <w:rPr>
          <w:rFonts w:ascii="Amiri" w:hAnsi="Amiri" w:eastAsia="Amiri" w:cs="Amiri"/>
          <w:color w:val="111111"/>
          <w:sz w:val="28"/>
          <w:sz w:val="28"/>
          <w:szCs w:val="28"/>
          <w:rtl w:val="true"/>
          <w:lang w:bidi="ar-SA"/>
        </w:rPr>
        <w:t>وباز مخطف يختطف ما يصيده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والخطيف سرعة انجذاب السير</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384411_1878427129"/>
      <w:bookmarkStart w:id="229" w:name="_Toc88"/>
      <w:bookmarkEnd w:id="228"/>
      <w:r>
        <w:rPr>
          <w:rtl w:val="true"/>
        </w:rPr>
        <w:t>المسألة الثانية</w:t>
      </w:r>
      <w:r>
        <w:rPr>
          <w:rtl w:val="true"/>
        </w:rPr>
        <w:t xml:space="preserve">: </w:t>
      </w:r>
      <w:r>
        <w:rPr>
          <w:rtl w:val="true"/>
        </w:rPr>
        <w:t>الاختلاس في كتب الفقهاء ومعناه وحكمه</w:t>
      </w:r>
      <w:bookmarkEnd w:id="229"/>
    </w:p>
    <w:p>
      <w:pPr>
        <w:pStyle w:val="Heading5"/>
        <w:numPr>
          <w:ilvl w:val="4"/>
          <w:numId w:val="1"/>
        </w:numPr>
        <w:rPr/>
      </w:pPr>
      <w:bookmarkStart w:id="230" w:name="__RefHeading___Toc2384413_1878427129"/>
      <w:bookmarkStart w:id="231" w:name="_Toc89"/>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تناول الفقهاء موضوع الاختلاس والمختلس وبحثوا العلاقة بينه وبين السلب والاستلاب وما يترتب عليه من عقوبة وغير ذلك، فكان من اقوالهم ما يلي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384415_1878427129"/>
      <w:bookmarkStart w:id="233" w:name="_Toc90"/>
      <w:bookmarkEnd w:id="232"/>
      <w:r>
        <w:rPr/>
        <w:t>1</w:t>
      </w:r>
      <w:r>
        <w:rPr>
          <w:rtl w:val="true"/>
        </w:rPr>
        <w:t xml:space="preserve">- </w:t>
      </w:r>
      <w:r>
        <w:rPr>
          <w:rtl w:val="true"/>
        </w:rPr>
        <w:t xml:space="preserve">قال القاضي ابن البراج </w:t>
      </w:r>
      <w:r>
        <w:rPr>
          <w:rtl w:val="true"/>
        </w:rPr>
        <w:t>(</w:t>
      </w:r>
      <w:r>
        <w:rPr>
          <w:rtl w:val="true"/>
        </w:rPr>
        <w:t>رحمه الله</w:t>
      </w:r>
      <w:r>
        <w:rPr>
          <w:rtl w:val="true"/>
        </w:rPr>
        <w:t>)</w:t>
      </w:r>
      <w:r>
        <w:rPr>
          <w:rtl w:val="true"/>
        </w:rPr>
        <w:t xml:space="preserve">، </w:t>
      </w:r>
      <w:r>
        <w:rPr>
          <w:rtl w:val="true"/>
        </w:rPr>
        <w:t>(</w:t>
      </w:r>
      <w:r>
        <w:rPr>
          <w:rtl w:val="true"/>
        </w:rPr>
        <w:t xml:space="preserve">توفي سنة </w:t>
      </w:r>
      <w:r>
        <w:rPr/>
        <w:t>481</w:t>
      </w:r>
      <w:r>
        <w:rPr>
          <w:rtl w:val="true"/>
        </w:rPr>
        <w:t xml:space="preserve"> </w:t>
      </w:r>
      <w:r>
        <w:rPr>
          <w:rtl w:val="true"/>
        </w:rPr>
        <w:t>ه</w:t>
      </w:r>
      <w:r>
        <w:rPr>
          <w:rtl w:val="true"/>
        </w:rPr>
        <w:t>) :</w:t>
      </w:r>
      <w:bookmarkEnd w:id="2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يستلب الشيء من الطرق والشوارع ظاهراً، فإذا فعل شيئا من ذلك، وجب أن يعاقب عقوبة ترتدعه عن مثل ما فعله، وذلك يكون بحسب </w:t>
      </w:r>
      <w:bookmarkStart w:id="234" w:name="pg14643_162801"/>
    </w:p>
    <w:p>
      <w:pPr>
        <w:pStyle w:val="BookText"/>
        <w:rPr/>
      </w:pPr>
      <w:bookmarkEnd w:id="234"/>
      <w:r>
        <w:rPr>
          <w:rFonts w:ascii="Amiri" w:hAnsi="Amiri" w:eastAsia="Amiri" w:cs="Amiri"/>
          <w:color w:val="111111"/>
          <w:sz w:val="28"/>
          <w:sz w:val="28"/>
          <w:szCs w:val="28"/>
          <w:rtl w:val="true"/>
          <w:lang w:bidi="ar-SA"/>
        </w:rPr>
        <w:t>ما يراه الإمام أصلح وأردع، ولا يجب عليه قطع في ذلك على وجه من الوجوه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2384417_1878427129"/>
      <w:bookmarkStart w:id="236" w:name="_Toc91"/>
      <w:bookmarkEnd w:id="235"/>
      <w:r>
        <w:rPr/>
        <w:t>2</w:t>
      </w:r>
      <w:r>
        <w:rPr>
          <w:rtl w:val="true"/>
        </w:rPr>
        <w:t>-</w:t>
      </w:r>
      <w:r>
        <w:rPr>
          <w:rtl w:val="true"/>
        </w:rPr>
        <w:t xml:space="preserve">قال ابن حمزة الطوسي </w:t>
      </w:r>
      <w:r>
        <w:rPr>
          <w:rtl w:val="true"/>
        </w:rPr>
        <w:t>(</w:t>
      </w:r>
      <w:r>
        <w:rPr>
          <w:rtl w:val="true"/>
        </w:rPr>
        <w:t>رحمه الله</w:t>
      </w:r>
      <w:r>
        <w:rPr>
          <w:rtl w:val="true"/>
        </w:rPr>
        <w:t>)</w:t>
      </w:r>
      <w:r>
        <w:rPr>
          <w:rtl w:val="true"/>
        </w:rPr>
        <w:t xml:space="preserve">، </w:t>
      </w:r>
      <w:r>
        <w:rPr>
          <w:rtl w:val="true"/>
        </w:rPr>
        <w:t>(</w:t>
      </w:r>
      <w:r>
        <w:rPr>
          <w:rtl w:val="true"/>
        </w:rPr>
        <w:t xml:space="preserve">توفي سنة </w:t>
      </w:r>
      <w:r>
        <w:rPr/>
        <w:t>560</w:t>
      </w:r>
      <w:r>
        <w:rPr>
          <w:rtl w:val="true"/>
        </w:rPr>
        <w:t xml:space="preserve"> </w:t>
      </w:r>
      <w:r>
        <w:rPr>
          <w:rtl w:val="true"/>
        </w:rPr>
        <w:t>ه</w:t>
      </w:r>
      <w:r>
        <w:rPr>
          <w:rtl w:val="true"/>
        </w:rPr>
        <w:t>) :</w:t>
      </w:r>
      <w:bookmarkEnd w:id="236"/>
    </w:p>
    <w:p>
      <w:pPr>
        <w:pStyle w:val="BookText"/>
        <w:rPr/>
      </w:pPr>
      <w:r>
        <w:rPr>
          <w:rFonts w:ascii="Amiri" w:hAnsi="Amiri" w:eastAsia="Amiri" w:cs="Amiri"/>
          <w:color w:val="111111"/>
          <w:sz w:val="28"/>
          <w:sz w:val="28"/>
          <w:szCs w:val="28"/>
          <w:rtl w:val="true"/>
          <w:lang w:bidi="ar-SA"/>
        </w:rPr>
        <w:t>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يستلب الشيء ظاهراً، فإن أظهر السلاح فهو محارب، وإن لم يظهر استحق العقوبة الرادعة دون القتل والقطع</w:t>
      </w:r>
      <w:r>
        <w:rPr>
          <w:rFonts w:eastAsia="Amiri" w:cs="Amiri" w:ascii="Amiri" w:hAnsi="Amiri"/>
          <w:color w:val="111111"/>
          <w:sz w:val="28"/>
          <w:szCs w:val="28"/>
          <w:rtl w:val="true"/>
          <w:lang w:bidi="ar-SA"/>
        </w:rPr>
        <w:t>.</w:t>
      </w:r>
      <w:r>
        <w:rPr>
          <w:rStyle w:val="FootnoteAnchor"/>
          <w:rtl w:val="true"/>
        </w:rPr>
        <w:footnoteReference w:id="125"/>
      </w:r>
    </w:p>
    <w:p>
      <w:pPr>
        <w:pStyle w:val="Heading5"/>
        <w:numPr>
          <w:ilvl w:val="4"/>
          <w:numId w:val="1"/>
        </w:numPr>
        <w:rPr/>
      </w:pPr>
      <w:bookmarkStart w:id="237" w:name="__RefHeading___Toc2384419_1878427129"/>
      <w:bookmarkStart w:id="238" w:name="_Toc92"/>
      <w:bookmarkEnd w:id="237"/>
      <w:r>
        <w:rPr/>
        <w:t>3</w:t>
      </w:r>
      <w:r>
        <w:rPr>
          <w:rtl w:val="true"/>
        </w:rPr>
        <w:t xml:space="preserve">- </w:t>
      </w:r>
      <w:r>
        <w:rPr>
          <w:rtl w:val="true"/>
        </w:rPr>
        <w:t xml:space="preserve">قال السيد عبد الأعلى السبزواري </w:t>
      </w:r>
      <w:r>
        <w:rPr>
          <w:rtl w:val="true"/>
        </w:rPr>
        <w:t>(</w:t>
      </w:r>
      <w:r>
        <w:rPr>
          <w:rtl w:val="true"/>
        </w:rPr>
        <w:t>رحمه الله</w:t>
      </w:r>
      <w:r>
        <w:rPr>
          <w:rtl w:val="true"/>
        </w:rPr>
        <w:t>)</w:t>
      </w:r>
      <w:r>
        <w:rPr>
          <w:rtl w:val="true"/>
        </w:rPr>
        <w:t xml:space="preserve">، </w:t>
      </w:r>
      <w:r>
        <w:rPr>
          <w:rtl w:val="true"/>
        </w:rPr>
        <w:t>(</w:t>
      </w:r>
      <w:r>
        <w:rPr>
          <w:rtl w:val="true"/>
        </w:rPr>
        <w:t xml:space="preserve">توفي سنة </w:t>
      </w:r>
      <w:r>
        <w:rPr/>
        <w:t>1414</w:t>
      </w:r>
      <w:r>
        <w:rPr>
          <w:rtl w:val="true"/>
        </w:rPr>
        <w:t xml:space="preserve"> </w:t>
      </w:r>
      <w:r>
        <w:rPr>
          <w:rtl w:val="true"/>
        </w:rPr>
        <w:t>ه</w:t>
      </w:r>
      <w:r>
        <w:rPr>
          <w:rtl w:val="true"/>
        </w:rPr>
        <w:t>) :</w:t>
      </w:r>
      <w:bookmarkEnd w:id="238"/>
    </w:p>
    <w:p>
      <w:pPr>
        <w:pStyle w:val="BookText"/>
        <w:rPr/>
      </w:pPr>
      <w:r>
        <w:rPr>
          <w:rFonts w:ascii="Amiri" w:hAnsi="Amiri" w:eastAsia="Amiri" w:cs="Amiri"/>
          <w:color w:val="111111"/>
          <w:sz w:val="28"/>
          <w:sz w:val="28"/>
          <w:szCs w:val="28"/>
          <w:rtl w:val="true"/>
          <w:lang w:bidi="ar-SA"/>
        </w:rPr>
        <w:t>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يأخذ بغير حق من غير حرز، والاستلاب ما يؤخذ جهرة ويهرب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اللفظ في القاموس الفقهي بمزيد من البيان فجاء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خلس الشيء خلسا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استلبه في نهزة ومخاتلة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يستغل صاحب المال فيخطفه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ظلما مجاهرة والهرب به، والمختلس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يأخذ المال سلبا ومكابرة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يخطف الشيء من غير غلبة، ويهرب، ولو مع معاينة المالك 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يخطف المال بحضرة صاحبه في غفلته، ويذهب بسرعة جهرا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39" w:name="pg14643_162802"/>
    </w:p>
    <w:p>
      <w:pPr>
        <w:pStyle w:val="BookText"/>
        <w:rPr/>
      </w:pPr>
      <w:bookmarkEnd w:id="239"/>
      <w:r>
        <w:rPr>
          <w:rFonts w:ascii="Amiri" w:hAnsi="Amiri" w:eastAsia="Amiri" w:cs="Amiri"/>
          <w:color w:val="111111"/>
          <w:sz w:val="28"/>
          <w:sz w:val="28"/>
          <w:szCs w:val="28"/>
          <w:rtl w:val="true"/>
          <w:lang w:bidi="ar-SA"/>
        </w:rPr>
        <w:t>أمّا حكم عقوبة المختلس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الإمامية بين كون المختلس شاهرا لسلاحه أم أعزل حال قيامه بالاختلاس، فمع وجود السلاح عُدَّ محارباً ومع عدمه يعاقب بعقوبة يراها الإمام أصلح للمختلس في ردعه عن فعله، وليس عليه قطع اليد،واستعادة المال منه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حكمه عند الحنفية والمالكية والشافعية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 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اختلس في الوديعة والعارية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المعاني والدلالات والأحكام ترشد الى بيان حقيقة جديدة ارتبطت بظلامة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بيان شأنيتها عند الله ومراحل تكوينها وبدء خلقها كما سيمر في المسائل القادمة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384421_1878427129"/>
      <w:bookmarkStart w:id="241" w:name="_Toc93"/>
      <w:bookmarkEnd w:id="240"/>
      <w:r>
        <w:rPr>
          <w:rtl w:val="true"/>
        </w:rPr>
        <w:t>المسألة الثالثة</w:t>
      </w:r>
      <w:r>
        <w:rPr>
          <w:rtl w:val="true"/>
        </w:rPr>
        <w:t xml:space="preserve">: </w:t>
      </w:r>
      <w:r>
        <w:rPr>
          <w:rtl w:val="true"/>
        </w:rPr>
        <w:t xml:space="preserve">القصدية في إيراده </w:t>
      </w:r>
      <w:r>
        <w:rPr>
          <w:rtl w:val="true"/>
        </w:rPr>
        <w:t>(</w:t>
      </w:r>
      <w:r>
        <w:rPr>
          <w:rtl w:val="true"/>
        </w:rPr>
        <w:t>علیه السّلام</w:t>
      </w:r>
      <w:r>
        <w:rPr>
          <w:rtl w:val="true"/>
        </w:rPr>
        <w:t xml:space="preserve">) </w:t>
      </w:r>
      <w:r>
        <w:rPr>
          <w:rtl w:val="true"/>
        </w:rPr>
        <w:t xml:space="preserve">مفردة </w:t>
      </w:r>
      <w:r>
        <w:rPr>
          <w:rtl w:val="true"/>
        </w:rPr>
        <w:t>«</w:t>
      </w:r>
      <w:r>
        <w:rPr>
          <w:rtl w:val="true"/>
        </w:rPr>
        <w:t xml:space="preserve">الزهراء </w:t>
      </w:r>
      <w:r>
        <w:rPr>
          <w:rtl w:val="true"/>
        </w:rPr>
        <w:t xml:space="preserve">» </w:t>
      </w:r>
      <w:r>
        <w:rPr>
          <w:rtl w:val="true"/>
        </w:rPr>
        <w:t>في عنوان الاختلاس وما يترتب عليه من حكم شرعي</w:t>
      </w:r>
      <w:bookmarkEnd w:id="241"/>
    </w:p>
    <w:p>
      <w:pPr>
        <w:pStyle w:val="Heading5"/>
        <w:numPr>
          <w:ilvl w:val="4"/>
          <w:numId w:val="1"/>
        </w:numPr>
        <w:rPr/>
      </w:pPr>
      <w:bookmarkStart w:id="242" w:name="__RefHeading___Toc2384423_1878427129"/>
      <w:bookmarkStart w:id="243" w:name="_Toc94"/>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إنَّ الملفت للانتباه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أحد أسماء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 كما ورد في الرواية عن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اختلست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يرشد الى حقيقة </w:t>
      </w:r>
      <w:bookmarkStart w:id="244" w:name="pg14643_162803"/>
    </w:p>
    <w:p>
      <w:pPr>
        <w:pStyle w:val="BookText"/>
        <w:rPr/>
      </w:pPr>
      <w:bookmarkEnd w:id="244"/>
      <w:r>
        <w:rPr>
          <w:rFonts w:ascii="Amiri" w:hAnsi="Amiri" w:eastAsia="Amiri" w:cs="Amiri"/>
          <w:color w:val="111111"/>
          <w:sz w:val="28"/>
          <w:sz w:val="28"/>
          <w:szCs w:val="28"/>
          <w:rtl w:val="true"/>
          <w:lang w:bidi="ar-SA"/>
        </w:rPr>
        <w:t>اُخرى من الحقائق التي ارتبطت بهذا الحدث،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بشخصها وشأنيتها، وذلك من خلال دلالات هذا التمازج بين عنوان الاختلاس ومعناه، وبين معنى الزهراء، وهو كما يلي</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384425_1878427129"/>
      <w:bookmarkStart w:id="246" w:name="_Toc95"/>
      <w:bookmarkEnd w:id="245"/>
      <w:r>
        <w:rPr>
          <w:rtl w:val="true"/>
        </w:rPr>
        <w:t>أولاً</w:t>
      </w:r>
      <w:r>
        <w:rPr>
          <w:rtl w:val="true"/>
        </w:rPr>
        <w:t xml:space="preserve">: </w:t>
      </w:r>
      <w:r>
        <w:rPr>
          <w:rtl w:val="true"/>
        </w:rPr>
        <w:t>إنَّ مصداق الاختلاس هو عين مال الزهراء الذي سلب منها</w:t>
      </w:r>
      <w:bookmarkEnd w:id="246"/>
    </w:p>
    <w:p>
      <w:pPr>
        <w:pStyle w:val="BookText"/>
        <w:rPr/>
      </w:pPr>
      <w:r>
        <w:rPr>
          <w:rFonts w:ascii="Amiri" w:hAnsi="Amiri" w:eastAsia="Amiri" w:cs="Amiri"/>
          <w:color w:val="111111"/>
          <w:sz w:val="28"/>
          <w:sz w:val="28"/>
          <w:szCs w:val="28"/>
          <w:rtl w:val="true"/>
          <w:lang w:bidi="ar-SA"/>
        </w:rPr>
        <w:t xml:space="preserve">إنَّ المعنى العام وسياق النص الشريف ومناسبة الحدث وما يفرضه عنوان الاختلاس وأحكامه لدى الفقهاء يرشد الى ان هناك مالاً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سلب جهراً، ظاهراً أمام الناس من جهة، وأمامها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وهو ما كشف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الحديث كما سيرد في البحث،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فبعين الله تدفن ابنتك سراً، ويهضم حقها قهراً، ويمنع إرثها 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خلال تصريحه بذلك في مناسبات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كتابة الذي كتبه الى واليه على البصرة عثمان بن حنيف، فمما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قوم، وسخت عنها نفوس اخرين، ونِعْم الحكم الله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وقيام أبو بكر بمصادرة أرض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وسلبها منها جهاراً قد أخرجه البخاري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الى أبي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بالمدينة وفدك وما بقي من خمس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نورث ما تركناه صدقة، إنما يأكل ال محمد من هذا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والله لا اغير شيئا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حالها،ولأعملنَّ فيها بما عمل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ابو بكر ان يدفع الى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شيئا، فوجدت فاطمة على ابي بكر في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فلما توفيت دفنها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ابا بكر وصلى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صريح في مصادرة ابي بكر لأرض فدك واموال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المدينة مما افاء الله تعالى عليه، وسهم خيبر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دلالة اختلاس أموال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الى ابي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بالمدينة وفدك وما بقي من خمس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ومطالبتها بأموالها كان نتيجة لاختلاس ابي بكر لهذه الأموال وإلّ لما كان هناك سببا وداعيا يدعوها للمطالبة بهذه الأموال لو لم يقوم ابو بكر باختلاسها جهراً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ولأنها مغلوب على أمرها لاسيما وانها ستواجه السلطة ونفوذها العسكري احتسبت أمرها الى الله تعالى، وماتت وهي غاضبة على ابي بكر واعوانه على الرغم من علمهم بحرمتها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يرضى الله لرضى فاطمة ويغضب لغضبها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47" w:name="pg14643_162805"/>
    </w:p>
    <w:p>
      <w:pPr>
        <w:pStyle w:val="BookText"/>
        <w:rPr/>
      </w:pPr>
      <w:bookmarkEnd w:id="247"/>
      <w:r>
        <w:rPr>
          <w:rFonts w:ascii="Amiri" w:hAnsi="Amiri" w:eastAsia="Amiri" w:cs="Amiri"/>
          <w:color w:val="111111"/>
          <w:sz w:val="28"/>
          <w:sz w:val="28"/>
          <w:szCs w:val="28"/>
          <w:rtl w:val="true"/>
          <w:lang w:bidi="ar-SA"/>
        </w:rPr>
        <w:t xml:space="preserve">وهذا هو المعنى الاول لإيراده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المعنى الثاني كما في ثانياً</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384427_1878427129"/>
      <w:bookmarkStart w:id="249" w:name="_Toc96"/>
      <w:bookmarkEnd w:id="248"/>
      <w:r>
        <w:rPr>
          <w:rtl w:val="true"/>
        </w:rPr>
        <w:t>ثانياً</w:t>
      </w:r>
      <w:r>
        <w:rPr>
          <w:rtl w:val="true"/>
        </w:rPr>
        <w:t xml:space="preserve">: </w:t>
      </w:r>
      <w:r>
        <w:rPr>
          <w:rtl w:val="true"/>
        </w:rPr>
        <w:t>إنَّ مصداق الاختلاس هو عين شخص الزهراء الذي سلب منها الحياة فقتلت</w:t>
      </w:r>
      <w:bookmarkEnd w:id="249"/>
    </w:p>
    <w:p>
      <w:pPr>
        <w:pStyle w:val="BookText"/>
        <w:rPr/>
      </w:pPr>
      <w:r>
        <w:rPr>
          <w:rFonts w:ascii="Amiri" w:hAnsi="Amiri" w:eastAsia="Amiri" w:cs="Amiri"/>
          <w:color w:val="111111"/>
          <w:sz w:val="28"/>
          <w:sz w:val="28"/>
          <w:szCs w:val="28"/>
          <w:rtl w:val="true"/>
          <w:lang w:bidi="ar-SA"/>
        </w:rPr>
        <w:t>إنَّ مما مر في معنى الاختلاس في كتب الفقهاء، فكان من جملة ما قالو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خلس الشيء أو اختلسه،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استلبه في خفية أو اختطفه بسرعة عن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كتب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الشيء بحضرة صاحبه جهرا مع الهرب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يكشف عن أن الزهراء اختطفت بسرعة بحضرة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قتلت وهي في الثامنة عشر من عمرها فكان غيابها سريعا فأصبحت حياة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بفقدها لا تزهر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أقبح الخضراء والغبراء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توصيف لحال الدنيا فقد أصبحت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مظلمة لا نور فيها وذلك لأنها كانت تزهر لعلي في اليوم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نصت عليه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كان أحد أسباب تسمتها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سيمر في المسألة القادمة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علاقة استخدام لفظ الزهراء مع عنوان الاختلاس وتمازجه فيرجع الى دلالته على الشيء المتلئلئ الثمين، مما يكشف عن الجانب النفسي لمن يقدم على الاختطاف،فقد زهر الشيء في نفسه وانجذب الى اختطافه</w:t>
      </w:r>
      <w:r>
        <w:rPr>
          <w:rFonts w:eastAsia="Amiri" w:cs="Amiri" w:ascii="Amiri" w:hAnsi="Amiri"/>
          <w:color w:val="111111"/>
          <w:sz w:val="28"/>
          <w:szCs w:val="28"/>
          <w:rtl w:val="true"/>
          <w:lang w:bidi="ar-SA"/>
        </w:rPr>
        <w:t xml:space="preserve">. </w:t>
      </w:r>
      <w:bookmarkStart w:id="250" w:name="pg14643_162806"/>
    </w:p>
    <w:p>
      <w:pPr>
        <w:pStyle w:val="Heading4"/>
        <w:numPr>
          <w:ilvl w:val="3"/>
          <w:numId w:val="1"/>
        </w:numPr>
        <w:rPr/>
      </w:pPr>
      <w:bookmarkStart w:id="251" w:name="__RefHeading___Toc2384429_1878427129"/>
      <w:bookmarkStart w:id="252" w:name="_Toc97"/>
      <w:bookmarkEnd w:id="250"/>
      <w:bookmarkEnd w:id="251"/>
      <w:r>
        <w:rPr>
          <w:rtl w:val="true"/>
        </w:rPr>
        <w:t>المسألة الرابعة</w:t>
      </w:r>
      <w:r>
        <w:rPr>
          <w:rtl w:val="true"/>
        </w:rPr>
        <w:t xml:space="preserve">: </w:t>
      </w:r>
      <w:r>
        <w:rPr>
          <w:rtl w:val="true"/>
        </w:rPr>
        <w:t>قصدية تسميتها بالزهراء ومعناه وأثره في تماسك النص</w:t>
      </w:r>
      <w:bookmarkEnd w:id="252"/>
    </w:p>
    <w:p>
      <w:pPr>
        <w:pStyle w:val="Heading5"/>
        <w:numPr>
          <w:ilvl w:val="4"/>
          <w:numId w:val="1"/>
        </w:numPr>
        <w:rPr/>
      </w:pPr>
      <w:bookmarkStart w:id="253" w:name="__RefHeading___Toc2384431_1878427129"/>
      <w:bookmarkStart w:id="254" w:name="_Toc9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يعد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أسمائها التسعة، حتى أصبح ملاصقاً لها فما إن قيل فاطمة حتى أُردِف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كان أبيض بياضاً محموداً أدنى صفرة كلون القمر والدر فهو أزهر، وفي حديث أنس في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أزهر ولم يكن أمهق أي شديد البياض</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السبب وراء اتصافها وتسميتها بالزهراء، فقد وردت عن العترة النبوية بعض الأحاديث الكاشفة عن ذلك، وهي كالآتي</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2384433_1878427129"/>
      <w:bookmarkStart w:id="256" w:name="_Toc99"/>
      <w:bookmarkEnd w:id="255"/>
      <w:r>
        <w:rPr>
          <w:rtl w:val="true"/>
        </w:rPr>
        <w:t>أ</w:t>
      </w:r>
      <w:r>
        <w:rPr>
          <w:rtl w:val="true"/>
        </w:rPr>
        <w:t xml:space="preserve">- </w:t>
      </w:r>
      <w:r>
        <w:rPr>
          <w:rtl w:val="true"/>
        </w:rPr>
        <w:t>بنورها زهرت السماوات السبع والأرضون السبع</w:t>
      </w:r>
      <w:bookmarkEnd w:id="256"/>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النبي المكرم صلى الله عليه وآله وسلم إذ دخل العباس بن عبد المطلب فسلم، فرد النبي صلى الله عليه وآله وسلم عليه ورحب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فضل علينا علي بن أبي طالب عليه السلام أهل البيت والمعادن واحدة؟ فقال له النبي المكرم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أخبرك يا عم إن الله تبارك وتعالى خلقني وخلق عليا ولا سماء ولا أرض ولا جنة ولا نار ولا لوح ولا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الله تعالى بدو خلقنا فتكلم بكلمة فكانت نورا ثم تكلم بكلمة ثانية فكانت روحا فمزج فيما بينهما فاعتدلا فخلقني وعليا منهما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من نوري نور العرش فأنا أجل من نور العرش</w:t>
      </w:r>
      <w:r>
        <w:rPr>
          <w:rFonts w:eastAsia="Amiri" w:cs="Amiri" w:ascii="Amiri" w:hAnsi="Amiri"/>
          <w:color w:val="111111"/>
          <w:sz w:val="28"/>
          <w:szCs w:val="28"/>
          <w:rtl w:val="true"/>
          <w:lang w:bidi="ar-SA"/>
        </w:rPr>
        <w:t xml:space="preserve">. </w:t>
      </w:r>
      <w:bookmarkStart w:id="257" w:name="pg14643_162807"/>
    </w:p>
    <w:p>
      <w:pPr>
        <w:pStyle w:val="BookText"/>
        <w:rPr/>
      </w:pPr>
      <w:bookmarkEnd w:id="257"/>
      <w:r>
        <w:rPr>
          <w:rFonts w:ascii="Amiri" w:hAnsi="Amiri" w:eastAsia="Amiri" w:cs="Amiri"/>
          <w:color w:val="111111"/>
          <w:sz w:val="28"/>
          <w:sz w:val="28"/>
          <w:szCs w:val="28"/>
          <w:rtl w:val="true"/>
          <w:lang w:bidi="ar-SA"/>
        </w:rPr>
        <w:t>ثم فتق من نور علي نور السماوات، فعلي أجل من نور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من نور الحسن نور الشمس؛ ومن نور الحسين عليه السلام نور القمر فهما أجل من نور الشمس ومن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الملائكة تسبح الله وتقدسه وتقول في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جل جلاله أن يبلو الملائكة أرسل عليهم سحابا من ظلمة فكانت الملائكة لا ينظر أولها من آخرها، ولا آخرها من أولها،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خلقنا ما رأينا مثل ما نحن فيه فنسألك بحق هذه الأنوار إلا ما كشفت عنا؟</w:t>
      </w:r>
    </w:p>
    <w:p>
      <w:p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فخلق نور فاطمة عليها السلام يومئذ كالقنديل وعلقه في قرط العرش فزهرت السماوات السبع والأرضون السبع ومن أجل ذلك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الملائكة تسبح الله وتقدسه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لأجعلن ثواب تسبيحكم وتقديسكم إلى يوم القيامة لمحبي هذه المرأة وأبيها وبعلها وبنيها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2384435_1878427129"/>
      <w:bookmarkStart w:id="259" w:name="_Toc100"/>
      <w:bookmarkEnd w:id="258"/>
      <w:r>
        <w:rPr>
          <w:rtl w:val="true"/>
        </w:rPr>
        <w:t>ب</w:t>
      </w:r>
      <w:r>
        <w:rPr>
          <w:rtl w:val="true"/>
        </w:rPr>
        <w:t xml:space="preserve">- </w:t>
      </w:r>
      <w:r>
        <w:rPr>
          <w:rtl w:val="true"/>
        </w:rPr>
        <w:t>إنَّ الله تعالى خلقها من نور عظمته</w:t>
      </w:r>
      <w:bookmarkEnd w:id="2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لم سمّيت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عزّ وجل خلقها من نور عظمته فلما أشرقت أضاءت السماوات والأرض بنورها وغشيت أبصار الملائكة وخرت الملائكة لله ساجدين وقالوا إلهنا وسيدنا ما </w:t>
      </w:r>
      <w:bookmarkStart w:id="260" w:name="pg14643_162808"/>
    </w:p>
    <w:p>
      <w:pPr>
        <w:pStyle w:val="BookText"/>
        <w:rPr/>
      </w:pPr>
      <w:bookmarkEnd w:id="260"/>
      <w:r>
        <w:rPr>
          <w:rFonts w:ascii="Amiri" w:hAnsi="Amiri" w:eastAsia="Amiri" w:cs="Amiri"/>
          <w:color w:val="111111"/>
          <w:sz w:val="28"/>
          <w:sz w:val="28"/>
          <w:szCs w:val="28"/>
          <w:rtl w:val="true"/>
          <w:lang w:bidi="ar-SA"/>
        </w:rPr>
        <w:t xml:space="preserve">لهذا النور فأوحى الله إليهم هذا نور من نوري أسكنته في سمائي خلقته من عظمتي أخرجه من صلب نبي من أنبيائي أفضله على جميع الأنبياء وأخرج من ذلك النور أئمة يقومون بأمري يهدون إلى حقّي وأجعلهم خلفائي في ارضي بعد انقضاء وحيي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2384437_1878427129"/>
      <w:bookmarkStart w:id="262" w:name="_Toc101"/>
      <w:bookmarkEnd w:id="261"/>
      <w:r>
        <w:rPr>
          <w:rtl w:val="true"/>
        </w:rPr>
        <w:t>ج</w:t>
      </w:r>
      <w:r>
        <w:rPr>
          <w:rtl w:val="true"/>
        </w:rPr>
        <w:t xml:space="preserve">- </w:t>
      </w:r>
      <w:r>
        <w:rPr>
          <w:rtl w:val="true"/>
        </w:rPr>
        <w:t xml:space="preserve">إنها تزهر لأمير المؤمنين </w:t>
      </w:r>
      <w:r>
        <w:rPr>
          <w:rtl w:val="true"/>
        </w:rPr>
        <w:t>(</w:t>
      </w:r>
      <w:r>
        <w:rPr>
          <w:rtl w:val="true"/>
        </w:rPr>
        <w:t>عليه السلام</w:t>
      </w:r>
      <w:r>
        <w:rPr>
          <w:rtl w:val="true"/>
        </w:rPr>
        <w:t>)</w:t>
      </w:r>
      <w:bookmarkEnd w:id="262"/>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تزهر لأمير المؤمنين عليه السلام في النهار ثلاث مرات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يزهر نور وجهها صلاة الغداة والناس في فرشهم فيدخل بياض ذلك النور إلى حجراتهم بالمدينة فتبيض حيطانهم فيعجبون من ذلك فيأتون النبي صلى الله عليه وآله وسلم فيسألونه عما رأوا فيرسلهم إلى منزل فاطمة عليها السلام فيأتون منزلها فيرونها قاعدة في محرابها تصلي والنور يسطع من محرابها من وجهها فيعلمون أن الذي رأوه كان من نور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وترتبت للصلاة زهر وجهها عليها السلام بالصفرة فتدخل الصفرة حجرات الناس فتصفر ثيابهم وألوانهم فيأتون النبي صلى الله عليه وآله وسلم فيسألونه عما رأوا فيرسلهم إلى منزل فاطمة عليها السلام فيرونها قائمة في</w:t>
      </w:r>
    </w:p>
    <w:p>
      <w:pPr>
        <w:pStyle w:val="BookText"/>
        <w:rPr/>
      </w:pPr>
      <w:r>
        <w:rPr>
          <w:rFonts w:ascii="Amiri" w:hAnsi="Amiri" w:eastAsia="Amiri" w:cs="Amiri"/>
          <w:color w:val="111111"/>
          <w:sz w:val="28"/>
          <w:sz w:val="28"/>
          <w:szCs w:val="28"/>
          <w:rtl w:val="true"/>
          <w:lang w:bidi="ar-SA"/>
        </w:rPr>
        <w:t>محرابها وقد زهر نور وجهها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آخر النهار وغربت الشمس احمر وجه فاطمة عليها السلام فأشرق وجهها بالحمرة فرحا وشكرا لله عز وجل فكان يدخل حمرة وجهها حجرات القوم وتحمر حيطانهم فيعجبون من ذلك ويأتون النبي صلى الله عليه وآله وسلم ويسألونه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ذلك فيرسلهم إلى منزل فاطمة فيرونها جالسة تسبح الله وتمجده ونور وجهها </w:t>
      </w:r>
    </w:p>
    <w:p>
      <w:pPr>
        <w:pStyle w:val="BookText"/>
        <w:rPr/>
      </w:pPr>
      <w:r>
        <w:rPr>
          <w:rFonts w:ascii="Amiri" w:hAnsi="Amiri" w:eastAsia="Amiri" w:cs="Amiri"/>
          <w:color w:val="111111"/>
          <w:sz w:val="28"/>
          <w:sz w:val="28"/>
          <w:szCs w:val="28"/>
          <w:rtl w:val="true"/>
          <w:lang w:bidi="ar-SA"/>
        </w:rPr>
        <w:t>يزهر بالحمرة فيعلمون أن الذي رأوا كان من نور 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ذلك النور في وجهها حتى ولد الحسين عليه السلام فهو يتقلب في وجوهنا إلى يوم القيامة في الأئمة منا أهل البيت إمام بعد إمام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الحديث بعض الأمور،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السياق العام للحديث يقتضي وجود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كي يتمكن القادم إلى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الاستئذان والدخول ولكونه من الأمور البديهية لدى حياة الناس فلم يتعرض الإمام لذكره</w:t>
      </w:r>
    </w:p>
    <w:p>
      <w:pPr>
        <w:pStyle w:val="BookText"/>
        <w:rPr/>
      </w:pPr>
      <w:r>
        <w:rPr>
          <w:rFonts w:ascii="Amiri" w:hAnsi="Amiri" w:eastAsia="Amiri" w:cs="Amiri"/>
          <w:color w:val="111111"/>
          <w:sz w:val="28"/>
          <w:sz w:val="28"/>
          <w:szCs w:val="28"/>
          <w:rtl w:val="true"/>
          <w:lang w:bidi="ar-SA"/>
        </w:rPr>
        <w:t>وبيانه في أثناء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القادم إلى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يدخل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ذلك النور إنما قدم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 البديهي الذي عليه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قائمة على الامتثال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 الدخول إلى بيت علي وفاطمة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بالملازمة لطاعة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خروج هذا النور ودخوله إلى بيوت القوم وبتلك الكيفية التي أشار إليها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الغرض منه إرشاديّاً كي يعلم الناس ما لفاطمة من الشأنية عند الله ومثاله مثال مريم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اقتضت الضرورة والحكمة الإلهية في إظهار منزلتها للناس لغرض حفظ حرمتها وعدم التعرض لتلك الحدود الإلهية</w:t>
      </w:r>
      <w:r>
        <w:rPr>
          <w:rFonts w:eastAsia="Amiri" w:cs="Amiri" w:ascii="Amiri" w:hAnsi="Amiri"/>
          <w:color w:val="111111"/>
          <w:sz w:val="28"/>
          <w:szCs w:val="28"/>
          <w:rtl w:val="true"/>
          <w:lang w:bidi="ar-SA"/>
        </w:rPr>
        <w:t xml:space="preserve">. </w:t>
      </w:r>
      <w:bookmarkStart w:id="263" w:name="pg14643_162810"/>
    </w:p>
    <w:p>
      <w:pPr>
        <w:pStyle w:val="BookText"/>
        <w:rPr/>
      </w:pPr>
      <w:bookmarkEnd w:id="26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يعلم الناس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المخصوصة بحمل نور الأئمة كما كانت مريم مخصوصة بنور النبوة، ولذا 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ذهب النور منها إلى ولدها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الإمامة</w:t>
      </w:r>
    </w:p>
    <w:p>
      <w:pPr>
        <w:pStyle w:val="BookText"/>
        <w:rPr/>
      </w:pPr>
      <w:r>
        <w:rPr>
          <w:rFonts w:ascii="Amiri" w:hAnsi="Amiri" w:eastAsia="Amiri" w:cs="Amiri"/>
          <w:color w:val="111111"/>
          <w:sz w:val="28"/>
          <w:sz w:val="28"/>
          <w:szCs w:val="28"/>
          <w:rtl w:val="true"/>
          <w:lang w:bidi="ar-SA"/>
        </w:rPr>
        <w:t xml:space="preserve">في صلبه فعلم الناس حينها لما وجدوا أن هذا النور الزاهر قد انقطع من الظهور في بيوتهم عند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هو المخصوص بحمل هذا النور، نور الإمامة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لغرض إلزام الحجة على الناس في البيان والتذكير والبشارة والوعد والوعيد في أن هذا البيت وأهله هم أهل بيت النبوة والإمامة والقرآن، أي الشريعة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2384439_1878427129"/>
      <w:bookmarkStart w:id="265" w:name="_Toc102"/>
      <w:bookmarkEnd w:id="264"/>
      <w:r>
        <w:rPr>
          <w:rtl w:val="true"/>
        </w:rPr>
        <w:t>د</w:t>
      </w:r>
      <w:r>
        <w:rPr>
          <w:rtl w:val="true"/>
        </w:rPr>
        <w:t xml:space="preserve">- </w:t>
      </w:r>
      <w:r>
        <w:rPr>
          <w:rtl w:val="true"/>
        </w:rPr>
        <w:t>إذا قامت في محرابها زهر نورها لأهل السماء</w:t>
      </w:r>
      <w:bookmarkEnd w:id="265"/>
    </w:p>
    <w:p>
      <w:pPr>
        <w:pStyle w:val="BookText"/>
        <w:rPr/>
      </w:pPr>
      <w:r>
        <w:rPr>
          <w:rFonts w:ascii="Amiri" w:hAnsi="Amiri" w:eastAsia="Amiri" w:cs="Amiri"/>
          <w:color w:val="111111"/>
          <w:sz w:val="28"/>
          <w:sz w:val="28"/>
          <w:szCs w:val="28"/>
          <w:rtl w:val="true"/>
          <w:lang w:bidi="ar-SA"/>
        </w:rPr>
        <w:t>روى الصدوق عن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فاطمة لم سمّيت زهراء؟،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كانت إذا قامت في محرابها زهر نورها لأهل السماء كما يزهر نور الكواكب لأهل الأرض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2384441_1878427129"/>
      <w:bookmarkStart w:id="267" w:name="_Toc103"/>
      <w:bookmarkEnd w:id="266"/>
      <w:r>
        <w:rPr>
          <w:rtl w:val="true"/>
        </w:rPr>
        <w:t>ه</w:t>
      </w:r>
      <w:r>
        <w:rPr>
          <w:rtl w:val="true"/>
        </w:rPr>
        <w:t xml:space="preserve">- </w:t>
      </w:r>
      <w:r>
        <w:rPr>
          <w:rtl w:val="true"/>
        </w:rPr>
        <w:t>لأنها زهرة المصطفى</w:t>
      </w:r>
      <w:r>
        <w:rPr>
          <w:rtl w:val="true"/>
        </w:rPr>
        <w:t>(</w:t>
      </w:r>
      <w:r>
        <w:rPr>
          <w:rtl w:val="true"/>
        </w:rPr>
        <w:t xml:space="preserve">صلّی اللَّهِ علیه وَ آلِهِ وَ سَلَّمَ </w:t>
      </w:r>
      <w:r>
        <w:rPr>
          <w:rtl w:val="true"/>
        </w:rPr>
        <w:t>)</w:t>
      </w:r>
      <w:bookmarkEnd w:id="267"/>
    </w:p>
    <w:p>
      <w:pPr>
        <w:pStyle w:val="BookText"/>
        <w:rPr/>
      </w:pPr>
      <w:r>
        <w:rPr>
          <w:rFonts w:ascii="Amiri" w:hAnsi="Amiri" w:eastAsia="Amiri" w:cs="Amiri"/>
          <w:color w:val="111111"/>
          <w:sz w:val="28"/>
          <w:sz w:val="28"/>
          <w:szCs w:val="28"/>
          <w:rtl w:val="true"/>
          <w:lang w:bidi="ar-SA"/>
        </w:rPr>
        <w:t>ذكر المناوي أن السبب في تسميتها بالزهراء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زهرة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الاسم هو بيان الأثر الذي تسببه هؤلاء المجرمون بحق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اختطاف هذا النور الإلهي من </w:t>
      </w:r>
      <w:bookmarkStart w:id="268" w:name="pg14643_162811"/>
    </w:p>
    <w:p>
      <w:pPr>
        <w:pStyle w:val="BookText"/>
        <w:rPr/>
      </w:pPr>
      <w:bookmarkEnd w:id="268"/>
      <w:r>
        <w:rPr>
          <w:rFonts w:ascii="Amiri" w:hAnsi="Amiri" w:eastAsia="Amiri" w:cs="Amiri"/>
          <w:color w:val="111111"/>
          <w:sz w:val="28"/>
          <w:sz w:val="28"/>
          <w:szCs w:val="28"/>
          <w:rtl w:val="true"/>
          <w:lang w:bidi="ar-SA"/>
        </w:rPr>
        <w:t xml:space="preserve">بيت النبوة فضلاً عن بيانه لتماسك النص حول هذه الحقوق التي استلبها هؤلاء،فكان التمحور حول بيان حقيقة الجناة وما جنوه يكمن في المفردات الثلاثة التي تتابعت في النص،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 والرهينة، والزهراء</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384443_1878427129"/>
      <w:bookmarkStart w:id="270" w:name="_Toc104"/>
      <w:bookmarkEnd w:id="269"/>
      <w:r>
        <w:rPr>
          <w:rtl w:val="true"/>
        </w:rPr>
        <w:t>المسألة الخامسة</w:t>
      </w:r>
      <w:r>
        <w:rPr>
          <w:rtl w:val="true"/>
        </w:rPr>
        <w:t xml:space="preserve">: </w:t>
      </w:r>
      <w:r>
        <w:rPr>
          <w:rtl w:val="true"/>
        </w:rPr>
        <w:t xml:space="preserve">دلالة قوله </w:t>
      </w:r>
      <w:r>
        <w:rPr>
          <w:rtl w:val="true"/>
        </w:rPr>
        <w:t>(</w:t>
      </w:r>
      <w:r>
        <w:rPr>
          <w:rtl w:val="true"/>
        </w:rPr>
        <w:t>علیه السّلام</w:t>
      </w:r>
      <w:r>
        <w:rPr>
          <w:rtl w:val="true"/>
        </w:rPr>
        <w:t>) «</w:t>
      </w:r>
      <w:r>
        <w:rPr>
          <w:rtl w:val="true"/>
        </w:rPr>
        <w:t xml:space="preserve">فما أقبح الخضراء والغبراء </w:t>
      </w:r>
      <w:r>
        <w:rPr>
          <w:rtl w:val="true"/>
        </w:rPr>
        <w:t>. »</w:t>
      </w:r>
      <w:bookmarkEnd w:id="270"/>
    </w:p>
    <w:p>
      <w:pPr>
        <w:pStyle w:val="Heading5"/>
        <w:numPr>
          <w:ilvl w:val="4"/>
          <w:numId w:val="1"/>
        </w:numPr>
        <w:rPr/>
      </w:pPr>
      <w:bookmarkStart w:id="271" w:name="__RefHeading___Toc2384445_1878427129"/>
      <w:bookmarkStart w:id="272" w:name="_Toc105"/>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أشار بعض الشراح للنص الشريف في بيان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اقبح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ذلك الى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ابي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أظلت الخضراء وما أقلت الغبراء من ذي لهجة أصدق من ابي ذر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رثاء الزهراء يقول الشيخ ابراهيم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أفجع الخضراء إن غاب بدرها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أكدر الغبراء إن جف منبت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فيها، قولهم</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384447_1878427129"/>
      <w:bookmarkStart w:id="274" w:name="_Toc106"/>
      <w:bookmarkEnd w:id="273"/>
      <w:r>
        <w:rPr/>
        <w:t>1</w:t>
      </w:r>
      <w:r>
        <w:rPr>
          <w:rtl w:val="true"/>
        </w:rPr>
        <w:t>-</w:t>
      </w:r>
      <w:r>
        <w:rPr>
          <w:rtl w:val="true"/>
        </w:rPr>
        <w:t xml:space="preserve">قال العلامة المجلسي </w:t>
      </w:r>
      <w:r>
        <w:rPr>
          <w:rtl w:val="true"/>
        </w:rPr>
        <w:t>(</w:t>
      </w:r>
      <w:r>
        <w:rPr>
          <w:rtl w:val="true"/>
        </w:rPr>
        <w:t xml:space="preserve">ت </w:t>
      </w:r>
      <w:r>
        <w:rPr/>
        <w:t>1111</w:t>
      </w:r>
      <w:r>
        <w:rPr>
          <w:rtl w:val="true"/>
        </w:rPr>
        <w:t xml:space="preserve"> </w:t>
      </w:r>
      <w:r>
        <w:rPr>
          <w:rtl w:val="true"/>
        </w:rPr>
        <w:t>ه</w:t>
      </w:r>
      <w:r>
        <w:rPr>
          <w:rtl w:val="true"/>
        </w:rPr>
        <w:t>) :</w:t>
      </w:r>
      <w:bookmarkEnd w:id="2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التعجب، والخضراء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والفرض اظهار كمال الوحدة والحزن، وعظيم المصيبة وقبح أعمال المنافقين والظالمين والتشوق الى اللحاق بسيد المرسلين وسيدة نساء العالمين؛ والسرمد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75" w:name="pg14643_162812"/>
    </w:p>
    <w:p>
      <w:pPr>
        <w:pStyle w:val="Heading5"/>
        <w:numPr>
          <w:ilvl w:val="4"/>
          <w:numId w:val="1"/>
        </w:numPr>
        <w:rPr/>
      </w:pPr>
      <w:bookmarkStart w:id="276" w:name="__RefHeading___Toc2384449_1878427129"/>
      <w:bookmarkStart w:id="277" w:name="_Toc107"/>
      <w:bookmarkEnd w:id="275"/>
      <w:bookmarkEnd w:id="276"/>
      <w:r>
        <w:rPr/>
        <w:t>2</w:t>
      </w:r>
      <w:r>
        <w:rPr>
          <w:rtl w:val="true"/>
        </w:rPr>
        <w:t xml:space="preserve">- </w:t>
      </w:r>
      <w:r>
        <w:rPr>
          <w:rtl w:val="true"/>
        </w:rPr>
        <w:t xml:space="preserve">قال صالح المازندراني </w:t>
      </w:r>
      <w:r>
        <w:rPr>
          <w:rtl w:val="true"/>
        </w:rPr>
        <w:t>(</w:t>
      </w:r>
      <w:r>
        <w:rPr>
          <w:rtl w:val="true"/>
        </w:rPr>
        <w:t xml:space="preserve">ت </w:t>
      </w:r>
      <w:r>
        <w:rPr/>
        <w:t>1081</w:t>
      </w:r>
      <w:r>
        <w:rPr>
          <w:rtl w:val="true"/>
        </w:rPr>
        <w:t xml:space="preserve"> </w:t>
      </w:r>
      <w:r>
        <w:rPr>
          <w:rtl w:val="true"/>
        </w:rPr>
        <w:t>ه</w:t>
      </w:r>
      <w:r>
        <w:rPr>
          <w:rtl w:val="true"/>
        </w:rPr>
        <w:t>) :</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 العرب أنه إذا شاع الشر في أهل الأرض، وانتشر الجور فيهم واشتهر القبح منهم، وأرادوا المبالغة في ذمهم والاشعار بعموم قبائحهم نسبوا ذلك الى الزمان والمكان والسماء والارض لقصد التعميم والشمول في ذمهم وليس في قصدهم من ذلك ذم الأشياء، وأمثال ذلك كثيرة شائعة في كلام الفصحاء والبلغاء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كشف الحدث الذي كان سببا لصدور هذا النص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فاطمة منذ ان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اللحظات التي وقف فيها أمير المؤمنين يخاطبه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الجميع مشترك بظلم بضعته واضطهادها وقتلها؛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جنازتها ولم يؤذن بها غير ولداها،وسلمان المحمدي، وعمار بن ياسر، وابو ذر، والمقداد، وأن هؤلاء الاربعة لم يتمموا المسير في تشيعها الى مثواها حرصا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تنفيذ وصيتها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وعفي موضع قبري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تكون الدنيا بسمائها وارضها قبيحة لا جمال فيها بعد فقد الزهراء ومواراتها الثراء؟ فإِنَّا لَّله وَإِنَّا إِلَيْهِ رَاجِعُونَ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78" w:name="pg14643_162813"/>
    </w:p>
    <w:p>
      <w:pPr>
        <w:pStyle w:val="Heading2"/>
        <w:numPr>
          <w:ilvl w:val="1"/>
          <w:numId w:val="1"/>
        </w:numPr>
        <w:rPr/>
      </w:pPr>
      <w:bookmarkStart w:id="279" w:name="__RefHeading___Toc2384451_1878427129"/>
      <w:bookmarkStart w:id="280" w:name="_Toc108"/>
      <w:bookmarkEnd w:id="278"/>
      <w:bookmarkEnd w:id="279"/>
      <w:r>
        <w:rPr>
          <w:rtl w:val="true"/>
        </w:rPr>
        <w:t>المبحث السابع عشر</w:t>
      </w:r>
      <w:r>
        <w:rPr>
          <w:rtl w:val="true"/>
        </w:rPr>
        <w:t>:</w:t>
      </w:r>
      <w:r>
        <w:rPr>
          <w:rtl w:val="true"/>
        </w:rPr>
        <w:t xml:space="preserve">المقاصدية في سرمدية حزنه </w:t>
      </w:r>
      <w:r>
        <w:rPr>
          <w:rtl w:val="true"/>
        </w:rPr>
        <w:t>(</w:t>
      </w:r>
      <w:r>
        <w:rPr>
          <w:rtl w:val="true"/>
        </w:rPr>
        <w:t>علیه السّلام</w:t>
      </w:r>
      <w:r>
        <w:rPr>
          <w:rtl w:val="true"/>
        </w:rPr>
        <w:t xml:space="preserve">) </w:t>
      </w:r>
      <w:r>
        <w:rPr>
          <w:rtl w:val="true"/>
        </w:rPr>
        <w:t>وكاشفيته لحقيقة الحدث</w:t>
      </w:r>
      <w:bookmarkEnd w:id="2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384453_1878427129"/>
      <w:bookmarkStart w:id="282" w:name="_Toc109"/>
      <w:bookmarkEnd w:id="281"/>
      <w:r>
        <w:rPr>
          <w:rtl w:val="true"/>
        </w:rPr>
        <w:t>اشارة</w:t>
      </w:r>
      <w:bookmarkStart w:id="283" w:name="pg14643_162814"/>
      <w:bookmarkEnd w:id="282"/>
    </w:p>
    <w:p>
      <w:pPr>
        <w:pStyle w:val="Heading3"/>
        <w:numPr>
          <w:ilvl w:val="2"/>
          <w:numId w:val="1"/>
        </w:numPr>
        <w:rPr/>
      </w:pPr>
      <w:bookmarkStart w:id="284" w:name="__RefHeading___Toc2384455_1878427129"/>
      <w:bookmarkStart w:id="285" w:name="_Toc110"/>
      <w:bookmarkEnd w:id="283"/>
      <w:bookmarkEnd w:id="284"/>
      <w:r>
        <w:rPr>
          <w:rtl w:val="true"/>
        </w:rPr>
        <w:t xml:space="preserve">قوله </w:t>
      </w:r>
      <w:r>
        <w:rPr>
          <w:rtl w:val="true"/>
        </w:rPr>
        <w:t>(</w:t>
      </w:r>
      <w:r>
        <w:rPr>
          <w:rtl w:val="true"/>
        </w:rPr>
        <w:t>عليه السلام</w:t>
      </w:r>
      <w:r>
        <w:rPr>
          <w:rtl w:val="true"/>
        </w:rPr>
        <w:t>):«</w:t>
      </w:r>
      <w:r>
        <w:rPr>
          <w:rtl w:val="true"/>
        </w:rPr>
        <w:t xml:space="preserve">أَمَّا حزُنْيِ فَسرَمْدَ،وأَمَّا لَيلْيِ فَمسُهَّدٌ،لَا يبَرْحَ الحُزنْ منِ قَلْبِي </w:t>
      </w:r>
      <w:r>
        <w:rPr>
          <w:rtl w:val="true"/>
        </w:rPr>
        <w:t>»</w:t>
      </w:r>
      <w:bookmarkEnd w:id="2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2384457_1878427129"/>
      <w:bookmarkStart w:id="287" w:name="_Toc111"/>
      <w:bookmarkEnd w:id="286"/>
      <w:r>
        <w:rPr>
          <w:rtl w:val="true"/>
        </w:rPr>
        <w:t>اشارة</w:t>
      </w:r>
      <w:bookmarkStart w:id="288" w:name="pg14643_162815"/>
      <w:bookmarkEnd w:id="287"/>
    </w:p>
    <w:p>
      <w:pPr>
        <w:pStyle w:val="BookText"/>
        <w:rPr/>
      </w:pPr>
      <w:bookmarkEnd w:id="288"/>
      <w:r>
        <w:rPr>
          <w:rFonts w:ascii="Amiri" w:hAnsi="Amiri" w:eastAsia="Amiri" w:cs="Amiri"/>
          <w:color w:val="111111"/>
          <w:sz w:val="28"/>
          <w:sz w:val="28"/>
          <w:szCs w:val="28"/>
          <w:rtl w:val="true"/>
          <w:lang w:bidi="ar-SA"/>
        </w:rPr>
        <w:t xml:space="preserve">ينتقل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مقاصدية اخرى من مقاصدية هذا الخطاب، وذلك ببيان حقيقة جديدة ارتبطت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في هذا الجزء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حزنه على فراق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وكاشفية ذلك عن صبره ووجدانه وملازمته مع سيرة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بينها القرآن الكريم؛ فيمهد للمتلقي الاجواء ويهيئه الى كشف حقيقة ما جرى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لم تفارقه بعلة الموت وبظروف طبيعية وإنما قتلت دون أن يصرّح بأسماء الجناة؛ وهذا ما سنتناوله في هذا المبحث ضمن بعض المسائل، وهي كالاتي</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384459_1878427129"/>
      <w:bookmarkStart w:id="290" w:name="_Toc112"/>
      <w:bookmarkEnd w:id="289"/>
      <w:r>
        <w:rPr>
          <w:rtl w:val="true"/>
        </w:rPr>
        <w:t>المسألة الاولى</w:t>
      </w:r>
      <w:r>
        <w:rPr>
          <w:rtl w:val="true"/>
        </w:rPr>
        <w:t xml:space="preserve">: </w:t>
      </w:r>
      <w:r>
        <w:rPr>
          <w:rtl w:val="true"/>
        </w:rPr>
        <w:t>الحزن، والسرمد، والسهاد، في اللغة</w:t>
      </w:r>
      <w:bookmarkEnd w:id="290"/>
    </w:p>
    <w:p>
      <w:pPr>
        <w:pStyle w:val="Heading5"/>
        <w:numPr>
          <w:ilvl w:val="4"/>
          <w:numId w:val="1"/>
        </w:numPr>
        <w:rPr/>
      </w:pPr>
      <w:bookmarkStart w:id="291" w:name="__RefHeading___Toc2384461_1878427129"/>
      <w:bookmarkStart w:id="292" w:name="_Toc113"/>
      <w:bookmarkEnd w:id="291"/>
      <w:r>
        <w:rPr>
          <w:rtl w:val="true"/>
        </w:rPr>
        <w:t>أولاً</w:t>
      </w:r>
      <w:r>
        <w:rPr>
          <w:rtl w:val="true"/>
        </w:rPr>
        <w:t xml:space="preserve">: </w:t>
      </w:r>
      <w:r>
        <w:rPr>
          <w:rtl w:val="true"/>
        </w:rPr>
        <w:t>الحُزْن في اللغة</w:t>
      </w:r>
      <w:bookmarkEnd w:id="292"/>
    </w:p>
    <w:p>
      <w:pPr>
        <w:pStyle w:val="BookText"/>
        <w:rPr/>
      </w:pP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الفرح، وهو خلاف السرور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وللعرب في الحزن لغتان، اذا فتحوا ثقلوا، واذا ضموا خففوا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اصابه حزن شديد، وقال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الحزن منصوبا فتحوه، واذا جاء مرفوعا او مكسورا ضموا الحاء كقول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وَابْيَضَّتْ عَيْنَاهُ مِنَ الحزْنِ</w:t>
      </w:r>
      <w:r>
        <w:rPr>
          <w:rStyle w:val="FootnoteAnchor"/>
          <w:rtl w:val="true"/>
        </w:rPr>
        <w:footnoteReference w:id="1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موضع خفض</w:t>
      </w:r>
      <w:r>
        <w:rPr>
          <w:rFonts w:eastAsia="Amiri" w:cs="Amiri" w:ascii="Amiri" w:hAnsi="Amiri"/>
          <w:color w:val="111111"/>
          <w:sz w:val="28"/>
          <w:szCs w:val="28"/>
          <w:rtl w:val="true"/>
          <w:lang w:bidi="ar-SA"/>
        </w:rPr>
        <w:t xml:space="preserve">. </w:t>
      </w:r>
      <w:bookmarkStart w:id="293" w:name="pg14643_162816"/>
    </w:p>
    <w:p>
      <w:pPr>
        <w:pStyle w:val="BookText"/>
        <w:rPr/>
      </w:pPr>
      <w:bookmarkEnd w:id="29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من الدمع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 في موضع النصب،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 وحُزني الى الله، ضموا الحاء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قوم بين الهم و الحزن، وقال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الغم الحاصل لوقوع مكروه أو فوات محبوب في الماضي، ويضاده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خشونة في النفس لما يحصل في الغم</w:t>
      </w:r>
      <w:r>
        <w:rPr>
          <w:rStyle w:val="FootnoteAnchor"/>
          <w:rtl w:val="true"/>
        </w:rPr>
        <w:footnoteReference w:id="146"/>
      </w:r>
    </w:p>
    <w:p>
      <w:pPr>
        <w:pStyle w:val="Heading5"/>
        <w:numPr>
          <w:ilvl w:val="4"/>
          <w:numId w:val="1"/>
        </w:numPr>
        <w:rPr/>
      </w:pPr>
      <w:bookmarkStart w:id="294" w:name="__RefHeading___Toc2384463_1878427129"/>
      <w:bookmarkStart w:id="295" w:name="_Toc114"/>
      <w:bookmarkEnd w:id="294"/>
      <w:r>
        <w:rPr>
          <w:rtl w:val="true"/>
        </w:rPr>
        <w:t>ثانياً</w:t>
      </w:r>
      <w:r>
        <w:rPr>
          <w:rtl w:val="true"/>
        </w:rPr>
        <w:t xml:space="preserve">: </w:t>
      </w:r>
      <w:r>
        <w:rPr>
          <w:rtl w:val="true"/>
        </w:rPr>
        <w:t>السَرْمَد في اللغة</w:t>
      </w:r>
      <w:bookmarkEnd w:id="295"/>
    </w:p>
    <w:p>
      <w:pPr>
        <w:pStyle w:val="BookText"/>
        <w:rPr/>
      </w:pP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الزمان من ليل أو نهار</w:t>
      </w:r>
      <w:r>
        <w:rPr>
          <w:rStyle w:val="FootnoteAnchor"/>
          <w:rtl w:val="true"/>
        </w:rPr>
        <w:footnoteReference w:id="147"/>
      </w:r>
      <w:r>
        <w:rPr>
          <w:rFonts w:ascii="Amiri" w:hAnsi="Amiri" w:eastAsia="Amiri" w:cs="Amiri"/>
          <w:color w:val="111111"/>
          <w:sz w:val="28"/>
          <w:sz w:val="28"/>
          <w:szCs w:val="28"/>
          <w:rtl w:val="true"/>
          <w:lang w:bidi="ar-SA"/>
        </w:rPr>
        <w:t>، وليل سرمد، اي طويل، ويستفاد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إِنْ جَعَلَ اللَّه عَلَيْكُمُ النَّهَارَ سَرمَدًا إِلَی يَوْمِ الْقِيَامَةِ مَنْ إِلَهٌ غَيْر اللَّه يَأْتِيكُمْ بِلَيْلٍ تَسْكُنُونَ فِيهِ أَفَلَا تُبْصِرونَ</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دوام النهار وعدم انقطاعه الى يوم القيامة؛ يكشف هذا المعنى عن دوام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انقطاعه الى وفاته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384465_1878427129"/>
      <w:bookmarkStart w:id="297" w:name="_Toc115"/>
      <w:bookmarkEnd w:id="296"/>
      <w:r>
        <w:rPr>
          <w:rtl w:val="true"/>
        </w:rPr>
        <w:t>ثالثاً</w:t>
      </w:r>
      <w:r>
        <w:rPr>
          <w:rtl w:val="true"/>
        </w:rPr>
        <w:t xml:space="preserve">: </w:t>
      </w:r>
      <w:r>
        <w:rPr>
          <w:rtl w:val="true"/>
        </w:rPr>
        <w:t>السُهَاد في اللغة</w:t>
      </w:r>
      <w:bookmarkEnd w:id="297"/>
    </w:p>
    <w:p>
      <w:pPr>
        <w:pStyle w:val="BookText"/>
        <w:rPr/>
      </w:pPr>
      <w:r>
        <w:rPr>
          <w:rFonts w:ascii="Amiri" w:hAnsi="Amiri" w:eastAsia="Amiri" w:cs="Amiri"/>
          <w:color w:val="111111"/>
          <w:sz w:val="28"/>
          <w:sz w:val="28"/>
          <w:szCs w:val="28"/>
          <w:rtl w:val="true"/>
          <w:lang w:bidi="ar-SA"/>
        </w:rPr>
        <w:t>السُّهْدُ و السٌّهادُ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نقيض الرقاد، قال الأعشى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أرِقْتُ وما هذا السُّهادُ المؤرقُ</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98" w:name="pg14643_162817"/>
    </w:p>
    <w:p>
      <w:pPr>
        <w:pStyle w:val="BookText"/>
        <w:rPr/>
      </w:pPr>
      <w:bookmarkEnd w:id="298"/>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السُّهادُ الأرقُ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والسُّهدُا  بضم السين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وسَهِدَ 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يُترَك أن ينام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يستفاد من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أرِقاً يقظا طول ليله، وأن هذا الحزن الذي نزل به لا يتركه أن ينام، ولا شك أن حزنه إنما كان لأمر فظيع قد وقع، وهو جريمة قتل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384467_1878427129"/>
      <w:bookmarkStart w:id="300" w:name="_Toc116"/>
      <w:bookmarkEnd w:id="299"/>
      <w:r>
        <w:rPr>
          <w:rtl w:val="true"/>
        </w:rPr>
        <w:t>المسألة الثانية</w:t>
      </w:r>
      <w:r>
        <w:rPr>
          <w:rtl w:val="true"/>
        </w:rPr>
        <w:t xml:space="preserve">: </w:t>
      </w:r>
      <w:r>
        <w:rPr>
          <w:rtl w:val="true"/>
        </w:rPr>
        <w:t xml:space="preserve">قصدية إيراده حال حزنه بالسرمد مع الفعل </w:t>
      </w:r>
      <w:r>
        <w:rPr>
          <w:rtl w:val="true"/>
        </w:rPr>
        <w:t>(</w:t>
      </w:r>
      <w:r>
        <w:rPr>
          <w:rtl w:val="true"/>
        </w:rPr>
        <w:t>يبرح</w:t>
      </w:r>
      <w:r>
        <w:rPr>
          <w:rtl w:val="true"/>
        </w:rPr>
        <w:t>)</w:t>
      </w:r>
      <w:bookmarkEnd w:id="300"/>
    </w:p>
    <w:p>
      <w:pPr>
        <w:pStyle w:val="Heading5"/>
        <w:numPr>
          <w:ilvl w:val="4"/>
          <w:numId w:val="1"/>
        </w:numPr>
        <w:rPr/>
      </w:pPr>
      <w:bookmarkStart w:id="301" w:name="__RefHeading___Toc2384469_1878427129"/>
      <w:bookmarkStart w:id="302" w:name="_Toc117"/>
      <w:bookmarkEnd w:id="301"/>
      <w:r>
        <w:rPr>
          <w:rtl w:val="true"/>
        </w:rPr>
        <w:t>اشارة</w:t>
      </w:r>
      <w:bookmarkEnd w:id="3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 الى مفردات النص الشريف ترشد الى أن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وشكواه يريد أن يكشف الكثير من الحقائق المرتبطة به من جهة، ومن جهة اخرى بالصديقة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ثالثة بحقيقة الحدث، بل بجزئياته المتعددة والكثيرة، ومن هذه الجزئيات في هذه المفردات القليلة التي لم تتجاوز سوى بضعة اسطر، ومنها هنا في هذا الجزء من النص الشريف ما ارتبط به شخصيا من ألم، وما أرتبط بعلاقته القلبية والوجدانية بأم عياله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تحفيز المتلقي الى التأمل وتحريك ذهنه في البحث وتقصي الحقائق فيما وقع في هذه الفترة الزمنية التي أعقبت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هذه الجزئيات سنتوقف عندها، فكانت كالاتي</w:t>
      </w:r>
      <w:r>
        <w:rPr>
          <w:rFonts w:eastAsia="Amiri" w:cs="Amiri" w:ascii="Amiri" w:hAnsi="Amiri"/>
          <w:color w:val="111111"/>
          <w:sz w:val="28"/>
          <w:szCs w:val="28"/>
          <w:rtl w:val="true"/>
          <w:lang w:bidi="ar-SA"/>
        </w:rPr>
        <w:t xml:space="preserve">: </w:t>
      </w:r>
      <w:bookmarkStart w:id="303" w:name="pg14643_162818"/>
    </w:p>
    <w:p>
      <w:pPr>
        <w:pStyle w:val="Heading5"/>
        <w:numPr>
          <w:ilvl w:val="4"/>
          <w:numId w:val="1"/>
        </w:numPr>
        <w:rPr/>
      </w:pPr>
      <w:bookmarkStart w:id="304" w:name="__RefHeading___Toc2384471_1878427129"/>
      <w:bookmarkStart w:id="305" w:name="_Toc118"/>
      <w:bookmarkEnd w:id="303"/>
      <w:bookmarkEnd w:id="304"/>
      <w:r>
        <w:rPr>
          <w:rtl w:val="true"/>
        </w:rPr>
        <w:t>أولاً</w:t>
      </w:r>
      <w:r>
        <w:rPr>
          <w:rtl w:val="true"/>
        </w:rPr>
        <w:t xml:space="preserve">: </w:t>
      </w:r>
      <w:r>
        <w:rPr>
          <w:rtl w:val="true"/>
        </w:rPr>
        <w:t>ما ارتبط به شخصيا من آثار نفسية</w:t>
      </w:r>
      <w:bookmarkEnd w:id="305"/>
    </w:p>
    <w:p>
      <w:pPr>
        <w:pStyle w:val="BookText"/>
        <w:rPr/>
      </w:pPr>
      <w:r>
        <w:rPr>
          <w:rFonts w:ascii="Amiri" w:hAnsi="Amiri" w:eastAsia="Amiri" w:cs="Amiri"/>
          <w:color w:val="111111"/>
          <w:sz w:val="28"/>
          <w:sz w:val="28"/>
          <w:szCs w:val="28"/>
          <w:rtl w:val="true"/>
          <w:lang w:bidi="ar-SA"/>
        </w:rPr>
        <w:t xml:space="preserve">لقد كان بالإمكان أن يكتفي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حزني فسرمد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كاشفية حزنه الدائم والثابت بدلالة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معناه فيقدم عندها صورة لهذا الاثر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في نفسه، ألّا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اردفه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 السامع الى بيان حجم الحزن من جهة، آثاره على نفسه وقلبه من جهرة ثانية ليقدم بذاك صورة فريدة في آثارها النفسية فاقت ما أصاب كثير من الأنبياء من الظلم والمصائب التي نزلت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بيان لحجم صبره الذي كان يوازي حجم ايمانه وشأنيته عند الله تعالى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المنزلة</w:t>
      </w:r>
      <w:r>
        <w:rPr>
          <w:rStyle w:val="FootnoteAnchor"/>
          <w:rtl w:val="true"/>
        </w:rPr>
        <w:footnoteReference w:id="152"/>
      </w:r>
      <w:r>
        <w:rPr>
          <w:rFonts w:ascii="Amiri" w:hAnsi="Amiri" w:eastAsia="Amiri" w:cs="Amiri"/>
          <w:color w:val="111111"/>
          <w:sz w:val="28"/>
          <w:sz w:val="28"/>
          <w:szCs w:val="28"/>
          <w:rtl w:val="true"/>
          <w:lang w:bidi="ar-SA"/>
        </w:rPr>
        <w:t xml:space="preserve">ومقتضاه في نزول البلاء واشتداده عليه، ولمقتضى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أوذي نبي مثل ما أوذيت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الاحاديث الشريفة التي تقتضي أن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بلاءً بعد سيد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اشتداد</w:t>
      </w:r>
    </w:p>
    <w:p>
      <w:pPr>
        <w:pStyle w:val="BookText"/>
        <w:rPr/>
      </w:pPr>
      <w:r>
        <w:rPr>
          <w:rFonts w:ascii="Amiri" w:hAnsi="Amiri" w:eastAsia="Amiri" w:cs="Amiri"/>
          <w:color w:val="111111"/>
          <w:sz w:val="28"/>
          <w:sz w:val="28"/>
          <w:szCs w:val="28"/>
          <w:rtl w:val="true"/>
          <w:lang w:bidi="ar-SA"/>
        </w:rPr>
        <w:t xml:space="preserve">البلاء هي مصيبة اقتحام بيت النبوة وحرقه وضرب بضعة الرسالة وقتلها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تكفي لبيان خال الإنسان وأنّه متألم لوقوع مكروه عليه أو اصابته بأذى في ماله او ولده او نفسه، وأن هذا الألم والحزن قد يبقى لفترة محددة تختلف باختلاف الألم وأسبابه</w:t>
      </w:r>
      <w:r>
        <w:rPr>
          <w:rFonts w:eastAsia="Amiri" w:cs="Amiri" w:ascii="Amiri" w:hAnsi="Amiri"/>
          <w:color w:val="111111"/>
          <w:sz w:val="28"/>
          <w:szCs w:val="28"/>
          <w:rtl w:val="true"/>
          <w:lang w:bidi="ar-SA"/>
        </w:rPr>
        <w:t xml:space="preserve">. </w:t>
      </w:r>
      <w:bookmarkStart w:id="306" w:name="pg14643_162819"/>
    </w:p>
    <w:p>
      <w:pPr>
        <w:pStyle w:val="BookText"/>
        <w:rPr/>
      </w:pPr>
      <w:bookmarkEnd w:id="306"/>
      <w:r>
        <w:rPr>
          <w:rFonts w:ascii="Amiri" w:hAnsi="Amiri" w:eastAsia="Amiri" w:cs="Amiri"/>
          <w:color w:val="111111"/>
          <w:sz w:val="28"/>
          <w:sz w:val="28"/>
          <w:szCs w:val="28"/>
          <w:rtl w:val="true"/>
          <w:lang w:bidi="ar-SA"/>
        </w:rPr>
        <w:t>لكننا هنا أمام ألم وحزن من نوع آخر، لم يتحدث القرآن عن شبيه له أو ما يقاربه،ولم يرد في سيرة الأنبياء نظيراً له، كما سيمر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كاشفية هذا الحجم من الألم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دوام هذا الحزن وانَّه متحرك في نفسه وغير جامد ولذلك أورده بصيغة المضارع</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384473_1878427129"/>
      <w:bookmarkStart w:id="308" w:name="_Toc119"/>
      <w:bookmarkEnd w:id="307"/>
      <w:r>
        <w:rPr>
          <w:rtl w:val="true"/>
        </w:rPr>
        <w:t>ثانياً</w:t>
      </w:r>
      <w:r>
        <w:rPr>
          <w:rtl w:val="true"/>
        </w:rPr>
        <w:t xml:space="preserve">: </w:t>
      </w:r>
      <w:r>
        <w:rPr>
          <w:rtl w:val="true"/>
        </w:rPr>
        <w:t xml:space="preserve">ما ارتبط بعلاقته القلبية بأم عياله </w:t>
      </w:r>
      <w:r>
        <w:rPr>
          <w:rtl w:val="true"/>
        </w:rPr>
        <w:t>(</w:t>
      </w:r>
      <w:r>
        <w:rPr>
          <w:rtl w:val="true"/>
        </w:rPr>
        <w:t>علیها السّلام</w:t>
      </w:r>
      <w:r>
        <w:rPr>
          <w:rtl w:val="true"/>
        </w:rPr>
        <w:t>)</w:t>
      </w:r>
      <w:bookmarkEnd w:id="308"/>
    </w:p>
    <w:p>
      <w:pPr>
        <w:pStyle w:val="BookText"/>
        <w:rPr/>
      </w:pPr>
      <w:r>
        <w:rPr>
          <w:rFonts w:ascii="Amiri" w:hAnsi="Amiri" w:eastAsia="Amiri" w:cs="Amiri"/>
          <w:color w:val="111111"/>
          <w:sz w:val="28"/>
          <w:sz w:val="28"/>
          <w:szCs w:val="28"/>
          <w:rtl w:val="true"/>
          <w:lang w:bidi="ar-SA"/>
        </w:rPr>
        <w:t xml:space="preserve">إنَّ أجمل ما يمكن معرفته من صفاء الرابط الروحي والقلبي بين الزوج والزوجة هي تلك العلاقة التي كانت بين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اعتاد الناس بنحو عام أن يستمر بهم الحزن لفقد احبائهم، لاسيما فقد الزوج أو الزوجة الى فترة من الزمن قابلة للزوال ومتفاوتة في البطئ والسرعة بحسب ما يتجدد لدى الانسان من شريك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عن حالة فريدة في كاشفيتها عن تغلغل حب الزوجة في نفس الزوج وملازمة هذا الحب الى حد انقضاء العمر دون أن يطرأ عليه تغيير أو برود عاطفي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النصوص السيرية والتاريخية التي تناولت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تجدد هذا الحب والعلاقة القلبية التي كانت تربطه بسيدة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شهيدا الى لقاء ربه وأحبَّتِهِ فاطمة وأبيها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تجدد الحياة الزوجية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تزوج بعد فاطمة </w:t>
      </w:r>
      <w:bookmarkStart w:id="309" w:name="pg14643_162820"/>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التجدد الاسري والعاطفي لم يكن قادرا على اطفاء جمرة حزنه وآلامه لفقد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يبرح الحزن من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يخضب لحيته بالسواد أو بغيره كي يذكر الناس جميعاً، الموالين له و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المخالفين أنَّ قلبه يتجمر، لا ينقضي حزنه، وأنَّم المسؤولون يوم القيامة عن هذ الآلام التي أنزلوها على قلبه، والتي فاقت حزن يعقوب على يوسف ولم ترقَ الى حجم ما نزل به من المصائب، وهو ما سنتناوله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384475_1878427129"/>
      <w:bookmarkStart w:id="311" w:name="_Toc120"/>
      <w:bookmarkEnd w:id="310"/>
      <w:r>
        <w:rPr>
          <w:rtl w:val="true"/>
        </w:rPr>
        <w:t>المسألة الثالثة</w:t>
      </w:r>
      <w:r>
        <w:rPr>
          <w:rtl w:val="true"/>
        </w:rPr>
        <w:t xml:space="preserve">: </w:t>
      </w:r>
      <w:r>
        <w:rPr>
          <w:rtl w:val="true"/>
        </w:rPr>
        <w:t xml:space="preserve">القصدية في نفي زوال الحزن وديموميته في بيان التفضيل بينه وبين نبي الله يعقوب </w:t>
      </w:r>
      <w:r>
        <w:rPr>
          <w:rtl w:val="true"/>
        </w:rPr>
        <w:t>(</w:t>
      </w:r>
      <w:r>
        <w:rPr>
          <w:rtl w:val="true"/>
        </w:rPr>
        <w:t>علیهما السّلام</w:t>
      </w:r>
      <w:r>
        <w:rPr>
          <w:rtl w:val="true"/>
        </w:rPr>
        <w:t>)</w:t>
      </w:r>
      <w:bookmarkEnd w:id="311"/>
    </w:p>
    <w:p>
      <w:pPr>
        <w:pStyle w:val="Heading5"/>
        <w:numPr>
          <w:ilvl w:val="4"/>
          <w:numId w:val="1"/>
        </w:numPr>
        <w:rPr/>
      </w:pPr>
      <w:bookmarkStart w:id="312" w:name="__RefHeading___Toc2384477_1878427129"/>
      <w:bookmarkStart w:id="313" w:name="_Toc121"/>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ينقل لنا القران الكريم صورة عن الاثر النفسي الذي حل بنبي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فقده لولده يوسف، ويعرضه من جوانب انسانية مختلفة، فضلاً عن بيانه لشأنية يعقوب ومنزلته الإيمانية التي تتلازم مع البلاء، وذلك لقول الإمام</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المؤمن بمنزلة كفّة الميزان، كلما زيد في إيمانه زيد في بلائه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ابي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ليتعاهد المؤمن بالبلاء كما يتعاهد الرجل أهله بالهدية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الجوانب الانسانية التي يعرضها القرآن في حزن يعقوب هي كالاتي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العلاقة الابوية وحنو الأب على ولده على الرغم من أن يعقوب كان لديه اكثر من ولد، إلّا أن هذه الكثرة لم تكن لتخفف من هذه العاطفة اتجاه 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هذا الحس الوجداني والانساني في بيان حجم تأثر الأب على فقدان ولده الصغير مما يعكس أن حجم هذا الألم كان من اسبابه صغر سن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دوام هذا الحزن والتأسف على فقد يوسف هو نوع من انواع التربية والتهذيب النفسي الذي اتَّبعه الأب في اصلاح شأن أبناءه الذين دفعتهم رذيلة الحسد الى التخلص من يوسف وزوال ما كان يتنعم به من عاطفة ابوية، كما في قوله</w:t>
      </w:r>
    </w:p>
    <w:p>
      <w:pPr>
        <w:pStyle w:val="BookText"/>
        <w:rPr/>
      </w:pPr>
      <w:r>
        <w:rPr>
          <w:rFonts w:ascii="IRNazanin" w:hAnsi="IRNazanin" w:eastAsia="IRNazanin"/>
          <w:color w:val="111111"/>
          <w:sz w:val="28"/>
          <w:sz w:val="28"/>
          <w:szCs w:val="28"/>
          <w:rtl w:val="true"/>
          <w:lang w:bidi="fa-IR"/>
        </w:rPr>
        <w:t xml:space="preserve">تعالى </w:t>
      </w:r>
      <w:r>
        <w:rPr>
          <w:rFonts w:ascii="Amiri" w:hAnsi="Amiri" w:eastAsia="Amiri" w:cs="Amiri"/>
          <w:color w:val="111111"/>
          <w:sz w:val="28"/>
          <w:sz w:val="28"/>
          <w:szCs w:val="28"/>
          <w:rtl w:val="true"/>
          <w:lang w:bidi="ar-SA"/>
        </w:rPr>
        <w:t>قَالُوا تَاللَّه تَفْتَأُ تَذْكُرُ يُوسُفَ حَتَّى تَكُونَ حَرَضًا أَوْ تَكُونَ مِنَ الَهالِكِينَ</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فكان هذا التذكير بما فعلو وسيلة تأديبية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القرآن كذلك آثار رؤية الابناء اتجاه بعضهم البعض فيما يرتبط الأمر بمصدر الحنان والرعاية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كل إمرءٍ يرغب في الاحتكار العاطفي الصادر من الوالدين، وأنَّ الابناء حريصون منذ الصغر على التملك والاحتكار العاطفي وكلفهم ذلك الى ممارسة سوء الخلق والفعل حفاظا على هذه العلاقة التي دافعها الانانية وحب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يعرض القران شأنية يعقوب ومنزلته الايمانية من خلال هذا البلاء فكانت كالاتي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بيانه لحجم البلاء أفصح القرآن عن ذهاب بصر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البكاء على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وَابْيَضَّتْ عَيْنَاهُ مِنَ الُحزْنِ فَهُوَ كَظِيمٌ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ايمانه وبيان منزلته في حجم صبره،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سَوَّلَتْ لَكُمْ أَنْفُسُكُمْ أَمْرًا فَصَبْر جَميِلٌ عَسَى اللُّه أَنْ يَأْتيِنيِ بِهمِ جَميِعًا إنِّهُ هُوَ الْعَلِيمُ الَحكِيم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الامران هما ما يتميز به الانبياء ويفاضل الله تعالى بينهم، وهي حقيقة قرآنية وسنة الهية تقتضي تهذيب النفوس وترسيخ المفاهيم العقدية في اذهان المؤمنين، فضلاً عن ارشادها التربوي والقيمي لبني الانسان، ولذا قال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تلِكَ الرُّسُلُ فَضَّلْنَا بَعْضَهُمْ عَلَی بَعْضٍ مِنْهُمْ مَنْ كَلَّمَ اللُّه وَرَفَعَ بَعْضَهُمْ دَرَجَاتٍ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فَضَّلْنَا بَعْضَ النَّبِيِّينَ عَلَی بَعْضٍ وَآَتَيْنَا دَاوُودَ زَبُورًا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يندرج التفضيل فيما بينهم على حجم ما نزل بهم من البلاء والصبر عليه وعلى ما كلفوا به من تأدية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مواساة رسوله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كَمَ صَبَر أُولُو الْعَزْمِ مِنَ الرُّسُلِ</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فأن دراسة ما نزل بأمير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نزل بنبي الله يعقوب وبيان آثاره الوجدانية والايمانية ليكشف عن شأنية أمير المؤمنين عند الله تعالى ومنزلته لديه، وهي كالاتي</w:t>
      </w:r>
      <w:r>
        <w:rPr>
          <w:rFonts w:eastAsia="Amiri" w:cs="Amiri" w:ascii="Amiri" w:hAnsi="Amiri"/>
          <w:color w:val="111111"/>
          <w:sz w:val="28"/>
          <w:szCs w:val="28"/>
          <w:rtl w:val="true"/>
          <w:lang w:bidi="ar-SA"/>
        </w:rPr>
        <w:t xml:space="preserve">: </w:t>
      </w:r>
      <w:bookmarkStart w:id="314" w:name="pg14643_162823"/>
    </w:p>
    <w:p>
      <w:pPr>
        <w:pStyle w:val="Heading5"/>
        <w:numPr>
          <w:ilvl w:val="4"/>
          <w:numId w:val="1"/>
        </w:numPr>
        <w:rPr/>
      </w:pPr>
      <w:bookmarkStart w:id="315" w:name="__RefHeading___Toc2384479_1878427129"/>
      <w:bookmarkStart w:id="316" w:name="_Toc122"/>
      <w:bookmarkEnd w:id="314"/>
      <w:bookmarkEnd w:id="315"/>
      <w:r>
        <w:rPr>
          <w:rtl w:val="true"/>
        </w:rPr>
        <w:t>أولاً</w:t>
      </w:r>
      <w:r>
        <w:rPr>
          <w:rtl w:val="true"/>
        </w:rPr>
        <w:t xml:space="preserve">: </w:t>
      </w:r>
      <w:r>
        <w:rPr>
          <w:rtl w:val="true"/>
        </w:rPr>
        <w:t xml:space="preserve">التفاضل بين اثار حزن علي </w:t>
      </w:r>
      <w:r>
        <w:rPr>
          <w:rtl w:val="true"/>
        </w:rPr>
        <w:t>(</w:t>
      </w:r>
      <w:r>
        <w:rPr>
          <w:rtl w:val="true"/>
        </w:rPr>
        <w:t>علیه السّلام</w:t>
      </w:r>
      <w:r>
        <w:rPr>
          <w:rtl w:val="true"/>
        </w:rPr>
        <w:t xml:space="preserve">) </w:t>
      </w:r>
      <w:r>
        <w:rPr>
          <w:rtl w:val="true"/>
        </w:rPr>
        <w:t xml:space="preserve">وآثار حزن يعقوب </w:t>
      </w:r>
      <w:r>
        <w:rPr>
          <w:rtl w:val="true"/>
        </w:rPr>
        <w:t>(</w:t>
      </w:r>
      <w:r>
        <w:rPr>
          <w:rtl w:val="true"/>
        </w:rPr>
        <w:t>علیه السّلام</w:t>
      </w:r>
      <w:r>
        <w:rPr>
          <w:rtl w:val="true"/>
        </w:rPr>
        <w:t>)</w:t>
      </w:r>
      <w:bookmarkEnd w:id="316"/>
    </w:p>
    <w:p>
      <w:pPr>
        <w:pStyle w:val="BookText"/>
        <w:rPr/>
      </w:pPr>
      <w:r>
        <w:rPr>
          <w:rFonts w:ascii="Amiri" w:hAnsi="Amiri" w:eastAsia="Amiri" w:cs="Amiri"/>
          <w:color w:val="111111"/>
          <w:sz w:val="28"/>
          <w:sz w:val="28"/>
          <w:szCs w:val="28"/>
          <w:rtl w:val="true"/>
          <w:lang w:bidi="ar-SA"/>
        </w:rPr>
        <w:t xml:space="preserve">إنَّ اخضاع تلك الآثار الى الدراسة يرشد الى نتيجة مهمة تكشف عن 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حجم الألم الذي نزل على قلب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مما نزل على قلب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يعقوب كان يدرك بأن ولده لم يقتل على ايدي اخوته وأنه على قيد الحياة، وذلك بالاستناد الى عدة من القرائن والدلائل التي اجتمعت لديه،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القرآن الكريم 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أنهم غير صادقين فيما يدَّعون،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عَلَی قَمِيصِهِ بِدَمٍ كَذِبٍ قَالَ بَلْ سَوَّلَتْ لَكُمْ أَنْفُسُكُمْ أَمْرًا فَصَبْر جَميلٌوَاللَّه الُمسْتَعَانُ عَلَی مَا تَصِفُونَ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فمقامه ومحله من النبوة يغنيه في معرفة نوع الدم الذي استخدمه ابنائه، ولذا قال عز وجل عن لسانه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سَوَّلَتْ لَكُمْ أَنْفُسُكُمْ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اخوة يوسف انطلقوا من نفس النوع الذي تخوف منه ابيهم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فأن اعتمادهم على ايراد وحكاية ضياع يوسف قتلاً بأداة الذئب اوقعهم في دائرة التساؤل والشكوك، لاسيما وانهم قد نفوا لأبيهم امكانية حصول مثل هذه الحادثة وبواسطة الذئب فلو كان قد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ان يقع في البئر لقالوا له نفس قولهم، أي بمعنى افتراضي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وقع في البئر ونحن عصبة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يرشد القرآن الى أنَّ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الذئب كان نتيجة لمقدمة ما انبرت عليه نفوسهم من نية التخلص من يوسف طمعا في احتكار عاطفة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يسألونه عن سبب عدم ثقته بهم على يوسف فقالوا كما أخبر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مَا لَكَ لَل تَأْمَنَّا عَلَی يُوسُفَ وَإِنَّا لَهُ لَنَاصِحُونَ، أي لا نريد له الا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يعلم انهم يكذبون في مدعاهم بقتل الذئب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يقدم حقيقة حجم الحزن الذي اصابه وأنه محصور بحادثة ضياعه لا قتله، ولا شك أنَّ ذلك أخفُّ وطئه وحجما من حادثة قتله، وذلك أنه مقرون بأمل العودة اليه ولقائه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هبوط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 بحال يوسف، إلّا أنه لا يؤذن له بالكشف عن محل وجوده لبيان صبره وايمانه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 حزن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أثراً وأشد ألماً 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تغيب عن حياة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بالخطف وانما بالقتل، وشتان بين من غاب عن العين وتصلك أخباره وبين من غيب في الثرى قتيلاً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حادثة قتل فاطمة كانت حقيقة ولم تكن بدم كذب، بل غطت بدمائها وقد كُسِر ضلعها وأُسقِط 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جريمة حرق الباب والهجوم على بيت النبوة وعصر البضعة النبوية بين الحائط والباب وما تبعه من أحداث، كان بمرأى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وبمحضره </w:t>
      </w:r>
      <w:bookmarkStart w:id="317" w:name="pg14643_162825"/>
    </w:p>
    <w:p>
      <w:pPr>
        <w:pStyle w:val="BookText"/>
        <w:rPr/>
      </w:pPr>
      <w:bookmarkEnd w:id="317"/>
      <w:r>
        <w:rPr>
          <w:rFonts w:ascii="Amiri" w:hAnsi="Amiri" w:eastAsia="Amiri" w:cs="Amiri"/>
          <w:color w:val="111111"/>
          <w:sz w:val="28"/>
          <w:sz w:val="28"/>
          <w:szCs w:val="28"/>
          <w:rtl w:val="true"/>
          <w:lang w:bidi="ar-SA"/>
        </w:rPr>
        <w:t xml:space="preserve">ولا شك أنَّ ذلك لا يقاس بغيره من الحوادث التي تشهدها العين فتبقى صورة ما جرى راسخة في ذهن الرائي لا تفارق باله ولا تزول من قلبه،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يبرح الحزن من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شاهد ما جرى على أُم عياله من القتل والمصائب وأنَّ تلك المشاهد تتجدد في الحضور والدوام والاستمرارية، وهو ما دعاه الى أن يورد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المضارعة في التفعيل مما حقق سرمدية هذا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كان يعقوب يقول لأبنائه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اذْهَبُوا فَتَحَسَّسُوا مِنْ يُوسُفَ وَأَخِيهِ وَلَا تَيْئَسُوا مِنْ رَوْحِ اللَّه إِنَّهُ لَا يَيْئَسُمِنْ رَوْحِ اللَّه إِلَّا الْقَوْم الْكَافِرُونَ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كاشف عن أمله بعودة يوسف اليه وأنه على قيد الحياة وفي حال جيدة، وشتان بين حال نبي الله يعقوب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يرجح من خلال الدراسة افضليته في حجم الابتلاء بالحزن وما ترتب عليه من آثار نفسية وقلبية</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384481_1878427129"/>
      <w:bookmarkStart w:id="319" w:name="_Toc123"/>
      <w:bookmarkEnd w:id="318"/>
      <w:r>
        <w:rPr>
          <w:rtl w:val="true"/>
        </w:rPr>
        <w:t>ثانياً</w:t>
      </w:r>
      <w:r>
        <w:rPr>
          <w:rtl w:val="true"/>
        </w:rPr>
        <w:t xml:space="preserve">: </w:t>
      </w:r>
      <w:r>
        <w:rPr>
          <w:rtl w:val="true"/>
        </w:rPr>
        <w:t>التفاضل في حجم البلاء وآثاره في النفس وكاشفيته للصبر</w:t>
      </w:r>
      <w:bookmarkEnd w:id="319"/>
    </w:p>
    <w:p>
      <w:pPr>
        <w:pStyle w:val="Heading6"/>
        <w:numPr>
          <w:ilvl w:val="5"/>
          <w:numId w:val="1"/>
        </w:numPr>
        <w:rPr/>
      </w:pPr>
      <w:bookmarkStart w:id="320" w:name="__RefHeading___Toc2384483_1878427129"/>
      <w:bookmarkStart w:id="321" w:name="_Toc124"/>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يدل ايراده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الكمد،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حجم صبره وعظيم ابتلائه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384485_1878427129"/>
      <w:bookmarkStart w:id="323" w:name="_Toc125"/>
      <w:bookmarkEnd w:id="322"/>
      <w:r>
        <w:rPr>
          <w:rtl w:val="true"/>
        </w:rPr>
        <w:t xml:space="preserve">أ </w:t>
      </w:r>
      <w:r>
        <w:rPr>
          <w:rtl w:val="true"/>
        </w:rPr>
        <w:t xml:space="preserve">- </w:t>
      </w:r>
      <w:r>
        <w:rPr>
          <w:rtl w:val="true"/>
        </w:rPr>
        <w:t>الكمد في اللغة</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الحزن المكتوم،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الشيء يكمد من باب تعب فهو كمدٌ، وكميد</w:t>
      </w:r>
      <w:r>
        <w:rPr>
          <w:rFonts w:eastAsia="Amiri" w:cs="Amiri" w:ascii="Amiri" w:hAnsi="Amiri"/>
          <w:color w:val="111111"/>
          <w:sz w:val="28"/>
          <w:szCs w:val="28"/>
          <w:rtl w:val="true"/>
          <w:lang w:bidi="ar-SA"/>
        </w:rPr>
        <w:t xml:space="preserve">. </w:t>
      </w:r>
      <w:bookmarkStart w:id="324" w:name="pg14643_162826"/>
    </w:p>
    <w:p>
      <w:pPr>
        <w:pStyle w:val="BookText"/>
        <w:rPr/>
      </w:pPr>
      <w:bookmarkEnd w:id="324"/>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دائم غير 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تغير اللون وذهاب صفائه، والحزن الشديد ومرض القلب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2384487_1878427129"/>
      <w:bookmarkStart w:id="326" w:name="_Toc126"/>
      <w:bookmarkEnd w:id="325"/>
      <w:r>
        <w:rPr>
          <w:rtl w:val="true"/>
        </w:rPr>
        <w:t xml:space="preserve">ب </w:t>
      </w:r>
      <w:r>
        <w:rPr>
          <w:rtl w:val="true"/>
        </w:rPr>
        <w:t xml:space="preserve">- </w:t>
      </w:r>
      <w:r>
        <w:rPr>
          <w:rtl w:val="true"/>
        </w:rPr>
        <w:t>الهمّ في اللغة</w:t>
      </w:r>
      <w:bookmarkEnd w:id="326"/>
    </w:p>
    <w:p>
      <w:pPr>
        <w:pStyle w:val="BookText"/>
        <w:rPr/>
      </w:pPr>
      <w:r>
        <w:rPr>
          <w:rFonts w:ascii="Amiri" w:hAnsi="Amiri" w:eastAsia="Amiri" w:cs="Amiri"/>
          <w:color w:val="111111"/>
          <w:sz w:val="28"/>
          <w:sz w:val="28"/>
          <w:szCs w:val="28"/>
          <w:rtl w:val="true"/>
          <w:lang w:bidi="ar-SA"/>
        </w:rPr>
        <w:t>ذكر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وجمعه هموم، وهمّه الأمر همّاً وأهمّه فاهتم واهتمَّ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واهمَّني الأمر، إذا اقلقك و حزنك، والاهتمام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الاغتمام، واهتمَّ له بأمره، وهمّهُ السقمُيهمّه همّاً اذابه وأذهَب لحمه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الفكر الذي يغم، وجمعه هموم، واهمه الامر إذا عني به فحدَّث نفسه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الهمّ بالشيء والقصد اليه، أنه قد يهم بالشيء قبل أن يريده ويقصده بأن يحدث نفسه به وهو مع ذلك مقبل على فعله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ويخلص مما تقدم 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حزنه مكتوم بقلبه وملازم له لا يزول عنه، وغير مفارق له، وحارق للقلب، يتقلب بسببه على جوانبه في الليل فلا نوم لديه؛ فليله مسهد وهو مع حاله هذه مشغول الفكر مهتما بما جرى على فاطمة من المصائب مهموما بها؛ وهذا يدل على أن صبره كان أعظم من صبر نبي الله يعقوب لقوله تعالى عن لسان ابنائه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تَفْتَأُ تَذْكُرُ يُوسُفَ حَتَّى تَكُونَ حَرَضًا أَوْ تَكُونَ مِنَ الَهالِكِينَ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27" w:name="pg14643_162827"/>
    </w:p>
    <w:p>
      <w:pPr>
        <w:pStyle w:val="BookText"/>
        <w:rPr/>
      </w:pPr>
      <w:bookmarkEnd w:id="327"/>
      <w:r>
        <w:rPr>
          <w:rFonts w:ascii="Amiri" w:hAnsi="Amiri" w:eastAsia="Amiri" w:cs="Amiri"/>
          <w:color w:val="111111"/>
          <w:sz w:val="28"/>
          <w:sz w:val="28"/>
          <w:szCs w:val="28"/>
          <w:rtl w:val="true"/>
          <w:lang w:bidi="ar-SA"/>
        </w:rPr>
        <w:t xml:space="preserve">بمعنى 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الشكوى لما أصابه من حزن لفراق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وبمعنى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حزنه لأبنائه ولأسرته بدوام بكاءه وذكره ليوسف، في حين كان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في قلبه مكتوم وهو ما 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جن عليه الليل لا يجد للنوم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ريب فيه أنَّ كتمان الألم والحزن والهم في القلب وعدم اظهاره مع دوامه في القلب والنفس لأعظم أذىً وألماً على الانسان، مما يتطلب حجماً أكبر من الصبر والجلادة والتحمل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يذيب الانسان، فهو أخص من الحزن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تكشف الدراسة عن أن صبر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من صبر يعقوب على فقد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384489_1878427129"/>
      <w:bookmarkStart w:id="329" w:name="_Toc127"/>
      <w:bookmarkEnd w:id="328"/>
      <w:r>
        <w:rPr>
          <w:rtl w:val="true"/>
        </w:rPr>
        <w:t>ثالثاً</w:t>
      </w:r>
      <w:r>
        <w:rPr>
          <w:rtl w:val="true"/>
        </w:rPr>
        <w:t xml:space="preserve">: </w:t>
      </w:r>
      <w:r>
        <w:rPr>
          <w:rtl w:val="true"/>
        </w:rPr>
        <w:t>أدب الأنبياء والأوصياء مع الله في شكواهم وكاشفيته العقدية</w:t>
      </w:r>
      <w:bookmarkEnd w:id="329"/>
    </w:p>
    <w:p>
      <w:pPr>
        <w:pStyle w:val="BookText"/>
        <w:rPr/>
      </w:pPr>
      <w:r>
        <w:rPr>
          <w:rFonts w:ascii="Amiri" w:hAnsi="Amiri" w:eastAsia="Amiri" w:cs="Amiri"/>
          <w:color w:val="111111"/>
          <w:sz w:val="28"/>
          <w:sz w:val="28"/>
          <w:szCs w:val="28"/>
          <w:rtl w:val="true"/>
          <w:lang w:bidi="ar-SA"/>
        </w:rPr>
        <w:t xml:space="preserve">قد يتبادر الى ذهن بعض الناس أنَّ شكوى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ناجم عن اتباع اهوانهم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ضبط القوى النفسية و غلبة العواطف على الاحكام فظهرت بهذا الشكل الذي عبر عنه القرآن في مواقع عدة،منها ما تعلق بحياة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منها ما كان متعلق بالأنبياء من قبله أو بأوصيائهم، كما هو حال أمير المؤمنين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قوله عز وجل وهو يواسي عن شأن حبيبه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يَحزُنْكَ قَوْلُهمْ إِنَّا نَعْلَمُ مَا يُسِّرونَ وَمَا يُعْلِنُونَ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أَشْكُو بَثِّي وَحُزْنِی إِلَی اللَّه وَأَعْلَمُ مِنَ اللَّه مَا لَا تَعْلَمُونَ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بيان عن ادبهم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تعالى، وصلابة ايمانهم، وحسن هديهم وهدايتهم الناس لشريعة ربهم كي لا يخرجهم ما ينزل بهم من المصائب والآلام عن عقيدتهم وايمانهم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الطباطبائي في بيان معنى قول الله تعالى على لسان أولاد يعقوب وتذمرهم من شكواه المستمر على فقد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 بَثِّي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مداومتي على ذكر يوسف شكاية من سوء حالي إلى الله ولست بائس من رحمة ربي أن يرجعه،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يحتسب، وذلك أن من أدب الأنبياء مع ربهم أن يتوجهوا في جميع أحوالهم إلى ربهم، ويوردوا عامة حركاتهم وسكناتهم في سبيله، فإن الله سبحانه ينص على أنه هداهم إليه صراطا مستقيما،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w:t>
      </w:r>
      <w:r>
        <w:rPr>
          <w:rStyle w:val="FootnoteAnchor"/>
          <w:rtl w:val="true"/>
        </w:rPr>
        <w:footnoteReference w:id="172"/>
      </w:r>
      <w:r>
        <w:rPr>
          <w:rFonts w:ascii="Amiri" w:hAnsi="Amiri" w:eastAsia="Amiri" w:cs="Amiri"/>
          <w:color w:val="111111"/>
          <w:sz w:val="28"/>
          <w:sz w:val="28"/>
          <w:szCs w:val="28"/>
          <w:rtl w:val="true"/>
          <w:lang w:bidi="ar-SA"/>
        </w:rPr>
        <w:t>وقال في خصوص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كُلًّا هَدَيْنَا</w:t>
      </w:r>
      <w:r>
        <w:rPr>
          <w:rStyle w:val="FootnoteAnchor"/>
          <w:rtl w:val="true"/>
        </w:rPr>
        <w:footnoteReference w:id="173"/>
      </w:r>
      <w:r>
        <w:rPr>
          <w:rFonts w:ascii="Amiri" w:hAnsi="Amiri" w:eastAsia="Amiri" w:cs="Amiri"/>
          <w:color w:val="111111"/>
          <w:sz w:val="28"/>
          <w:sz w:val="28"/>
          <w:szCs w:val="28"/>
          <w:rtl w:val="true"/>
          <w:lang w:bidi="ar-SA"/>
        </w:rPr>
        <w:t>، ثم ذكر أن اتباع الهوى ضلال عن سبيل الله، فقال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تَتَّبِعِ الَهوَى فَيُضِلَّكَ عَنْ سَبِيلِ اللَّه</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وهم المهديون بهداية الله لا يتبعون الهوى البتّة، فعواطفهم النفسانية </w:t>
      </w:r>
    </w:p>
    <w:p>
      <w:pPr>
        <w:pStyle w:val="BookText"/>
        <w:rPr/>
      </w:pPr>
      <w:r>
        <w:rPr>
          <w:rFonts w:ascii="Amiri" w:hAnsi="Amiri" w:eastAsia="Amiri" w:cs="Amiri"/>
          <w:color w:val="111111"/>
          <w:sz w:val="28"/>
          <w:sz w:val="28"/>
          <w:szCs w:val="28"/>
          <w:rtl w:val="true"/>
          <w:lang w:bidi="ar-SA"/>
        </w:rPr>
        <w:t>وأميالهم الباطنية من شهوة أو غضب أو حب أو بغض أو سرور أو حزن مما يتعلق بمظاهر الحياة من مال وبنين ونكاح ومأكل وملبس ومسكن وغير ذلك كل ذلك واقعة في سبيل الله لا يقصدون به إلا الله جلت عظمته فإنما هما سبيلان مسلوكان سبيل يتبع فيه الحق وسبيل يتبع فيه الهوى،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ذكر الله وسبيل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مهديين إلى الله لا يتبعون الهوى كانوا على ذكر من ربهم لا يقصدون بحركة أو سكون غيره تعالى، ولا يقرعون بحاجة من حوائج حياتهم باب غيره من الأسباب بمعنى أنهم إذا تعلقوا بسبب لم ينسهم ذلك ربهم وأن الامر إليه تعالى لا انهم ينفون الأسباب نفيا مطلقا لا يبقى مع ذلك لها وجود في التصور مطلقاً، فإن ذلك مما لا مطمع فيه، ولا أنهم يرون ذوات الأشياء وينفون عنها وصفة السببية فإن في ذلك خروجا عن صراط الفطرة الانسانية بل التعلق به أن لا يرى لغيره استقلالاً، ويضع كل شيء موضعه الذي وضعه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كان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تعلقهم بالله حق التعلق تمكن منهم هذا الأدب الإلهي ان يراقبوا مقام ربهم ويراعوا جانب ربوبيته فلا يقصدوا شيئا إلا الله، ولا يتركوا شيئا إلا لله، ولا يتعلقوا بسبب الا وهم متعلقون بربهم قبله ومعه</w:t>
      </w:r>
    </w:p>
    <w:p>
      <w:pPr>
        <w:pStyle w:val="BookText"/>
        <w:rPr/>
      </w:pPr>
      <w:r>
        <w:rPr>
          <w:rFonts w:ascii="Amiri" w:hAnsi="Amiri" w:eastAsia="Amiri" w:cs="Amiri"/>
          <w:color w:val="111111"/>
          <w:sz w:val="28"/>
          <w:sz w:val="28"/>
          <w:szCs w:val="28"/>
          <w:rtl w:val="true"/>
          <w:lang w:bidi="ar-SA"/>
        </w:rPr>
        <w:t>وبعده، فهو غايتهم على كل حال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أشكوا بثي وحزني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أن ذكري المستمر ليوسف وأسفي عليه ليس على حد ما يلغو أحدكم إذا اصابته مصيبة ففقد نعمة من نعم الله فيذكرها لمن لا يملك منه نفعا ولا ضرا بجهل منه، وانما ذلك شكوى مني إلى لله فيما دخلني من فقد يوسف، وليس ذلك مسألة مني في أمر لا يكون فإني اعلم من الله ما لا تعلمون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أنَّ شكوى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 العقدي تكشف عن التجائه الى محل نزول الفيض والروح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رضا الله رب العالمين وغضبه وسخطه، وهو مقام حبيبه المصطفى المختار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محل الشكوى ومنه الى الله تعالى تعرج الملائكة بالأعمال واليه تنزل بالأمور تَنَزَّلُ الَملَائكِةُ وَالرُّوحُ فيِهَا بإِذِنِ رَبِّهمِ مِنْ كُلِّ أَمْرٍ وبين يديه</w:t>
      </w:r>
    </w:p>
    <w:p>
      <w:pPr>
        <w:pStyle w:val="BookText"/>
        <w:rPr/>
      </w:pPr>
      <w:r>
        <w:rPr>
          <w:rFonts w:ascii="Amiri" w:hAnsi="Amiri" w:eastAsia="Amiri" w:cs="Amiri"/>
          <w:color w:val="111111"/>
          <w:sz w:val="28"/>
          <w:sz w:val="28"/>
          <w:szCs w:val="28"/>
          <w:rtl w:val="true"/>
          <w:lang w:bidi="ar-SA"/>
        </w:rPr>
        <w:t>الأعمال معروضة، والأحوال مشهودة، والله خير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سرعان ما فرق بيننا فإلى الله اشكو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يبث حزنه ويشكو المه وهمه ومصابه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إنما يشكو الى الله، ولذلك وقف</w:t>
      </w:r>
    </w:p>
    <w:p>
      <w:pPr>
        <w:pStyle w:val="BookText"/>
        <w:rPr/>
      </w:pPr>
      <w:r>
        <w:rPr>
          <w:rFonts w:ascii="Amiri" w:hAnsi="Amiri" w:eastAsia="Amiri" w:cs="Amiri"/>
          <w:color w:val="111111"/>
          <w:sz w:val="28"/>
          <w:sz w:val="28"/>
          <w:szCs w:val="28"/>
          <w:rtl w:val="true"/>
          <w:lang w:bidi="ar-SA"/>
        </w:rPr>
        <w:t xml:space="preserve">بين يديه مخاطبا واليه شاكيا قتل 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مواظبا على شكواه باكيا بلواه الى ان يختار الله له داره الذي بها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الله له داره الذي بها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مقيم، والفرق بينهما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يختار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يختار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حجم حزنه وبلائه بمصاب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في المبحث القادم</w:t>
      </w:r>
      <w:r>
        <w:rPr>
          <w:rFonts w:eastAsia="Amiri" w:cs="Amiri" w:ascii="Amiri" w:hAnsi="Amiri"/>
          <w:color w:val="111111"/>
          <w:sz w:val="28"/>
          <w:szCs w:val="28"/>
          <w:rtl w:val="true"/>
          <w:lang w:bidi="ar-SA"/>
        </w:rPr>
        <w:t xml:space="preserve">. </w:t>
      </w:r>
      <w:bookmarkStart w:id="330" w:name="pg14643_162831"/>
    </w:p>
    <w:p>
      <w:pPr>
        <w:pStyle w:val="Heading2"/>
        <w:numPr>
          <w:ilvl w:val="1"/>
          <w:numId w:val="1"/>
        </w:numPr>
        <w:rPr/>
      </w:pPr>
      <w:bookmarkStart w:id="331" w:name="__RefHeading___Toc2384491_1878427129"/>
      <w:bookmarkStart w:id="332" w:name="_Toc128"/>
      <w:bookmarkEnd w:id="330"/>
      <w:bookmarkEnd w:id="331"/>
      <w:r>
        <w:rPr>
          <w:rtl w:val="true"/>
        </w:rPr>
        <w:t xml:space="preserve">المبحث الثامن عشر </w:t>
      </w:r>
      <w:r>
        <w:rPr>
          <w:rtl w:val="true"/>
        </w:rPr>
        <w:t>:</w:t>
      </w:r>
      <w:r>
        <w:rPr>
          <w:rtl w:val="true"/>
        </w:rPr>
        <w:t xml:space="preserve">المقاصدية في قوله </w:t>
      </w:r>
      <w:r>
        <w:rPr>
          <w:rtl w:val="true"/>
        </w:rPr>
        <w:t>«</w:t>
      </w:r>
      <w:r>
        <w:rPr>
          <w:rtl w:val="true"/>
        </w:rPr>
        <w:t xml:space="preserve">إلِى أَن يخَتَار اللَّه ليِ </w:t>
      </w:r>
      <w:r>
        <w:rPr>
          <w:rtl w:val="true"/>
        </w:rPr>
        <w:t xml:space="preserve">» </w:t>
      </w:r>
      <w:r>
        <w:rPr>
          <w:rtl w:val="true"/>
        </w:rPr>
        <w:t>وكاشفيته لعظم مصيبته وشأنيته عند الله تعالى</w:t>
      </w:r>
      <w:bookmarkEnd w:id="3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2384493_1878427129"/>
      <w:bookmarkStart w:id="334" w:name="_Toc129"/>
      <w:bookmarkEnd w:id="333"/>
      <w:r>
        <w:rPr>
          <w:rtl w:val="true"/>
        </w:rPr>
        <w:t>اشارة</w:t>
      </w:r>
      <w:bookmarkStart w:id="335" w:name="pg14643_162832"/>
      <w:bookmarkEnd w:id="334"/>
    </w:p>
    <w:p>
      <w:pPr>
        <w:pStyle w:val="Heading3"/>
        <w:numPr>
          <w:ilvl w:val="2"/>
          <w:numId w:val="1"/>
        </w:numPr>
        <w:rPr/>
      </w:pPr>
      <w:bookmarkStart w:id="336" w:name="__RefHeading___Toc2384495_1878427129"/>
      <w:bookmarkStart w:id="337" w:name="_Toc130"/>
      <w:bookmarkEnd w:id="335"/>
      <w:bookmarkEnd w:id="336"/>
      <w:r>
        <w:rPr>
          <w:rtl w:val="true"/>
        </w:rPr>
        <w:t xml:space="preserve">قوله </w:t>
      </w:r>
      <w:r>
        <w:rPr>
          <w:rtl w:val="true"/>
        </w:rPr>
        <w:t>(</w:t>
      </w:r>
      <w:r>
        <w:rPr>
          <w:rtl w:val="true"/>
        </w:rPr>
        <w:t>عليه السلام</w:t>
      </w:r>
      <w:r>
        <w:rPr>
          <w:rtl w:val="true"/>
        </w:rPr>
        <w:t>) «</w:t>
      </w:r>
      <w:r>
        <w:rPr>
          <w:rtl w:val="true"/>
        </w:rPr>
        <w:t xml:space="preserve">إلِى أَن يخَتَار اللَّه ليِ داَركَ الَّتيِ أَنتْ بهِاَ مقُيِمٌ </w:t>
      </w:r>
      <w:r>
        <w:rPr>
          <w:rtl w:val="true"/>
        </w:rPr>
        <w:t>»</w:t>
      </w:r>
      <w:bookmarkEnd w:id="3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2384497_1878427129"/>
      <w:bookmarkStart w:id="339" w:name="_Toc131"/>
      <w:bookmarkEnd w:id="338"/>
      <w:r>
        <w:rPr>
          <w:rtl w:val="true"/>
        </w:rPr>
        <w:t>اشارة</w:t>
      </w:r>
      <w:bookmarkStart w:id="340" w:name="pg14643_162833"/>
      <w:bookmarkEnd w:id="339"/>
    </w:p>
    <w:p>
      <w:pPr>
        <w:pStyle w:val="BookText"/>
        <w:rPr/>
      </w:pPr>
      <w:bookmarkEnd w:id="340"/>
      <w:r>
        <w:rPr>
          <w:rFonts w:ascii="Amiri" w:hAnsi="Amiri" w:eastAsia="Amiri" w:cs="Amiri"/>
          <w:color w:val="111111"/>
          <w:sz w:val="28"/>
          <w:sz w:val="28"/>
          <w:szCs w:val="28"/>
          <w:rtl w:val="true"/>
          <w:lang w:bidi="ar-SA"/>
        </w:rPr>
        <w:t xml:space="preserve">اختلفت دلالة مقاصدية النص ومقاربته لما ابتغاه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للألفاظ التي وردت في النص الشريف؛ فقد جاء بلفظين في هذا الجزء من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الأول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أن يختار الله لي دارك التي أنت بها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نهج البلاغة وشروحه</w:t>
      </w:r>
      <w:r>
        <w:rPr>
          <w:rStyle w:val="FootnoteAnchor"/>
          <w:rtl w:val="true"/>
        </w:rPr>
        <w:footnoteReference w:id="176"/>
      </w:r>
      <w:r>
        <w:rPr>
          <w:rFonts w:ascii="IRNazanin" w:hAnsi="IRNazanin" w:eastAsia="IRNazanin"/>
          <w:color w:val="111111"/>
          <w:sz w:val="28"/>
          <w:sz w:val="28"/>
          <w:szCs w:val="28"/>
          <w:rtl w:val="true"/>
          <w:lang w:bidi="fa-IR"/>
        </w:rPr>
        <w:t>، والمناقب لابن شهر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واللفظ الثاني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يختار الله لي دارك التي أنت بها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أمالي المفيد</w:t>
      </w:r>
      <w:r>
        <w:rPr>
          <w:rStyle w:val="FootnoteAnchor"/>
          <w:rtl w:val="true"/>
        </w:rPr>
        <w:footnoteReference w:id="178"/>
      </w:r>
      <w:r>
        <w:rPr>
          <w:rFonts w:ascii="Amiri" w:hAnsi="Amiri" w:eastAsia="Amiri" w:cs="Amiri"/>
          <w:color w:val="111111"/>
          <w:sz w:val="28"/>
          <w:sz w:val="28"/>
          <w:szCs w:val="28"/>
          <w:rtl w:val="true"/>
          <w:lang w:bidi="ar-SA"/>
        </w:rPr>
        <w:t>، والكافي</w:t>
      </w:r>
      <w:r>
        <w:rPr>
          <w:rStyle w:val="FootnoteAnchor"/>
          <w:rtl w:val="true"/>
        </w:rPr>
        <w:footnoteReference w:id="179"/>
      </w:r>
      <w:r>
        <w:rPr>
          <w:rFonts w:ascii="Amiri" w:hAnsi="Amiri" w:eastAsia="Amiri" w:cs="Amiri"/>
          <w:color w:val="111111"/>
          <w:sz w:val="28"/>
          <w:sz w:val="28"/>
          <w:szCs w:val="28"/>
          <w:rtl w:val="true"/>
          <w:lang w:bidi="ar-SA"/>
        </w:rPr>
        <w:t>، ودلائل الامامة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كل لفظ ترشد الى قصدية محددة وحقيقة جديدة، وهي كالاتي</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384499_1878427129"/>
      <w:bookmarkStart w:id="342" w:name="_Toc132"/>
      <w:bookmarkEnd w:id="341"/>
      <w:r>
        <w:rPr>
          <w:rtl w:val="true"/>
        </w:rPr>
        <w:t>المسألة الأولى</w:t>
      </w:r>
      <w:r>
        <w:rPr>
          <w:rtl w:val="true"/>
        </w:rPr>
        <w:t xml:space="preserve">: </w:t>
      </w:r>
      <w:r>
        <w:rPr>
          <w:rtl w:val="true"/>
        </w:rPr>
        <w:t xml:space="preserve">قصدية </w:t>
      </w:r>
      <w:r>
        <w:rPr>
          <w:rtl w:val="true"/>
        </w:rPr>
        <w:t>(</w:t>
      </w:r>
      <w:r>
        <w:rPr>
          <w:rtl w:val="true"/>
        </w:rPr>
        <w:t>إلى</w:t>
      </w:r>
      <w:r>
        <w:rPr>
          <w:rtl w:val="true"/>
        </w:rPr>
        <w:t xml:space="preserve">) </w:t>
      </w:r>
      <w:r>
        <w:rPr>
          <w:rtl w:val="true"/>
        </w:rPr>
        <w:t xml:space="preserve">و </w:t>
      </w:r>
      <w:r>
        <w:rPr>
          <w:rtl w:val="true"/>
        </w:rPr>
        <w:t>(</w:t>
      </w:r>
      <w:r>
        <w:rPr>
          <w:rtl w:val="true"/>
        </w:rPr>
        <w:t>أو</w:t>
      </w:r>
      <w:r>
        <w:rPr>
          <w:rtl w:val="true"/>
        </w:rPr>
        <w:t xml:space="preserve">) </w:t>
      </w:r>
      <w:r>
        <w:rPr>
          <w:rtl w:val="true"/>
        </w:rPr>
        <w:t xml:space="preserve">في البقاء بعد فاطمة </w:t>
      </w:r>
      <w:r>
        <w:rPr>
          <w:rtl w:val="true"/>
        </w:rPr>
        <w:t>(</w:t>
      </w:r>
      <w:r>
        <w:rPr>
          <w:rtl w:val="true"/>
        </w:rPr>
        <w:t>علیها السّلام</w:t>
      </w:r>
      <w:r>
        <w:rPr>
          <w:rtl w:val="true"/>
        </w:rPr>
        <w:t>)</w:t>
      </w:r>
      <w:bookmarkEnd w:id="342"/>
    </w:p>
    <w:p>
      <w:pPr>
        <w:pStyle w:val="Heading5"/>
        <w:numPr>
          <w:ilvl w:val="4"/>
          <w:numId w:val="1"/>
        </w:numPr>
        <w:rPr/>
      </w:pPr>
      <w:bookmarkStart w:id="343" w:name="__RefHeading___Toc2384501_1878427129"/>
      <w:bookmarkStart w:id="344" w:name="_Toc133"/>
      <w:bookmarkEnd w:id="343"/>
      <w:r>
        <w:rPr>
          <w:rtl w:val="true"/>
        </w:rPr>
        <w:t>أولاً</w:t>
      </w:r>
      <w:r>
        <w:rPr>
          <w:rtl w:val="true"/>
        </w:rPr>
        <w:t xml:space="preserve">: </w:t>
      </w:r>
      <w:r>
        <w:rPr>
          <w:rtl w:val="true"/>
        </w:rPr>
        <w:t xml:space="preserve">قصدية </w:t>
      </w:r>
      <w:r>
        <w:rPr>
          <w:rtl w:val="true"/>
        </w:rPr>
        <w:t>(</w:t>
      </w:r>
      <w:r>
        <w:rPr>
          <w:rtl w:val="true"/>
        </w:rPr>
        <w:t>إلى</w:t>
      </w:r>
      <w:r>
        <w:rPr>
          <w:rtl w:val="true"/>
        </w:rPr>
        <w:t xml:space="preserve">) </w:t>
      </w:r>
      <w:r>
        <w:rPr>
          <w:rtl w:val="true"/>
        </w:rPr>
        <w:t>ودلالتها في بقاء الحزن</w:t>
      </w:r>
      <w:bookmarkEnd w:id="3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أن يختار الله لي دارك التي انت بها مقيم </w:t>
      </w:r>
      <w:r>
        <w:rPr>
          <w:rFonts w:eastAsia="Amiri" w:cs="Amiri" w:ascii="Amiri" w:hAnsi="Amiri"/>
          <w:color w:val="111111"/>
          <w:sz w:val="28"/>
          <w:szCs w:val="28"/>
          <w:rtl w:val="true"/>
          <w:lang w:bidi="ar-SA"/>
        </w:rPr>
        <w:t xml:space="preserve">.» </w:t>
      </w:r>
      <w:bookmarkStart w:id="345" w:name="pg14643_162834"/>
    </w:p>
    <w:p>
      <w:pPr>
        <w:pStyle w:val="BookText"/>
        <w:rPr/>
      </w:pPr>
      <w:bookmarkEnd w:id="345"/>
      <w:r>
        <w:rPr>
          <w:rFonts w:ascii="Amiri" w:hAnsi="Amiri" w:eastAsia="Amiri" w:cs="Amiri"/>
          <w:color w:val="111111"/>
          <w:sz w:val="28"/>
          <w:sz w:val="28"/>
          <w:szCs w:val="28"/>
          <w:rtl w:val="true"/>
          <w:lang w:bidi="ar-SA"/>
        </w:rPr>
        <w:t xml:space="preserve">إنَّ هذا الهم الذي أصاب قلبه لا ينتهي من حياته، وهو دائم معه الى الوقت الذي ينتهي به عمره، فهو دائم بدوام بقائه في الحياة الدنيا مقرون مع هذا البقاء الذي هو بيد الله، فقد يبقى في الحياة الدنيا، بعد فقد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واحد، او مائة عام او اكثر من ذلك، فطول السنين او قصرها لا علاقة له بهذا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 الوقت والزمن لا مدخليه له ولا أثر له في تغيير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الحزن دائم من جهة، ومتجدد من جهة اخرى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 وهو بهذه الحالة أراد أن ينبه ذهن المتلقي الى أنه في حال مختلف غير ما جرت عليه عادة الناس في استعانتها بالوقت لتغيير حالها وأحزانها وهمومها بلحاظ ان الزمن لكفيل بإمحاء الآلام والهموم عن الانسان مهما كان مصابه عظيما</w:t>
      </w:r>
    </w:p>
    <w:p>
      <w:pPr>
        <w:pStyle w:val="BookText"/>
        <w:rPr/>
      </w:pPr>
      <w:r>
        <w:rPr>
          <w:rFonts w:ascii="Amiri" w:hAnsi="Amiri" w:eastAsia="Amiri" w:cs="Amiri"/>
          <w:color w:val="111111"/>
          <w:sz w:val="28"/>
          <w:sz w:val="28"/>
          <w:szCs w:val="28"/>
          <w:rtl w:val="true"/>
          <w:lang w:bidi="ar-SA"/>
        </w:rPr>
        <w:t xml:space="preserve">وفقده للأحبة عزيزاً وكبيراً؛ إلا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لفقد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وحزنه 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الدلالة في هذه الحالة كاشفة عن الزمن وآثاره في تغيير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فالكاشفية والدلالة تختلف، وهي كما يلي في ثانياً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2384503_1878427129"/>
      <w:bookmarkStart w:id="347" w:name="_Toc134"/>
      <w:bookmarkEnd w:id="346"/>
      <w:r>
        <w:rPr>
          <w:rtl w:val="true"/>
        </w:rPr>
        <w:t>ثانياً</w:t>
      </w:r>
      <w:r>
        <w:rPr>
          <w:rtl w:val="true"/>
        </w:rPr>
        <w:t xml:space="preserve">: </w:t>
      </w:r>
      <w:r>
        <w:rPr>
          <w:rtl w:val="true"/>
        </w:rPr>
        <w:t xml:space="preserve">دلالة قوله </w:t>
      </w:r>
      <w:r>
        <w:rPr>
          <w:rtl w:val="true"/>
        </w:rPr>
        <w:t>«</w:t>
      </w:r>
      <w:r>
        <w:rPr>
          <w:rtl w:val="true"/>
        </w:rPr>
        <w:t xml:space="preserve">أو يختار الله لي </w:t>
      </w:r>
      <w:r>
        <w:rPr>
          <w:rtl w:val="true"/>
        </w:rPr>
        <w:t xml:space="preserve">» </w:t>
      </w:r>
      <w:r>
        <w:rPr>
          <w:rtl w:val="true"/>
        </w:rPr>
        <w:t xml:space="preserve">وكاشفية </w:t>
      </w:r>
      <w:r>
        <w:rPr>
          <w:rtl w:val="true"/>
        </w:rPr>
        <w:t>«</w:t>
      </w:r>
      <w:r>
        <w:rPr>
          <w:rtl w:val="true"/>
        </w:rPr>
        <w:t xml:space="preserve">أو </w:t>
      </w:r>
      <w:r>
        <w:rPr>
          <w:rtl w:val="true"/>
        </w:rPr>
        <w:t>. »</w:t>
      </w:r>
      <w:bookmarkEnd w:id="347"/>
    </w:p>
    <w:p>
      <w:pPr>
        <w:pStyle w:val="BookText"/>
        <w:rPr/>
      </w:pPr>
      <w:r>
        <w:rPr>
          <w:rFonts w:ascii="Amiri" w:hAnsi="Amiri" w:eastAsia="Amiri" w:cs="Amiri"/>
          <w:color w:val="111111"/>
          <w:sz w:val="28"/>
          <w:sz w:val="28"/>
          <w:szCs w:val="28"/>
          <w:rtl w:val="true"/>
          <w:lang w:bidi="ar-SA"/>
        </w:rPr>
        <w:t xml:space="preserve">يكشف هذا اللفظ بهذه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يختار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حالة مغايرة للحالة السابقة،ففي الأولى كاشفيتها عن تعطيل عامل الزمن واثاره من جهة، وعن صلابة صبره وتحمله من جهة ثانية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الحالة يكشف اللفظ عن تمني الموت مما يرشد الى حجم الأثر الذي أنزله مصاب الزهراء ومصيبتها على قلبه الى الحد الذي يتمنى فيه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أنّ الفظ لم ترد فيه اي دلالة للزمن، ولا يرغب بالبقاء بعد مصابه بقتل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أمر الحياة والموت بيد الله تعالى فقد فوض أمره الى الله في حياته أو مماته؛ فإن اختار له البقاء فحزنه وهمّه دائم، وإن اختار له</w:t>
      </w:r>
    </w:p>
    <w:p>
      <w:pPr>
        <w:pStyle w:val="BookText"/>
        <w:rPr/>
      </w:pPr>
      <w:r>
        <w:rPr>
          <w:rFonts w:ascii="Amiri" w:hAnsi="Amiri" w:eastAsia="Amiri" w:cs="Amiri"/>
          <w:color w:val="111111"/>
          <w:sz w:val="28"/>
          <w:sz w:val="28"/>
          <w:szCs w:val="28"/>
          <w:rtl w:val="true"/>
          <w:lang w:bidi="ar-SA"/>
        </w:rPr>
        <w:t>الموت ففيه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ارشدت النصوص عن تمنيه للموت وشوقه للالتحاق بدار الآخرة في موارد كثيرة، واشتهر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يبعث اشقاها فيغضب هذه من هذه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وقد أشار الى رأسه ولحيته؛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تتغضب لحيته بدم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ايراده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حجم أثر هذه المصيبة على قلبه الذي افقده طعم الحياة والرغبة في البقاء، وهو ما صرّح به في هذا الخطاب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رسول الله عن صفيتك صبري، وعفا وضعف عن سيدة نساء العالمين تجلدي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المصيبة اضعفت تجلده وقوة قلبه الذي قارع به صناديد العرب وشجعانها وفرسان الحرب ورجالها، يطحنهم طحن الرحى، ويذرهم كعصف مأكول، ألّا أنه هنا بفقد الزهراء يتمنى الرحيل الى الآخرة الى دار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 هذا التمني والتفويض في أمره لله رب العالمين يحدد موضع نزوله في الاخرة موقناً وعارفاً أين سيكون، وهو أمر ينفرد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سنتناوله فيما يلي</w:t>
      </w:r>
      <w:r>
        <w:rPr>
          <w:rFonts w:eastAsia="Amiri" w:cs="Amiri" w:ascii="Amiri" w:hAnsi="Amiri"/>
          <w:color w:val="111111"/>
          <w:sz w:val="28"/>
          <w:szCs w:val="28"/>
          <w:rtl w:val="true"/>
          <w:lang w:bidi="ar-SA"/>
        </w:rPr>
        <w:t xml:space="preserve">. </w:t>
      </w:r>
      <w:bookmarkStart w:id="348" w:name="pg14643_162836"/>
    </w:p>
    <w:p>
      <w:pPr>
        <w:pStyle w:val="Heading4"/>
        <w:numPr>
          <w:ilvl w:val="3"/>
          <w:numId w:val="1"/>
        </w:numPr>
        <w:rPr/>
      </w:pPr>
      <w:bookmarkStart w:id="349" w:name="__RefHeading___Toc2384505_1878427129"/>
      <w:bookmarkStart w:id="350" w:name="_Toc135"/>
      <w:bookmarkEnd w:id="348"/>
      <w:bookmarkEnd w:id="349"/>
      <w:r>
        <w:rPr>
          <w:rtl w:val="true"/>
        </w:rPr>
        <w:t>المسألة الثانية</w:t>
      </w:r>
      <w:r>
        <w:rPr>
          <w:rtl w:val="true"/>
        </w:rPr>
        <w:t xml:space="preserve">: </w:t>
      </w:r>
      <w:r>
        <w:rPr>
          <w:rtl w:val="true"/>
        </w:rPr>
        <w:t xml:space="preserve">قصدية الاختيار في قوله </w:t>
      </w:r>
      <w:r>
        <w:rPr>
          <w:rtl w:val="true"/>
        </w:rPr>
        <w:t>«</w:t>
      </w:r>
      <w:r>
        <w:rPr>
          <w:rtl w:val="true"/>
        </w:rPr>
        <w:t xml:space="preserve">يختار الله لي </w:t>
      </w:r>
      <w:r>
        <w:rPr>
          <w:rtl w:val="true"/>
        </w:rPr>
        <w:t xml:space="preserve">» </w:t>
      </w:r>
      <w:r>
        <w:rPr>
          <w:rtl w:val="true"/>
        </w:rPr>
        <w:t xml:space="preserve">بمعنى </w:t>
      </w:r>
      <w:r>
        <w:rPr>
          <w:rtl w:val="true"/>
        </w:rPr>
        <w:t>«</w:t>
      </w:r>
      <w:r>
        <w:rPr>
          <w:rtl w:val="true"/>
        </w:rPr>
        <w:t xml:space="preserve">التفويض </w:t>
      </w:r>
      <w:r>
        <w:rPr>
          <w:rtl w:val="true"/>
        </w:rPr>
        <w:t>»</w:t>
      </w:r>
      <w:r>
        <w:rPr>
          <w:rtl w:val="true"/>
        </w:rPr>
        <w:t>أو التعيين</w:t>
      </w:r>
      <w:bookmarkEnd w:id="350"/>
    </w:p>
    <w:p>
      <w:pPr>
        <w:pStyle w:val="Heading5"/>
        <w:numPr>
          <w:ilvl w:val="4"/>
          <w:numId w:val="1"/>
        </w:numPr>
        <w:rPr/>
      </w:pPr>
      <w:bookmarkStart w:id="351" w:name="__RefHeading___Toc2384507_1878427129"/>
      <w:bookmarkStart w:id="352" w:name="_Toc136"/>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يرشد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الله لي دارك التي انت بها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معنيين،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يكشفان عن حقائق خاصة 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وشأنيته عند الله تعالى وتقارب قصديته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انجاز العملية التواصلي مع المتلقي</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384509_1878427129"/>
      <w:bookmarkStart w:id="354" w:name="_Toc137"/>
      <w:bookmarkEnd w:id="353"/>
      <w:r>
        <w:rPr>
          <w:rtl w:val="true"/>
        </w:rPr>
        <w:t xml:space="preserve">أ </w:t>
      </w:r>
      <w:r>
        <w:rPr>
          <w:rtl w:val="true"/>
        </w:rPr>
        <w:t xml:space="preserve">- </w:t>
      </w:r>
      <w:r>
        <w:rPr>
          <w:rtl w:val="true"/>
        </w:rPr>
        <w:t>الاختيار بمعنى</w:t>
      </w:r>
      <w:r>
        <w:rPr>
          <w:rtl w:val="true"/>
        </w:rPr>
        <w:t>: «</w:t>
      </w:r>
      <w:r>
        <w:rPr>
          <w:rtl w:val="true"/>
        </w:rPr>
        <w:t xml:space="preserve">التفويض </w:t>
      </w:r>
      <w:r>
        <w:rPr>
          <w:rtl w:val="true"/>
        </w:rPr>
        <w:t>. »</w:t>
      </w:r>
      <w:bookmarkEnd w:id="354"/>
    </w:p>
    <w:p>
      <w:pPr>
        <w:pStyle w:val="BookText"/>
        <w:rPr/>
      </w:pPr>
      <w:r>
        <w:rPr>
          <w:rFonts w:ascii="Amiri" w:hAnsi="Amiri" w:eastAsia="Amiri" w:cs="Amiri"/>
          <w:color w:val="111111"/>
          <w:sz w:val="28"/>
          <w:sz w:val="28"/>
          <w:szCs w:val="28"/>
          <w:rtl w:val="true"/>
          <w:lang w:bidi="ar-SA"/>
        </w:rPr>
        <w:t xml:space="preserve">إنَّ الاختيار الالهي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ترك أمر الحياة والممات الى الله تعالى، ولا مدخلية للإنسان بهذا، فالأمر محصور بيد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علاقة له ببيان حجم حزنه وهمه، فهذا الحزن باقٍ ببقائه في الحياة الدنيا، فهو لم يسأل الله كشف هذا الحزن وتفريج هذا، وانما يسأله عز وجل التفويض في البقاء أو الممات، ومن ثم يرشد المعنى الى بيان منزلة التسليم لقضاء الله تعالى وحكمه، كما نصت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إِلَی اللَّه إِنَّ اللَّه بَصِيرٌ بِالْعِبَادِ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2384511_1878427129"/>
      <w:bookmarkStart w:id="356" w:name="_Toc138"/>
      <w:bookmarkEnd w:id="355"/>
      <w:r>
        <w:rPr>
          <w:rtl w:val="true"/>
        </w:rPr>
        <w:t xml:space="preserve">ب </w:t>
      </w:r>
      <w:r>
        <w:rPr>
          <w:rtl w:val="true"/>
        </w:rPr>
        <w:t xml:space="preserve">- </w:t>
      </w:r>
      <w:r>
        <w:rPr>
          <w:rtl w:val="true"/>
        </w:rPr>
        <w:t xml:space="preserve">الاختيار بمعنى </w:t>
      </w:r>
      <w:r>
        <w:rPr>
          <w:rtl w:val="true"/>
        </w:rPr>
        <w:t>«</w:t>
      </w:r>
      <w:r>
        <w:rPr>
          <w:rtl w:val="true"/>
        </w:rPr>
        <w:t xml:space="preserve">التعيين </w:t>
      </w:r>
      <w:r>
        <w:rPr>
          <w:rtl w:val="true"/>
        </w:rPr>
        <w:t>. »</w:t>
      </w:r>
      <w:bookmarkEnd w:id="356"/>
    </w:p>
    <w:p>
      <w:pPr>
        <w:pStyle w:val="BookText"/>
        <w:rPr/>
      </w:pPr>
      <w:r>
        <w:rPr>
          <w:rFonts w:ascii="Amiri" w:hAnsi="Amiri" w:eastAsia="Amiri" w:cs="Amiri"/>
          <w:color w:val="111111"/>
          <w:sz w:val="28"/>
          <w:sz w:val="28"/>
          <w:szCs w:val="28"/>
          <w:rtl w:val="true"/>
          <w:lang w:bidi="ar-SA"/>
        </w:rPr>
        <w:t xml:space="preserve">في هذا المعنى الذي يكون الاختيار فيه بقصد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تعيين مكانه في الاخرة بصورة القطع في معرفة هذا المكان الذي سيقيم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وهو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57" w:name="pg14643_162837"/>
    </w:p>
    <w:p>
      <w:pPr>
        <w:pStyle w:val="BookText"/>
        <w:rPr/>
      </w:pPr>
      <w:bookmarkEnd w:id="357"/>
      <w:r>
        <w:rPr>
          <w:rFonts w:ascii="Amiri" w:hAnsi="Amiri" w:eastAsia="Amiri" w:cs="Amiri"/>
          <w:color w:val="111111"/>
          <w:sz w:val="28"/>
          <w:sz w:val="28"/>
          <w:szCs w:val="28"/>
          <w:rtl w:val="true"/>
          <w:lang w:bidi="ar-SA"/>
        </w:rPr>
        <w:t xml:space="preserve">وهذه الرتبة من القطع في بيان مكانه في الآخرة هي خاصة بشخص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يدرك الانسان موضعه المحدد بعينه كما هو حال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جاء القرآن الكريم والاحاديث النبوية ببيان مكان الشهداء والصديقين والأنبياء والصالحين بنحو العموم، وهي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بنحو الخصوص فهذا خاص بعلي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فمكانه ملازم لمكان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فأين ماحلَّ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معه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كان داره الذي فيه مقيم في جنة عدن التي خلقها الله لحبيبه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عنه</w:t>
      </w:r>
      <w:r>
        <w:rPr>
          <w:rStyle w:val="FootnoteAnchor"/>
          <w:rtl w:val="true"/>
        </w:rPr>
        <w:footnoteReference w:id="183"/>
      </w:r>
      <w:r>
        <w:rPr>
          <w:rFonts w:ascii="Amiri" w:hAnsi="Amiri" w:eastAsia="Amiri" w:cs="Amiri"/>
          <w:color w:val="111111"/>
          <w:sz w:val="28"/>
          <w:sz w:val="28"/>
          <w:szCs w:val="28"/>
          <w:rtl w:val="true"/>
          <w:lang w:bidi="ar-SA"/>
        </w:rPr>
        <w:t xml:space="preserve">، أَم كان في جنة الفردوس، أو غير ذلك مما لم يرد فيه نص على نحو التعيين، فدارُ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384513_1878427129"/>
      <w:bookmarkStart w:id="359" w:name="_Toc139"/>
      <w:bookmarkEnd w:id="358"/>
      <w:r>
        <w:rPr>
          <w:rtl w:val="true"/>
        </w:rPr>
        <w:t>المسألة الرابعة</w:t>
      </w:r>
      <w:r>
        <w:rPr>
          <w:rtl w:val="true"/>
        </w:rPr>
        <w:t xml:space="preserve">: </w:t>
      </w:r>
      <w:r>
        <w:rPr>
          <w:rtl w:val="true"/>
        </w:rPr>
        <w:t xml:space="preserve">قصدية الإقامة في دار رسول الله </w:t>
      </w:r>
      <w:r>
        <w:rPr>
          <w:rtl w:val="true"/>
        </w:rPr>
        <w:t>(</w:t>
      </w:r>
      <w:r>
        <w:rPr>
          <w:rtl w:val="true"/>
        </w:rPr>
        <w:t xml:space="preserve">صلّی اللَّهِ علیه وَ آلِهِ وَ سَلَّمَ </w:t>
      </w:r>
      <w:r>
        <w:rPr>
          <w:rtl w:val="true"/>
        </w:rPr>
        <w:t xml:space="preserve">) </w:t>
      </w:r>
      <w:r>
        <w:rPr>
          <w:rtl w:val="true"/>
        </w:rPr>
        <w:t>البرزخية أم الفردوسية</w:t>
      </w:r>
      <w:bookmarkEnd w:id="359"/>
    </w:p>
    <w:p>
      <w:pPr>
        <w:pStyle w:val="Heading5"/>
        <w:numPr>
          <w:ilvl w:val="4"/>
          <w:numId w:val="1"/>
        </w:numPr>
        <w:rPr/>
      </w:pPr>
      <w:bookmarkStart w:id="360" w:name="__RefHeading___Toc2384515_1878427129"/>
      <w:bookmarkStart w:id="361" w:name="_Toc140"/>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ينتقل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بيان حقيقة عقدية جديدة في هذا الجزء من 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وشكايته له بما نزل به من المصائب والبلاء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عقدية مرتبطة بشأنية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والمحل الذي لديه، فيظهر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مدته في عالم الشهادة والحياة الدنيوية قد انتقل الى داره في الجنة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مقيم في داره في جنة البرزخ أم في جنة الفردوس التي يدخلها أهلها بعد انقضاء عمر الدنيا وقيام يوم الحساب؟</w:t>
      </w:r>
      <w:r>
        <w:rPr>
          <w:rFonts w:eastAsia="Amiri" w:cs="Amiri" w:ascii="Amiri" w:hAnsi="Amiri"/>
          <w:color w:val="111111"/>
          <w:sz w:val="28"/>
          <w:szCs w:val="28"/>
          <w:rtl w:val="true"/>
          <w:lang w:bidi="ar-SA"/>
        </w:rPr>
        <w:t xml:space="preserve">! </w:t>
      </w:r>
      <w:bookmarkStart w:id="362" w:name="pg14643_162838"/>
    </w:p>
    <w:p>
      <w:pPr>
        <w:pStyle w:val="BookText"/>
        <w:rPr/>
      </w:pPr>
      <w:bookmarkEnd w:id="362"/>
      <w:r>
        <w:rPr>
          <w:rFonts w:ascii="Amiri" w:hAnsi="Amiri" w:eastAsia="Amiri" w:cs="Amiri"/>
          <w:color w:val="111111"/>
          <w:sz w:val="28"/>
          <w:sz w:val="28"/>
          <w:szCs w:val="28"/>
          <w:rtl w:val="true"/>
          <w:lang w:bidi="ar-SA"/>
        </w:rPr>
        <w:t>والإجابة على هذا التساؤل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الأمرين يعاضده مجموعة من النصوص التي ترشد الى قصديه تحققه، وهي كما يلي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384517_1878427129"/>
      <w:bookmarkStart w:id="364" w:name="_Toc141"/>
      <w:bookmarkEnd w:id="363"/>
      <w:r>
        <w:rPr>
          <w:rtl w:val="true"/>
        </w:rPr>
        <w:t xml:space="preserve">أ </w:t>
      </w:r>
      <w:r>
        <w:rPr>
          <w:rtl w:val="true"/>
        </w:rPr>
        <w:t xml:space="preserve">- </w:t>
      </w:r>
      <w:r>
        <w:rPr>
          <w:rtl w:val="true"/>
        </w:rPr>
        <w:t>ما يدل على أنها الدار البرزخية</w:t>
      </w:r>
      <w:bookmarkEnd w:id="364"/>
    </w:p>
    <w:p>
      <w:pPr>
        <w:pStyle w:val="BookText"/>
        <w:rPr/>
      </w:pPr>
      <w:r>
        <w:rPr>
          <w:rFonts w:ascii="Amiri" w:hAnsi="Amiri" w:eastAsia="Amiri" w:cs="Amiri"/>
          <w:color w:val="111111"/>
          <w:sz w:val="28"/>
          <w:sz w:val="28"/>
          <w:szCs w:val="28"/>
          <w:rtl w:val="true"/>
          <w:lang w:bidi="ar-SA"/>
        </w:rPr>
        <w:t xml:space="preserve">إنَّ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مقيم هي الجنة البرزخية، وقد دلَّت عليها جملة من النصوص،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وَجَعَلَنِي مِنَ المكْرَمِينَ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ابن آدم قامت قيامته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قبري ومنبري روضة من رياض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قصدها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الدار البرزخية؛ ومن ثم فمحل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استشهاده في جنة البرزخ في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مقيم ومقامهما ودارهما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شأنية وحدانية ومنزلة فردانية لم يحض بها لا نبي مبعوث ولا رسول مصطفى أن يكون داره ومقامه مع سيد الخلق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384519_1878427129"/>
      <w:bookmarkStart w:id="366" w:name="_Toc142"/>
      <w:bookmarkEnd w:id="365"/>
      <w:r>
        <w:rPr>
          <w:rtl w:val="true"/>
        </w:rPr>
        <w:t xml:space="preserve">ب </w:t>
      </w:r>
      <w:r>
        <w:rPr>
          <w:rtl w:val="true"/>
        </w:rPr>
        <w:t xml:space="preserve">- </w:t>
      </w:r>
      <w:r>
        <w:rPr>
          <w:rtl w:val="true"/>
        </w:rPr>
        <w:t>ما يدل على انها الدار الفردوسية</w:t>
      </w:r>
      <w:bookmarkEnd w:id="36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نصت كثير من النصوص الشريفة على أنهما لم يزالا منذ أن خلقهما الله تعالى في محل واحد، وأنَّ تنقلهما في العوالم لم يباعد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هذه النصوص</w:t>
      </w:r>
      <w:r>
        <w:rPr>
          <w:rFonts w:eastAsia="Amiri" w:cs="Amiri" w:ascii="Amiri" w:hAnsi="Amiri"/>
          <w:color w:val="111111"/>
          <w:sz w:val="28"/>
          <w:szCs w:val="28"/>
          <w:rtl w:val="true"/>
          <w:lang w:bidi="ar-SA"/>
        </w:rPr>
        <w:t xml:space="preserve">: </w:t>
      </w:r>
      <w:bookmarkStart w:id="367" w:name="pg14643_162839"/>
    </w:p>
    <w:p>
      <w:pPr>
        <w:pStyle w:val="BookText"/>
        <w:rPr/>
      </w:pPr>
      <w:bookmarkEnd w:id="36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وحياتهما في مكة والمدينة متلازمة وفي ذلك يقول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لَم أَرُدَّ عَلَی اللَّه ولَا عَلَی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بِنَفْسِی فِی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تَنْكُصُ فِيهَا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وتَتَأَخَّرُ فِيهَا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لَعَلَی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فِی كَفِّي فَأَمْرَرْتُها عَلَی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الدَّارُ والأَفْنِيَةُ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فَارَقَتْ سَمْعِي هَيْنَمَةٌ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حَتَّى وَارَيْنَاه فِ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أَحَقُّ بِه مِنِّي حَيّاً ومَيِّتاً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البرزخ مكانهما واحد وهو 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دارك التي أنت بها مقيم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الفردوسية كذلك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وانّی وايّاكِ وهما وهذا الراقد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اشار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 واحد في الجنة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384521_1878427129"/>
      <w:bookmarkStart w:id="369" w:name="_Toc143"/>
      <w:bookmarkEnd w:id="368"/>
      <w:r>
        <w:rPr>
          <w:rtl w:val="true"/>
        </w:rPr>
        <w:t xml:space="preserve">ج </w:t>
      </w:r>
      <w:r>
        <w:rPr>
          <w:rtl w:val="true"/>
        </w:rPr>
        <w:t xml:space="preserve">- </w:t>
      </w:r>
      <w:r>
        <w:rPr>
          <w:rtl w:val="true"/>
        </w:rPr>
        <w:t>قصدية الإقامة بمعنى الحياة</w:t>
      </w:r>
      <w:bookmarkEnd w:id="3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قصدية الحركة وليس الجمود الذي هو من لوازم الموت والسكون؛ ومن ثم لا ينسجم هذا المعنى مع القبر فلا يراد من مخاطبة صاحب القبر بالإقامة أي الحلول والجمود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يدل على معنى آخر ينسجم مع شأنية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التي تقتضي حياة ما بعد عالم الدنيا وله مهام يقوم بها وهو ما أرشد اليه القرآن في جملة من الآيات التي بينت قصدية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في بيان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اجْعَلْنِي مُقِيمَ الصَّلَاةِ وَمِنْ ذُرِّيَّتِي</w:t>
      </w:r>
      <w:r>
        <w:rPr>
          <w:rStyle w:val="FootnoteAnchor"/>
          <w:rtl w:val="true"/>
        </w:rPr>
        <w:footnoteReference w:id="1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حال أهل الجنة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وَرِضْوَانٍ وَجَنَّاتٍ لَهمْ فِيهَا نَعِيمٌ مُقِيمٌ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بيان حال اهل النار،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وَيَحلُّ عَلَيْهِ عَذَابٌ مُقِيمٌ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الدوام والاستمرارية والتجديد في العمل، والتي تكون من لوازم الحركة ونفي الجمود والسكون،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الحياة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من الصلاة،والصلاة عليه في كل حال أن يسمع السلام ويرد الجواب فهذا في حاسة السمع، كما ورد في النص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تسمع كلامي وترد جوابي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370" w:name="pg14643_162841"/>
    </w:p>
    <w:p>
      <w:pPr>
        <w:pStyle w:val="BookText"/>
        <w:rPr/>
      </w:pPr>
      <w:bookmarkEnd w:id="370"/>
      <w:r>
        <w:rPr>
          <w:rFonts w:ascii="Amiri" w:hAnsi="Amiri" w:eastAsia="Amiri" w:cs="Amiri"/>
          <w:color w:val="111111"/>
          <w:sz w:val="28"/>
          <w:sz w:val="28"/>
          <w:szCs w:val="28"/>
          <w:rtl w:val="true"/>
          <w:lang w:bidi="ar-SA"/>
        </w:rPr>
        <w:t>وأما في حاسة البصر والرؤية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الآيات التي ترشد الى قصدية الحياة وليس الموت الذي خص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الدافع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مخاطبته والشكوى اليه والتظلم بين يديه لأخذ القصاص من الجناة والظالمين</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2384523_1878427129"/>
      <w:bookmarkStart w:id="372" w:name="_Toc144"/>
      <w:bookmarkEnd w:id="371"/>
      <w:r>
        <w:rPr>
          <w:rtl w:val="true"/>
        </w:rPr>
        <w:t xml:space="preserve">د </w:t>
      </w:r>
      <w:r>
        <w:rPr>
          <w:rtl w:val="true"/>
        </w:rPr>
        <w:t xml:space="preserve">- </w:t>
      </w:r>
      <w:r>
        <w:rPr>
          <w:rtl w:val="true"/>
        </w:rPr>
        <w:t xml:space="preserve">إنَّ ذهاب الحزن من لوازم الجنة التي بها النبي </w:t>
      </w:r>
      <w:r>
        <w:rPr>
          <w:rtl w:val="true"/>
        </w:rPr>
        <w:t>(</w:t>
      </w:r>
      <w:r>
        <w:rPr>
          <w:rtl w:val="true"/>
        </w:rPr>
        <w:t xml:space="preserve">صلّی اللَّهِ علیه وَ آلِهِ وَ سَلَّمَ </w:t>
      </w:r>
      <w:r>
        <w:rPr>
          <w:rtl w:val="true"/>
        </w:rPr>
        <w:t xml:space="preserve">) </w:t>
      </w:r>
      <w:r>
        <w:rPr>
          <w:rtl w:val="true"/>
        </w:rPr>
        <w:t>مقيم</w:t>
      </w:r>
      <w:bookmarkEnd w:id="372"/>
    </w:p>
    <w:p>
      <w:pPr>
        <w:pStyle w:val="BookText"/>
        <w:rPr/>
      </w:pPr>
      <w:r>
        <w:rPr>
          <w:rFonts w:ascii="Amiri" w:hAnsi="Amiri" w:eastAsia="Amiri" w:cs="Amiri"/>
          <w:color w:val="111111"/>
          <w:sz w:val="28"/>
          <w:sz w:val="28"/>
          <w:szCs w:val="28"/>
          <w:rtl w:val="true"/>
          <w:lang w:bidi="ar-SA"/>
        </w:rPr>
        <w:t xml:space="preserve">إنَّ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الى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في الجنة الآخروية وليست جنة البرزخ، وذلك أنَّ الحزن من لوازم الحياة الدنيا، وأنَّ البرزخ مرحلة انتقالية كونه محلاً للعذاب والنعيم</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قامت قيامته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القبر روضة من رياض الجنة أو حفرة من حفر النار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منتهى ذهاب الحزن يكون في الجنة الآخروية لانتهاء مراحل البرزخ والبعث والنشور والحساب والقيامة والميزان وتطاير الصحف والصراط وغيرها من أهوال الآخرة 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هول، أهونها الموت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73" w:name="pg14643_162842"/>
    </w:p>
    <w:p>
      <w:pPr>
        <w:pStyle w:val="BookText"/>
        <w:rPr/>
      </w:pPr>
      <w:bookmarkEnd w:id="373"/>
      <w:r>
        <w:rPr>
          <w:rFonts w:ascii="Amiri" w:hAnsi="Amiri" w:eastAsia="Amiri" w:cs="Amiri"/>
          <w:color w:val="111111"/>
          <w:sz w:val="28"/>
          <w:sz w:val="28"/>
          <w:szCs w:val="28"/>
          <w:rtl w:val="true"/>
          <w:lang w:bidi="ar-SA"/>
        </w:rPr>
        <w:t>وبناءاً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القران هذه الحقيقة في اختصاص ذهاب الحزن بالجنة،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يبرح الحزن من قلبي الى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الله لي دارك التي انت بها مقيم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384525_1878427129"/>
      <w:bookmarkStart w:id="375" w:name="_Toc145"/>
      <w:bookmarkEnd w:id="374"/>
      <w:r>
        <w:rPr>
          <w:rtl w:val="true"/>
        </w:rPr>
        <w:t>المسألة الخامسة</w:t>
      </w:r>
      <w:r>
        <w:rPr>
          <w:rtl w:val="true"/>
        </w:rPr>
        <w:t xml:space="preserve">: </w:t>
      </w:r>
      <w:r>
        <w:rPr>
          <w:rtl w:val="true"/>
        </w:rPr>
        <w:t xml:space="preserve">قصدية سرعة التفريق بينه وبين فاطمة </w:t>
      </w:r>
      <w:r>
        <w:rPr>
          <w:rtl w:val="true"/>
        </w:rPr>
        <w:t>(</w:t>
      </w:r>
      <w:r>
        <w:rPr>
          <w:rtl w:val="true"/>
        </w:rPr>
        <w:t>علیها السّلام</w:t>
      </w:r>
      <w:r>
        <w:rPr>
          <w:rtl w:val="true"/>
        </w:rPr>
        <w:t>)</w:t>
      </w:r>
      <w:bookmarkEnd w:id="375"/>
    </w:p>
    <w:p>
      <w:pPr>
        <w:pStyle w:val="Heading5"/>
        <w:numPr>
          <w:ilvl w:val="4"/>
          <w:numId w:val="1"/>
        </w:numPr>
        <w:rPr/>
      </w:pPr>
      <w:bookmarkStart w:id="376" w:name="__RefHeading___Toc2384527_1878427129"/>
      <w:bookmarkStart w:id="377" w:name="_Toc146"/>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إنَّ من البداهة التي يفرضها النص الشريف أن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يتظلم بين يديه،</w:t>
      </w:r>
    </w:p>
    <w:p>
      <w:pPr>
        <w:pStyle w:val="BookText"/>
        <w:rPr/>
      </w:pPr>
      <w:r>
        <w:rPr>
          <w:rFonts w:ascii="Amiri" w:hAnsi="Amiri" w:eastAsia="Amiri" w:cs="Amiri"/>
          <w:color w:val="111111"/>
          <w:sz w:val="28"/>
          <w:sz w:val="28"/>
          <w:szCs w:val="28"/>
          <w:rtl w:val="true"/>
          <w:lang w:bidi="ar-SA"/>
        </w:rPr>
        <w:t xml:space="preserve">ويبث حزنه والامه بحضرته، ويكشف من خلال هذا التظلم حقيقة ما جرى عليه 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لا يتعذر المتعذرون، ويدلسون المخالفون، ويكذب المنافقون في نفي حقيقة قتل البضعة النبوية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الألفاظ في النص الشريف كاشفة عن هذه الحقيقة، وقاطعة للطريق الذي يحاول أن يسلكه البعض على مر السنين في نفي هذه الجريمة والرزية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خاصة تدل على حقيقة الحدث وترشد السائل اليها،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دلالة اللفظ وكاشفيته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لجزيئات الحدث؟ </w:t>
      </w:r>
      <w:bookmarkStart w:id="378" w:name="pg14643_162843"/>
    </w:p>
    <w:p>
      <w:pPr>
        <w:pStyle w:val="Heading5"/>
        <w:numPr>
          <w:ilvl w:val="4"/>
          <w:numId w:val="1"/>
        </w:numPr>
        <w:rPr/>
      </w:pPr>
      <w:bookmarkStart w:id="379" w:name="__RefHeading___Toc2384529_1878427129"/>
      <w:bookmarkStart w:id="380" w:name="_Toc147"/>
      <w:bookmarkEnd w:id="378"/>
      <w:bookmarkEnd w:id="379"/>
      <w:r>
        <w:rPr>
          <w:rtl w:val="true"/>
        </w:rPr>
        <w:t>أولاً</w:t>
      </w:r>
      <w:r>
        <w:rPr>
          <w:rtl w:val="true"/>
        </w:rPr>
        <w:t xml:space="preserve">: </w:t>
      </w:r>
      <w:r>
        <w:rPr>
          <w:rtl w:val="true"/>
        </w:rPr>
        <w:t xml:space="preserve">معنى </w:t>
      </w:r>
      <w:r>
        <w:rPr>
          <w:rtl w:val="true"/>
        </w:rPr>
        <w:t>(</w:t>
      </w:r>
      <w:r>
        <w:rPr>
          <w:rtl w:val="true"/>
        </w:rPr>
        <w:t>فرّق</w:t>
      </w:r>
      <w:r>
        <w:rPr>
          <w:rtl w:val="true"/>
        </w:rPr>
        <w:t xml:space="preserve">) </w:t>
      </w:r>
      <w:r>
        <w:rPr>
          <w:rtl w:val="true"/>
        </w:rPr>
        <w:t>في اللغة</w:t>
      </w:r>
      <w:bookmarkEnd w:id="380"/>
    </w:p>
    <w:p>
      <w:pPr>
        <w:pStyle w:val="BookText"/>
        <w:rPr/>
      </w:pP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الجمع، فرقه يفرقه فرقاً وفرّقة، وانفرق الشيء وتفرق وافترق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والتفرّق والافتراق سواء، ومنهم من يجعل التفرّق للابدان، والافتراق في الكلام،يقال فرّقت بين الكلامين فافترقا، وفرّقت بين الرجلين فتفرقا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فارسي في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والراء والقاف أصيل صحيح يدل على تمييز وتزييل بين شيئين، من</w:t>
      </w:r>
    </w:p>
    <w:p>
      <w:pPr>
        <w:pStyle w:val="BookText"/>
        <w:rPr/>
      </w:pPr>
      <w:r>
        <w:rPr>
          <w:rFonts w:ascii="Amiri" w:hAnsi="Amiri" w:eastAsia="Amiri" w:cs="Amiri"/>
          <w:color w:val="111111"/>
          <w:sz w:val="28"/>
          <w:sz w:val="28"/>
          <w:szCs w:val="28"/>
          <w:rtl w:val="true"/>
          <w:lang w:bidi="ar-SA"/>
        </w:rPr>
        <w:t>ذلك الفرق، فرّق 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 فرقا، والفرقان كتاب الله تعالى فرّق به بين الحق والباطل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لبيان أنّ الامر لم يكن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بفعل خارجي وهذا ما سنتناوله في ثانيا</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384531_1878427129"/>
      <w:bookmarkStart w:id="382" w:name="_Toc148"/>
      <w:bookmarkEnd w:id="381"/>
      <w:r>
        <w:rPr>
          <w:rtl w:val="true"/>
        </w:rPr>
        <w:t>ثانياً</w:t>
      </w:r>
      <w:r>
        <w:rPr>
          <w:rtl w:val="true"/>
        </w:rPr>
        <w:t xml:space="preserve">: </w:t>
      </w:r>
      <w:r>
        <w:rPr>
          <w:rtl w:val="true"/>
        </w:rPr>
        <w:t xml:space="preserve">دلالة الفعل </w:t>
      </w:r>
      <w:r>
        <w:rPr>
          <w:rtl w:val="true"/>
        </w:rPr>
        <w:t>(</w:t>
      </w:r>
      <w:r>
        <w:rPr>
          <w:rtl w:val="true"/>
        </w:rPr>
        <w:t>فرّق</w:t>
      </w:r>
      <w:r>
        <w:rPr>
          <w:rtl w:val="true"/>
        </w:rPr>
        <w:t xml:space="preserve">) </w:t>
      </w:r>
      <w:r>
        <w:rPr>
          <w:rtl w:val="true"/>
        </w:rPr>
        <w:t xml:space="preserve">في كاشفية قتلها </w:t>
      </w:r>
      <w:r>
        <w:rPr>
          <w:rtl w:val="true"/>
        </w:rPr>
        <w:t>(</w:t>
      </w:r>
      <w:r>
        <w:rPr>
          <w:rtl w:val="true"/>
        </w:rPr>
        <w:t>علیها السّلام</w:t>
      </w:r>
      <w:r>
        <w:rPr>
          <w:rtl w:val="true"/>
        </w:rPr>
        <w:t>)</w:t>
      </w:r>
      <w:bookmarkEnd w:id="3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يرشد اللفظ المكون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 بظروف طبيعية، كأن يكون فراقها بسبب الموت بالمرض، أو الحزن على ابيها، أو ضعف بدنها وذهاب قواها، وذلك أنّ هذه الأسباب المتعددة هي خارجة عن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اوردهما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فالمرض وبحسب النصوص التاريخية غير مطروح في سيرتها وحياتها وبيان حالها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نصت هذه الروايات على حزنها الشديد وبكائها المستمر على فقد ابيها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ذلك فأن هذه الاسباب المحتملة في وفاتها لا تتبعها شكوى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أفيعقل أن يتقدم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بشكواه الى الله</w:t>
      </w:r>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مريضة؟</w:t>
      </w:r>
    </w:p>
    <w:p>
      <w:pPr>
        <w:pStyle w:val="BookText"/>
        <w:rPr/>
      </w:pPr>
      <w:r>
        <w:rPr>
          <w:rFonts w:ascii="Amiri" w:hAnsi="Amiri" w:eastAsia="Amiri" w:cs="Amiri"/>
          <w:color w:val="111111"/>
          <w:sz w:val="28"/>
          <w:sz w:val="28"/>
          <w:szCs w:val="28"/>
          <w:rtl w:val="true"/>
          <w:lang w:bidi="ar-SA"/>
        </w:rPr>
        <w:t>حاشا لله ما هذا شأن الوصي، ولا حال الولي وهو حجة الله على خلقه وأمينه في أرضه أن يشكو لله موت فاطمة بالمرض أو الحزن أو غيرها من الاسباب التي يقدرها الله تعالى ويبتلي العباد بها، وانما شكواه الى الله لأنها قتلت؛ فقد فرق الاعداء</w:t>
      </w:r>
    </w:p>
    <w:p>
      <w:pPr>
        <w:pStyle w:val="BookText"/>
        <w:rPr/>
      </w:pPr>
      <w:r>
        <w:rPr>
          <w:rFonts w:ascii="Amiri" w:hAnsi="Amiri" w:eastAsia="Amiri" w:cs="Amiri"/>
          <w:color w:val="111111"/>
          <w:sz w:val="28"/>
          <w:sz w:val="28"/>
          <w:szCs w:val="28"/>
          <w:rtl w:val="true"/>
          <w:lang w:bidi="ar-SA"/>
        </w:rPr>
        <w:t xml:space="preserve">بينها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وأسرعوا في الانقضاض عليها ضرباً وتلويعاً وتكسيراً وقتلاً، فماتت هي وجنينها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يشكو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به، وحاله في هذا الشأن والحدث الكاشف عن فعل الجناة حال نبي الله يعقوب</w:t>
      </w:r>
    </w:p>
    <w:p>
      <w:pPr>
        <w:pStyle w:val="BookText"/>
        <w:rPr/>
      </w:pPr>
      <w:r>
        <w:rPr>
          <w:rFonts w:ascii="Amiri" w:hAnsi="Amiri" w:eastAsia="Amiri" w:cs="Amiri"/>
          <w:color w:val="111111"/>
          <w:sz w:val="28"/>
          <w:sz w:val="28"/>
          <w:szCs w:val="28"/>
          <w:rtl w:val="true"/>
          <w:lang w:bidi="ar-SA"/>
        </w:rPr>
        <w:t xml:space="preserve">حينما جعل سبب بث حزنه وشكواه الى الله ما فعله ابنائه في التفريق بينه وبين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أتبَعوا ذلك بفراق ولده بنيامين، وبالرجوع الى الآيات المباركة يتضح أنّ الأنبياء والأوصياء لا يشكون من الموت ولا المرض ولا غيره،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يشكون ما ينزل بهم من الظلم وانتهاك حرمتهم،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وَتَوَلَّی عَنْهُمْ وَقَالَ يَا أَسَفَى عَلَی يُوسُفَ وَابْيَضَّتْ عَيْنَاهُ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الُحزْنِ فَهُوَ كَظِيمٌ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أَشْكُو بَثِّي وَحُزْنِی إِلَی اللَّه وَأَعْلَمُ مِنَ اللَّه مَا لَا تَعْلَمُونَ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تعميق هذه الحقيقة يردف شكواه ببيان يُظهر فيه ما فعلته الصحابة بفاطمة وبه،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وستنبئك ابنتك بتظافر أُمتك عليَّ وعلى هضمها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هي قصديته في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سنتناوله في المبحث القادم</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4643_162847"/>
      <w:bookmarkStart w:id="384" w:name="pg14643_162847"/>
      <w:bookmarkEnd w:id="384"/>
    </w:p>
    <w:p>
      <w:pPr>
        <w:pStyle w:val="Heading2"/>
        <w:numPr>
          <w:ilvl w:val="1"/>
          <w:numId w:val="1"/>
        </w:numPr>
        <w:rPr/>
      </w:pPr>
      <w:bookmarkStart w:id="385" w:name="pg14643_162847"/>
      <w:bookmarkStart w:id="386" w:name="__RefHeading___Toc2384533_1878427129"/>
      <w:bookmarkStart w:id="387" w:name="_Toc149"/>
      <w:bookmarkEnd w:id="385"/>
      <w:bookmarkEnd w:id="386"/>
      <w:r>
        <w:rPr>
          <w:rtl w:val="true"/>
        </w:rPr>
        <w:t>المبحث التاسع عشر</w:t>
      </w:r>
      <w:r>
        <w:rPr>
          <w:rtl w:val="true"/>
        </w:rPr>
        <w:t xml:space="preserve">: </w:t>
      </w:r>
      <w:r>
        <w:rPr>
          <w:rtl w:val="true"/>
        </w:rPr>
        <w:t xml:space="preserve">القصدية في تنبيئ النبي </w:t>
      </w:r>
      <w:r>
        <w:rPr>
          <w:rtl w:val="true"/>
        </w:rPr>
        <w:t>(</w:t>
      </w:r>
      <w:r>
        <w:rPr>
          <w:rtl w:val="true"/>
        </w:rPr>
        <w:t xml:space="preserve">صلّی اللَّهِ علیه وَ آلِهِ وَ سَلَّمَ </w:t>
      </w:r>
      <w:r>
        <w:rPr>
          <w:rtl w:val="true"/>
        </w:rPr>
        <w:t xml:space="preserve">) </w:t>
      </w:r>
      <w:r>
        <w:rPr>
          <w:rtl w:val="true"/>
        </w:rPr>
        <w:t xml:space="preserve">بتظافر أمتّه على هضم فاطمة </w:t>
      </w:r>
      <w:r>
        <w:rPr>
          <w:rtl w:val="true"/>
        </w:rPr>
        <w:t>(</w:t>
      </w:r>
      <w:r>
        <w:rPr>
          <w:rtl w:val="true"/>
        </w:rPr>
        <w:t>علیها السّلام</w:t>
      </w:r>
      <w:r>
        <w:rPr>
          <w:rtl w:val="true"/>
        </w:rPr>
        <w:t>)</w:t>
      </w:r>
      <w:bookmarkEnd w:id="3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2384535_1878427129"/>
      <w:bookmarkStart w:id="389" w:name="_Toc150"/>
      <w:bookmarkEnd w:id="388"/>
      <w:r>
        <w:rPr>
          <w:rtl w:val="true"/>
        </w:rPr>
        <w:t>اشارة</w:t>
      </w:r>
      <w:bookmarkStart w:id="390" w:name="pg14643_162848"/>
      <w:bookmarkEnd w:id="389"/>
    </w:p>
    <w:p>
      <w:pPr>
        <w:pStyle w:val="Heading3"/>
        <w:numPr>
          <w:ilvl w:val="2"/>
          <w:numId w:val="1"/>
        </w:numPr>
        <w:rPr/>
      </w:pPr>
      <w:bookmarkStart w:id="391" w:name="__RefHeading___Toc2384537_1878427129"/>
      <w:bookmarkStart w:id="392" w:name="_Toc151"/>
      <w:bookmarkEnd w:id="390"/>
      <w:bookmarkEnd w:id="391"/>
      <w:r>
        <w:rPr>
          <w:rtl w:val="true"/>
        </w:rPr>
        <w:t xml:space="preserve">قوله </w:t>
      </w:r>
      <w:r>
        <w:rPr>
          <w:rtl w:val="true"/>
        </w:rPr>
        <w:t>(</w:t>
      </w:r>
      <w:r>
        <w:rPr>
          <w:rtl w:val="true"/>
        </w:rPr>
        <w:t>عليه السلام</w:t>
      </w:r>
      <w:r>
        <w:rPr>
          <w:rtl w:val="true"/>
        </w:rPr>
        <w:t>): «</w:t>
      </w:r>
      <w:r>
        <w:rPr>
          <w:rtl w:val="true"/>
        </w:rPr>
        <w:t xml:space="preserve">وستَنبَّئُك ابنْتَك بتِضَافُرِ أُمَّتكِ علَيَّ وعلَى هضَمهِاَ حقَّها </w:t>
      </w:r>
      <w:r>
        <w:rPr>
          <w:rtl w:val="true"/>
        </w:rPr>
        <w:t>»</w:t>
      </w:r>
      <w:bookmarkEnd w:id="3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2384539_1878427129"/>
      <w:bookmarkStart w:id="394" w:name="_Toc152"/>
      <w:bookmarkEnd w:id="393"/>
      <w:r>
        <w:rPr>
          <w:rtl w:val="true"/>
        </w:rPr>
        <w:t>اشارة</w:t>
      </w:r>
      <w:bookmarkStart w:id="395" w:name="pg14643_162849"/>
      <w:bookmarkEnd w:id="394"/>
    </w:p>
    <w:p>
      <w:pPr>
        <w:pStyle w:val="BookText"/>
        <w:rPr/>
      </w:pPr>
      <w:bookmarkEnd w:id="395"/>
      <w:r>
        <w:rPr>
          <w:rFonts w:ascii="Amiri" w:hAnsi="Amiri" w:eastAsia="Amiri" w:cs="Amiri"/>
          <w:color w:val="111111"/>
          <w:sz w:val="28"/>
          <w:sz w:val="28"/>
          <w:szCs w:val="28"/>
          <w:rtl w:val="true"/>
          <w:lang w:bidi="ar-SA"/>
        </w:rPr>
        <w:t xml:space="preserve">لمعرفة مقاصدية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يرشد اليه النص الشريف في هذا الجزء منه فلا بد من الوقوف عند بعض المسائل ودراستها، ومنها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استخدامه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في ذلك دلالة وقصدية يريدها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كالاتي</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384541_1878427129"/>
      <w:bookmarkStart w:id="397" w:name="_Toc153"/>
      <w:bookmarkEnd w:id="396"/>
      <w:r>
        <w:rPr>
          <w:rtl w:val="true"/>
        </w:rPr>
        <w:t>المسألة الاولى</w:t>
      </w:r>
      <w:r>
        <w:rPr>
          <w:rtl w:val="true"/>
        </w:rPr>
        <w:t xml:space="preserve">: </w:t>
      </w:r>
      <w:r>
        <w:rPr>
          <w:rtl w:val="true"/>
        </w:rPr>
        <w:t>معنى النبأ لغة وما هو الفرق بينه وبين الخبر</w:t>
      </w:r>
      <w:bookmarkEnd w:id="397"/>
    </w:p>
    <w:p>
      <w:pPr>
        <w:pStyle w:val="Heading5"/>
        <w:numPr>
          <w:ilvl w:val="4"/>
          <w:numId w:val="1"/>
        </w:numPr>
        <w:rPr/>
      </w:pPr>
      <w:bookmarkStart w:id="398" w:name="__RefHeading___Toc2384543_1878427129"/>
      <w:bookmarkStart w:id="399" w:name="_Toc154"/>
      <w:bookmarkEnd w:id="398"/>
      <w:r>
        <w:rPr>
          <w:rtl w:val="true"/>
        </w:rPr>
        <w:t>أولاً</w:t>
      </w:r>
      <w:r>
        <w:rPr>
          <w:rtl w:val="true"/>
        </w:rPr>
        <w:t xml:space="preserve">: </w:t>
      </w:r>
      <w:r>
        <w:rPr>
          <w:rtl w:val="true"/>
        </w:rPr>
        <w:t>النبأ لغةً</w:t>
      </w:r>
      <w:bookmarkEnd w:id="399"/>
    </w:p>
    <w:p>
      <w:pPr>
        <w:pStyle w:val="BookText"/>
        <w:rPr/>
      </w:pPr>
      <w:r>
        <w:rPr>
          <w:rFonts w:ascii="Amiri" w:hAnsi="Amiri" w:eastAsia="Amiri" w:cs="Amiri"/>
          <w:color w:val="111111"/>
          <w:sz w:val="28"/>
          <w:sz w:val="28"/>
          <w:szCs w:val="28"/>
          <w:rtl w:val="true"/>
          <w:lang w:bidi="ar-SA"/>
        </w:rPr>
        <w:t xml:space="preserve">قال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وان فلان نُبِّأ،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نبأته، وانبأته، واستنبأته،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والنبأة، والبغمة، والطغيمة، والعضرة، والنغية، بمعنى واحد والنبوة لولا ما جاء في الحديث لهمز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الأنباء عن الله عز وجل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والنبوة والنباوة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الارض، فإن جعلت النبي مأخوذ منه، أي أنه شرِّف على سائر الخلق فأصله غير الهمزة، وهو فعيل بمعنى مفعول، وتصغيره نبي، والجمع انبياء</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400" w:name="pg14643_162850"/>
    </w:p>
    <w:p>
      <w:pPr>
        <w:pStyle w:val="BookText"/>
        <w:rPr/>
      </w:pPr>
      <w:bookmarkEnd w:id="400"/>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العرب الا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مسيلمة، بالهمزة، غير انهم تركوا الهمزة في النبي تركوها في الذرية والبرية والخابية، إلّا أهل مكة، فإنهم يهمزون هذه الأحرف ويهمزون غيرها، ويخالفون العرب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 النبيء لغة رديئة، يعني لقلة استعمالها لا لان القياس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الى قول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يا نبيء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تنبر باسمي فإنما انا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بنبيء الله ولكني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الهمزة في اسمه فرده على قائله لأنه لم يدر بما سماه، فأنشق ان يمسك على ذلك، وفيه شيء يتعلق بالشرح فيكون بالإمساك عنه مبيح محظور أو حاضر مباح</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2384545_1878427129"/>
      <w:bookmarkStart w:id="402" w:name="_Toc155"/>
      <w:bookmarkEnd w:id="401"/>
      <w:r>
        <w:rPr>
          <w:rtl w:val="true"/>
        </w:rPr>
        <w:t>ثانياً</w:t>
      </w:r>
      <w:r>
        <w:rPr>
          <w:rtl w:val="true"/>
        </w:rPr>
        <w:t xml:space="preserve">: </w:t>
      </w:r>
      <w:r>
        <w:rPr>
          <w:rtl w:val="true"/>
        </w:rPr>
        <w:t>الفرق بين النبأ والخبر</w:t>
      </w:r>
      <w:bookmarkEnd w:id="402"/>
    </w:p>
    <w:p>
      <w:pPr>
        <w:pStyle w:val="Heading6"/>
        <w:numPr>
          <w:ilvl w:val="5"/>
          <w:numId w:val="1"/>
        </w:numPr>
        <w:rPr/>
      </w:pPr>
      <w:bookmarkStart w:id="403" w:name="__RefHeading___Toc2384547_1878427129"/>
      <w:bookmarkStart w:id="404" w:name="_Toc156"/>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إلّا أن هذه المعاني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توصل الى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وستنبئك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وستخبرك ابنتك، وهذا لا ينسجم مع منطوق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عرفه العرب بأنه سيد البلغاء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الفرق بينهما يدل على معنيين</w:t>
      </w:r>
      <w:r>
        <w:rPr>
          <w:rFonts w:eastAsia="Amiri" w:cs="Amiri" w:ascii="Amiri" w:hAnsi="Amiri"/>
          <w:color w:val="111111"/>
          <w:sz w:val="28"/>
          <w:szCs w:val="28"/>
          <w:rtl w:val="true"/>
          <w:lang w:bidi="ar-SA"/>
        </w:rPr>
        <w:t xml:space="preserve">: </w:t>
      </w:r>
      <w:bookmarkStart w:id="405" w:name="pg14643_162851"/>
    </w:p>
    <w:p>
      <w:pPr>
        <w:pStyle w:val="Heading6"/>
        <w:numPr>
          <w:ilvl w:val="5"/>
          <w:numId w:val="1"/>
        </w:numPr>
        <w:rPr/>
      </w:pPr>
      <w:bookmarkStart w:id="406" w:name="__RefHeading___Toc2384549_1878427129"/>
      <w:bookmarkStart w:id="407" w:name="_Toc157"/>
      <w:bookmarkEnd w:id="405"/>
      <w:bookmarkEnd w:id="406"/>
      <w:r>
        <w:rPr>
          <w:rtl w:val="true"/>
        </w:rPr>
        <w:t>المعنى الاول</w:t>
      </w:r>
      <w:r>
        <w:rPr>
          <w:rtl w:val="true"/>
        </w:rPr>
        <w:t xml:space="preserve">: </w:t>
      </w:r>
      <w:r>
        <w:rPr>
          <w:rtl w:val="true"/>
        </w:rPr>
        <w:t>عدم العلم من قبل</w:t>
      </w:r>
      <w:bookmarkEnd w:id="407"/>
    </w:p>
    <w:p>
      <w:pPr>
        <w:pStyle w:val="BookText"/>
        <w:rPr/>
      </w:pPr>
      <w:r>
        <w:rPr>
          <w:rFonts w:ascii="Amiri" w:hAnsi="Amiri" w:eastAsia="Amiri" w:cs="Amiri"/>
          <w:color w:val="111111"/>
          <w:sz w:val="28"/>
          <w:sz w:val="28"/>
          <w:szCs w:val="28"/>
          <w:rtl w:val="true"/>
          <w:lang w:bidi="ar-SA"/>
        </w:rPr>
        <w:t>إنَّ النبأ لا يكون إلا للإخبار بما لا يعلمه المخبر، ويجوز أن يكون المخبر بما يعلمه وبما لا يعلمه،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عن نفسي، ولا يقال تنبئني عن نفسي، وكذلك تقول تخبرني عما عندي ولا تقول تنبئني عما عندي، وفي القرآن فَسَيَأْتِيهِمْ أَنْبَاءُ مَا كَانُوا بِهِ يَسْتَهْزِئُونَ وإنما استهزءوا به لانهم لم يعلموا حقيقته ولو علموا ذلك لتوقوه يعني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مِنْ أَنْبَاءِ الْقُرَى نَقُصُّهُ عَلَيْكَ، وكان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يكن يعرف شيئا منها، وقال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النبأ معنى عظيم الشأن وكذلك أخذ منه صفة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لفلان نبأ ولا يقال خبر بهذا المعنى؛وقال الزجاج في قوله تعالى فَسَيَأْتِيهِمْ أَنْبَاءُ مَا كَانُوا بِهِ يَسْتَهْزِئُونَ، أنباؤه تأويله والمعنى سيعلمون ما يؤول إليه استهزاؤهم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وإنما يطلق عليه هذا لما فيه من عظم الشأن؛ 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والانباء عن الشيء أيضا قد يكون بغير حمل النبأ عنه تقول هذا الامر ينبئ بكذا، ولا تقول يخبر بكذا لان الاخبار لا يكون إلا بحمل الخبر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الفرق الاول بين الخبر والنبأ</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384551_1878427129"/>
      <w:bookmarkStart w:id="409" w:name="_Toc158"/>
      <w:bookmarkEnd w:id="408"/>
      <w:r>
        <w:rPr>
          <w:rtl w:val="true"/>
        </w:rPr>
        <w:t>المعنى الثاني</w:t>
      </w:r>
      <w:r>
        <w:rPr>
          <w:rtl w:val="true"/>
        </w:rPr>
        <w:t xml:space="preserve">: </w:t>
      </w:r>
      <w:r>
        <w:rPr>
          <w:rtl w:val="true"/>
        </w:rPr>
        <w:t>الشأن العظيم</w:t>
      </w:r>
      <w:bookmarkEnd w:id="4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له شأن عظيم، ومنه اشتقاق النبوة لان النبي مخبر عن الله تعالى ويدل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عَلَيْكَ مِنْ نَبَإِ مُوسَى وَفِرْعَوْنَ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410" w:name="pg14643_162852"/>
    </w:p>
    <w:p>
      <w:pPr>
        <w:pStyle w:val="BookText"/>
        <w:rPr/>
      </w:pPr>
      <w:bookmarkEnd w:id="410"/>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وَهَلْ أَتَاكَ نَبَأُ الَخصْمِ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فوصفه بالعظمة، وصف كاشف عن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ذو فائدة عظيمة يحصل به علم او غلبة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للخبر نبأ حتى يتضمن هذه الاشياء، وحق الخبر الذي قال فيه نبأ لن يتعرى عن الكذب كالمتواتر،</w:t>
      </w:r>
    </w:p>
    <w:p>
      <w:pPr>
        <w:pStyle w:val="BookText"/>
        <w:rPr/>
      </w:pPr>
      <w:r>
        <w:rPr>
          <w:rFonts w:ascii="Amiri" w:hAnsi="Amiri" w:eastAsia="Amiri" w:cs="Amiri"/>
          <w:color w:val="111111"/>
          <w:sz w:val="28"/>
          <w:sz w:val="28"/>
          <w:szCs w:val="28"/>
          <w:rtl w:val="true"/>
          <w:lang w:bidi="ar-SA"/>
        </w:rPr>
        <w:t xml:space="preserve">وخبر الله عز وجل وخبر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الواقع أنّ هذه الفروق ترشد الى أربعة دلالات،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المتلقي بأمور لا يعلمها، اخباره بأمور عظيمة، تحقق فائدة عظيمة، تعري الخبر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الفوارق مجتمعة في النبأ،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الدلالات تكشف عن حقائق مهمة انضوت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وستنبك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وتقارب المتلقي من قصدية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سنتعرض 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384553_1878427129"/>
      <w:bookmarkStart w:id="412" w:name="_Toc159"/>
      <w:bookmarkEnd w:id="411"/>
      <w:r>
        <w:rPr>
          <w:rtl w:val="true"/>
        </w:rPr>
        <w:t>المسألة الثانية</w:t>
      </w:r>
      <w:r>
        <w:rPr>
          <w:rtl w:val="true"/>
        </w:rPr>
        <w:t xml:space="preserve">: </w:t>
      </w:r>
      <w:r>
        <w:rPr>
          <w:rtl w:val="true"/>
        </w:rPr>
        <w:t xml:space="preserve">قصدية تنبيئ رسول الله </w:t>
      </w:r>
      <w:r>
        <w:rPr>
          <w:rtl w:val="true"/>
        </w:rPr>
        <w:t>(</w:t>
      </w:r>
      <w:r>
        <w:rPr>
          <w:rtl w:val="true"/>
        </w:rPr>
        <w:t xml:space="preserve">صلّی اللَّهِ علیه وَ آلِهِ وَ سَلَّمَ </w:t>
      </w:r>
      <w:r>
        <w:rPr>
          <w:rtl w:val="true"/>
        </w:rPr>
        <w:t xml:space="preserve">) </w:t>
      </w:r>
      <w:r>
        <w:rPr>
          <w:rtl w:val="true"/>
        </w:rPr>
        <w:t>ودلالته العقدية والسيريّة</w:t>
      </w:r>
      <w:bookmarkEnd w:id="412"/>
    </w:p>
    <w:p>
      <w:pPr>
        <w:pStyle w:val="Heading5"/>
        <w:numPr>
          <w:ilvl w:val="4"/>
          <w:numId w:val="1"/>
        </w:numPr>
        <w:rPr/>
      </w:pPr>
      <w:bookmarkStart w:id="413" w:name="__RefHeading___Toc2384555_1878427129"/>
      <w:bookmarkStart w:id="414" w:name="_Toc160"/>
      <w:bookmarkEnd w:id="413"/>
      <w:r>
        <w:rPr>
          <w:rtl w:val="true"/>
        </w:rPr>
        <w:t>اشارة</w:t>
      </w:r>
      <w:bookmarkEnd w:id="4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اكتنز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وستنبئك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دلالات ترشد الى حقائق مهمة ارتبطت بهذه الحادثة الاليمة، وهي كالاتي</w:t>
      </w:r>
      <w:r>
        <w:rPr>
          <w:rFonts w:eastAsia="Amiri" w:cs="Amiri" w:ascii="Amiri" w:hAnsi="Amiri"/>
          <w:color w:val="111111"/>
          <w:sz w:val="28"/>
          <w:szCs w:val="28"/>
          <w:rtl w:val="true"/>
          <w:lang w:bidi="ar-SA"/>
        </w:rPr>
        <w:t xml:space="preserve">: </w:t>
      </w:r>
      <w:bookmarkStart w:id="415" w:name="pg14643_162853"/>
    </w:p>
    <w:p>
      <w:pPr>
        <w:pStyle w:val="Heading5"/>
        <w:numPr>
          <w:ilvl w:val="4"/>
          <w:numId w:val="1"/>
        </w:numPr>
        <w:rPr/>
      </w:pPr>
      <w:bookmarkStart w:id="416" w:name="__RefHeading___Toc2384557_1878427129"/>
      <w:bookmarkStart w:id="417" w:name="_Toc161"/>
      <w:bookmarkEnd w:id="415"/>
      <w:bookmarkEnd w:id="416"/>
      <w:r>
        <w:rPr>
          <w:rtl w:val="true"/>
        </w:rPr>
        <w:t>الدلالة الاولى</w:t>
      </w:r>
      <w:r>
        <w:rPr>
          <w:rtl w:val="true"/>
        </w:rPr>
        <w:t xml:space="preserve">: </w:t>
      </w:r>
      <w:r>
        <w:rPr>
          <w:rtl w:val="true"/>
        </w:rPr>
        <w:t xml:space="preserve">اخبار رسول الله </w:t>
      </w:r>
      <w:r>
        <w:rPr>
          <w:rtl w:val="true"/>
        </w:rPr>
        <w:t>(</w:t>
      </w:r>
      <w:r>
        <w:rPr>
          <w:rtl w:val="true"/>
        </w:rPr>
        <w:t xml:space="preserve">صلّی اللَّهِ علیه وَ آلِهِ وَ سَلَّمَ </w:t>
      </w:r>
      <w:r>
        <w:rPr>
          <w:rtl w:val="true"/>
        </w:rPr>
        <w:t xml:space="preserve">) </w:t>
      </w:r>
      <w:r>
        <w:rPr>
          <w:rtl w:val="true"/>
        </w:rPr>
        <w:t>بأمور لا يعلمها</w:t>
      </w:r>
      <w:bookmarkEnd w:id="417"/>
    </w:p>
    <w:p>
      <w:pPr>
        <w:pStyle w:val="Heading6"/>
        <w:numPr>
          <w:ilvl w:val="5"/>
          <w:numId w:val="1"/>
        </w:numPr>
        <w:rPr/>
      </w:pPr>
      <w:bookmarkStart w:id="418" w:name="__RefHeading___Toc2384559_1878427129"/>
      <w:bookmarkStart w:id="419" w:name="_Toc162"/>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وهذه الدلالة مع أهميتها إلّ أنّا تحتاج الى بيان خاص وذلك أن شأنية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اظهره القرآن الكريم من شأنية علمه،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لا يتقبلها الفكر مع اخبارها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لا يعلمها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 ذلك</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2384561_1878427129"/>
      <w:bookmarkStart w:id="421" w:name="_Toc163"/>
      <w:bookmarkEnd w:id="420"/>
      <w:r>
        <w:rPr>
          <w:rtl w:val="true"/>
        </w:rPr>
        <w:t xml:space="preserve">أ </w:t>
      </w:r>
      <w:r>
        <w:rPr>
          <w:rtl w:val="true"/>
        </w:rPr>
        <w:t xml:space="preserve">- </w:t>
      </w:r>
      <w:r>
        <w:rPr>
          <w:rtl w:val="true"/>
        </w:rPr>
        <w:t xml:space="preserve">إنّه </w:t>
      </w:r>
      <w:r>
        <w:rPr>
          <w:rtl w:val="true"/>
        </w:rPr>
        <w:t>(</w:t>
      </w:r>
      <w:r>
        <w:rPr>
          <w:rtl w:val="true"/>
        </w:rPr>
        <w:t xml:space="preserve">صلّی اللَّهِ علیه وَ آلِهِ وَ سَلَّمَ </w:t>
      </w:r>
      <w:r>
        <w:rPr>
          <w:rtl w:val="true"/>
        </w:rPr>
        <w:t xml:space="preserve">) </w:t>
      </w:r>
      <w:r>
        <w:rPr>
          <w:rtl w:val="true"/>
        </w:rPr>
        <w:t>يعلم بجزء من الحدث أو عمومه</w:t>
      </w:r>
      <w:bookmarkEnd w:id="421"/>
    </w:p>
    <w:p>
      <w:pPr>
        <w:pStyle w:val="BookText"/>
        <w:rPr/>
      </w:pPr>
      <w:r>
        <w:rPr>
          <w:rFonts w:ascii="Amiri" w:hAnsi="Amiri" w:eastAsia="Amiri" w:cs="Amiri"/>
          <w:color w:val="111111"/>
          <w:sz w:val="28"/>
          <w:sz w:val="28"/>
          <w:szCs w:val="28"/>
          <w:rtl w:val="true"/>
          <w:lang w:bidi="ar-SA"/>
        </w:rPr>
        <w:t xml:space="preserve">لقد دلت النصوص الشريفة التي أخرجها علماء المسلمين من الفريقين سواء على نحو التفصيل أو الايجاز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بما يجري على بضعته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فمنها ما أخرجه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لما رأيتها ذكرت ما يضع بها بعدي، كأني بها وقد دخل الذل بيتها، انتهكت حرمتها وغصب حقها ومنعت ارثها وكسر جنبها واسقط جنينها وهي تنادي يا محمداه فلا تجاب، وتستغيث فلا تغاث، فلا تزال بعدي محزونة مكروبة باكية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 جاء بنحو الايجاز والذي اخرجه حفاظ المسلمين من المدارس الاسلامية،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اغضبها أغضبني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يؤلمني ما يؤلمها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فهذه النصوص ترشد 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بهذه الأحداث، وقد أخبره بها جبرائيل على نحو العموم لا على نحو الخصوص، والتفصيل لجزيئات الحدث وهو ما يتناسب مع بقية الأحاديث التي كانت تتحدث عن المستقبل كما في استشهاد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يُضرب على رأسه ويغضّب بدمه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مما تعلق باستشهاد عمار بن ياسر</w:t>
      </w:r>
      <w:r>
        <w:rPr>
          <w:rStyle w:val="FootnoteAnchor"/>
          <w:rtl w:val="true"/>
        </w:rPr>
        <w:footnoteReference w:id="210"/>
      </w:r>
      <w:r>
        <w:rPr>
          <w:rFonts w:ascii="Amiri" w:hAnsi="Amiri" w:eastAsia="Amiri" w:cs="Amiri"/>
          <w:color w:val="111111"/>
          <w:sz w:val="28"/>
          <w:sz w:val="28"/>
          <w:szCs w:val="28"/>
          <w:rtl w:val="true"/>
          <w:lang w:bidi="ar-SA"/>
        </w:rPr>
        <w:t>، ومما يصيب الأمّة من الشجرة الملعونة</w:t>
      </w:r>
      <w:r>
        <w:rPr>
          <w:rStyle w:val="FootnoteAnchor"/>
          <w:rtl w:val="true"/>
        </w:rPr>
        <w:footnoteReference w:id="211"/>
      </w:r>
      <w:bookmarkStart w:id="422" w:name="pg14643_162855"/>
    </w:p>
    <w:p>
      <w:pPr>
        <w:pStyle w:val="BookText"/>
        <w:rPr/>
      </w:pPr>
      <w:bookmarkEnd w:id="422"/>
      <w:r>
        <w:rPr>
          <w:rFonts w:ascii="Amiri" w:hAnsi="Amiri" w:eastAsia="Amiri" w:cs="Amiri"/>
          <w:color w:val="111111"/>
          <w:sz w:val="28"/>
          <w:sz w:val="28"/>
          <w:szCs w:val="28"/>
          <w:rtl w:val="true"/>
          <w:lang w:bidi="ar-SA"/>
        </w:rPr>
        <w:t>بني امية وبني العاص</w:t>
      </w:r>
      <w:r>
        <w:rPr>
          <w:rStyle w:val="FootnoteAnchor"/>
          <w:rtl w:val="true"/>
        </w:rPr>
        <w:footnoteReference w:id="212"/>
      </w:r>
      <w:r>
        <w:rPr>
          <w:rFonts w:ascii="Amiri" w:hAnsi="Amiri" w:eastAsia="Amiri" w:cs="Amiri"/>
          <w:color w:val="111111"/>
          <w:sz w:val="28"/>
          <w:sz w:val="28"/>
          <w:szCs w:val="28"/>
          <w:rtl w:val="true"/>
          <w:lang w:bidi="ar-SA"/>
        </w:rPr>
        <w:t xml:space="preserve">، او أخباره باستشهاد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او</w:t>
      </w:r>
    </w:p>
    <w:p>
      <w:pPr>
        <w:pStyle w:val="BookText"/>
        <w:rPr/>
      </w:pPr>
      <w:r>
        <w:rPr>
          <w:rFonts w:ascii="Amiri" w:hAnsi="Amiri" w:eastAsia="Amiri" w:cs="Amiri"/>
          <w:color w:val="111111"/>
          <w:sz w:val="28"/>
          <w:sz w:val="28"/>
          <w:szCs w:val="28"/>
          <w:rtl w:val="true"/>
          <w:lang w:bidi="ar-SA"/>
        </w:rPr>
        <w:t>حال أصحابه يوم القيامة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وغيرها كلها على كيفية واحدة وهي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الحدث، أما جزيئاته فغالبا لم يكشفها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يتقاطع من الناحية العقدية مع كونه عَلَّمَهُ شَدِيدُ الْقُوَى وانه عالم بهذه الاحداث على نحو العموم او بعض الجزيئات والشؤون الخاصة بحسب 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2384563_1878427129"/>
      <w:bookmarkStart w:id="424" w:name="_Toc164"/>
      <w:bookmarkEnd w:id="423"/>
      <w:r>
        <w:rPr>
          <w:rtl w:val="true"/>
        </w:rPr>
        <w:t xml:space="preserve">ب </w:t>
      </w:r>
      <w:r>
        <w:rPr>
          <w:rtl w:val="true"/>
        </w:rPr>
        <w:t xml:space="preserve">- </w:t>
      </w:r>
      <w:r>
        <w:rPr>
          <w:rtl w:val="true"/>
        </w:rPr>
        <w:t>إنّه حُجب عنه تفاصيل الحدث رأفةً به</w:t>
      </w:r>
      <w:bookmarkEnd w:id="4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الناحية الثانية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 عنه تفاصيل الحدث الذي وقع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عليها من المصائب لعلة مهمة، وهي رأفةً به، فهو لا يتحمل ما ينزل ببضعته والتي اخذت منه منزلة الروح والقلب كما صرح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قلبي وروحي التي بين جنبي </w:t>
      </w:r>
      <w:r>
        <w:rPr>
          <w:rFonts w:eastAsia="Amiri" w:cs="Amiri" w:ascii="Amiri" w:hAnsi="Amiri"/>
          <w:color w:val="111111"/>
          <w:sz w:val="28"/>
          <w:szCs w:val="28"/>
          <w:rtl w:val="true"/>
          <w:lang w:bidi="ar-SA"/>
        </w:rPr>
        <w:t>.»</w:t>
      </w:r>
      <w:r>
        <w:rPr>
          <w:rStyle w:val="FootnoteAnchor"/>
          <w:rtl w:val="true"/>
        </w:rPr>
        <w:footnoteReference w:id="215"/>
      </w:r>
      <w:bookmarkStart w:id="425" w:name="pg14643_162856"/>
    </w:p>
    <w:p>
      <w:pPr>
        <w:pStyle w:val="BookText"/>
        <w:rPr/>
      </w:pPr>
      <w:bookmarkEnd w:id="425"/>
      <w:r>
        <w:rPr>
          <w:rFonts w:ascii="Amiri" w:hAnsi="Amiri" w:eastAsia="Amiri" w:cs="Amiri"/>
          <w:color w:val="111111"/>
          <w:sz w:val="28"/>
          <w:sz w:val="28"/>
          <w:szCs w:val="28"/>
          <w:rtl w:val="true"/>
          <w:lang w:bidi="ar-SA"/>
        </w:rPr>
        <w:t xml:space="preserve">ولذا فقد حَجَب عنه جبرائيل جزيئات مصيبة قتل فاطمة وتفاصيلها الدقيقة،وما جرى عليها من الأمّة من بعده حتى لحقت به، مما تطلب اخباره بما لا يعلم من هذه التفاصيل، وهو ما ستُنبئُه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384565_1878427129"/>
      <w:bookmarkStart w:id="427" w:name="_Toc165"/>
      <w:bookmarkEnd w:id="426"/>
      <w:r>
        <w:rPr>
          <w:rtl w:val="true"/>
        </w:rPr>
        <w:t>الدلالة الثانية</w:t>
      </w:r>
      <w:r>
        <w:rPr>
          <w:rtl w:val="true"/>
        </w:rPr>
        <w:t xml:space="preserve">: </w:t>
      </w:r>
      <w:r>
        <w:rPr>
          <w:rtl w:val="true"/>
        </w:rPr>
        <w:t xml:space="preserve">إنّها ستخبره </w:t>
      </w:r>
      <w:r>
        <w:rPr>
          <w:rtl w:val="true"/>
        </w:rPr>
        <w:t>(</w:t>
      </w:r>
      <w:r>
        <w:rPr>
          <w:rtl w:val="true"/>
        </w:rPr>
        <w:t xml:space="preserve">صلّی اللَّهِ علیه وَ آلِهِ وَ سَلَّمَ </w:t>
      </w:r>
      <w:r>
        <w:rPr>
          <w:rtl w:val="true"/>
        </w:rPr>
        <w:t xml:space="preserve">) </w:t>
      </w:r>
      <w:r>
        <w:rPr>
          <w:rtl w:val="true"/>
        </w:rPr>
        <w:t>بأمور عظيمة</w:t>
      </w:r>
      <w:bookmarkEnd w:id="427"/>
    </w:p>
    <w:p>
      <w:pPr>
        <w:pStyle w:val="BookText"/>
        <w:rPr/>
      </w:pPr>
      <w:r>
        <w:rPr>
          <w:rFonts w:ascii="Amiri" w:hAnsi="Amiri" w:eastAsia="Amiri" w:cs="Amiri"/>
          <w:color w:val="111111"/>
          <w:sz w:val="28"/>
          <w:sz w:val="28"/>
          <w:szCs w:val="28"/>
          <w:rtl w:val="true"/>
          <w:lang w:bidi="ar-SA"/>
        </w:rPr>
        <w:t xml:space="preserve">إنّ من الدلائل التي يرشد اليها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ستخبره بأمور عظيمة وقعت عليها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الامور منها ما كشف عنها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النص؛ وهي في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تضافر امتك عليَّ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خاص سيرد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بيان خاص سيرد في المبحث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الأمران ستخبر فاطمة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مع امور عظيمة اخرى لم يرد ذكرها في هذا النص الشريف، ولذلك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يحفّها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عليها من المصائب والآلام ما لم تكشفها لأحد حتى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صرّح عنه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غليل مقبلح بصدرها لم تجد الى بثهِ سبيلا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كلها عظيمة وداخلة ضمن دلالات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وستنبئك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الدلالة الاتية</w:t>
      </w:r>
      <w:r>
        <w:rPr>
          <w:rFonts w:eastAsia="Amiri" w:cs="Amiri" w:ascii="Amiri" w:hAnsi="Amiri"/>
          <w:color w:val="111111"/>
          <w:sz w:val="28"/>
          <w:szCs w:val="28"/>
          <w:rtl w:val="true"/>
          <w:lang w:bidi="ar-SA"/>
        </w:rPr>
        <w:t xml:space="preserve">: </w:t>
      </w:r>
      <w:bookmarkStart w:id="428" w:name="pg14643_162857"/>
    </w:p>
    <w:p>
      <w:pPr>
        <w:pStyle w:val="Heading5"/>
        <w:numPr>
          <w:ilvl w:val="4"/>
          <w:numId w:val="1"/>
        </w:numPr>
        <w:rPr/>
      </w:pPr>
      <w:bookmarkStart w:id="429" w:name="__RefHeading___Toc2384567_1878427129"/>
      <w:bookmarkStart w:id="430" w:name="_Toc166"/>
      <w:bookmarkEnd w:id="428"/>
      <w:bookmarkEnd w:id="429"/>
      <w:r>
        <w:rPr>
          <w:rtl w:val="true"/>
        </w:rPr>
        <w:t>الدلالة الثالثة</w:t>
      </w:r>
      <w:r>
        <w:rPr>
          <w:rtl w:val="true"/>
        </w:rPr>
        <w:t xml:space="preserve">: </w:t>
      </w:r>
      <w:r>
        <w:rPr>
          <w:rtl w:val="true"/>
        </w:rPr>
        <w:t>تحقق فائدة عظيمة من الخبر</w:t>
      </w:r>
      <w:bookmarkEnd w:id="430"/>
    </w:p>
    <w:p>
      <w:pPr>
        <w:pStyle w:val="Heading6"/>
        <w:numPr>
          <w:ilvl w:val="5"/>
          <w:numId w:val="1"/>
        </w:numPr>
        <w:rPr/>
      </w:pPr>
      <w:bookmarkStart w:id="431" w:name="__RefHeading___Toc2384569_1878427129"/>
      <w:bookmarkStart w:id="432" w:name="_Toc167"/>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وهذه الدلالة التي اكتنزها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ستنبئك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الوقوف عندها من خلال أمورثلاثة، أي تحقق فوائد عظيمة ثلاثة، وهي</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2384571_1878427129"/>
      <w:bookmarkStart w:id="434" w:name="_Toc168"/>
      <w:bookmarkEnd w:id="433"/>
      <w:r>
        <w:rPr>
          <w:rtl w:val="true"/>
        </w:rPr>
        <w:t>الفائدة الاولى</w:t>
      </w:r>
      <w:r>
        <w:rPr>
          <w:rtl w:val="true"/>
        </w:rPr>
        <w:t xml:space="preserve">: </w:t>
      </w:r>
      <w:r>
        <w:rPr>
          <w:rtl w:val="true"/>
        </w:rPr>
        <w:t>بيان حال الامة وبعض الصحابة بشكل خاص</w:t>
      </w:r>
      <w:bookmarkEnd w:id="434"/>
    </w:p>
    <w:p>
      <w:pPr>
        <w:pStyle w:val="BookText"/>
        <w:rPr/>
      </w:pPr>
      <w:r>
        <w:rPr>
          <w:rFonts w:ascii="Amiri" w:hAnsi="Amiri" w:eastAsia="Amiri" w:cs="Amiri"/>
          <w:color w:val="111111"/>
          <w:sz w:val="28"/>
          <w:sz w:val="28"/>
          <w:szCs w:val="28"/>
          <w:rtl w:val="true"/>
          <w:lang w:bidi="ar-SA"/>
        </w:rPr>
        <w:t>إنّ أعظم كاشف عن حال الأمّة لجميع المسلمين سواء من شهدوا الحدث ومصيبة قتل الزهراء ورزية اقتحام دارها وحرقه، أو سواء من لم يشهدوا ذلك من الأجيال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اعظم كاشف عن حال الأمّة آنذاك وحال بعض الصحابة لاسيما تلك الرموز التي تولت الجلوس في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لقيادة الامة وهم الخلفاء الثلاثة وغيرهم ممن التف بهم وشايعهم وناصرهم واعانهم على هذه الرزية؛</w:t>
      </w:r>
    </w:p>
    <w:p>
      <w:pPr>
        <w:pStyle w:val="BookText"/>
        <w:rPr/>
      </w:pPr>
      <w:r>
        <w:rPr>
          <w:rFonts w:ascii="Amiri" w:hAnsi="Amiri" w:eastAsia="Amiri" w:cs="Amiri"/>
          <w:color w:val="111111"/>
          <w:sz w:val="28"/>
          <w:sz w:val="28"/>
          <w:szCs w:val="28"/>
          <w:rtl w:val="true"/>
          <w:lang w:bidi="ar-SA"/>
        </w:rPr>
        <w:t>إنّ خير كاشف لكل ذلك هو حال فاطمة وما جرى عليها، ومن ثم فقد حددت هذه الحادثة مسار الحق وأهله والباطل وأهله،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رضا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وأنّ هذه الحالة لو أُرجعت الى القرآن الكريم والسنة في بيان حال من عصى الله ورسوله</w:t>
      </w:r>
      <w:r>
        <w:rPr>
          <w:rStyle w:val="FootnoteAnchor"/>
          <w:rtl w:val="true"/>
        </w:rPr>
        <w:footnoteReference w:id="216"/>
      </w:r>
      <w:r>
        <w:rPr>
          <w:rFonts w:ascii="IRNazanin" w:hAnsi="IRNazanin" w:eastAsia="IRNazanin"/>
          <w:color w:val="111111"/>
          <w:sz w:val="28"/>
          <w:sz w:val="28"/>
          <w:szCs w:val="28"/>
          <w:rtl w:val="true"/>
          <w:lang w:bidi="fa-IR"/>
        </w:rPr>
        <w:t>، واغضبهما</w:t>
      </w:r>
      <w:r>
        <w:rPr>
          <w:rStyle w:val="FootnoteAnchor"/>
          <w:rtl w:val="true"/>
        </w:rPr>
        <w:footnoteReference w:id="217"/>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واذاهما</w:t>
      </w:r>
      <w:r>
        <w:rPr>
          <w:rStyle w:val="FootnoteAnchor"/>
          <w:rtl w:val="true"/>
        </w:rPr>
        <w:footnoteReference w:id="218"/>
      </w:r>
      <w:r>
        <w:rPr>
          <w:rFonts w:ascii="Amiri" w:hAnsi="Amiri" w:eastAsia="Amiri" w:cs="Amiri"/>
          <w:color w:val="111111"/>
          <w:sz w:val="28"/>
          <w:sz w:val="28"/>
          <w:szCs w:val="28"/>
          <w:rtl w:val="true"/>
          <w:lang w:bidi="ar-SA"/>
        </w:rPr>
        <w:t>سيخرج بفائدة عظيمة يدرك من خلالها وبيقين قاطع اين سيضع قدمه،وما هو مساره، ومن أين يأخذه دينه الذي سيقبل به على الله تعالى يوم القيامة</w:t>
      </w:r>
      <w:r>
        <w:rPr>
          <w:rFonts w:eastAsia="Amiri" w:cs="Amiri" w:ascii="Amiri" w:hAnsi="Amiri"/>
          <w:color w:val="111111"/>
          <w:sz w:val="28"/>
          <w:szCs w:val="28"/>
          <w:rtl w:val="true"/>
          <w:lang w:bidi="ar-SA"/>
        </w:rPr>
        <w:t xml:space="preserve">. </w:t>
      </w:r>
      <w:bookmarkStart w:id="435" w:name="pg14643_162858"/>
    </w:p>
    <w:p>
      <w:pPr>
        <w:pStyle w:val="BookText"/>
        <w:rPr/>
      </w:pPr>
      <w:bookmarkEnd w:id="435"/>
      <w:r>
        <w:rPr>
          <w:rFonts w:ascii="Amiri" w:hAnsi="Amiri" w:eastAsia="Amiri" w:cs="Amiri"/>
          <w:color w:val="111111"/>
          <w:sz w:val="28"/>
          <w:sz w:val="28"/>
          <w:szCs w:val="28"/>
          <w:rtl w:val="true"/>
          <w:lang w:bidi="ar-SA"/>
        </w:rPr>
        <w:t>وذلك أنّ الخلق جميعا مسئولون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2384573_1878427129"/>
      <w:bookmarkStart w:id="437" w:name="_Toc169"/>
      <w:bookmarkEnd w:id="436"/>
      <w:r>
        <w:rPr>
          <w:rtl w:val="true"/>
        </w:rPr>
        <w:t>الفائدة الثانية</w:t>
      </w:r>
      <w:r>
        <w:rPr>
          <w:rtl w:val="true"/>
        </w:rPr>
        <w:t xml:space="preserve">: </w:t>
      </w:r>
      <w:r>
        <w:rPr>
          <w:rtl w:val="true"/>
        </w:rPr>
        <w:t>الشهودية يوم القيامة</w:t>
      </w:r>
      <w:bookmarkEnd w:id="437"/>
    </w:p>
    <w:p>
      <w:pPr>
        <w:pStyle w:val="BookText"/>
        <w:rPr/>
      </w:pPr>
      <w:r>
        <w:rPr>
          <w:rFonts w:ascii="Amiri" w:hAnsi="Amiri" w:eastAsia="Amiri" w:cs="Amiri"/>
          <w:color w:val="111111"/>
          <w:sz w:val="28"/>
          <w:sz w:val="28"/>
          <w:szCs w:val="28"/>
          <w:rtl w:val="true"/>
          <w:lang w:bidi="ar-SA"/>
        </w:rPr>
        <w:t xml:space="preserve">ومن الفوائد التي اختص بها النبأ الذي ستقوله فاطمة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شهوديتها على الأمّة يوم القيامة، لاسيما وأنّا صاحبة الظلامة الأعظم التي تشاطرت فيها مع علي و 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وستقول ويحكم الله والله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سيمر بيانه مفصلاً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384575_1878427129"/>
      <w:bookmarkStart w:id="439" w:name="_Toc170"/>
      <w:bookmarkEnd w:id="438"/>
      <w:r>
        <w:rPr>
          <w:rtl w:val="true"/>
        </w:rPr>
        <w:t>الفائدة الثالثة</w:t>
      </w:r>
      <w:r>
        <w:rPr>
          <w:rtl w:val="true"/>
        </w:rPr>
        <w:t xml:space="preserve">: </w:t>
      </w:r>
      <w:r>
        <w:rPr>
          <w:rtl w:val="true"/>
        </w:rPr>
        <w:t>حجم صبرها المقرون برتبتها الايمانية</w:t>
      </w:r>
      <w:bookmarkEnd w:id="439"/>
    </w:p>
    <w:p>
      <w:pPr>
        <w:pStyle w:val="BookText"/>
        <w:rPr/>
      </w:pPr>
      <w:r>
        <w:rPr>
          <w:rFonts w:ascii="Amiri" w:hAnsi="Amiri" w:eastAsia="Amiri" w:cs="Amiri"/>
          <w:color w:val="111111"/>
          <w:sz w:val="28"/>
          <w:sz w:val="28"/>
          <w:szCs w:val="28"/>
          <w:rtl w:val="true"/>
          <w:lang w:bidi="ar-SA"/>
        </w:rPr>
        <w:t xml:space="preserve">لاشك أن حجم الايمان ورتبته لدى الأنبياء والمرسلين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بحجم الصبر على البلاء والمصائب، فكلما علا الايمان رتبة علا معه البلاء والاذى، لغرض كاشفية الصبر الذي هو من الايمان منزلة الرأس من الجسد كما</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بالصبر، فإن الصبر من الايمان كالرأس من الجسد، ولا خير في جسد 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معه، ولا في ايمان لا صبر معه </w:t>
      </w:r>
      <w:r>
        <w:rPr>
          <w:rFonts w:eastAsia="Amiri" w:cs="Amiri" w:ascii="Amiri" w:hAnsi="Amiri"/>
          <w:color w:val="111111"/>
          <w:sz w:val="28"/>
          <w:szCs w:val="28"/>
          <w:rtl w:val="true"/>
          <w:lang w:bidi="ar-SA"/>
        </w:rPr>
        <w:t>»</w:t>
      </w:r>
      <w:r>
        <w:rPr>
          <w:rStyle w:val="FootnoteAnchor"/>
          <w:rtl w:val="true"/>
        </w:rPr>
        <w:footnoteReference w:id="220"/>
      </w:r>
      <w:bookmarkStart w:id="440" w:name="pg14643_162859"/>
    </w:p>
    <w:p>
      <w:pPr>
        <w:pStyle w:val="BookText"/>
        <w:rPr/>
      </w:pPr>
      <w:bookmarkEnd w:id="440"/>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اوذي نبي مثل ما اوذيت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مصائب لو انها صبت على الايام صرن لياليا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فإن النبأ الذي ستقوله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هذه الفوائد وغيرها</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384577_1878427129"/>
      <w:bookmarkStart w:id="442" w:name="_Toc171"/>
      <w:bookmarkEnd w:id="441"/>
      <w:r>
        <w:rPr>
          <w:rtl w:val="true"/>
        </w:rPr>
        <w:t>الدلالة الرابعة</w:t>
      </w:r>
      <w:r>
        <w:rPr>
          <w:rtl w:val="true"/>
        </w:rPr>
        <w:t xml:space="preserve">: </w:t>
      </w:r>
      <w:r>
        <w:rPr>
          <w:rtl w:val="true"/>
        </w:rPr>
        <w:t>تعري الخبر عن الكذب</w:t>
      </w:r>
      <w:bookmarkEnd w:id="442"/>
    </w:p>
    <w:p>
      <w:pPr>
        <w:pStyle w:val="BookText"/>
        <w:rPr/>
      </w:pPr>
      <w:r>
        <w:rPr>
          <w:rFonts w:ascii="Amiri" w:hAnsi="Amiri" w:eastAsia="Amiri" w:cs="Amiri"/>
          <w:color w:val="111111"/>
          <w:sz w:val="28"/>
          <w:sz w:val="28"/>
          <w:szCs w:val="28"/>
          <w:rtl w:val="true"/>
          <w:lang w:bidi="ar-SA"/>
        </w:rPr>
        <w:t xml:space="preserve">أمّا الدلالة الأخيرة التي يكشف عنها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ويمتاز به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النبأ يكون متعرياً عن الكذب، فهو صادق لا يشوبه اي كذب، بعكس الخبر فهو يحتمل الصدق والكذب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النبأ فيكون كالمتواتر الذي عرفه الناس بأنه صدق، ولكن هنا أراد الامام أمير المؤمنين أن يقدم للمتلقي دلالة اخرى، وذلك أنّ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صادقة في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شأنها وما خصها الله به من العصمة لا يقتضي إلّ الصدق، فهي الصديقة الكبرى، ومن ثم فكل ما تقوله هو الصدق بعينه سواء ما تعلق بحالها ومصابها أو سواء ما تعلق بعموم حديثها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أراد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المسلَّمات ايصال معنى آخر ودلالة ثانية، وهي ما احيط بنفس الحدث الذي نزل ببضعة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التكذيب يكون في الأمّة منذ وقوع ما نزل برزية عصرها بين الباب والحائط وقتل 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 دارها والى يومنا هذا، بل وسيستمر تكذيب الأمّة بما وقع على الزهراء من مصائب على أيدي أصحاب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التكذيب للحدث جملة وتفصيلا لم يقتصر على أشياع الشيخين ابي بكر وعمر، وانما يتعداه الى المتشيعة، فكم من متشيع يتبجح بنكران المصيبة وما وقع على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مستوى هذا المتشيع في المجتمع خطيبا كان أم باحثا، أم طالباً للعلم، أم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النص الى قصدية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استخدامه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وستنبئك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ستخبرك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ستقوله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الصادقة الصدّيقة قد كذّبته وستكذّبه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الشاهد على ما ستقول من أنباء هو الله تعالى، وهو خير الشاهدين، ولفاطمة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أسوة بحال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كذبه قومه وهو الصادق الامين، وشهد الله له بالصدق 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كَفَرُوا لَسْتَ مُرْسَلً قُلْ كَفَى بِاللَّه شَهِيدًا بَيْنِي وَبَيْنَكُمْ وَمَنْ عِنْدَهُ عِلْمُ الْكِتَابِ</w:t>
      </w:r>
      <w:r>
        <w:rPr>
          <w:rStyle w:val="FootnoteAnchor"/>
          <w:rtl w:val="true"/>
        </w:rPr>
        <w:footnoteReference w:id="223"/>
      </w:r>
      <w:r>
        <w:rPr>
          <w:rFonts w:ascii="Amiri" w:hAnsi="Amiri" w:eastAsia="Amiri" w:cs="Amiri"/>
          <w:color w:val="111111"/>
          <w:sz w:val="28"/>
          <w:sz w:val="28"/>
          <w:szCs w:val="28"/>
          <w:rtl w:val="true"/>
          <w:lang w:bidi="ar-SA"/>
        </w:rPr>
        <w:t xml:space="preserve">، وهو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43" w:name="pg14643_162861"/>
    </w:p>
    <w:p>
      <w:pPr>
        <w:pStyle w:val="BookText"/>
        <w:rPr/>
      </w:pPr>
      <w:bookmarkEnd w:id="443"/>
      <w:r>
        <w:rPr>
          <w:rFonts w:ascii="Amiri" w:hAnsi="Amiri" w:eastAsia="Amiri" w:cs="Amiri"/>
          <w:color w:val="111111"/>
          <w:sz w:val="28"/>
          <w:sz w:val="28"/>
          <w:szCs w:val="28"/>
          <w:rtl w:val="true"/>
          <w:lang w:bidi="ar-SA"/>
        </w:rPr>
        <w:t xml:space="preserve">فسلام من الله وصلوات على المظلومة المهضومة المتضافر عليها بالأذى والهضممن أمة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سنتناوله إن شاء الله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384579_1878427129"/>
      <w:bookmarkStart w:id="445" w:name="_Toc172"/>
      <w:bookmarkEnd w:id="444"/>
      <w:r>
        <w:rPr>
          <w:rtl w:val="true"/>
        </w:rPr>
        <w:t>المسألة الثالثة</w:t>
      </w:r>
      <w:r>
        <w:rPr>
          <w:rtl w:val="true"/>
        </w:rPr>
        <w:t xml:space="preserve">: </w:t>
      </w:r>
      <w:r>
        <w:rPr>
          <w:rtl w:val="true"/>
        </w:rPr>
        <w:t xml:space="preserve">قصدية تضافر الأمة على علي وفاطمة </w:t>
      </w:r>
      <w:r>
        <w:rPr>
          <w:rtl w:val="true"/>
        </w:rPr>
        <w:t>(</w:t>
      </w:r>
      <w:r>
        <w:rPr>
          <w:rtl w:val="true"/>
        </w:rPr>
        <w:t>علیها السّلام</w:t>
      </w:r>
      <w:r>
        <w:rPr>
          <w:rtl w:val="true"/>
        </w:rPr>
        <w:t>)</w:t>
      </w:r>
      <w:bookmarkEnd w:id="445"/>
    </w:p>
    <w:p>
      <w:pPr>
        <w:pStyle w:val="Heading5"/>
        <w:numPr>
          <w:ilvl w:val="4"/>
          <w:numId w:val="1"/>
        </w:numPr>
        <w:rPr/>
      </w:pPr>
      <w:bookmarkStart w:id="446" w:name="__RefHeading___Toc2384581_1878427129"/>
      <w:bookmarkStart w:id="447" w:name="_Toc173"/>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إنّ المعاني التي احتواها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قصدية منتج النص وتظهر مكنون ما أراد بيانه سيد البلغاء والمتكلمين من خلال التمازج بين هذه المعاني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المعاني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 البنية المفاهمية في كشف</w:t>
      </w:r>
    </w:p>
    <w:p>
      <w:pPr>
        <w:pStyle w:val="BookText"/>
        <w:rPr/>
      </w:pPr>
      <w:r>
        <w:rPr>
          <w:rFonts w:ascii="Amiri" w:hAnsi="Amiri" w:eastAsia="Amiri" w:cs="Amiri"/>
          <w:color w:val="111111"/>
          <w:sz w:val="28"/>
          <w:sz w:val="28"/>
          <w:szCs w:val="28"/>
          <w:rtl w:val="true"/>
          <w:lang w:bidi="ar-SA"/>
        </w:rPr>
        <w:t>مجريات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حجم هذه الجريمة وتخلي 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وتحزبهم لأرباب السقيفة والسلطة التي ضربت بالسيف والنار، وتكليفه الشرعي بحفظ الاسلام وحفظ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الموانع التي أجبرته على اتخاذ جملة من المواقف للتعامل مع الواقع الجديد مع عدم التخلي عن بيان ما وقع من ظلم والجور على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جعله يختار من الألفاظ في 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وتظلمه له ما يحقق كشف الجريمة والمجرمين دون ان يصرح بالأسماء أو يخوض في التفاصيل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فقد قطع الطريق على المنافقين والمتخاذلين المداهنين وانصاف المثقفين أو المتفيهقين في نفي الحدث، أو تبسيطه أو إعذار المجرمين</w:t>
      </w:r>
      <w:r>
        <w:rPr>
          <w:rFonts w:eastAsia="Amiri" w:cs="Amiri" w:ascii="Amiri" w:hAnsi="Amiri"/>
          <w:color w:val="111111"/>
          <w:sz w:val="28"/>
          <w:szCs w:val="28"/>
          <w:rtl w:val="true"/>
          <w:lang w:bidi="ar-SA"/>
        </w:rPr>
        <w:t xml:space="preserve">. </w:t>
      </w:r>
      <w:bookmarkStart w:id="448" w:name="pg14643_162862"/>
    </w:p>
    <w:p>
      <w:pPr>
        <w:pStyle w:val="BookText"/>
        <w:rPr/>
      </w:pPr>
      <w:bookmarkEnd w:id="448"/>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الكاشفة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عظمة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ستقوله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لم يكن يعلمه من قبل، وتحقيق فائدة عظمية من هذا القول الذي لا يقبل الشك او</w:t>
      </w:r>
    </w:p>
    <w:p>
      <w:pPr>
        <w:pStyle w:val="BookText"/>
        <w:rPr/>
      </w:pPr>
      <w:r>
        <w:rPr>
          <w:rFonts w:ascii="Amiri" w:hAnsi="Amiri" w:eastAsia="Amiri" w:cs="Amiri"/>
          <w:color w:val="111111"/>
          <w:sz w:val="28"/>
          <w:sz w:val="28"/>
          <w:szCs w:val="28"/>
          <w:rtl w:val="true"/>
          <w:lang w:bidi="ar-SA"/>
        </w:rPr>
        <w:t>الظن او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قولها بمقتضى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أردفه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بمفردة مكملة لهذه المنظومة المفاهيمية التي أراد أن يقدمها للمسلمين الذين يسمعون حديثة مع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أنّ هذا النبأ بدلالاته الجامعة ومصاديقه يرشد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من أهل البحث والخوض في مكنونات معاني اللفظ ودلالاته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جميع المسلمين الذين أدركوا فاطمة هم مشتركون بهضمها وايذائها؛ وهذا بحد ذاته يحقق جانبا مهما من البيان في كشف الجريمة والمجرمون الظالمون لبضعة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اكتنزه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ومعاني لحقيقة ما حدث فهي كالاتي</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2384583_1878427129"/>
      <w:bookmarkStart w:id="450" w:name="_Toc174"/>
      <w:bookmarkEnd w:id="449"/>
      <w:r>
        <w:rPr>
          <w:rtl w:val="true"/>
        </w:rPr>
        <w:t>أولاً</w:t>
      </w:r>
      <w:r>
        <w:rPr>
          <w:rtl w:val="true"/>
        </w:rPr>
        <w:t xml:space="preserve">: </w:t>
      </w:r>
      <w:r>
        <w:rPr>
          <w:rtl w:val="true"/>
        </w:rPr>
        <w:t xml:space="preserve">معنى </w:t>
      </w:r>
      <w:r>
        <w:rPr>
          <w:rtl w:val="true"/>
        </w:rPr>
        <w:t>(</w:t>
      </w:r>
      <w:r>
        <w:rPr>
          <w:rtl w:val="true"/>
        </w:rPr>
        <w:t>الضفر</w:t>
      </w:r>
      <w:r>
        <w:rPr>
          <w:rtl w:val="true"/>
        </w:rPr>
        <w:t xml:space="preserve">) </w:t>
      </w:r>
      <w:r>
        <w:rPr>
          <w:rtl w:val="true"/>
        </w:rPr>
        <w:t>لغةً</w:t>
      </w:r>
      <w:bookmarkEnd w:id="450"/>
    </w:p>
    <w:p>
      <w:pPr>
        <w:pStyle w:val="Heading6"/>
        <w:numPr>
          <w:ilvl w:val="5"/>
          <w:numId w:val="1"/>
        </w:numPr>
        <w:rPr/>
      </w:pPr>
      <w:bookmarkStart w:id="451" w:name="__RefHeading___Toc2384585_1878427129"/>
      <w:bookmarkStart w:id="452" w:name="_Toc175"/>
      <w:bookmarkEnd w:id="451"/>
      <w:r>
        <w:rPr/>
        <w:t>1</w:t>
      </w:r>
      <w:r>
        <w:rPr>
          <w:rtl w:val="true"/>
        </w:rPr>
        <w:t xml:space="preserve">- </w:t>
      </w:r>
      <w:r>
        <w:rPr>
          <w:rtl w:val="true"/>
        </w:rPr>
        <w:t xml:space="preserve">قال الجوهري </w:t>
      </w:r>
      <w:r>
        <w:rPr>
          <w:rtl w:val="true"/>
        </w:rPr>
        <w:t>(</w:t>
      </w:r>
      <w:r>
        <w:rPr>
          <w:rtl w:val="true"/>
        </w:rPr>
        <w:t xml:space="preserve">توفي سنة </w:t>
      </w:r>
      <w:r>
        <w:rPr/>
        <w:t>393</w:t>
      </w:r>
      <w:r>
        <w:rPr>
          <w:rtl w:val="true"/>
        </w:rPr>
        <w:t xml:space="preserve"> </w:t>
      </w:r>
      <w:r>
        <w:rPr>
          <w:rtl w:val="true"/>
        </w:rPr>
        <w:t>ه</w:t>
      </w:r>
      <w:r>
        <w:rPr>
          <w:rtl w:val="true"/>
        </w:rPr>
        <w:t>) :</w:t>
      </w:r>
      <w:bookmarkEnd w:id="4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الشعر وغيره عريضاً،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انضفر الحبلان اذا التويا معا وتضافروا على الشيء تعاونوا عليه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453" w:name="pg14643_162863"/>
    </w:p>
    <w:p>
      <w:pPr>
        <w:pStyle w:val="Heading6"/>
        <w:numPr>
          <w:ilvl w:val="5"/>
          <w:numId w:val="1"/>
        </w:numPr>
        <w:rPr/>
      </w:pPr>
      <w:bookmarkStart w:id="454" w:name="__RefHeading___Toc2384587_1878427129"/>
      <w:bookmarkStart w:id="455" w:name="_Toc176"/>
      <w:bookmarkEnd w:id="453"/>
      <w:bookmarkEnd w:id="454"/>
      <w:r>
        <w:rPr/>
        <w:t>2</w:t>
      </w:r>
      <w:r>
        <w:rPr>
          <w:rtl w:val="true"/>
        </w:rPr>
        <w:t xml:space="preserve">- </w:t>
      </w:r>
      <w:r>
        <w:rPr>
          <w:rtl w:val="true"/>
        </w:rPr>
        <w:t xml:space="preserve">قال ابن فارس </w:t>
      </w:r>
      <w:r>
        <w:rPr>
          <w:rtl w:val="true"/>
        </w:rPr>
        <w:t>(</w:t>
      </w:r>
      <w:r>
        <w:rPr>
          <w:rtl w:val="true"/>
        </w:rPr>
        <w:t xml:space="preserve">توفي سنة </w:t>
      </w:r>
      <w:r>
        <w:rPr/>
        <w:t>395</w:t>
      </w:r>
      <w:r>
        <w:rPr>
          <w:rtl w:val="true"/>
        </w:rPr>
        <w:t xml:space="preserve"> </w:t>
      </w:r>
      <w:r>
        <w:rPr>
          <w:rtl w:val="true"/>
        </w:rPr>
        <w:t>ه</w:t>
      </w:r>
      <w:r>
        <w:rPr>
          <w:rtl w:val="true"/>
        </w:rPr>
        <w:t>) :</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 والفاء والراء أصل صحيح وهو ضم الشيء الى الشيء نسجاً أو غيره عريضاً، ومن الباب ضفائر الشعر وهي كل شعر ضفر حتى يصير ذؤابة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تضافروا عليه،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ضافر الشعر وهو أن يتقاربوا حتى كأن كل واحد منهم قد شدضفيرته بضفيرة الاخر، وهذا قياس حسن في المساعدة والمظاهرة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اكنانة ممتلئة، وأصلها من تضافر ما فيها من السهام، وهو تجمعها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2384589_1878427129"/>
      <w:bookmarkStart w:id="457" w:name="_Toc177"/>
      <w:bookmarkEnd w:id="456"/>
      <w:r>
        <w:rPr/>
        <w:t>3</w:t>
      </w:r>
      <w:r>
        <w:rPr>
          <w:rtl w:val="true"/>
        </w:rPr>
        <w:t xml:space="preserve">- </w:t>
      </w:r>
      <w:r>
        <w:rPr>
          <w:rtl w:val="true"/>
        </w:rPr>
        <w:t xml:space="preserve">قال ابن سيدة </w:t>
      </w:r>
      <w:r>
        <w:rPr>
          <w:rtl w:val="true"/>
        </w:rPr>
        <w:t>(</w:t>
      </w:r>
      <w:r>
        <w:rPr>
          <w:rtl w:val="true"/>
        </w:rPr>
        <w:t xml:space="preserve">توفي سنة </w:t>
      </w:r>
      <w:r>
        <w:rPr/>
        <w:t>458</w:t>
      </w:r>
      <w:r>
        <w:rPr>
          <w:rtl w:val="true"/>
        </w:rPr>
        <w:t xml:space="preserve"> </w:t>
      </w:r>
      <w:r>
        <w:rPr>
          <w:rtl w:val="true"/>
        </w:rPr>
        <w:t>ه</w:t>
      </w:r>
      <w:r>
        <w:rPr>
          <w:rtl w:val="true"/>
        </w:rPr>
        <w:t>) :</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الضفرة كالعقدة وجمعها ضفر، والضفيرة قطعة بين الحبلين تنقاد وتنبت الشجر وهو الضفر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2384591_1878427129"/>
      <w:bookmarkStart w:id="459" w:name="_Toc178"/>
      <w:bookmarkEnd w:id="458"/>
      <w:r>
        <w:rPr/>
        <w:t>4</w:t>
      </w:r>
      <w:r>
        <w:rPr>
          <w:rtl w:val="true"/>
        </w:rPr>
        <w:t xml:space="preserve">- </w:t>
      </w:r>
      <w:r>
        <w:rPr>
          <w:rtl w:val="true"/>
        </w:rPr>
        <w:t xml:space="preserve">قال ابن منظور </w:t>
      </w:r>
      <w:r>
        <w:rPr>
          <w:rtl w:val="true"/>
        </w:rPr>
        <w:t>(</w:t>
      </w:r>
      <w:r>
        <w:rPr>
          <w:rtl w:val="true"/>
        </w:rPr>
        <w:t xml:space="preserve">توفي سنة </w:t>
      </w:r>
      <w:r>
        <w:rPr/>
        <w:t>711</w:t>
      </w:r>
      <w:r>
        <w:rPr>
          <w:rtl w:val="true"/>
        </w:rPr>
        <w:t xml:space="preserve"> </w:t>
      </w:r>
      <w:r>
        <w:rPr>
          <w:rtl w:val="true"/>
        </w:rPr>
        <w:t>ه</w:t>
      </w:r>
      <w:r>
        <w:rPr>
          <w:rtl w:val="true"/>
        </w:rPr>
        <w:t>) :</w:t>
      </w:r>
      <w:bookmarkEnd w:id="459"/>
    </w:p>
    <w:p>
      <w:pPr>
        <w:pStyle w:val="BookText"/>
        <w:rPr/>
      </w:pP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الشعر وغيره، والضفر الفتل، وانضفر الحبلان اذا التويا،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 القوم على فلان وتضافروا عليه وتظاهروا، كله بمعنى واحد اذا تعاونوا وتجمعوا عله وتألبوا وتصابروا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2384593_1878427129"/>
      <w:bookmarkStart w:id="461" w:name="_Toc179"/>
      <w:bookmarkEnd w:id="460"/>
      <w:r>
        <w:rPr/>
        <w:t>5</w:t>
      </w:r>
      <w:r>
        <w:rPr>
          <w:rtl w:val="true"/>
        </w:rPr>
        <w:t>-</w:t>
      </w:r>
      <w:r>
        <w:rPr>
          <w:rtl w:val="true"/>
        </w:rPr>
        <w:t xml:space="preserve">قال ابن الاثير نقلا عن الزمخشري </w:t>
      </w:r>
      <w:r>
        <w:rPr>
          <w:rtl w:val="true"/>
        </w:rPr>
        <w:t>:</w:t>
      </w:r>
      <w:bookmarkEnd w:id="4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مفاعلة، اي المعاودة والملابسة، والمعاونة كما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62" w:name="pg14643_162864"/>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مضافرة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معاونتهم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المعاني ترشد الى دلالات تبين حقيقة ما حدث وهو ما سنتناوله في ثانيا</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2384595_1878427129"/>
      <w:bookmarkStart w:id="464" w:name="_Toc180"/>
      <w:bookmarkEnd w:id="463"/>
      <w:r>
        <w:rPr>
          <w:rtl w:val="true"/>
        </w:rPr>
        <w:t>ثانياً</w:t>
      </w:r>
      <w:r>
        <w:rPr>
          <w:rtl w:val="true"/>
        </w:rPr>
        <w:t xml:space="preserve">: </w:t>
      </w:r>
      <w:r>
        <w:rPr>
          <w:rtl w:val="true"/>
        </w:rPr>
        <w:t xml:space="preserve">قصدية تضافر الامة على علي </w:t>
      </w:r>
      <w:r>
        <w:rPr>
          <w:rtl w:val="true"/>
        </w:rPr>
        <w:t>(</w:t>
      </w:r>
      <w:r>
        <w:rPr>
          <w:rtl w:val="true"/>
        </w:rPr>
        <w:t>علیه السّلام</w:t>
      </w:r>
      <w:r>
        <w:rPr>
          <w:rtl w:val="true"/>
        </w:rPr>
        <w:t xml:space="preserve">) </w:t>
      </w:r>
      <w:r>
        <w:rPr>
          <w:rtl w:val="true"/>
        </w:rPr>
        <w:t>وبها تتضح مصاديق اللفظ ودلالته</w:t>
      </w:r>
      <w:bookmarkEnd w:id="464"/>
    </w:p>
    <w:p>
      <w:pPr>
        <w:pStyle w:val="Heading6"/>
        <w:numPr>
          <w:ilvl w:val="5"/>
          <w:numId w:val="1"/>
        </w:numPr>
        <w:rPr/>
      </w:pPr>
      <w:bookmarkStart w:id="465" w:name="__RefHeading___Toc2384597_1878427129"/>
      <w:bookmarkStart w:id="466" w:name="_Toc181"/>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عند الرجوع الى معاني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وتحديد هذه المعاني ودلالاتها نجد انها ترشد الى جملة من المصاديق في وقوع الحدث ومجرياته من الإعداد له، والاشتراك فيه وتنفيذه، وما نتج عنه من آثار على العترة النبوية بشكل خاص،</w:t>
      </w:r>
    </w:p>
    <w:p>
      <w:pPr>
        <w:pStyle w:val="BookText"/>
        <w:rPr/>
      </w:pPr>
      <w:r>
        <w:rPr>
          <w:rFonts w:ascii="Amiri" w:hAnsi="Amiri" w:eastAsia="Amiri" w:cs="Amiri"/>
          <w:color w:val="111111"/>
          <w:sz w:val="28"/>
          <w:sz w:val="28"/>
          <w:szCs w:val="28"/>
          <w:rtl w:val="true"/>
          <w:lang w:bidi="ar-SA"/>
        </w:rPr>
        <w:t xml:space="preserve">وعلى الاسلام بشكل عام، وهذه المعاني في اللفظ ودلالتها تخص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في مصير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 هذا التضافر الذي حدث من الامّة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وعلى هضمها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الحال واحد في تلقي هذه الاشارة من وقوع التضافر وظهور مصاديقه، وهي على النحو الاتي</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2384599_1878427129"/>
      <w:bookmarkStart w:id="468" w:name="_Toc182"/>
      <w:bookmarkEnd w:id="467"/>
      <w:r>
        <w:rPr>
          <w:rtl w:val="true"/>
        </w:rPr>
        <w:t xml:space="preserve">أ </w:t>
      </w:r>
      <w:r>
        <w:rPr>
          <w:rtl w:val="true"/>
        </w:rPr>
        <w:t xml:space="preserve">- </w:t>
      </w:r>
      <w:r>
        <w:rPr>
          <w:rtl w:val="true"/>
        </w:rPr>
        <w:t>اتحاد أقطاب الناس ورموزهم</w:t>
      </w:r>
      <w:bookmarkEnd w:id="468"/>
    </w:p>
    <w:p>
      <w:pPr>
        <w:pStyle w:val="BookText"/>
        <w:rPr/>
      </w:pPr>
      <w:r>
        <w:rPr>
          <w:rFonts w:ascii="Amiri" w:hAnsi="Amiri" w:eastAsia="Amiri" w:cs="Amiri"/>
          <w:color w:val="111111"/>
          <w:sz w:val="28"/>
          <w:sz w:val="28"/>
          <w:szCs w:val="28"/>
          <w:rtl w:val="true"/>
          <w:lang w:bidi="ar-SA"/>
        </w:rPr>
        <w:t xml:space="preserve">إنَّ المصداق الأول الذي يتلازم مع دلالة الضفر ومعناه الذي جاء به الجوهري في الصحاح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انضفر الحبلان اذا التويا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حبلاً واحداً متعاضداً، كان هذا المعنى متجسدا في رموز اصحاب السقيفة واقطابها لاسيما الشيخان،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وعمر، فقد تعاضدا كأنهما رجل واحد على دفع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حقه في </w:t>
      </w:r>
    </w:p>
    <w:p>
      <w:pPr>
        <w:pStyle w:val="BookText"/>
        <w:rPr/>
      </w:pPr>
      <w:r>
        <w:rPr>
          <w:rFonts w:ascii="Amiri" w:hAnsi="Amiri" w:eastAsia="Amiri" w:cs="Amiri"/>
          <w:color w:val="111111"/>
          <w:sz w:val="28"/>
          <w:sz w:val="28"/>
          <w:szCs w:val="28"/>
          <w:rtl w:val="true"/>
          <w:lang w:bidi="ar-SA"/>
        </w:rPr>
        <w:t xml:space="preserve">الجلوس بمجلس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من المصاديق على هذا التضافر والتعاون بين القطبين هو قول عمر بن الخطاب في يوم السقيفة موقفه من اجتماع الأنصار فيها، وهم يريدون تنصيب شيخهم سعد بن عبادة فعارضتهم قريش من المهاجرين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ومنكم أمير ولن نرضى بدون هذا الأمر ابدا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سمعها عمر منهم أقبل الى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الى ابي بكر، و ابو بكر في الدار، فقال عمر بن الخطاب أتيناهم وقد كنت زويت كلاما أردت أن أقوم به فيهم، فلما أن دفعت إليهم ذهبت لأبتدئ المنطق فقال لي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حتى أتكلم ثم أنطق بعد بما أحببت، فنطق؛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كنت أردت أن أقوله إلا وقد أتى به أو زاد عليه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وهذا يكشف عن اجتماع الأقطاب وتعاونهم على إبعاد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على مستوى من الاصرار من تضافرهما الحقيقي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ينازعنا سلطان محمد وامارته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روى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الاول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لأقطاب السقيفة بعد ان خرجوا من داره كي يبايع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وفيتم بصحيفتكم الملعونة التي تعاقدتم عليها في الكعبة</w:t>
      </w:r>
      <w:r>
        <w:rPr>
          <w:rFonts w:eastAsia="Amiri" w:cs="Amiri" w:ascii="Amiri" w:hAnsi="Amiri"/>
          <w:color w:val="111111"/>
          <w:sz w:val="28"/>
          <w:szCs w:val="28"/>
          <w:rtl w:val="true"/>
          <w:lang w:bidi="ar-SA"/>
        </w:rPr>
        <w:t xml:space="preserve">): </w:t>
      </w:r>
      <w:bookmarkStart w:id="469" w:name="pg14643_162866"/>
    </w:p>
    <w:p>
      <w:pPr>
        <w:pStyle w:val="BookText"/>
        <w:rPr/>
      </w:pPr>
      <w:bookmarkEnd w:id="4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 الله محمداً أو مات لتزوون هذا الأمر عنا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علمك بذلك ما أطلعناك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زبير، وأنت يا سلمان، وأنت يا أبا ذر، وأنت يا مقداد، أسألكم بالله أما 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وأنتم مستمعون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وفلانا حتى عد هؤلاء الخمسة قد كتبوا بينهم كتابا وتعاهدوا فيه وتعاقدوا ايمانا على ما صنعوا إن قُتلت أو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تعاهدوا وتعاقدوا على ما صنعوا، وكتبوا بينهم كتابا إن قُتلت أو مت أن يتظاهروا عليك وأن يزووا هذا عنك يا علي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أحد المصاديق والدلالات التي اكتنزها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 والتضافر عليه</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2384601_1878427129"/>
      <w:bookmarkStart w:id="471" w:name="_Toc183"/>
      <w:bookmarkEnd w:id="470"/>
      <w:r>
        <w:rPr>
          <w:rtl w:val="true"/>
        </w:rPr>
        <w:t xml:space="preserve">ب </w:t>
      </w:r>
      <w:r>
        <w:rPr>
          <w:rtl w:val="true"/>
        </w:rPr>
        <w:t xml:space="preserve">- </w:t>
      </w:r>
      <w:r>
        <w:rPr>
          <w:rtl w:val="true"/>
        </w:rPr>
        <w:t>انضمام الناس بعضهم الى بعض كالنسيج في اتحادهم وتعاونهم</w:t>
      </w:r>
      <w:bookmarkEnd w:id="4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المعاني والدلالات التي اكتنزها اللفظ،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انضمام كثير من الناس بعضهم الى بعض كالنسيج حتى حققوا نسبة كبيرة من الاتحاد فيما بينهم وهذا المصداق ظهر جليا في البيعة العامة التي تمت في المسجد النبوي حينما جاءوا لمبايعة ابي بكر بالخلافة، وتخلف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وبعض الصحابة وهم قلة منهم عمار بن ياسر، وابو ذر الغفاري، وسلمان المحمدي، والمقداد بن الاسود، وبعض بني هاشم والزبير؛ أما عامة المهاجرين والانصار قد تعاونوا </w:t>
      </w:r>
    </w:p>
    <w:p>
      <w:pPr>
        <w:pStyle w:val="BookText"/>
        <w:rPr/>
      </w:pPr>
      <w:r>
        <w:rPr>
          <w:rFonts w:ascii="Amiri" w:hAnsi="Amiri" w:eastAsia="Amiri" w:cs="Amiri"/>
          <w:color w:val="111111"/>
          <w:sz w:val="28"/>
          <w:sz w:val="28"/>
          <w:szCs w:val="28"/>
          <w:rtl w:val="true"/>
          <w:lang w:bidi="ar-SA"/>
        </w:rPr>
        <w:t xml:space="preserve">وتظاهروا حتى اصبحوا كالنسيج في دفع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حقه، ويتضح هذا المصداق على ارض الواقع حينما خرج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المسجد وخاطب ابي بكر وعمر ومن ناصرهما وتحزب لهما ونادى فيهم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اني لم ازل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يغسله ثم بالقرآن حتى جمعته كله في هذا الثوب الواحد، فلم ينزل الله على رسوله اية منه الا ووقد جمعتها، وليست منه آية إلّا وقد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وعلمني تأويلها،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غدا، 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يوم القيامة إني لم أدعكم إلى نصرتي، ولم أذكركم حقي، ولم أدعكم إلى كتاب الله من فاتحته إلى خاتمته،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أغنانابما معنا من القرآن عما تدعونا إليه، ثم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وقال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فليبايع، فانا لسنا في شيء حتى يبايع، ولو قد بايع أمناه، فأرسل إليه أبو بكر أجب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الرسول فقال له</w:t>
      </w:r>
    </w:p>
    <w:p>
      <w:pPr>
        <w:pStyle w:val="BookText"/>
        <w:rPr/>
      </w:pPr>
      <w:r>
        <w:rPr>
          <w:rFonts w:ascii="Amiri" w:hAnsi="Amiri" w:eastAsia="Amiri" w:cs="Amiri"/>
          <w:color w:val="111111"/>
          <w:sz w:val="28"/>
          <w:sz w:val="28"/>
          <w:szCs w:val="28"/>
          <w:rtl w:val="true"/>
          <w:lang w:bidi="ar-SA"/>
        </w:rPr>
        <w:t xml:space="preserve">ذلك،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أسرع ما كذبتم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ليعلم ويعلم الذين حوله أن الله ورسوله لم يستخلفا غيري، وذهب الرسول فأخبره بما قال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 أجب أمير المؤمنين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بكر، فأتاه فأخبره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العهد فينسى، والله إنه ليعلم أن هذا الاسم لا يصلح إلا لي، ولقد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سابع سبعة فسلموا علي بإمرة المؤمنين فاستفهم هو وصاحبه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ورسوله؟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ورسوله، إنه أمير المؤمنين، وسيد المسلمين، وصاحب لواء الغر المحجلين، يقعده الله عز وجل يوم القيامة على الصراط فيدخل أولياءه الجنة وأعداءه النار، فانطلق الرسول فأخبره بما قال فسكتوا عنه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الليل 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وأخذ بيد 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أتاه في منزله، فناشدهم الله حقه، ودعاهم إلى نصرته، فما استجاب منهم رجل غيرنا أربعة فإنّا حلقنا رؤوسنا وبذلنا له نصرتنا، وكان الزبير أشدنا بصيرة في نصرته، فلما أن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الناس إياه وتركهم نصرته، واجتماع كلمتهم مع أبي بكر، وتعظيمهم إياه، لزم بيته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قتيبة والجوهري وغيرهم خروج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وولديهما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تناشد الاصحاب لنصرة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فيمتنعون من ذلك فكان صورة جلية في تعاونهم وتقاربهم في العقيدة والراي على خذلان علي ومناصرة اصحاب السقيفة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واللفظ للجوهري،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عوف عبد الله بن عبد الرحمن عن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حمل فاطمة على حمار وسار بها ليلاً الى بيوت الانصار يسألهم النصرة وتسألهم فاطمة الانتصار له،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لو كان ابن عمك سبق الينا ابا 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اكنت اترك رسول الله ميتا في بيته لا اجهزه واخرج الى الناس انازعهم في سلطانه،وقالت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ابو الحسن الا ما كان ينبغي له، وصنعوا هم ما الله حسبهم عليه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472" w:name="pg14643_162869"/>
    </w:p>
    <w:p>
      <w:pPr>
        <w:pStyle w:val="BookText"/>
        <w:rPr/>
      </w:pPr>
      <w:bookmarkEnd w:id="472"/>
      <w:r>
        <w:rPr>
          <w:rFonts w:ascii="Amiri" w:hAnsi="Amiri" w:eastAsia="Amiri" w:cs="Amiri"/>
          <w:color w:val="111111"/>
          <w:sz w:val="28"/>
          <w:sz w:val="28"/>
          <w:szCs w:val="28"/>
          <w:rtl w:val="true"/>
          <w:lang w:bidi="ar-SA"/>
        </w:rPr>
        <w:t xml:space="preserve">ويتضح مصاديق اللفظ بصورة جلية حينما يقرن بمعنى الهضم ودلالته وهو الاصل في تحقق تضافر الامة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سنتناوله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384603_1878427129"/>
      <w:bookmarkStart w:id="474" w:name="_Toc184"/>
      <w:bookmarkEnd w:id="473"/>
      <w:r>
        <w:rPr>
          <w:rtl w:val="true"/>
        </w:rPr>
        <w:t>المسألة الرابعة</w:t>
      </w:r>
      <w:r>
        <w:rPr>
          <w:rtl w:val="true"/>
        </w:rPr>
        <w:t xml:space="preserve">: </w:t>
      </w:r>
      <w:r>
        <w:rPr>
          <w:rtl w:val="true"/>
        </w:rPr>
        <w:t xml:space="preserve">قصدية هضم الأمّة لحق فاطمة </w:t>
      </w:r>
      <w:r>
        <w:rPr>
          <w:rtl w:val="true"/>
        </w:rPr>
        <w:t>(</w:t>
      </w:r>
      <w:r>
        <w:rPr>
          <w:rtl w:val="true"/>
        </w:rPr>
        <w:t>علیها السّلام</w:t>
      </w:r>
      <w:r>
        <w:rPr>
          <w:rtl w:val="true"/>
        </w:rPr>
        <w:t xml:space="preserve">) </w:t>
      </w:r>
      <w:r>
        <w:rPr>
          <w:rtl w:val="true"/>
        </w:rPr>
        <w:t>ودلالته</w:t>
      </w:r>
      <w:bookmarkEnd w:id="474"/>
    </w:p>
    <w:p>
      <w:pPr>
        <w:pStyle w:val="Heading5"/>
        <w:numPr>
          <w:ilvl w:val="4"/>
          <w:numId w:val="1"/>
        </w:numPr>
        <w:rPr/>
      </w:pPr>
      <w:bookmarkStart w:id="475" w:name="__RefHeading___Toc2384605_1878427129"/>
      <w:bookmarkStart w:id="476" w:name="_Toc185"/>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تناول علماء اللغة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وأوضحوا معانيها فجاءت في كتبهم على النحو الاتي</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384607_1878427129"/>
      <w:bookmarkStart w:id="478" w:name="_Toc186"/>
      <w:bookmarkEnd w:id="477"/>
      <w:r>
        <w:rPr/>
        <w:t>1</w:t>
      </w:r>
      <w:r>
        <w:rPr>
          <w:rtl w:val="true"/>
        </w:rPr>
        <w:t>-</w:t>
      </w:r>
      <w:r>
        <w:rPr>
          <w:rtl w:val="true"/>
        </w:rPr>
        <w:t xml:space="preserve">قال الجوهري </w:t>
      </w:r>
      <w:r>
        <w:rPr>
          <w:rtl w:val="true"/>
        </w:rPr>
        <w:t>(</w:t>
      </w:r>
      <w:r>
        <w:rPr>
          <w:rtl w:val="true"/>
        </w:rPr>
        <w:t xml:space="preserve">توفي سنة </w:t>
      </w:r>
      <w:r>
        <w:rPr/>
        <w:t>393</w:t>
      </w:r>
      <w:r>
        <w:rPr>
          <w:rtl w:val="true"/>
        </w:rPr>
        <w:t xml:space="preserve"> </w:t>
      </w:r>
      <w:r>
        <w:rPr>
          <w:rtl w:val="true"/>
        </w:rPr>
        <w:t>ه</w:t>
      </w:r>
      <w:r>
        <w:rPr>
          <w:rtl w:val="true"/>
        </w:rPr>
        <w:t>) :</w:t>
      </w:r>
      <w:bookmarkEnd w:id="478"/>
    </w:p>
    <w:p>
      <w:pPr>
        <w:pStyle w:val="BookText"/>
        <w:rPr/>
      </w:pPr>
      <w:r>
        <w:rPr>
          <w:rFonts w:ascii="Amiri" w:hAnsi="Amiri" w:eastAsia="Amiri" w:cs="Amiri"/>
          <w:color w:val="111111"/>
          <w:sz w:val="28"/>
          <w:sz w:val="28"/>
          <w:szCs w:val="28"/>
          <w:rtl w:val="true"/>
          <w:lang w:bidi="ar-SA"/>
        </w:rPr>
        <w:t>هضمت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يقال هضمه حقه واهتضمه، اذا ظلمه وكس عليه حقه وهضمت لك من حقي طائفة، اي تركته؛ وتهضمه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هضيم ومهتضم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والهضيمة ان يتهضمك القوم شيئا اي يظلموك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384609_1878427129"/>
      <w:bookmarkStart w:id="480" w:name="_Toc187"/>
      <w:bookmarkEnd w:id="479"/>
      <w:r>
        <w:rPr/>
        <w:t>2</w:t>
      </w:r>
      <w:r>
        <w:rPr>
          <w:rtl w:val="true"/>
        </w:rPr>
        <w:t xml:space="preserve">- </w:t>
      </w:r>
      <w:r>
        <w:rPr>
          <w:rtl w:val="true"/>
        </w:rPr>
        <w:t xml:space="preserve">قال ابن فار س </w:t>
      </w:r>
      <w:r>
        <w:rPr>
          <w:rtl w:val="true"/>
        </w:rPr>
        <w:t>(</w:t>
      </w:r>
      <w:r>
        <w:rPr>
          <w:rtl w:val="true"/>
        </w:rPr>
        <w:t xml:space="preserve">توفي سنة </w:t>
      </w:r>
      <w:r>
        <w:rPr/>
        <w:t>395</w:t>
      </w:r>
      <w:r>
        <w:rPr>
          <w:rtl w:val="true"/>
        </w:rPr>
        <w:t xml:space="preserve"> </w:t>
      </w:r>
      <w:r>
        <w:rPr>
          <w:rtl w:val="true"/>
        </w:rPr>
        <w:t>ه</w:t>
      </w:r>
      <w:r>
        <w:rPr>
          <w:rtl w:val="true"/>
        </w:rPr>
        <w:t>) :</w:t>
      </w:r>
      <w:bookmarkEnd w:id="480"/>
    </w:p>
    <w:p>
      <w:pPr>
        <w:pStyle w:val="BookText"/>
        <w:rPr/>
      </w:pPr>
      <w:r>
        <w:rPr>
          <w:rFonts w:ascii="Amiri" w:hAnsi="Amiri" w:eastAsia="Amiri" w:cs="Amiri"/>
          <w:color w:val="111111"/>
          <w:sz w:val="28"/>
          <w:sz w:val="28"/>
          <w:szCs w:val="28"/>
          <w:rtl w:val="true"/>
          <w:lang w:bidi="ar-SA"/>
        </w:rPr>
        <w:t>الهضم يدل على كسر وضغط وتداخل، وهضمت الشيء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2384611_1878427129"/>
      <w:bookmarkStart w:id="482" w:name="_Toc188"/>
      <w:bookmarkEnd w:id="481"/>
      <w:r>
        <w:rPr/>
        <w:t>3</w:t>
      </w:r>
      <w:r>
        <w:rPr>
          <w:rtl w:val="true"/>
        </w:rPr>
        <w:t xml:space="preserve">- </w:t>
      </w:r>
      <w:r>
        <w:rPr>
          <w:rtl w:val="true"/>
        </w:rPr>
        <w:t xml:space="preserve">قال ابن السكيت </w:t>
      </w:r>
      <w:r>
        <w:rPr>
          <w:rtl w:val="true"/>
        </w:rPr>
        <w:t>(</w:t>
      </w:r>
      <w:r>
        <w:rPr>
          <w:rtl w:val="true"/>
        </w:rPr>
        <w:t xml:space="preserve">توفي سنة </w:t>
      </w:r>
      <w:r>
        <w:rPr/>
        <w:t>244</w:t>
      </w:r>
      <w:r>
        <w:rPr>
          <w:rtl w:val="true"/>
        </w:rPr>
        <w:t xml:space="preserve"> </w:t>
      </w:r>
      <w:r>
        <w:rPr>
          <w:rtl w:val="true"/>
        </w:rPr>
        <w:t>ه</w:t>
      </w:r>
      <w:r>
        <w:rPr>
          <w:rtl w:val="true"/>
        </w:rPr>
        <w:t>) :</w:t>
      </w:r>
      <w:bookmarkEnd w:id="4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هضمه اهضمه، اذا ظلمته، والهضيمة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يتهضمك القوم شيئا،اي يظلمونك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83" w:name="pg14643_162870"/>
    </w:p>
    <w:p>
      <w:pPr>
        <w:pStyle w:val="Heading5"/>
        <w:numPr>
          <w:ilvl w:val="4"/>
          <w:numId w:val="1"/>
        </w:numPr>
        <w:rPr/>
      </w:pPr>
      <w:bookmarkStart w:id="484" w:name="__RefHeading___Toc2384613_1878427129"/>
      <w:bookmarkStart w:id="485" w:name="_Toc189"/>
      <w:bookmarkEnd w:id="483"/>
      <w:bookmarkEnd w:id="484"/>
      <w:r>
        <w:rPr/>
        <w:t>4</w:t>
      </w:r>
      <w:r>
        <w:rPr>
          <w:rtl w:val="true"/>
        </w:rPr>
        <w:t xml:space="preserve">- </w:t>
      </w:r>
      <w:r>
        <w:rPr>
          <w:rtl w:val="true"/>
        </w:rPr>
        <w:t xml:space="preserve">قال الثعالبي </w:t>
      </w:r>
      <w:r>
        <w:rPr>
          <w:rtl w:val="true"/>
        </w:rPr>
        <w:t>(</w:t>
      </w:r>
      <w:r>
        <w:rPr>
          <w:rtl w:val="true"/>
        </w:rPr>
        <w:t xml:space="preserve">توفي سنة </w:t>
      </w:r>
      <w:r>
        <w:rPr/>
        <w:t>429</w:t>
      </w:r>
      <w:r>
        <w:rPr>
          <w:rtl w:val="true"/>
        </w:rPr>
        <w:t xml:space="preserve"> </w:t>
      </w:r>
      <w:r>
        <w:rPr>
          <w:rtl w:val="true"/>
        </w:rPr>
        <w:t>ه</w:t>
      </w:r>
      <w:r>
        <w:rPr>
          <w:rtl w:val="true"/>
        </w:rPr>
        <w:t xml:space="preserve">) </w:t>
      </w:r>
      <w:r>
        <w:rPr>
          <w:rtl w:val="true"/>
        </w:rPr>
        <w:t xml:space="preserve">في فقه اللغة </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هصر الغصن، هضم القصب، شدخ الرأس</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الهضم في الكسر وهو ما يرتبط بالقصب والمخصوص به هو مرتبط في الاصل بما يخرجه القصب عند كسره من صوت يميزه عن الهصر والشدخ</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384615_1878427129"/>
      <w:bookmarkStart w:id="487" w:name="_Toc190"/>
      <w:bookmarkEnd w:id="486"/>
      <w:r>
        <w:rPr/>
        <w:t>5</w:t>
      </w:r>
      <w:r>
        <w:rPr>
          <w:rtl w:val="true"/>
        </w:rPr>
        <w:t>-</w:t>
      </w:r>
      <w:r>
        <w:rPr>
          <w:rtl w:val="true"/>
        </w:rPr>
        <w:t xml:space="preserve">قال العسكري </w:t>
      </w:r>
      <w:r>
        <w:rPr>
          <w:rtl w:val="true"/>
        </w:rPr>
        <w:t>(</w:t>
      </w:r>
      <w:r>
        <w:rPr>
          <w:rtl w:val="true"/>
        </w:rPr>
        <w:t xml:space="preserve">توفي سنة </w:t>
      </w:r>
      <w:r>
        <w:rPr/>
        <w:t>395</w:t>
      </w:r>
      <w:r>
        <w:rPr>
          <w:rtl w:val="true"/>
        </w:rPr>
        <w:t xml:space="preserve"> </w:t>
      </w:r>
      <w:r>
        <w:rPr>
          <w:rtl w:val="true"/>
        </w:rPr>
        <w:t>ه</w:t>
      </w:r>
      <w:r>
        <w:rPr>
          <w:rtl w:val="true"/>
        </w:rPr>
        <w:t>) :</w:t>
      </w:r>
      <w:bookmarkEnd w:id="487"/>
    </w:p>
    <w:p>
      <w:pPr>
        <w:pStyle w:val="Heading6"/>
        <w:numPr>
          <w:ilvl w:val="5"/>
          <w:numId w:val="1"/>
        </w:numPr>
        <w:rPr/>
      </w:pPr>
      <w:bookmarkStart w:id="488" w:name="__RefHeading___Toc2384617_1878427129"/>
      <w:bookmarkStart w:id="489" w:name="_Toc191"/>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الفرق بين الهضم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الهضم نقصان بعض الحق ولا يقال لمن اخذ جميع حقه قد ظلم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 الشيء الرخو شدخه وكسره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اورده علماء اللغة في الدلالة والمعنى والبلاغة، والفقه على ثلاثة معان اساسية تتكشف معها حقيقة ما جرى على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ارتكبته الامة بعد استشهاد نبيها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2384619_1878427129"/>
      <w:bookmarkStart w:id="491" w:name="_Toc192"/>
      <w:bookmarkEnd w:id="490"/>
      <w:r>
        <w:rPr>
          <w:rtl w:val="true"/>
        </w:rPr>
        <w:t>أولاً</w:t>
      </w:r>
      <w:r>
        <w:rPr>
          <w:rtl w:val="true"/>
        </w:rPr>
        <w:t xml:space="preserve">: </w:t>
      </w:r>
      <w:r>
        <w:rPr>
          <w:rtl w:val="true"/>
        </w:rPr>
        <w:t>الهضم بمعنى الظلم وتعاون المسلمين على ذلك</w:t>
      </w:r>
      <w:bookmarkEnd w:id="4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دلالة معنى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 والتضافر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يرشدان الى حقيقة تعاون المسلمين على ظلم سيدة نساء العالمين وبنت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في </w:t>
      </w:r>
    </w:p>
    <w:p>
      <w:pPr>
        <w:pStyle w:val="BookText"/>
        <w:rPr/>
      </w:pPr>
      <w:r>
        <w:rPr>
          <w:rFonts w:ascii="Amiri" w:hAnsi="Amiri" w:eastAsia="Amiri" w:cs="Amiri"/>
          <w:color w:val="111111"/>
          <w:sz w:val="28"/>
          <w:sz w:val="28"/>
          <w:szCs w:val="28"/>
          <w:rtl w:val="true"/>
          <w:lang w:bidi="ar-SA"/>
        </w:rPr>
        <w:t>غاية الخطورة، فضلاً عن جانبه الوجداني المرتبط بحجم الرزية والمصيبة التي حلّت بالإسلام من جراء هذا الفعل الذي أقدم عليه السلف؛ ومصداق ذلك يظهر في سريان سنة عاقر الناقة وفصليها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يُظهر القرآن الكريم في معرض بيانه للسنن الالهية التي اجراها في الأمم السابقة، وهو سنة شمول المجتمع الواحد أو الامة الواحدة بجريرة الفاعل وإثمه بصورة جلية في حال قوم 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لرضاهم بما فعل القاتل أو المجرم او المنتهك للحقوق والحدود الالهية أو سكوتهم عنه وعدم اعتراضهم، او تسليمهم للأمر وكأنه لا يعنيهم، ومن ثم فإن هذه الحالات هي في موازين الشريعة الاهية تكون واحدة ويصبح الكل شركاء</w:t>
      </w:r>
    </w:p>
    <w:p>
      <w:pPr>
        <w:pStyle w:val="BookText"/>
        <w:rPr/>
      </w:pPr>
      <w:r>
        <w:rPr>
          <w:rFonts w:ascii="Amiri" w:hAnsi="Amiri" w:eastAsia="Amiri" w:cs="Amiri"/>
          <w:color w:val="111111"/>
          <w:sz w:val="28"/>
          <w:sz w:val="28"/>
          <w:szCs w:val="28"/>
          <w:rtl w:val="true"/>
          <w:lang w:bidi="ar-SA"/>
        </w:rPr>
        <w:t xml:space="preserve">ومتعاونون في الجرم كما حدث في قوم 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وقع الجرم من رجل واحد فعقر الناقة وفصيلها، إلّا أنّ سكوت الناس ورضاهم بما فعل أوقعهم جميعا في العقاب مما يدل على تلبسهم بالجريمة، فنالوا حكماً واحداً كما تظهر الآيات الكريمة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عُقْبَاهَا</w:t>
      </w:r>
      <w:r>
        <w:rPr>
          <w:rStyle w:val="FootnoteAnchor"/>
          <w:rtl w:val="true"/>
        </w:rPr>
        <w:footnoteReference w:id="2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وتكشف الآيات بشكل جلي أن المذنب واحد وهو عاقر الناقة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اشقى الامة لكن الذنب كان قد شمل الجميع،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عَلَيْهِمْ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الحد والحكم والعقاب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موضع اخر يظهر القرآن الكريم انهم جميعا ظالمون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الَّذِينَ ظَلَمُوا الصَّيْحَةُ فَأَصْبَحُوا فِی دِيَارِهِمْ جَاثِمِينَ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سواء كحال قوم 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انبعث لحرق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اخرجه شيخ البخاري، ابن ابي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ما ذاك بمانعي إن اجتمع هؤلاء النفر عندك ان امرتهم ان يحرق عليهم</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فحرق بيت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جنبها واجهض جنينها المسمى بالمحسن فمضت الى ربها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اليهما ما نزل 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فَدَمْدَمَ عَلَيْهِمْ رَبُّهمْ بِذَنْبِهِمْ</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الخلاف بينهم، وتفل بعضهم في وجه البعض وكفروهم واحلوا دمائهم </w:t>
      </w:r>
      <w:bookmarkStart w:id="492" w:name="pg14643_162873"/>
    </w:p>
    <w:p>
      <w:pPr>
        <w:pStyle w:val="BookText"/>
        <w:rPr/>
      </w:pPr>
      <w:bookmarkEnd w:id="492"/>
      <w:r>
        <w:rPr>
          <w:rFonts w:ascii="IRNazanin" w:hAnsi="IRNazanin" w:eastAsia="IRNazanin"/>
          <w:color w:val="111111"/>
          <w:sz w:val="28"/>
          <w:sz w:val="28"/>
          <w:szCs w:val="28"/>
          <w:rtl w:val="true"/>
          <w:lang w:bidi="fa-IR"/>
        </w:rPr>
        <w:t>واموالهم واعراضهم</w:t>
      </w:r>
      <w:r>
        <w:rPr>
          <w:rStyle w:val="FootnoteAnchor"/>
          <w:rtl w:val="true"/>
        </w:rPr>
        <w:footnoteReference w:id="247"/>
      </w:r>
      <w:r>
        <w:rPr>
          <w:rFonts w:ascii="Amiri" w:hAnsi="Amiri" w:eastAsia="Amiri" w:cs="Amiri"/>
          <w:color w:val="111111"/>
          <w:sz w:val="28"/>
          <w:sz w:val="28"/>
          <w:szCs w:val="28"/>
          <w:rtl w:val="true"/>
          <w:lang w:bidi="ar-SA"/>
        </w:rPr>
        <w:t>ويكفيك ذلك من ذاك قتلهم لابي بكر بالسم وهو خليفتهم</w:t>
      </w:r>
    </w:p>
    <w:p>
      <w:pPr>
        <w:pStyle w:val="BookText"/>
        <w:rPr/>
      </w:pPr>
      <w:r>
        <w:rPr>
          <w:rFonts w:ascii="Amiri" w:hAnsi="Amiri" w:eastAsia="Amiri" w:cs="Amiri"/>
          <w:color w:val="111111"/>
          <w:sz w:val="28"/>
          <w:sz w:val="28"/>
          <w:szCs w:val="28"/>
          <w:rtl w:val="true"/>
          <w:lang w:bidi="ar-SA"/>
        </w:rPr>
        <w:t>الاول، وبقر بطن خليفتهم الثاني عمر بن الخطاب وهجومهم على دار خليفتهم الثالث عثمان بن عفان وقتله بين نساءه، وحمل جثته على خشبة ليدفن في مقابر اليهود في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تضافروا على ظلم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وهضمها حقها،فجرت فيهم سنة الذين ظلموا انبيائهم واوليائهم من قبلهم كعاقر ناقة 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بِظَلَّمٍ لِلْعَبِيدِ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2384621_1878427129"/>
      <w:bookmarkStart w:id="494" w:name="_Toc193"/>
      <w:bookmarkEnd w:id="493"/>
      <w:r>
        <w:rPr>
          <w:rtl w:val="true"/>
        </w:rPr>
        <w:t>ثانياً</w:t>
      </w:r>
      <w:r>
        <w:rPr>
          <w:rtl w:val="true"/>
        </w:rPr>
        <w:t xml:space="preserve">: </w:t>
      </w:r>
      <w:r>
        <w:rPr>
          <w:rtl w:val="true"/>
        </w:rPr>
        <w:t>الهضم بمعنى نقصان الحق</w:t>
      </w:r>
      <w:bookmarkEnd w:id="494"/>
    </w:p>
    <w:p>
      <w:pPr>
        <w:pStyle w:val="Heading6"/>
        <w:numPr>
          <w:ilvl w:val="5"/>
          <w:numId w:val="1"/>
        </w:numPr>
        <w:rPr/>
      </w:pPr>
      <w:bookmarkStart w:id="495" w:name="__RefHeading___Toc2384623_1878427129"/>
      <w:bookmarkStart w:id="496" w:name="_Toc194"/>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إنّ من المعاني والدلالات التي ذكرها علماء اللغة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نقصان بعض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تكشف هذا المعنى من خلال تعاون الامّة على حجب حق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في ممارسة حقها في كونها جزءً مهماً ومكون اساس من مكونات المنظومة الفكرية في الاسلام، فضلاً عن حقها في الارث، وسهم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وامواله، وأرض فدك وغيرها مما سنتناوله لاحقا في مبحث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فبعين الله تدفن ابنتك سرا، ويهضم حقها قهرا، ويمنع ارثها جهرا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هنا في صدد بيان هضمها حقها في المنظومة الفكرية وذلك فيما يلي</w:t>
      </w:r>
      <w:r>
        <w:rPr>
          <w:rFonts w:eastAsia="Amiri" w:cs="Amiri" w:ascii="Amiri" w:hAnsi="Amiri"/>
          <w:color w:val="111111"/>
          <w:sz w:val="28"/>
          <w:szCs w:val="28"/>
          <w:rtl w:val="true"/>
          <w:lang w:bidi="ar-SA"/>
        </w:rPr>
        <w:t xml:space="preserve">: </w:t>
      </w:r>
      <w:bookmarkStart w:id="497" w:name="pg14643_162874"/>
    </w:p>
    <w:p>
      <w:pPr>
        <w:pStyle w:val="Heading6"/>
        <w:numPr>
          <w:ilvl w:val="5"/>
          <w:numId w:val="1"/>
        </w:numPr>
        <w:rPr/>
      </w:pPr>
      <w:bookmarkStart w:id="498" w:name="__RefHeading___Toc2384625_1878427129"/>
      <w:bookmarkStart w:id="499" w:name="_Toc195"/>
      <w:bookmarkEnd w:id="497"/>
      <w:bookmarkEnd w:id="498"/>
      <w:r>
        <w:rPr>
          <w:rtl w:val="true"/>
        </w:rPr>
        <w:t>أ</w:t>
      </w:r>
      <w:r>
        <w:rPr>
          <w:rtl w:val="true"/>
        </w:rPr>
        <w:t xml:space="preserve">- </w:t>
      </w:r>
      <w:r>
        <w:rPr>
          <w:rtl w:val="true"/>
        </w:rPr>
        <w:t xml:space="preserve">منع حديثها ومعارفها وروايتها عن ابيها </w:t>
      </w:r>
      <w:r>
        <w:rPr>
          <w:rtl w:val="true"/>
        </w:rPr>
        <w:t>(</w:t>
      </w:r>
      <w:r>
        <w:rPr>
          <w:rtl w:val="true"/>
        </w:rPr>
        <w:t>صلى الله عليه واله</w:t>
      </w:r>
      <w:r>
        <w:rPr>
          <w:rtl w:val="true"/>
        </w:rPr>
        <w:t>)</w:t>
      </w:r>
      <w:bookmarkEnd w:id="499"/>
    </w:p>
    <w:p>
      <w:pPr>
        <w:pStyle w:val="BookText"/>
        <w:rPr/>
      </w:pPr>
      <w:r>
        <w:rPr>
          <w:rFonts w:ascii="Amiri" w:hAnsi="Amiri" w:eastAsia="Amiri" w:cs="Amiri"/>
          <w:color w:val="111111"/>
          <w:sz w:val="28"/>
          <w:sz w:val="28"/>
          <w:szCs w:val="28"/>
          <w:rtl w:val="true"/>
          <w:lang w:bidi="ar-SA"/>
        </w:rPr>
        <w:t xml:space="preserve">إنّ اول مظاهر المنع الذي اجتمعت على هضم حق فاطمة هو منع حديثها ومعارفها وروايتها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قدر من البيان الذي لا يتناسب مع منزلتها وشأنها وهي سيدة نساء العالمين وخير شاهد على ذلك صحاح المسلمين ومسانيدهم ومستدركاتهم وسننهم التي حرصوا على ايراد ماغث وسمن من اقوال بعض النساء وحديثهن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2384627_1878427129"/>
      <w:bookmarkStart w:id="501" w:name="_Toc196"/>
      <w:bookmarkEnd w:id="500"/>
      <w:r>
        <w:rPr>
          <w:rtl w:val="true"/>
        </w:rPr>
        <w:t>ب</w:t>
      </w:r>
      <w:r>
        <w:rPr>
          <w:rtl w:val="true"/>
        </w:rPr>
        <w:t xml:space="preserve">- </w:t>
      </w:r>
      <w:r>
        <w:rPr>
          <w:rtl w:val="true"/>
        </w:rPr>
        <w:t xml:space="preserve">تفضيل أزواج النبي </w:t>
      </w:r>
      <w:r>
        <w:rPr>
          <w:rtl w:val="true"/>
        </w:rPr>
        <w:t>(</w:t>
      </w:r>
      <w:r>
        <w:rPr>
          <w:rtl w:val="true"/>
        </w:rPr>
        <w:t>صلى الله عليه وآله</w:t>
      </w:r>
      <w:r>
        <w:rPr>
          <w:rtl w:val="true"/>
        </w:rPr>
        <w:t>)</w:t>
      </w:r>
      <w:bookmarkEnd w:id="501"/>
    </w:p>
    <w:p>
      <w:pPr>
        <w:pStyle w:val="BookText"/>
        <w:rPr/>
      </w:pPr>
      <w:r>
        <w:rPr>
          <w:rFonts w:ascii="Amiri" w:hAnsi="Amiri" w:eastAsia="Amiri" w:cs="Amiri"/>
          <w:color w:val="111111"/>
          <w:sz w:val="28"/>
          <w:sz w:val="28"/>
          <w:szCs w:val="28"/>
          <w:rtl w:val="true"/>
          <w:lang w:bidi="ar-SA"/>
        </w:rPr>
        <w:t xml:space="preserve">إنَّ تفضيل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لاسيما عائشة وعدَّ ذلك من المسلّمات وإن لم يصرِّح به البعض من علماء الأُمة إلّا ما خرج من يديه من تصانيف وتعبئتها بأحاديث عائشة يغني عن التصريح في تفضيله لعائشة على سيدة نساء العالمين وابنة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2384629_1878427129"/>
      <w:bookmarkStart w:id="503" w:name="_Toc197"/>
      <w:bookmarkEnd w:id="502"/>
      <w:r>
        <w:rPr>
          <w:rtl w:val="true"/>
        </w:rPr>
        <w:t>ج</w:t>
      </w:r>
      <w:r>
        <w:rPr>
          <w:rtl w:val="true"/>
        </w:rPr>
        <w:t xml:space="preserve">- </w:t>
      </w:r>
      <w:r>
        <w:rPr>
          <w:rtl w:val="true"/>
        </w:rPr>
        <w:t xml:space="preserve">الترضي على قتلة فاطمة </w:t>
      </w:r>
      <w:r>
        <w:rPr>
          <w:rtl w:val="true"/>
        </w:rPr>
        <w:t>(</w:t>
      </w:r>
      <w:r>
        <w:rPr>
          <w:rtl w:val="true"/>
        </w:rPr>
        <w:t>عليها السلام</w:t>
      </w:r>
      <w:r>
        <w:rPr>
          <w:rtl w:val="true"/>
        </w:rPr>
        <w:t>)</w:t>
      </w:r>
      <w:bookmarkEnd w:id="5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الترضي والتولي لقتلها وظالميها وتعظيمهم قد سرى في معظم الأمّة كابراً بعد كابر وخلفاً بعد سلف حتى أصبحوا وكأن لا ظلامة لهم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الاعاجم ولا لها في أعناقهم فرض المودة والاتباع، فتضافروا على نكرانها وداوموا على هجرانها،وسيكون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لأنكر، وعند الحشر والحساب،وتطاير الصحف، وطلب الشفاعة، وسيدرك المبطلون مغبة ما أسسه الأولون</w:t>
      </w:r>
      <w:r>
        <w:rPr>
          <w:rFonts w:eastAsia="Amiri" w:cs="Amiri" w:ascii="Amiri" w:hAnsi="Amiri"/>
          <w:color w:val="111111"/>
          <w:sz w:val="28"/>
          <w:szCs w:val="28"/>
          <w:rtl w:val="true"/>
          <w:lang w:bidi="ar-SA"/>
        </w:rPr>
        <w:t xml:space="preserve">. </w:t>
      </w:r>
      <w:bookmarkStart w:id="504" w:name="pg14643_162875"/>
    </w:p>
    <w:p>
      <w:pPr>
        <w:pStyle w:val="Heading6"/>
        <w:numPr>
          <w:ilvl w:val="5"/>
          <w:numId w:val="1"/>
        </w:numPr>
        <w:rPr/>
      </w:pPr>
      <w:bookmarkStart w:id="505" w:name="__RefHeading___Toc2384631_1878427129"/>
      <w:bookmarkStart w:id="506" w:name="_Toc198"/>
      <w:bookmarkEnd w:id="504"/>
      <w:bookmarkEnd w:id="505"/>
      <w:r>
        <w:rPr>
          <w:rtl w:val="true"/>
        </w:rPr>
        <w:t>ثالثاً</w:t>
      </w:r>
      <w:r>
        <w:rPr>
          <w:rtl w:val="true"/>
        </w:rPr>
        <w:t xml:space="preserve">: </w:t>
      </w:r>
      <w:r>
        <w:rPr>
          <w:rtl w:val="true"/>
        </w:rPr>
        <w:t>الهضم بمعنى الكسر</w:t>
      </w:r>
      <w:bookmarkEnd w:id="506"/>
    </w:p>
    <w:p>
      <w:pPr>
        <w:pStyle w:val="BookText"/>
        <w:rPr/>
      </w:pPr>
      <w:r>
        <w:rPr>
          <w:rFonts w:ascii="Amiri" w:hAnsi="Amiri" w:eastAsia="Amiri" w:cs="Amiri"/>
          <w:color w:val="111111"/>
          <w:sz w:val="28"/>
          <w:sz w:val="28"/>
          <w:szCs w:val="28"/>
          <w:rtl w:val="true"/>
          <w:lang w:bidi="ar-SA"/>
        </w:rPr>
        <w:t xml:space="preserve">وهذا المعنى والدلالة التي وردت عند ابن فارس والثعالبي نجد مصداقها وكاشفيتها عن حقيقة ما جرى من هجوم القوم على دارها وضربها وكسر جنبها كما مر هذا اللفظ أي الكسر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بها وقد دخل الذل بيتها، وانتهكت حرمتها، وغصب حقها، ومنعت ارثها،</w:t>
      </w:r>
    </w:p>
    <w:p>
      <w:pPr>
        <w:pStyle w:val="BookText"/>
        <w:rPr/>
      </w:pPr>
      <w:r>
        <w:rPr>
          <w:rFonts w:ascii="Amiri" w:hAnsi="Amiri" w:eastAsia="Amiri" w:cs="Amiri"/>
          <w:color w:val="111111"/>
          <w:sz w:val="28"/>
          <w:sz w:val="28"/>
          <w:szCs w:val="28"/>
          <w:rtl w:val="true"/>
          <w:lang w:bidi="ar-SA"/>
        </w:rPr>
        <w:t>وكسر جنبها، واسقط جنينها</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فالكسر الذي دلَّ عليه علماء اللغة هو ضلعها المكسور، وكفى بذلك دلالة على حقيقة ما جرى عليها؛ وأنَّ تعاون الأمّة على ظلمها بإخفاء هذه الجريمة ومحوها من كتبهم فقد ارشد اليها مولى الموحدين وأول الصابرين من آل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تظلمه وشكواه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يواري الثرى أُم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تعون الأمّة جيلاً بعد جيل على ظلم ابنائها من قتل وتشريد وهتك؛ فقبورهم شتى مفرقون في الأوطان ويتلمسون الأمن في البلدان، فلا أمن لهم ولا أمان؛ وهذا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 على كسر قلبها وايذائها، فكان سنة في الأمّة، والله الحكم يوم القيامة</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4643_162877"/>
      <w:bookmarkStart w:id="508" w:name="pg14643_162877"/>
      <w:bookmarkEnd w:id="508"/>
    </w:p>
    <w:p>
      <w:pPr>
        <w:pStyle w:val="Heading2"/>
        <w:numPr>
          <w:ilvl w:val="1"/>
          <w:numId w:val="1"/>
        </w:numPr>
        <w:rPr/>
      </w:pPr>
      <w:bookmarkStart w:id="509" w:name="pg14643_162877"/>
      <w:bookmarkStart w:id="510" w:name="__RefHeading___Toc2384633_1878427129"/>
      <w:bookmarkStart w:id="511" w:name="_Toc199"/>
      <w:bookmarkEnd w:id="509"/>
      <w:bookmarkEnd w:id="510"/>
      <w:r>
        <w:rPr>
          <w:rtl w:val="true"/>
        </w:rPr>
        <w:t>المبحث العشرون</w:t>
      </w:r>
      <w:r>
        <w:rPr>
          <w:rtl w:val="true"/>
        </w:rPr>
        <w:t xml:space="preserve">: </w:t>
      </w:r>
      <w:r>
        <w:rPr>
          <w:rtl w:val="true"/>
        </w:rPr>
        <w:t xml:space="preserve">المقاصدية في الحف والاستخبار والاعتلاج ودلالة سكوت فاطمة </w:t>
      </w:r>
      <w:r>
        <w:rPr>
          <w:rtl w:val="true"/>
        </w:rPr>
        <w:t>(</w:t>
      </w:r>
      <w:r>
        <w:rPr>
          <w:rtl w:val="true"/>
        </w:rPr>
        <w:t>علیها السّلام</w:t>
      </w:r>
      <w:r>
        <w:rPr>
          <w:rtl w:val="true"/>
        </w:rPr>
        <w:t>)</w:t>
      </w:r>
      <w:bookmarkEnd w:id="5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2" w:name="__RefHeading___Toc2384635_1878427129"/>
      <w:bookmarkStart w:id="513" w:name="_Toc200"/>
      <w:bookmarkEnd w:id="512"/>
      <w:r>
        <w:rPr>
          <w:rtl w:val="true"/>
        </w:rPr>
        <w:t>اشارة</w:t>
      </w:r>
      <w:bookmarkStart w:id="514" w:name="pg14643_162878"/>
      <w:bookmarkEnd w:id="513"/>
    </w:p>
    <w:p>
      <w:pPr>
        <w:pStyle w:val="Heading3"/>
        <w:numPr>
          <w:ilvl w:val="2"/>
          <w:numId w:val="1"/>
        </w:numPr>
        <w:rPr/>
      </w:pPr>
      <w:bookmarkStart w:id="515" w:name="__RefHeading___Toc2384637_1878427129"/>
      <w:bookmarkStart w:id="516" w:name="_Toc201"/>
      <w:bookmarkEnd w:id="514"/>
      <w:bookmarkEnd w:id="515"/>
      <w:r>
        <w:rPr>
          <w:rtl w:val="true"/>
        </w:rPr>
        <w:t xml:space="preserve">قال </w:t>
      </w:r>
      <w:r>
        <w:rPr>
          <w:rtl w:val="true"/>
        </w:rPr>
        <w:t>(</w:t>
      </w:r>
      <w:r>
        <w:rPr>
          <w:rtl w:val="true"/>
        </w:rPr>
        <w:t>عليه السلام</w:t>
      </w:r>
      <w:r>
        <w:rPr>
          <w:rtl w:val="true"/>
        </w:rPr>
        <w:t>): «</w:t>
      </w:r>
      <w:r>
        <w:rPr>
          <w:rtl w:val="true"/>
        </w:rPr>
        <w:t xml:space="preserve">فَأَحفْهِاَ السؤُّاَلَ واستْخْبِرهْاَ الحْاَلَ،فَكَم منِ غَليِلٍ معُتْلجِ بصِدَرْهاَ لَم تجَد إلِى بثَّه سبَيلاً </w:t>
      </w:r>
      <w:r>
        <w:rPr>
          <w:rtl w:val="true"/>
        </w:rPr>
        <w:t>»</w:t>
      </w:r>
      <w:bookmarkEnd w:id="5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7" w:name="__RefHeading___Toc2384639_1878427129"/>
      <w:bookmarkStart w:id="518" w:name="_Toc202"/>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في هذا الجزء من النص الشريف ينتقل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التمهيد لما تقوله فاطمة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وستنبئك ابنتك بتضافر أمّتك عليَّ وعلى هضمها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بأتباع طريقة انتزاع دقائق الحدث وجزيئاته، فما هي قصديته في ذلك؟</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تتحدث عن كثير مما جرى عليها وذلك امتناعا من ادخال الأذى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يؤذيه ما يؤذيها كما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وتناقلته كتب الحديث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ومن ثم فإن حبها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سيمنعها من الحديث عما جرى عليها من القوم، ولذلك يطلب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الكلام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يضمن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بعد ان يندفع المانع في سكوتها وهو خوفها إنْ تكلمت آذت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أنه هو الذي سيحفها بالسؤال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الطريقة ستتحدث فاطمة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ايراده الطلب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ستقول وسيحكم الله وهو خير الحاكمين </w:t>
      </w:r>
      <w:r>
        <w:rPr>
          <w:rFonts w:eastAsia="Amiri" w:cs="Amiri" w:ascii="Amiri" w:hAnsi="Amiri"/>
          <w:color w:val="111111"/>
          <w:sz w:val="28"/>
          <w:szCs w:val="28"/>
          <w:rtl w:val="true"/>
          <w:lang w:bidi="ar-SA"/>
        </w:rPr>
        <w:t xml:space="preserve">.» </w:t>
      </w:r>
      <w:bookmarkStart w:id="519" w:name="pg14643_162880"/>
    </w:p>
    <w:p>
      <w:pPr>
        <w:pStyle w:val="BookText"/>
        <w:rPr/>
      </w:pPr>
      <w:bookmarkEnd w:id="519"/>
      <w:r>
        <w:rPr>
          <w:rFonts w:ascii="Amiri" w:hAnsi="Amiri" w:eastAsia="Amiri" w:cs="Amiri"/>
          <w:color w:val="111111"/>
          <w:sz w:val="28"/>
          <w:sz w:val="28"/>
          <w:szCs w:val="28"/>
          <w:rtl w:val="true"/>
          <w:lang w:bidi="ar-SA"/>
        </w:rPr>
        <w:t>ولكن 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قصديته، وما هي دلالة اللفظ؟</w:t>
      </w:r>
    </w:p>
    <w:p>
      <w:pPr>
        <w:pStyle w:val="Heading4"/>
        <w:numPr>
          <w:ilvl w:val="3"/>
          <w:numId w:val="1"/>
        </w:numPr>
        <w:rPr/>
      </w:pPr>
      <w:bookmarkStart w:id="520" w:name="__RefHeading___Toc2384641_1878427129"/>
      <w:bookmarkStart w:id="521" w:name="_Toc203"/>
      <w:bookmarkEnd w:id="520"/>
      <w:r>
        <w:rPr>
          <w:rtl w:val="true"/>
        </w:rPr>
        <w:t>المسألة الاولى</w:t>
      </w:r>
      <w:r>
        <w:rPr>
          <w:rtl w:val="true"/>
        </w:rPr>
        <w:t xml:space="preserve">: </w:t>
      </w:r>
      <w:r>
        <w:rPr>
          <w:rtl w:val="true"/>
        </w:rPr>
        <w:t>القصدية في الحف</w:t>
      </w:r>
      <w:bookmarkEnd w:id="521"/>
    </w:p>
    <w:p>
      <w:pPr>
        <w:pStyle w:val="Heading5"/>
        <w:numPr>
          <w:ilvl w:val="4"/>
          <w:numId w:val="1"/>
        </w:numPr>
        <w:rPr/>
      </w:pPr>
      <w:bookmarkStart w:id="522" w:name="__RefHeading___Toc2384643_1878427129"/>
      <w:bookmarkStart w:id="523" w:name="_Toc204"/>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 xml:space="preserve">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اللغة ببعض الدلالات التي تكشف عن مكنون ما اراده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ايراده لهذه اللفظة في كاشفية الآثار التي لحقت بالبضعة النبوية، إذ كثيراً مما جرى عليها كتمته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تظهره</w:t>
      </w:r>
    </w:p>
    <w:p>
      <w:pPr>
        <w:pStyle w:val="BookText"/>
        <w:rPr/>
      </w:pPr>
      <w:r>
        <w:rPr>
          <w:rFonts w:ascii="Amiri" w:hAnsi="Amiri" w:eastAsia="Amiri" w:cs="Amiri"/>
          <w:color w:val="111111"/>
          <w:sz w:val="28"/>
          <w:sz w:val="28"/>
          <w:szCs w:val="28"/>
          <w:rtl w:val="true"/>
          <w:lang w:bidi="ar-SA"/>
        </w:rPr>
        <w:t xml:space="preserve">لأحد،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ستظهر قصدية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كالاتي</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2384645_1878427129"/>
      <w:bookmarkStart w:id="525" w:name="_Toc205"/>
      <w:bookmarkEnd w:id="524"/>
      <w:r>
        <w:rPr>
          <w:rtl w:val="true"/>
        </w:rPr>
        <w:t>القصدية الاولى</w:t>
      </w:r>
      <w:r>
        <w:rPr>
          <w:rtl w:val="true"/>
        </w:rPr>
        <w:t xml:space="preserve">: </w:t>
      </w:r>
      <w:r>
        <w:rPr>
          <w:rtl w:val="true"/>
        </w:rPr>
        <w:t>تحديد موضوع السؤال</w:t>
      </w:r>
      <w:bookmarkEnd w:id="525"/>
    </w:p>
    <w:p>
      <w:pPr>
        <w:pStyle w:val="BookText"/>
        <w:rPr/>
      </w:pPr>
      <w:r>
        <w:rPr>
          <w:rFonts w:ascii="Amiri" w:hAnsi="Amiri" w:eastAsia="Amiri" w:cs="Amiri"/>
          <w:color w:val="111111"/>
          <w:sz w:val="28"/>
          <w:sz w:val="28"/>
          <w:szCs w:val="28"/>
          <w:rtl w:val="true"/>
          <w:lang w:bidi="ar-SA"/>
        </w:rPr>
        <w:t xml:space="preserve">وهذه القصدية يستدل عليها من خلال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كله فلم يبق منه شيء</w:t>
      </w:r>
      <w:r>
        <w:rPr>
          <w:rStyle w:val="FootnoteAnchor"/>
          <w:rtl w:val="true"/>
        </w:rPr>
        <w:footnoteReference w:id="25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ترك شيءٍ مما وقع على جسدها إلّ وسيسأل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الزهراء، وهذه القصدية ترشد الى أن ما يراه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حالها سيكون عظيماً، مما سيدفعه الى أنه سيسأل عن جميع ما وقع عليها فلا يبقي شيئاً الا وسيعرفه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هيئتها الكاشفة عن حجم الاضرار التي وقعت عليها تحقق هذه القصدية وهو أمر وجداني، فاصفرار الوجه يدل على المرض او الارهاق والاجهاد والتعب، اما احمرار الوجه كاشف عن الخجل او الغضب وكذلك بقية صور هيئة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وشكله</w:t>
      </w:r>
      <w:r>
        <w:rPr>
          <w:rFonts w:eastAsia="Amiri" w:cs="Amiri" w:ascii="Amiri" w:hAnsi="Amiri"/>
          <w:color w:val="111111"/>
          <w:sz w:val="28"/>
          <w:szCs w:val="28"/>
          <w:rtl w:val="true"/>
          <w:lang w:bidi="ar-SA"/>
        </w:rPr>
        <w:t xml:space="preserve">. </w:t>
      </w:r>
      <w:bookmarkStart w:id="526" w:name="pg14643_162881"/>
    </w:p>
    <w:p>
      <w:pPr>
        <w:pStyle w:val="BookText"/>
        <w:rPr/>
      </w:pPr>
      <w:bookmarkEnd w:id="526"/>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 فاطمة وهيئتها وصورتها ستدفع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التدقيق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جاء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بهيئة الانسان وظواهره الجسدية ومنها حاسة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النص أنَّ حالها تغير ونزل بجسدها اضرار عطلت موضعاً أو عضواً أو حاسة أو ذهاب عافيتها وصحتها جميعا فلم تبق لها صحة في جسدها فأصبحت عليلة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الجسد لا تقع إلّا بحدث كبير يكون وقوعه مباشراً على الجسد كالهجوم عليها في حادثة الباب، وكسر ضلعها وما تسبب في اتلاف جسدها واعلاله، ولاسيما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فارقها وهي على حال حسن، وفي</w:t>
      </w:r>
    </w:p>
    <w:p>
      <w:pPr>
        <w:pStyle w:val="BookText"/>
        <w:rPr/>
      </w:pPr>
      <w:r>
        <w:rPr>
          <w:rFonts w:ascii="Amiri" w:hAnsi="Amiri" w:eastAsia="Amiri" w:cs="Amiri"/>
          <w:color w:val="111111"/>
          <w:sz w:val="28"/>
          <w:sz w:val="28"/>
          <w:szCs w:val="28"/>
          <w:rtl w:val="true"/>
          <w:lang w:bidi="ar-SA"/>
        </w:rPr>
        <w:t xml:space="preserve">عافية؛ ومن ثم فأن مصيبة فقدها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لا تجعلها عليلة أو قد أتلَفت 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حواسها او أعضائها،مما يرشد الى قصدية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فأحفها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سياق الدلالة</w:t>
      </w:r>
    </w:p>
    <w:p>
      <w:pPr>
        <w:pStyle w:val="BookText"/>
        <w:rPr/>
      </w:pPr>
      <w:r>
        <w:rPr>
          <w:rFonts w:ascii="Amiri" w:hAnsi="Amiri" w:eastAsia="Amiri" w:cs="Amiri"/>
          <w:color w:val="111111"/>
          <w:sz w:val="28"/>
          <w:sz w:val="28"/>
          <w:szCs w:val="28"/>
          <w:rtl w:val="true"/>
          <w:lang w:bidi="ar-SA"/>
        </w:rPr>
        <w:t>والقصدية الاولى للفظ،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 ذهاب هيئتها التي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يستلزم معرفة ما جرى عليها وغ حالها،وأضرَّ بجسدها، وسلب عافيتها؛ وهو ما سيرد في هذه الدراسة لاحقاً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384647_1878427129"/>
      <w:bookmarkStart w:id="528" w:name="_Toc206"/>
      <w:bookmarkEnd w:id="527"/>
      <w:r>
        <w:rPr>
          <w:rtl w:val="true"/>
        </w:rPr>
        <w:t>القصدية الثانية</w:t>
      </w:r>
      <w:r>
        <w:rPr>
          <w:rtl w:val="true"/>
        </w:rPr>
        <w:t xml:space="preserve">: </w:t>
      </w:r>
      <w:r>
        <w:rPr>
          <w:rtl w:val="true"/>
        </w:rPr>
        <w:t>في بيان مقبولية تلقي الاسئلة وردود الاجابة</w:t>
      </w:r>
      <w:bookmarkEnd w:id="5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سيسمعه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دوي على مسامعه ويظهر حجم الآثار التي ستترتب على ما تقوله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529" w:name="pg14643_162882"/>
    </w:p>
    <w:p>
      <w:pPr>
        <w:pStyle w:val="BookText"/>
        <w:rPr/>
      </w:pPr>
      <w:bookmarkEnd w:id="529"/>
      <w:r>
        <w:rPr>
          <w:rFonts w:ascii="Amiri" w:hAnsi="Amiri" w:eastAsia="Amiri" w:cs="Amiri"/>
          <w:color w:val="111111"/>
          <w:sz w:val="28"/>
          <w:sz w:val="28"/>
          <w:szCs w:val="28"/>
          <w:rtl w:val="true"/>
          <w:lang w:bidi="ar-SA"/>
        </w:rPr>
        <w:t xml:space="preserve">ويستدل على هذه القصدية لقول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 الفرس، يحف حفيفا، واحففته أنا إذا حملته على أن يكون له حفيف، وهو دوي جرتيه، وكذلك حفيف جناح الطائر، وحفيف الريح في كل ما مرت به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يرشد الى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تلقي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للأسئلة سيكون له دوي، وهو يكشف عن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يرى فاطمة بهذه الحال، فسيكون لأسئلته في الكثرة والتعدد كالدوي على مسامع فاطمة، فيكون هنا الكاشف عن مقبولية فاطمة لهذه الاسئلة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المتلقي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يرشد الى أنَّ ما سيسمعه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إجابات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دوي وذلك لشدة هول وفداحة ما نزل بها، أي الكاشفية عن عظيم</w:t>
      </w:r>
    </w:p>
    <w:p>
      <w:pPr>
        <w:pStyle w:val="BookText"/>
        <w:rPr/>
      </w:pPr>
      <w:r>
        <w:rPr>
          <w:rFonts w:ascii="Amiri" w:hAnsi="Amiri" w:eastAsia="Amiri" w:cs="Amiri"/>
          <w:color w:val="111111"/>
          <w:sz w:val="28"/>
          <w:sz w:val="28"/>
          <w:szCs w:val="28"/>
          <w:rtl w:val="true"/>
          <w:lang w:bidi="ar-SA"/>
        </w:rPr>
        <w:t>المصيبة والرزية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ترددات ما تقوله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سيتبعه من آثار خارجية سيكون له دوي كصوت الريح في كل مامرت به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384649_1878427129"/>
      <w:bookmarkStart w:id="531" w:name="_Toc207"/>
      <w:bookmarkEnd w:id="530"/>
      <w:r>
        <w:rPr>
          <w:rtl w:val="true"/>
        </w:rPr>
        <w:t>القصدية الثالثة</w:t>
      </w:r>
      <w:r>
        <w:rPr>
          <w:rtl w:val="true"/>
        </w:rPr>
        <w:t xml:space="preserve">: </w:t>
      </w:r>
      <w:r>
        <w:rPr>
          <w:rtl w:val="true"/>
        </w:rPr>
        <w:t>الكاشفية التعددية</w:t>
      </w:r>
      <w:bookmarkEnd w:id="53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وللحف قصدية اخرى في هذا المورد، وهي الكاشفية التعددية في حركة جناح الطائر،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طرح الأسئلة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كتعدد جناح الطائر في حركته اثناء الطيران، وهو يحقق المقصد في استخدامه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 xml:space="preserve">. </w:t>
      </w:r>
      <w:bookmarkStart w:id="532" w:name="pg14643_162883"/>
    </w:p>
    <w:p>
      <w:pPr>
        <w:pStyle w:val="Heading5"/>
        <w:numPr>
          <w:ilvl w:val="4"/>
          <w:numId w:val="1"/>
        </w:numPr>
        <w:rPr/>
      </w:pPr>
      <w:bookmarkStart w:id="533" w:name="__RefHeading___Toc2384651_1878427129"/>
      <w:bookmarkStart w:id="534" w:name="_Toc208"/>
      <w:bookmarkEnd w:id="532"/>
      <w:bookmarkEnd w:id="533"/>
      <w:r>
        <w:rPr>
          <w:rtl w:val="true"/>
        </w:rPr>
        <w:t>القصدية الرابعة</w:t>
      </w:r>
      <w:r>
        <w:rPr>
          <w:rtl w:val="true"/>
        </w:rPr>
        <w:t xml:space="preserve">: </w:t>
      </w:r>
      <w:r>
        <w:rPr>
          <w:rtl w:val="true"/>
        </w:rPr>
        <w:t>طريقة طرح الاسئلة</w:t>
      </w:r>
      <w:bookmarkEnd w:id="534"/>
    </w:p>
    <w:p>
      <w:pPr>
        <w:pStyle w:val="BookText"/>
        <w:rPr/>
      </w:pPr>
      <w:r>
        <w:rPr>
          <w:rFonts w:ascii="Amiri" w:hAnsi="Amiri" w:eastAsia="Amiri" w:cs="Amiri"/>
          <w:color w:val="111111"/>
          <w:sz w:val="28"/>
          <w:sz w:val="28"/>
          <w:szCs w:val="28"/>
          <w:rtl w:val="true"/>
          <w:lang w:bidi="ar-SA"/>
        </w:rPr>
        <w:t xml:space="preserve">ومن المقاصد التي اكتنزها اللفظ هو الطريقة التي يعتمدها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الاسئلة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ما جرى عليها هو الذهاب والعودة في طرح السؤال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تتكلم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سماعها للسؤال وذلك خشية انزال الأذى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حياءً منه، او أرجاء الامر الى يوم القيامة، فعند أعادة السؤال الواحد عليها مرات عدة كطريقة</w:t>
      </w:r>
    </w:p>
    <w:p>
      <w:pPr>
        <w:pStyle w:val="BookText"/>
        <w:rPr/>
      </w:pPr>
      <w:r>
        <w:rPr>
          <w:rFonts w:ascii="Amiri" w:hAnsi="Amiri" w:eastAsia="Amiri" w:cs="Amiri"/>
          <w:color w:val="111111"/>
          <w:sz w:val="28"/>
          <w:sz w:val="28"/>
          <w:szCs w:val="28"/>
          <w:rtl w:val="true"/>
          <w:lang w:bidi="ar-SA"/>
        </w:rPr>
        <w:t>تركها لفترة ثم تسأل مرة اخرى نفس السؤال؛ وهذه الحالة يمكن ملاحظتها في كثير من المواقع الحياتية، في البيت، في المدرسة، في الجامعة، في الحوارات والمناقشات، وفي حالات التحقيق والبحث سواء في مواقع الحكم والقضاء، او في مواقع البحث والتحقيق والتأمل والتفكير فيما يبحث عنه الانسان و يدرسه؛ فنجده يعيد تكرار السؤال الواحد لمرات عديدة، وفي فترات زمنية متفاوتة، ويعاود الكرّة حتى يصل</w:t>
      </w:r>
    </w:p>
    <w:p>
      <w:pPr>
        <w:pStyle w:val="BookText"/>
        <w:rPr/>
      </w:pPr>
      <w:r>
        <w:rPr>
          <w:rFonts w:ascii="Amiri" w:hAnsi="Amiri" w:eastAsia="Amiri" w:cs="Amiri"/>
          <w:color w:val="111111"/>
          <w:sz w:val="28"/>
          <w:sz w:val="28"/>
          <w:szCs w:val="28"/>
          <w:rtl w:val="true"/>
          <w:lang w:bidi="ar-SA"/>
        </w:rPr>
        <w:t>الى الاجابة، ويحصل على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القصدية ورد مدلولها من خلال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المنوال، والمنوال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يلف عليها الحائك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وهي التي يضرب بها الحائك كالسيف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التي تجيء وتذهب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يكشف عن القصدية في كيفية طرح الاسئلة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انفاً</w:t>
      </w:r>
      <w:r>
        <w:rPr>
          <w:rFonts w:eastAsia="Amiri" w:cs="Amiri" w:ascii="Amiri" w:hAnsi="Amiri"/>
          <w:color w:val="111111"/>
          <w:sz w:val="28"/>
          <w:szCs w:val="28"/>
          <w:rtl w:val="true"/>
          <w:lang w:bidi="ar-SA"/>
        </w:rPr>
        <w:t xml:space="preserve">. </w:t>
      </w:r>
      <w:bookmarkStart w:id="535" w:name="pg14643_162884"/>
    </w:p>
    <w:p>
      <w:pPr>
        <w:pStyle w:val="Heading5"/>
        <w:numPr>
          <w:ilvl w:val="4"/>
          <w:numId w:val="1"/>
        </w:numPr>
        <w:rPr/>
      </w:pPr>
      <w:bookmarkStart w:id="536" w:name="__RefHeading___Toc2384653_1878427129"/>
      <w:bookmarkStart w:id="537" w:name="_Toc209"/>
      <w:bookmarkEnd w:id="535"/>
      <w:bookmarkEnd w:id="536"/>
      <w:r>
        <w:rPr>
          <w:rtl w:val="true"/>
        </w:rPr>
        <w:t>القصدية الخامسة</w:t>
      </w:r>
      <w:r>
        <w:rPr>
          <w:rtl w:val="true"/>
        </w:rPr>
        <w:t xml:space="preserve">: </w:t>
      </w:r>
      <w:r>
        <w:rPr>
          <w:rtl w:val="true"/>
        </w:rPr>
        <w:t>الاتيان على جميع المواضيع</w:t>
      </w:r>
      <w:bookmarkEnd w:id="537"/>
    </w:p>
    <w:p>
      <w:pPr>
        <w:pStyle w:val="BookText"/>
        <w:rPr/>
      </w:pPr>
      <w:r>
        <w:rPr>
          <w:rFonts w:ascii="Amiri" w:hAnsi="Amiri" w:eastAsia="Amiri" w:cs="Amiri"/>
          <w:color w:val="111111"/>
          <w:sz w:val="28"/>
          <w:sz w:val="28"/>
          <w:szCs w:val="28"/>
          <w:rtl w:val="true"/>
          <w:lang w:bidi="ar-SA"/>
        </w:rPr>
        <w:t xml:space="preserve">إنَّ هذه القصدية جاءت من خلال وصف العرب لقيام المرآة بحف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 وحفافاً، تزيل عنه الشعر بالمواسي وتقشره</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لموضع واحد في وجهها أو بدنها تواجد فيه الشعر الغير مرغوب به إلّ وأزالته بالقشط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يرشد الى قصدية منتج النص في مبتغاه من الحف بالسؤال،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تبقي شيء إلّا وسل فاطمة عنه حتى تأتي على جميع المواضيع والأسئلة</w:t>
      </w:r>
    </w:p>
    <w:p>
      <w:pPr>
        <w:pStyle w:val="BookText"/>
        <w:rPr/>
      </w:pPr>
      <w:r>
        <w:rPr>
          <w:rFonts w:ascii="Amiri" w:hAnsi="Amiri" w:eastAsia="Amiri" w:cs="Amiri"/>
          <w:color w:val="111111"/>
          <w:sz w:val="28"/>
          <w:sz w:val="28"/>
          <w:szCs w:val="28"/>
          <w:rtl w:val="true"/>
          <w:lang w:bidi="ar-SA"/>
        </w:rPr>
        <w:t>فتجيب عليها</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2384655_1878427129"/>
      <w:bookmarkStart w:id="539" w:name="_Toc210"/>
      <w:bookmarkEnd w:id="538"/>
      <w:r>
        <w:rPr>
          <w:rtl w:val="true"/>
        </w:rPr>
        <w:t>القصدية السادسة</w:t>
      </w:r>
      <w:r>
        <w:rPr>
          <w:rtl w:val="true"/>
        </w:rPr>
        <w:t xml:space="preserve">: </w:t>
      </w:r>
      <w:r>
        <w:rPr>
          <w:rtl w:val="true"/>
        </w:rPr>
        <w:t>انتزاع الإجابة</w:t>
      </w:r>
      <w:bookmarkEnd w:id="539"/>
    </w:p>
    <w:p>
      <w:pPr>
        <w:pStyle w:val="BookText"/>
        <w:rPr/>
      </w:pPr>
      <w:r>
        <w:rPr>
          <w:rFonts w:ascii="Amiri" w:hAnsi="Amiri" w:eastAsia="Amiri" w:cs="Amiri"/>
          <w:color w:val="111111"/>
          <w:sz w:val="28"/>
          <w:sz w:val="28"/>
          <w:szCs w:val="28"/>
          <w:rtl w:val="true"/>
          <w:lang w:bidi="ar-SA"/>
        </w:rPr>
        <w:t xml:space="preserve">إنَّ مجريات الحدث وما نتج عنه من آثار على بيت النبوة والإسلام، وما كتمته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البوح به والتصريح عنه يستلزم أن 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بانتزاع الاجابة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القصدية مأخوذة من خلال انتزاع الشعر عن الوجه بواسطة الخيط في حف المرآة لوجهها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يكون القصد 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فأحفها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انتزاع الاجابة من البضعة النبوية لأنها ستبقى ساكتة عن ما جرى عليها، وحينها سيكون الجناة في مأمن من العقوبة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تَكَلُّم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عليها من مصائب قد أتْبعتها هموماً </w:t>
      </w:r>
      <w:bookmarkStart w:id="540" w:name="pg14643_162885"/>
    </w:p>
    <w:p>
      <w:pPr>
        <w:pStyle w:val="BookText"/>
        <w:rPr/>
      </w:pPr>
      <w:bookmarkEnd w:id="540"/>
      <w:r>
        <w:rPr>
          <w:rFonts w:ascii="Amiri" w:hAnsi="Amiri" w:eastAsia="Amiri" w:cs="Amiri"/>
          <w:color w:val="111111"/>
          <w:sz w:val="28"/>
          <w:sz w:val="28"/>
          <w:szCs w:val="28"/>
          <w:rtl w:val="true"/>
          <w:lang w:bidi="ar-SA"/>
        </w:rPr>
        <w:t xml:space="preserve">عظيمة ملأت صدرها وأحرقت قلبها، فكتمتها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 فلم تفرّج عن هذه الالام والهموم والاحزان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هذه الهموم، وما هو حجمها، وما هو اثرها على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سنتعرّض 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384657_1878427129"/>
      <w:bookmarkStart w:id="542" w:name="_Toc211"/>
      <w:bookmarkEnd w:id="541"/>
      <w:r>
        <w:rPr>
          <w:rtl w:val="true"/>
        </w:rPr>
        <w:t>المسألة الثانية</w:t>
      </w:r>
      <w:r>
        <w:rPr>
          <w:rtl w:val="true"/>
        </w:rPr>
        <w:t xml:space="preserve">: </w:t>
      </w:r>
      <w:r>
        <w:rPr>
          <w:rtl w:val="true"/>
        </w:rPr>
        <w:t xml:space="preserve">استخبار حال فاطمة </w:t>
      </w:r>
      <w:r>
        <w:rPr>
          <w:rtl w:val="true"/>
        </w:rPr>
        <w:t>(</w:t>
      </w:r>
      <w:r>
        <w:rPr>
          <w:rtl w:val="true"/>
        </w:rPr>
        <w:t>علیها السّلام</w:t>
      </w:r>
      <w:r>
        <w:rPr>
          <w:rtl w:val="true"/>
        </w:rPr>
        <w:t>)</w:t>
      </w:r>
      <w:bookmarkEnd w:id="542"/>
    </w:p>
    <w:p>
      <w:pPr>
        <w:pStyle w:val="Heading5"/>
        <w:numPr>
          <w:ilvl w:val="4"/>
          <w:numId w:val="1"/>
        </w:numPr>
        <w:rPr/>
      </w:pPr>
      <w:bookmarkStart w:id="543" w:name="__RefHeading___Toc2384659_1878427129"/>
      <w:bookmarkStart w:id="544" w:name="_Toc212"/>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بعد هذه المقاصد التي اكتنزها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النبي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إلفات انتباه السامع والقارئ الى مقاصد اخرى للتعاضد مع ما جاء من قبلها وما بعدها ليوصل المتلقي كاشفية الى ما حدث وآثاره القوية في الإسلام ماضياً ومستقبلاً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المتلقي الى مقاصد اخرى جاءت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هذه المقاصد في الاستخبار أو الاستفعال فلا بد من الرجوع الى بعض استعمالات اللفظ في القرآن والحديث النبوي وأقوال العلماء، وهي كالاتي</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384661_1878427129"/>
      <w:bookmarkStart w:id="546" w:name="_Toc213"/>
      <w:bookmarkEnd w:id="545"/>
      <w:r>
        <w:rPr>
          <w:rtl w:val="true"/>
        </w:rPr>
        <w:t xml:space="preserve">أ </w:t>
      </w:r>
      <w:r>
        <w:rPr>
          <w:rtl w:val="true"/>
        </w:rPr>
        <w:t xml:space="preserve">- </w:t>
      </w:r>
      <w:r>
        <w:rPr>
          <w:rtl w:val="true"/>
        </w:rPr>
        <w:t>صيغة الاستفعال في القرآن الكريم</w:t>
      </w:r>
      <w:bookmarkEnd w:id="546"/>
    </w:p>
    <w:p>
      <w:pPr>
        <w:pStyle w:val="BookText"/>
        <w:rPr/>
      </w:pPr>
      <w:r>
        <w:rPr>
          <w:rFonts w:ascii="Amiri" w:hAnsi="Amiri" w:eastAsia="Amiri" w:cs="Amiri"/>
          <w:color w:val="111111"/>
          <w:sz w:val="28"/>
          <w:sz w:val="28"/>
          <w:szCs w:val="28"/>
          <w:rtl w:val="true"/>
          <w:lang w:bidi="ar-SA"/>
        </w:rPr>
        <w:t>إنَّ صيغة الاستفعال جاءت في آيات عديدة في محكم التنزيل وقد أفادت كلها واجتمعت على معنى واحد وهو طلب الفعل، فكانت كالاتي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فِی ظُلُمَاتٍ لَا يُبْصِرونَ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547" w:name="pg14643_162886"/>
    </w:p>
    <w:p>
      <w:pPr>
        <w:pStyle w:val="BookText"/>
        <w:rPr/>
      </w:pPr>
      <w:bookmarkEnd w:id="547"/>
      <w:r>
        <w:rPr>
          <w:rFonts w:ascii="Amiri" w:hAnsi="Amiri" w:eastAsia="Amiri" w:cs="Amiri"/>
          <w:color w:val="111111"/>
          <w:sz w:val="28"/>
          <w:sz w:val="28"/>
          <w:szCs w:val="28"/>
          <w:rtl w:val="true"/>
          <w:lang w:bidi="ar-SA"/>
        </w:rPr>
        <w:t xml:space="preserve">وقد ورد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استوقد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ناراً كما يقال استجاب بمعنى أجاب؛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والوقود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وقدت النار وقودا، والاستيقاد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الوقود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يَسْتَفْتُونَكَ قُلِ اللُّه يُفْتيِكُمْ فِی الْكَلالَةِ إنِ امْرُؤٌ هَلَكَ لَيْسَ لَهُ وَلَدٌ وَلَهُ أُخْتٌ فَلَهَا نِصْفُ مَا تَرَكَ وَهُوَ يَرِثُهَا إِنْ لَم يَكُنْ لَها وَلَدٌ فَإِنْ كَانَتَا اثْنَتَيْن فَلَهُمَ الثُّلُثَانِ مِّما تَرَكَ وَإِنْ كَانُوا إِخْوَةً رِجَالاً وَنِسَاءً فَلِلذَّكَرِ مِثْلُ حَظِّ الأُنْثَيَيْن يُبَيِّن اللَّه لَكُمْأَنْ تَضِلُّوا وَاللَّه بِكُلِّ شَیءٍ عَلِيمٌ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الاستفتاء، السؤال عن الحكم، وهو استفعال من الفتيا،ويقال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المسألة إذا بيّن حكمها فتوى وفتيا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المعاذ، استفعال من العوذ والعياذ</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المباركة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2384663_1878427129"/>
      <w:bookmarkStart w:id="549" w:name="_Toc214"/>
      <w:bookmarkEnd w:id="548"/>
      <w:r>
        <w:rPr>
          <w:rtl w:val="true"/>
        </w:rPr>
        <w:t xml:space="preserve">ب </w:t>
      </w:r>
      <w:r>
        <w:rPr>
          <w:rtl w:val="true"/>
        </w:rPr>
        <w:t xml:space="preserve">- </w:t>
      </w:r>
      <w:r>
        <w:rPr>
          <w:rtl w:val="true"/>
        </w:rPr>
        <w:t>صيغة الاستفعال في الحديث النبوي</w:t>
      </w:r>
      <w:bookmarkEnd w:id="54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لنا اخذ بعض الشواهد من الحديث النبوي الشريف للاستدلال على ورود صيغة الاستفعال في هذه الاحاديث والتي تنص جميعها على طلب العقل، فكان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احمد عن ابن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يحدث عن جرير وهو جده عن النبي صلى الله عليه وآله وسلم قال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جرير استنصت الناس</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من الاستنصات، استفعال من الانصات،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السكوت</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الفطرة المضمضة، والاستنشاق، وقص الشارب، والسواك، وتقليم</w:t>
      </w:r>
    </w:p>
    <w:p>
      <w:pPr>
        <w:pStyle w:val="BookText"/>
        <w:rPr/>
      </w:pPr>
      <w:r>
        <w:rPr>
          <w:rFonts w:ascii="IRNazanin" w:hAnsi="IRNazanin" w:eastAsia="IRNazanin"/>
          <w:color w:val="111111"/>
          <w:sz w:val="28"/>
          <w:sz w:val="28"/>
          <w:szCs w:val="28"/>
          <w:rtl w:val="true"/>
          <w:lang w:bidi="fa-IR"/>
        </w:rPr>
        <w:t xml:space="preserve">الأظافر، وغسل البراجم، ونتف الإبط، والاستعداد؛ والاختتان، والانتضاح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الاستحداد، والله العالم، إنما هو الاستفعال من الحديد،يعني الاستحلاق بها، وذلك عن القوم لم يكونوا يعرفون النورة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يونس بن جبير، سألت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ابن عمر امرأته وهي حائض فسأل عمر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مره أن يراجعها ثم يطلق من قبل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أفتعتدّ بتلك التطليقة؟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إن عجز واستحمق </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استحمق، إشارة إلى أنه تكلف الحمق بما فعله من تطليق امرأته وهي حائض</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550" w:name="pg14643_162888"/>
    </w:p>
    <w:p>
      <w:pPr>
        <w:pStyle w:val="Heading5"/>
        <w:numPr>
          <w:ilvl w:val="4"/>
          <w:numId w:val="1"/>
        </w:numPr>
        <w:rPr/>
      </w:pPr>
      <w:bookmarkStart w:id="551" w:name="__RefHeading___Toc2384665_1878427129"/>
      <w:bookmarkStart w:id="552" w:name="_Toc215"/>
      <w:bookmarkEnd w:id="550"/>
      <w:bookmarkEnd w:id="551"/>
      <w:r>
        <w:rPr>
          <w:rtl w:val="true"/>
        </w:rPr>
        <w:t xml:space="preserve">ج </w:t>
      </w:r>
      <w:r>
        <w:rPr>
          <w:rtl w:val="true"/>
        </w:rPr>
        <w:t xml:space="preserve">- </w:t>
      </w:r>
      <w:r>
        <w:rPr>
          <w:rtl w:val="true"/>
        </w:rPr>
        <w:t>ورود صيغة الاستفعال في بعض اقوال الفقهاء</w:t>
      </w:r>
      <w:bookmarkEnd w:id="552"/>
    </w:p>
    <w:p>
      <w:pPr>
        <w:pStyle w:val="BookText"/>
        <w:rPr/>
      </w:pPr>
      <w:r>
        <w:rPr>
          <w:rFonts w:ascii="Amiri" w:hAnsi="Amiri" w:eastAsia="Amiri" w:cs="Amiri"/>
          <w:color w:val="111111"/>
          <w:sz w:val="28"/>
          <w:sz w:val="28"/>
          <w:szCs w:val="28"/>
          <w:rtl w:val="true"/>
          <w:lang w:bidi="ar-SA"/>
        </w:rPr>
        <w:t>جاءت صيغة الاستفعال في بعض اقوال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بينوا دلالة الصيغة ما ترشد اليه قصدية ومعنى، وهذا بعض اقوالهم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لفظ الاستفعال ان يطلب منه الخدمة هذا موضوعها في اللغة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صيغة الاستفعال موضوعة غالباً للطلب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الماء استوطن البلد، أي طلب خروج الماء، وطلب التوطن في المدينة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الاستفعال حقيقة في طلب الفعل فلا يصدق بدون الطلب</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الاستفعال بمعنى الفعل لغة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 أوقد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الحاصل بالبشارة، وأصل الاستفعال طلب الفعل، فالمستبشر بمنزلة من طلب السرور فوجده بالبشارة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الاستصحاب في أصل اشتقاقها من كلمة الصحبة من باب الاستفعال، فتقول استصحبت هذا الشيء، أي حملته معك وإنما صح إطلاق </w:t>
      </w:r>
    </w:p>
    <w:p>
      <w:pPr>
        <w:pStyle w:val="BookText"/>
        <w:rPr/>
      </w:pPr>
      <w:r>
        <w:rPr>
          <w:rFonts w:ascii="Amiri" w:hAnsi="Amiri" w:eastAsia="Amiri" w:cs="Amiri"/>
          <w:color w:val="111111"/>
          <w:sz w:val="28"/>
          <w:sz w:val="28"/>
          <w:szCs w:val="28"/>
          <w:rtl w:val="true"/>
          <w:lang w:bidi="ar-SA"/>
        </w:rPr>
        <w:t>هذه الكلمة على هذه القاعدة في اصطلاح الأصوليين، فبأي اعتبار أن العالم بها يتخذ ما يتقن به سابقاً صحبيا له إلى الزمان اللاحق في مقام العمل</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محمد سعيد الحكيم في معنى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التمهيد له بذكر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لغة استفعال من الصحبة ومن الظاهر مناسبة البقاء والاستمرار الذي هو مفاد الاستصحاب للمادة وهي الصحبة بنحو يصحح إطلاقها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هيأة الاستفعال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طلب المادة، كما هو في الاستغفار، والاستشارة والاسترفاد،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جعلها وتحقيقها خارجاً بوجه، كما في استعمال الشيء والاستكثار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ادعاءها والحكم بها والبناء عليها كما في الاستكبار والاستحسان والاستقذار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هناك جماعة من اللغويين يقولون بجواز اختراع ألفاظ وكلمات في اللغة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 على وزن الألفاظ والكلمات الموجودة فيها، كما يقولون بجواز الزيادة والنقيصة فيها على حسب الزوائد أو النقائص اللغوية الأخرى، مثل صرف الباب الثلاثي إلى باب الانفعال، أو التفعيل، أو المفاعلة، أو الاستفعال، وكذلك أبواب الرباعيات ونحوها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نستدل بما ورد في القرآن الكريم والحديث النبوي الشريف وأقوال الفقهاء أن أصل صيغة الاستفعال ترتكز على إرادة الطلب سواء كان هذا الطلب صريحاً أو تقديرياً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يريد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يطلب خبر ما جرى عليها فغير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هو كينَة الإنسان وهو ما كان عليه من خير أو شر، يذكر ويؤنث،والجمع أحوال وأحولة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معرفة هذا التغيير المفجع الذي أصبحت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يقدم بذاك صورة الى السامع أنّ من يرى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ويراها بعد وفاته الى يوم استشهادها سيفجع بما</w:t>
      </w:r>
    </w:p>
    <w:p>
      <w:pPr>
        <w:pStyle w:val="BookText"/>
        <w:rPr/>
      </w:pPr>
      <w:r>
        <w:rPr>
          <w:rFonts w:ascii="Amiri" w:hAnsi="Amiri" w:eastAsia="Amiri" w:cs="Amiri"/>
          <w:color w:val="111111"/>
          <w:sz w:val="28"/>
          <w:sz w:val="28"/>
          <w:szCs w:val="28"/>
          <w:rtl w:val="true"/>
          <w:lang w:bidi="ar-SA"/>
        </w:rPr>
        <w:t>يرى من تغير حالها، وسيندفع بلا أدنى شك الى السؤال والطلب في معرفة ما غير حالها هذا التغيير المفجع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معرفة الأسباب والدلالات والآثار التي أدت الى هذا الحال، وهو ما سنتناوله في دلالات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غليل معتلج بصدرها لم تجد الى بثه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وقصديته من هذا القول</w:t>
      </w:r>
      <w:r>
        <w:rPr>
          <w:rFonts w:eastAsia="Amiri" w:cs="Amiri" w:ascii="Amiri" w:hAnsi="Amiri"/>
          <w:color w:val="111111"/>
          <w:sz w:val="28"/>
          <w:szCs w:val="28"/>
          <w:rtl w:val="true"/>
          <w:lang w:bidi="ar-SA"/>
        </w:rPr>
        <w:t xml:space="preserve">. </w:t>
      </w:r>
      <w:bookmarkStart w:id="553" w:name="pg14643_162891"/>
    </w:p>
    <w:p>
      <w:pPr>
        <w:pStyle w:val="Heading4"/>
        <w:numPr>
          <w:ilvl w:val="3"/>
          <w:numId w:val="1"/>
        </w:numPr>
        <w:rPr/>
      </w:pPr>
      <w:bookmarkStart w:id="554" w:name="__RefHeading___Toc2384667_1878427129"/>
      <w:bookmarkStart w:id="555" w:name="_Toc216"/>
      <w:bookmarkEnd w:id="553"/>
      <w:bookmarkEnd w:id="554"/>
      <w:r>
        <w:rPr>
          <w:rtl w:val="true"/>
        </w:rPr>
        <w:t>المسألة الثالثة</w:t>
      </w:r>
      <w:r>
        <w:rPr>
          <w:rtl w:val="true"/>
        </w:rPr>
        <w:t xml:space="preserve">: </w:t>
      </w:r>
      <w:r>
        <w:rPr>
          <w:rtl w:val="true"/>
        </w:rPr>
        <w:t>الغليل المعتلج وقصدية آثاره النفسية والجسدية وحكمه في الشريعة</w:t>
      </w:r>
      <w:bookmarkEnd w:id="555"/>
    </w:p>
    <w:p>
      <w:pPr>
        <w:pStyle w:val="Heading5"/>
        <w:numPr>
          <w:ilvl w:val="4"/>
          <w:numId w:val="1"/>
        </w:numPr>
        <w:rPr/>
      </w:pPr>
      <w:bookmarkStart w:id="556" w:name="__RefHeading___Toc2384669_1878427129"/>
      <w:bookmarkStart w:id="557" w:name="_Toc217"/>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إنّ هذه المقدمات من المعاني ومقاصدها والالفاظ ودلالتها جاءت بالمتلقي تقوده أسيراً اليها للوصول الى هذا المطلب الذي اكتنزه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غليل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مبينا أنّ ما جرى عليها لم يكن أمراً واحداً ظاهرا للعيان أو مخفيا عنهم وانما هي امور كثيرة كان واقعها وحقيقة أمرها جمراً متلهبا لم يزل يحرق ما يحيط به وإن كان مغطاً بالرماد مستوراً عن الناظر حتى يظنه بارداً وساكناً، كما جرى ذلك في</w:t>
      </w:r>
    </w:p>
    <w:p>
      <w:pPr>
        <w:pStyle w:val="BookText"/>
        <w:rPr/>
      </w:pPr>
      <w:r>
        <w:rPr>
          <w:rFonts w:ascii="Amiri" w:hAnsi="Amiri" w:eastAsia="Amiri" w:cs="Amiri"/>
          <w:color w:val="111111"/>
          <w:sz w:val="28"/>
          <w:sz w:val="28"/>
          <w:szCs w:val="28"/>
          <w:rtl w:val="true"/>
          <w:lang w:bidi="ar-SA"/>
        </w:rPr>
        <w:t xml:space="preserve">قصدية الحالة النفسية وما ترتب عليها من آثار بيّنها القرآن الكريم في حال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ظاهراً لدى القارئ العارف بدلالات الألفاظ ومقاصدها، فقال تعالى مبينا حاله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وَاشْتَعَلَ الرَّأْسُ</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يورد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فاطمة وما جرى عليها من رزايا و مصائب واضراراً نفسية وجسدية في إيراده 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 بذلك الى كل عاقل منصف عارف بلغة العرب أنّ ما وقع على بضعة المصطفى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اضرار على يد بعض الصحابة لا يمكن أن تنصفه ألْسِنَةُ الرواة وان جادت قرائحهم بالبيان وشهدته اعينهم من مجريات للحدث، فهم غير قادرين على معرفة ما أصابها وعاجزين عن ادراك الآمها وضرّها؛ وأنّى لهم بذلك</w:t>
      </w:r>
    </w:p>
    <w:p>
      <w:pPr>
        <w:pStyle w:val="BookText"/>
        <w:rPr/>
      </w:pPr>
      <w:r>
        <w:rPr>
          <w:rFonts w:ascii="Amiri" w:hAnsi="Amiri" w:eastAsia="Amiri" w:cs="Amiri"/>
          <w:color w:val="111111"/>
          <w:sz w:val="28"/>
          <w:sz w:val="28"/>
          <w:szCs w:val="28"/>
          <w:rtl w:val="true"/>
          <w:lang w:bidi="ar-SA"/>
        </w:rPr>
        <w:t>والزهراء البتول قد كتمته عن ابن عمها وابو ولديها ولم تقوله لاحد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غليل معتلج بصدرها لم تجد الى بثه سبيلا </w:t>
      </w:r>
      <w:r>
        <w:rPr>
          <w:rFonts w:eastAsia="Amiri" w:cs="Amiri" w:ascii="Amiri" w:hAnsi="Amiri"/>
          <w:color w:val="111111"/>
          <w:sz w:val="28"/>
          <w:szCs w:val="28"/>
          <w:rtl w:val="true"/>
          <w:lang w:bidi="ar-SA"/>
        </w:rPr>
        <w:t xml:space="preserve">.» </w:t>
      </w:r>
      <w:bookmarkStart w:id="558" w:name="pg14643_162892"/>
    </w:p>
    <w:p>
      <w:pPr>
        <w:pStyle w:val="BookText"/>
        <w:rPr/>
      </w:pPr>
      <w:bookmarkEnd w:id="558"/>
      <w:r>
        <w:rPr>
          <w:rFonts w:ascii="Amiri" w:hAnsi="Amiri" w:eastAsia="Amiri" w:cs="Amiri"/>
          <w:color w:val="111111"/>
          <w:sz w:val="28"/>
          <w:sz w:val="28"/>
          <w:szCs w:val="28"/>
          <w:rtl w:val="true"/>
          <w:lang w:bidi="ar-SA"/>
        </w:rPr>
        <w:t xml:space="preserve">كاشفا عن البيان في حجم الأضرار الجسدية والآلام النفسية التي أنزلها القوم بها،وذلك بمقتضى ما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كما ورد بيانه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الجوف</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العطش، والغليل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فتكمن في امور، منها</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2384671_1878427129"/>
      <w:bookmarkStart w:id="560" w:name="_Toc218"/>
      <w:bookmarkEnd w:id="559"/>
      <w:r>
        <w:rPr>
          <w:rtl w:val="true"/>
        </w:rPr>
        <w:t>القصدية الأولى</w:t>
      </w:r>
      <w:r>
        <w:rPr>
          <w:rtl w:val="true"/>
        </w:rPr>
        <w:t xml:space="preserve">: </w:t>
      </w:r>
      <w:r>
        <w:rPr>
          <w:rtl w:val="true"/>
        </w:rPr>
        <w:t>في بيان حجم الأضرار النفسية دون غيرها</w:t>
      </w:r>
      <w:bookmarkEnd w:id="560"/>
    </w:p>
    <w:p>
      <w:pPr>
        <w:pStyle w:val="BookText"/>
        <w:rPr/>
      </w:pPr>
      <w:r>
        <w:rPr>
          <w:rFonts w:ascii="Amiri" w:hAnsi="Amiri" w:eastAsia="Amiri" w:cs="Amiri"/>
          <w:color w:val="111111"/>
          <w:sz w:val="28"/>
          <w:sz w:val="28"/>
          <w:szCs w:val="28"/>
          <w:rtl w:val="true"/>
          <w:lang w:bidi="ar-SA"/>
        </w:rPr>
        <w:t>لا شك أنَّ وصف الحالة النفسية مرتبط بمجريات ما وقع على الانسان من حوادث خارجية، بلحاظ أنّ داخل الانسان مكتوم عن العيان، ومن ثم يمكن أن يستدل العاقل والعارف من خلال الحالة النفسية على تقدير حجم الاضرار الخارجية التي لحقت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وأن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فيما يخص العترة النبوية وبضعته على وجه الخصوص بالألم النفسي والأذى القلبي، فقال في موارد وألفاظ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يؤذيني ما آذاها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يؤلمني ما يؤلمها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يبسطني ما يبسطها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والبسط هو حالة مخصوصة بالنفس في الفرح والإرتياح والتي يقابلها القبض في موارد الحزن والألم بما يقع على الانسان في الخارج وبما يراه من أحداث أو يسمعه من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ينتج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قصدية اللفظ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لبيان أنّا تعرضت لجملة من الاعتداءات شملت الحواس الثلاثة البصر والسمع واللمس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قفد شاهدت من الصحابة من الأفعال ما جعل قلبها يحترق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منهم من الكلام ما ترك جوفها يلتهب ألماً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وتلقت من الضرب ما خلف ناراً في جوفها لم تطفئ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فان هذه الآلام النفسية لم تزل كالجمر في داخلها حتى لحقت بأبيها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الأضرار التي كانت من خلال الحواس الثلاثة قد نصت عليها بعض النصوص التاريخية والحديثية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خصوص ما شاهدته البضعة النبوية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في أيام مرضه في حادثة اللّد التي أقدمت عليها بعض أزواجه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انقلابهم على بيعة الغدير في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الصحابة لجثمان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وتسابقهم الى الخلافة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بين المهاجرين والأنصار في سقيفة بني ساعدة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على دارها وحرقه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وولداها يلوذان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مؤنتها وولديها من الخمس لغرض تجويعهم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لكثير ولكن هذا بعض ما ذكرته النصوص وسنقف عنده إن شاء اللهتعالى في بحوث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حاسة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عمر بن الخطاب لها بحرق دارها على من فيه إن دخل عليها بعض الصحابة كما يرويه شيخ البخاري بن أبي شيبة الكوفي</w:t>
      </w:r>
      <w:r>
        <w:rPr>
          <w:rStyle w:val="FootnoteAnchor"/>
          <w:rtl w:val="true"/>
        </w:rPr>
        <w:footnoteReference w:id="27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بن الخطاب لها لما سألته وقد جاء بالنار ليضرمها في الحطب،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أتَراك محرق عليَّ 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وذلك أقوى فيما جاء به ابوك</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القت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خطبتها في المسجد، صعد ابو بكر المنبر فردّ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يستعينون بالضعفة، ويستنصرون بالنساء، كأم طحال أحب أهلها اليها البغي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مما كتمته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bookmarkStart w:id="561" w:name="pg14643_162895"/>
    </w:p>
    <w:p>
      <w:pPr>
        <w:pStyle w:val="BookText"/>
        <w:rPr/>
      </w:pPr>
      <w:bookmarkEnd w:id="561"/>
      <w:r>
        <w:rPr>
          <w:rFonts w:ascii="Amiri" w:hAnsi="Amiri" w:eastAsia="Amiri" w:cs="Amiri"/>
          <w:color w:val="111111"/>
          <w:sz w:val="28"/>
          <w:sz w:val="28"/>
          <w:szCs w:val="28"/>
          <w:rtl w:val="true"/>
          <w:lang w:bidi="ar-SA"/>
        </w:rPr>
        <w:t>أما بخصوص حاسة اللمس والتي ارتبطت بالجسد وما يصيبه من آلام، فقد نقلت النصوص أنّا تعرضت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عصرها بين الحائط والباب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جنينها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تلويعها بالصوت على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لطمها على عينها بغمد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خلفت هذه الأداث والمجريات من الأضرار النفسية ما جعل قلبها يحترق ونفسها تلتهب ناراً مكمودة؛ ومن ثم فإن هذا الكمد والكتمان للألم كان له صورة اخرى عرفتها العرب في 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سنتعرض له في القصدية القادمة</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384673_1878427129"/>
      <w:bookmarkStart w:id="563" w:name="_Toc219"/>
      <w:bookmarkEnd w:id="562"/>
      <w:r>
        <w:rPr>
          <w:rtl w:val="true"/>
        </w:rPr>
        <w:t>القصدية الثانية</w:t>
      </w:r>
      <w:r>
        <w:rPr>
          <w:rtl w:val="true"/>
        </w:rPr>
        <w:t xml:space="preserve">: </w:t>
      </w:r>
      <w:r>
        <w:rPr>
          <w:rtl w:val="true"/>
        </w:rPr>
        <w:t>في بيان حجم الاضرار الجسدية وارتباطها بالألم الدائم</w:t>
      </w:r>
      <w:bookmarkEnd w:id="563"/>
    </w:p>
    <w:p>
      <w:pPr>
        <w:pStyle w:val="BookText"/>
        <w:rPr/>
      </w:pPr>
      <w:r>
        <w:rPr>
          <w:rFonts w:ascii="Amiri" w:hAnsi="Amiri" w:eastAsia="Amiri" w:cs="Amiri"/>
          <w:color w:val="111111"/>
          <w:sz w:val="28"/>
          <w:sz w:val="28"/>
          <w:szCs w:val="28"/>
          <w:rtl w:val="true"/>
          <w:lang w:bidi="ar-SA"/>
        </w:rPr>
        <w:t xml:space="preserve">يظهر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اللفظ ما عنته العرب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غللت الشيء، وظهور قصدية النص الشريف اتكاءً على هذه الدلالة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واللام أصل صحيح يدل على تخلل شيء وثبات شيء يغرز؛ ومن ذلك قول العرب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غللت الشيء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 فيه كأنه غرزته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564" w:name="pg14643_162896"/>
    </w:p>
    <w:p>
      <w:pPr>
        <w:pStyle w:val="BookText"/>
        <w:rPr/>
      </w:pPr>
      <w:bookmarkEnd w:id="564"/>
      <w:r>
        <w:rPr>
          <w:rFonts w:ascii="Amiri" w:hAnsi="Amiri" w:eastAsia="Amiri" w:cs="Amiri"/>
          <w:color w:val="111111"/>
          <w:sz w:val="28"/>
          <w:sz w:val="28"/>
          <w:szCs w:val="28"/>
          <w:rtl w:val="true"/>
          <w:lang w:bidi="ar-SA"/>
        </w:rPr>
        <w:t xml:space="preserve">وبه يظهر أنّ هناك أضراراً وقعت على الجسد قد خلفت آلاماً دائمة من حين وقوعها الى حين استشهاد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يدل على حقيقة ما وقع عليها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ضلعها، وهو الألصق لهذا المعنى والأقوى دلالة لهذه القصدية في غرز الضلع في اللحم عند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صدرها بالمسمار، وهذا من أصدق الدلالات التي اكتنزها الغلّ، فقدغرز المسمار في صدرها واثبت فيه، ولم يزل ألمه دائما ومستمراً الى حين لحاقها بأبيها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عينها باللطمة التي وجهها اليها قنفذ لما خرجت خلفهم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 سليم بن قيس الهلالي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تلويعها بالسوط على يدها حتى أصبح كالدملج وهو ما نص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الأضرار الجسدية كاشفة عن قصدية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غرزت هذه الآلام في جسدها ونفسها</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384675_1878427129"/>
      <w:bookmarkStart w:id="566" w:name="_Toc220"/>
      <w:bookmarkEnd w:id="565"/>
      <w:r>
        <w:rPr>
          <w:rtl w:val="true"/>
        </w:rPr>
        <w:t>القصدية الثالثة</w:t>
      </w:r>
      <w:r>
        <w:rPr>
          <w:rtl w:val="true"/>
        </w:rPr>
        <w:t xml:space="preserve">: </w:t>
      </w:r>
      <w:r>
        <w:rPr>
          <w:rtl w:val="true"/>
        </w:rPr>
        <w:t xml:space="preserve">في بيان كثرة الأضرار وتعددها ودوامها حتى ماتت </w:t>
      </w:r>
      <w:r>
        <w:rPr>
          <w:rtl w:val="true"/>
        </w:rPr>
        <w:t>(</w:t>
      </w:r>
      <w:r>
        <w:rPr>
          <w:rtl w:val="true"/>
        </w:rPr>
        <w:t>علیها السّلام</w:t>
      </w:r>
      <w:r>
        <w:rPr>
          <w:rtl w:val="true"/>
        </w:rPr>
        <w:t>)</w:t>
      </w:r>
      <w:bookmarkEnd w:id="566"/>
    </w:p>
    <w:p>
      <w:pPr>
        <w:pStyle w:val="BookText"/>
        <w:rPr/>
      </w:pPr>
      <w:r>
        <w:rPr>
          <w:rFonts w:ascii="Amiri" w:hAnsi="Amiri" w:eastAsia="Amiri" w:cs="Amiri"/>
          <w:color w:val="111111"/>
          <w:sz w:val="28"/>
          <w:sz w:val="28"/>
          <w:szCs w:val="28"/>
          <w:rtl w:val="true"/>
          <w:lang w:bidi="ar-SA"/>
        </w:rPr>
        <w:t xml:space="preserve">إنَّ الترابط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الغليل والمعتلج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قصدية جديدة، وهي أن هذه الأضرار كانت متنوعة وعميقة في النفس ودائمة وضارة جدا، فآلامها لم تتوقف، بل أنّها كانت في ازدياد، وهو عكس ما يتوقعه البعض في تغيير أحوال الانسان بمرور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فإن كان اليوم قد حزن من أمر أو غصب على إمرء فللوقت وللزمن أثره في تبديل الاحوال وتغيير الأمزجة وهو أمر حاول ابو بكر وعمر الحصول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حاولا الدخول عليها في أيامها الأخيرة وقد اشتدّ بها المرض كي يسترضيانها،ضناً منهما أن الوقت كفيل بتبديل الأحوال، فضلاً عن أن ما وقع أصبح واقع حال وقد استقرت امور الخلافة والبيعة، فجاءا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يطلب لهما الاذن في الدخول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واسترضائها، فدخل عليها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الحرّة، فلان وفلان بالباب، يريدان أن يسلّما عليكِ فما ترين؟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والحرة زوجتك، فافعل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 قناعك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فشدّت قناعها وحوّلت وجهها الى الحائط، فدخلا وسلّما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دعاكما الى هذا؟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اعترفنا بالإساءة ورجونا أن تعفي عنّا وتخرجي سخيمتك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كنتما صادقين فأخبراني عمّا اسألكما عنه، فإنّ لا اسألكما عن أمرٍ إلّا وأنا عارفة بأنكما تعلمانه، فإن صدقتما علمت إنكما صادقان في مجيئكما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بالله، 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فمن آذاها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فرفعت يدها إلى السماء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إنهما قد آذياني، فأنا أشكوهما إليك وإلى رسولك؛ لا والله لا أرضى عنكما أبدا حتى ألقى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صنعتما، فيكون هو الحاكم فيكما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والحادثة كاشفة عن قصدية النص الشريف في ادماجه للفظتي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الغليل والمعتلج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بيان معنى المعتلج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اعتلج 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التطم وهو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 الهمّ في صدره كذلك على المثل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اعتلجت الأرض طال نباتها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المعتلجة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التي استأسد نباتها والتف وكثر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معتلج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اعتلجت الأمواج إذا التطمت، أو من اعتلجت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والعالج هو ما تراكم من الرحل ودخل بعضه في بعض</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بذلك أنّ هذه الأضرار لم تكن آنية وقليلة الضرر أو لفترة محدودة، بل كانت كبيرة وبالغة ودائمة وفي تزايد في حجمها وآثارها على النفس والقلب والجسد حتى لحقت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67" w:name="pg14643_162899"/>
    </w:p>
    <w:p>
      <w:pPr>
        <w:pStyle w:val="BookText"/>
        <w:rPr/>
      </w:pPr>
      <w:bookmarkEnd w:id="567"/>
      <w:r>
        <w:rPr>
          <w:rFonts w:ascii="Amiri" w:hAnsi="Amiri" w:eastAsia="Amiri" w:cs="Amiri"/>
          <w:color w:val="111111"/>
          <w:sz w:val="28"/>
          <w:sz w:val="28"/>
          <w:szCs w:val="28"/>
          <w:rtl w:val="true"/>
          <w:lang w:bidi="ar-SA"/>
        </w:rPr>
        <w:t xml:space="preserve">ولكن السؤال المطروح لماذا تكتمت فاطمة على هذه الالام ولم تبح ولم تبح بها الى أحد حتى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نص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تجد الى بثه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سنتناوله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384677_1878427129"/>
      <w:bookmarkStart w:id="569" w:name="_Toc221"/>
      <w:bookmarkEnd w:id="568"/>
      <w:r>
        <w:rPr>
          <w:rtl w:val="true"/>
        </w:rPr>
        <w:t>المسألة الرابعة</w:t>
      </w:r>
      <w:r>
        <w:rPr>
          <w:rtl w:val="true"/>
        </w:rPr>
        <w:t xml:space="preserve">: </w:t>
      </w:r>
      <w:r>
        <w:rPr>
          <w:rtl w:val="true"/>
        </w:rPr>
        <w:t xml:space="preserve">مقاصدية بث الغليل وتعذر السبيل </w:t>
      </w:r>
      <w:r>
        <w:rPr>
          <w:rtl w:val="true"/>
        </w:rPr>
        <w:t>«</w:t>
      </w:r>
      <w:r>
        <w:rPr>
          <w:rtl w:val="true"/>
        </w:rPr>
        <w:t xml:space="preserve">لم تجد الى بثه سبيلا </w:t>
      </w:r>
      <w:r>
        <w:rPr>
          <w:rtl w:val="true"/>
        </w:rPr>
        <w:t>. »</w:t>
      </w:r>
      <w:bookmarkEnd w:id="569"/>
    </w:p>
    <w:p>
      <w:pPr>
        <w:pStyle w:val="Heading5"/>
        <w:numPr>
          <w:ilvl w:val="4"/>
          <w:numId w:val="1"/>
        </w:numPr>
        <w:rPr/>
      </w:pPr>
      <w:bookmarkStart w:id="570" w:name="__RefHeading___Toc2384679_1878427129"/>
      <w:bookmarkStart w:id="571" w:name="_Toc222"/>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يُرجع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والقارئ للنص الشريف الى مقاصد جديدة اكتنزها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ارتكازاً على مجموعة من المعاني والدلالات التي فهمتها العرب واستخدمتها في خطابها وحوارها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فهناك جملة من الآثار التي حركت ذهن المتلقي الى قصدية منتج النص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كالاتي</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384681_1878427129"/>
      <w:bookmarkStart w:id="573" w:name="_Toc223"/>
      <w:bookmarkEnd w:id="572"/>
      <w:r>
        <w:rPr>
          <w:rtl w:val="true"/>
        </w:rPr>
        <w:t>القصدية الأولى</w:t>
      </w:r>
      <w:r>
        <w:rPr>
          <w:rtl w:val="true"/>
        </w:rPr>
        <w:t xml:space="preserve">: </w:t>
      </w:r>
      <w:r>
        <w:rPr>
          <w:rtl w:val="true"/>
        </w:rPr>
        <w:t>التعريف والتجزيء للألم</w:t>
      </w:r>
      <w:bookmarkEnd w:id="573"/>
    </w:p>
    <w:p>
      <w:pPr>
        <w:pStyle w:val="BookText"/>
        <w:rPr/>
      </w:pPr>
      <w:r>
        <w:rPr>
          <w:rFonts w:ascii="Amiri" w:hAnsi="Amiri" w:eastAsia="Amiri" w:cs="Amiri"/>
          <w:color w:val="111111"/>
          <w:sz w:val="28"/>
          <w:sz w:val="28"/>
          <w:szCs w:val="28"/>
          <w:rtl w:val="true"/>
          <w:lang w:bidi="ar-SA"/>
        </w:rPr>
        <w:t xml:space="preserve">حينما استخدم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الاعتلاج ودلالته التي مرَّ بيانها، ومنها التشابك والالتفاف في النبات، أو التراكم في الرمال بعضها فوق بعض؛ 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يخلق في ذهن المتلقي من احتياج صاحبة الشأن</w:t>
      </w:r>
    </w:p>
    <w:p>
      <w:pPr>
        <w:pStyle w:val="BookText"/>
        <w:rPr/>
      </w:pPr>
      <w:r>
        <w:rPr>
          <w:rFonts w:ascii="Amiri" w:hAnsi="Amiri" w:eastAsia="Amiri" w:cs="Amiri"/>
          <w:color w:val="111111"/>
          <w:sz w:val="28"/>
          <w:sz w:val="28"/>
          <w:szCs w:val="28"/>
          <w:rtl w:val="true"/>
          <w:lang w:bidi="ar-SA"/>
        </w:rPr>
        <w:t xml:space="preserve">وهي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يعالج هذه الصورة من الآلام والهموم والاحزان المعتلجة في صدرها ويزيلها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المعالجة والازالة تبدأ أولا بتفريغ هذه الآلام والهموم وتجزئتها بعد أن التفت وتشابكت كما في النباتات المتشابكة في أغصانها، فهي تحتاج في البدء الى التفريق بين هذه الأغصان أو التعريف بين هذه الرمال التي تراكمت فوق بعضها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في حالة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لها أولا من تفريق هذه الهموم وفك تشابكها وتجزئتها، إذ قالت العرب في هذا المعنى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الشيء، والخبر يَبُثُّهُ ويبثُه بثاً بمعنى فانبث فرقة فتفرق</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يعطي صورة عن حقيقة الاحداث ومجرياتها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كل يوم ولعلَّه وهو الأصح في كل ساعة تمر عليها كانت آلامها وآحزانها وهمومها تزداد وتتراكم كتراكم الرمال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الرجوع الى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مجموعة من نساء المهاجرين والأنصار لعيادتها يحقق هذه الصورة التي مرّ ذكرها، أي أنّا كانت في كل ساعة تزداد همهاً وآلاماً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لهنّ بعد أن سألنها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لدنياكم، قالية لرجالكم، لفظتهم قبل أن عجمتهم، وشنأتهم بعد أن سبرتهم، فقبحاً لفلول الحد، وخور القناة، وخظل الرأي، وبئس ما قدمت لهم أنفسهم أن سخط الله عليهم وفي العذاب هم خالدون</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الشريف اثار في نفوس المتلقي المعاني المكونة للصورة الحقيقة التي كان عليها حال المسلمين والصحابة وما جنته ايديهم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الهموم المتراكمة والمتشابكة تحتاج أولاً الى التفرقة والتجزئة وهو المرحلة الاولى من زوالها وتغير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574" w:name="pg14643_162901"/>
    </w:p>
    <w:p>
      <w:pPr>
        <w:pStyle w:val="Heading5"/>
        <w:numPr>
          <w:ilvl w:val="4"/>
          <w:numId w:val="1"/>
        </w:numPr>
        <w:rPr/>
      </w:pPr>
      <w:bookmarkStart w:id="575" w:name="__RefHeading___Toc2384683_1878427129"/>
      <w:bookmarkStart w:id="576" w:name="_Toc224"/>
      <w:bookmarkEnd w:id="574"/>
      <w:bookmarkEnd w:id="575"/>
      <w:r>
        <w:rPr>
          <w:rtl w:val="true"/>
        </w:rPr>
        <w:t>القصدية الثانية</w:t>
      </w:r>
      <w:r>
        <w:rPr>
          <w:rtl w:val="true"/>
        </w:rPr>
        <w:t xml:space="preserve">: </w:t>
      </w:r>
      <w:r>
        <w:rPr>
          <w:rtl w:val="true"/>
        </w:rPr>
        <w:t>نشر هذه الآلام بين الناس لمعرفة حقيقة ما جرى</w:t>
      </w:r>
      <w:bookmarkEnd w:id="576"/>
    </w:p>
    <w:p>
      <w:pPr>
        <w:pStyle w:val="BookText"/>
        <w:rPr/>
      </w:pPr>
      <w:r>
        <w:rPr>
          <w:rFonts w:ascii="Amiri" w:hAnsi="Amiri" w:eastAsia="Amiri" w:cs="Amiri"/>
          <w:color w:val="111111"/>
          <w:sz w:val="28"/>
          <w:sz w:val="28"/>
          <w:szCs w:val="28"/>
          <w:rtl w:val="true"/>
          <w:lang w:bidi="ar-SA"/>
        </w:rPr>
        <w:t>إنً الوضع الوجداني الذي عليه الناس رجالاً ونساءاً حينما يصاب احدهم بأحزان وهموم والام تسبب في وقوعها شخص ما، أو مجموعة من الاشخاص، هو حاجتهم الى نشر هذه الهموم والآلام كي يطلع السامع أو المتلقي على حقيقة ما جرى على المظلوم من ظلم واذى، فينتصر له ولو من قبيل اطلاع المتلقي على حجم الظلم الذي نزل بالضحية وما جنته أيدي الجناة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دلالة اللفظ ومعناه هنا يكون نشر الخبر وذياعه بين الناس ولا يقتصر الإخبار على شخص واحد؛ وذلك أن بعض هذه الهموم والأحزان والآلام تحتاج الى نشرها</w:t>
      </w:r>
    </w:p>
    <w:p>
      <w:pPr>
        <w:pStyle w:val="BookText"/>
        <w:rPr/>
      </w:pPr>
      <w:r>
        <w:rPr>
          <w:rFonts w:ascii="Amiri" w:hAnsi="Amiri" w:eastAsia="Amiri" w:cs="Amiri"/>
          <w:color w:val="111111"/>
          <w:sz w:val="28"/>
          <w:sz w:val="28"/>
          <w:szCs w:val="28"/>
          <w:rtl w:val="true"/>
          <w:lang w:bidi="ar-SA"/>
        </w:rPr>
        <w:t xml:space="preserve">بين الناس، وبعضها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أن تذكر الى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هماً واحداً ولا ألماً واحداً أو حزناً أو مصاباً واحدا؛ وانما هناك كثرة في هذه الآلام والهموم والاحزان وهي بحاجة الى النشر؛ لكن ليست كلها يمكن أن يطّلع عليها الناس، فبعضها لا يمكن البوح بها إلّ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القصدية في النشر بين الناس مع كثرة الآلام والهموم جاءت من خلال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مِنْهُمَ رِجَالًا كَثِيرًا وَنِسَاء</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577" w:name="pg14643_162902"/>
    </w:p>
    <w:p>
      <w:pPr>
        <w:pStyle w:val="BookText"/>
        <w:rPr/>
      </w:pPr>
      <w:bookmarkEnd w:id="577"/>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وكثر</w:t>
      </w:r>
      <w:r>
        <w:rPr>
          <w:rStyle w:val="FootnoteAnchor"/>
          <w:rtl w:val="true"/>
        </w:rPr>
        <w:footnoteReference w:id="287"/>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وَزَرَابِّی مَبْثُوثَةٌ</w:t>
      </w:r>
      <w:r>
        <w:rPr>
          <w:rStyle w:val="FootnoteAnchor"/>
          <w:rtl w:val="true"/>
        </w:rPr>
        <w:footnoteReference w:id="288"/>
      </w:r>
      <w:r>
        <w:rPr>
          <w:rFonts w:ascii="Amiri" w:hAnsi="Amiri" w:eastAsia="Amiri" w:cs="Amiri"/>
          <w:color w:val="111111"/>
          <w:sz w:val="28"/>
          <w:sz w:val="28"/>
          <w:szCs w:val="28"/>
          <w:rtl w:val="true"/>
          <w:lang w:bidi="ar-SA"/>
        </w:rPr>
        <w:t>أي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في القصدية الثانية يكوّن صورة جديدة لواقعين مختلفين في مجال تحقق المعنى، الصورة الاولى مراحل علاج هذه الالام تبدأ بالتفريق ثم النشر في مكان آخر، كأغصان الشجر حينما تتشابك فيلزم أولاً فك الأغصان وتفريقها</w:t>
      </w:r>
    </w:p>
    <w:p>
      <w:pPr>
        <w:pStyle w:val="BookText"/>
        <w:rPr/>
      </w:pPr>
      <w:r>
        <w:rPr>
          <w:rFonts w:ascii="Amiri" w:hAnsi="Amiri" w:eastAsia="Amiri" w:cs="Amiri"/>
          <w:color w:val="111111"/>
          <w:sz w:val="28"/>
          <w:sz w:val="28"/>
          <w:szCs w:val="28"/>
          <w:rtl w:val="true"/>
          <w:lang w:bidi="ar-SA"/>
        </w:rPr>
        <w:t>عن بعضها، ثم نشرها في اتجاه آخر كي لا تعود فتتشابك أو تتراكم كما في الرمال وتراكمها، وكما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هَبَاءً مُنْبَثًّا</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الاخرى حول اختيار متلقي هذه الآلام والهموم والأحزان، فبعض هذه الهموم لا ينبغي أن يسمعها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يلزم أن يسمعها الناس رجالاً ونساءً، أي من 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المتلقي مع اختلاف ما يلقى اليه من حديث</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384685_1878427129"/>
      <w:bookmarkStart w:id="579" w:name="_Toc225"/>
      <w:bookmarkEnd w:id="578"/>
      <w:r>
        <w:rPr>
          <w:rtl w:val="true"/>
        </w:rPr>
        <w:t>القصدية الثالثة</w:t>
      </w:r>
      <w:r>
        <w:rPr>
          <w:rtl w:val="true"/>
        </w:rPr>
        <w:t xml:space="preserve">: </w:t>
      </w:r>
      <w:r>
        <w:rPr>
          <w:rtl w:val="true"/>
        </w:rPr>
        <w:t>اختصاص اللفظ بكاشفية حال المرض والحزن ودرجته</w:t>
      </w:r>
      <w:bookmarkEnd w:id="579"/>
    </w:p>
    <w:p>
      <w:pPr>
        <w:pStyle w:val="BookText"/>
        <w:rPr/>
      </w:pPr>
      <w:r>
        <w:rPr>
          <w:rFonts w:ascii="Amiri" w:hAnsi="Amiri" w:eastAsia="Amiri" w:cs="Amiri"/>
          <w:color w:val="111111"/>
          <w:sz w:val="28"/>
          <w:sz w:val="28"/>
          <w:szCs w:val="28"/>
          <w:rtl w:val="true"/>
          <w:lang w:bidi="ar-SA"/>
        </w:rPr>
        <w:t xml:space="preserve">وهذه القصدية جاءت من خلال قول العرب لمن يفضي بهمه وحزنه الى صاحبه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شدة الحزن والمرض الشديد، كأنه من شدته يبثه الى صاحبه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كاشف عن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اصحابها من الحزن واظهار حجم هذا الحزن والمرض الذي نزل بها</w:t>
      </w:r>
      <w:r>
        <w:rPr>
          <w:rFonts w:eastAsia="Amiri" w:cs="Amiri" w:ascii="Amiri" w:hAnsi="Amiri"/>
          <w:color w:val="111111"/>
          <w:sz w:val="28"/>
          <w:szCs w:val="28"/>
          <w:rtl w:val="true"/>
          <w:lang w:bidi="ar-SA"/>
        </w:rPr>
        <w:t xml:space="preserve">. </w:t>
      </w:r>
      <w:bookmarkStart w:id="580" w:name="pg14643_162903"/>
    </w:p>
    <w:p>
      <w:pPr>
        <w:pStyle w:val="BookText"/>
        <w:rPr/>
      </w:pPr>
      <w:bookmarkEnd w:id="580"/>
      <w:r>
        <w:rPr>
          <w:rFonts w:ascii="Amiri" w:hAnsi="Amiri" w:eastAsia="Amiri" w:cs="Amiri"/>
          <w:color w:val="111111"/>
          <w:sz w:val="28"/>
          <w:sz w:val="28"/>
          <w:szCs w:val="28"/>
          <w:rtl w:val="true"/>
          <w:lang w:bidi="ar-SA"/>
        </w:rPr>
        <w:t xml:space="preserve">بمعنى قد يتبادر الى ذهن المتلقي من خلال النصوص التاريخية والحديثة بأنها كانت مريضة وحزينة لكن هذه النصوص غير قادرة على بيان درجة هذا الحزن والمرض ومن ثم اراد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 الى بثه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حجم المرض والحزن،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في ذلك حال المرض وانعكاسه على فاطمة، فالحزن شديد، والمرض شديد، الى الحد الذي أصبحت فيه بحاجة الى أن تتكلم عن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بها الحزن والمرض الى درجة لا تستطيع التحمل معه؛ ومن ثم لابد أن تتكلم وتتحدث عن هذا الحزن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الحال الذي بلغ أعلى درجات التحمل، لم تجد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تخبره به؛ أو أنها وجدت من تخبره بحزنها ومرضها لكنها لم تفعل لأسباب أكبر من هذا المرض والحزن وهو ما سنتناوله بعد ايراد القصدية الرابعة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تجدالى بثه سبيلا </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2384687_1878427129"/>
      <w:bookmarkStart w:id="582" w:name="_Toc226"/>
      <w:bookmarkEnd w:id="581"/>
      <w:r>
        <w:rPr>
          <w:rtl w:val="true"/>
        </w:rPr>
        <w:t>القصدية الرابعة</w:t>
      </w:r>
      <w:r>
        <w:rPr>
          <w:rtl w:val="true"/>
        </w:rPr>
        <w:t xml:space="preserve">: </w:t>
      </w:r>
      <w:r>
        <w:rPr>
          <w:rtl w:val="true"/>
        </w:rPr>
        <w:t>إنّ لديها أسراراً لم يكن ليطلع عليها غير رسول الله</w:t>
      </w:r>
      <w:r>
        <w:rPr>
          <w:rtl w:val="true"/>
        </w:rPr>
        <w:t>(</w:t>
      </w:r>
      <w:r>
        <w:rPr>
          <w:rtl w:val="true"/>
        </w:rPr>
        <w:t xml:space="preserve">صلّی اللَّهِ علیه وَ آلِهِ وَ سَلَّمَ </w:t>
      </w:r>
      <w:r>
        <w:rPr>
          <w:rtl w:val="true"/>
        </w:rPr>
        <w:t>)</w:t>
      </w:r>
      <w:bookmarkEnd w:id="582"/>
    </w:p>
    <w:p>
      <w:pPr>
        <w:pStyle w:val="BookText"/>
        <w:rPr/>
      </w:pPr>
      <w:r>
        <w:rPr>
          <w:rFonts w:ascii="Amiri" w:hAnsi="Amiri" w:eastAsia="Amiri" w:cs="Amiri"/>
          <w:color w:val="111111"/>
          <w:sz w:val="28"/>
          <w:sz w:val="28"/>
          <w:szCs w:val="28"/>
          <w:rtl w:val="true"/>
          <w:lang w:bidi="ar-SA"/>
        </w:rPr>
        <w:t xml:space="preserve">وهذه القصدّية التي أكتنزها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معانيه ودلالته جاءت من خلال اضافة أهل اللغة الألف الى اللفظ،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بَثَثت فلانا سري ابثاثا،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اطلعته عليه وأظهرته 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أمر في غاية الاهمية وذلك أنّ النصوص وإن كانت نقلت جانبا من ظواهر الحدث إلّا أنّها لن تستطيع بأي شكل من الاشكال أن تطّلع على دقائق الامور لاسيما وأنّ الأمر مرتبط ببنت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يلزم أن تحاط</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بجملة من الحدود الشرعية التي جاء بها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الحدث كشف عن حقيقة ايمان هذه الزمرة التي اقتحمت أقدس بيت في الوجود، فهو مهبط الأملاك ومنزل الوحي ومزار الأنبياء ومعدن الرسالة وأصل النبوة وغيرها من الشؤون الالهية، ولكن الحدث كان كفيلاً بتعري تلك الوجوه عن حقيقة ارتباطها بالإسلام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الحدث بجملته كاشفا عن سرائر النفوس التي اجترمت واجترأت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الأول الذي ستبثه فاطمة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القرآن والنبي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كشفا جانبا من هذه الاسرار التي تبثها فاطمة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فالوحي اخبر عن حال بعض هؤلاء في اكثر من موضع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عَلَیأَعْقَابِكُمْ وَمَنْ يَنْقَلِبْ عَلَی عَقِبَيْهِ فَلَنْ يَضُّر اللَّه شَيْئًا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والنبي أخبر عن حال بعضهم كما في الصحيح الذي أخرجه البخاري في كتاب بدء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أُناساً من اصحابي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أن فارقتهم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وسَتُطلع فاطمة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أولئك الأصحاب الذين ارتدّوا منذ أن فارقهم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له أسمائهم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الأسرار التي سَتُطلِعه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مجريات ما حدث عليها بالتفصيل والتي أشارت النصوص الى بعضها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كتمتها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أولادها، ولم تطلع أحداً عليها، ومنها لطمها على خدها، واصابة عينها بغمد السيف الذي كان بيد قنفذ، حيناً وبكف عمر بن الخطاب حيناً، اخر عندما خرجت خلف القوم، وهم يقودون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ابي بكر كي يبايعه على أنه الخليفة عنوة وقهراً ولان القوم اقتحموا الدار بعد أن أضرموا النار فيه؛ ولان عمر بن الخطاب كان قد هددها من قبل بحرق دارها بمن فيه إن دخل عليها بعض الصحابة الرافضين للسقيفة وبيعة الخليفة كما يروي ابن شيبة الكوفي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ولان عمر بن الخطاب لما جاء بالنار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حفص إنّ في الدار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وغيره كان الحدث عند فاطمة في قتلهم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الى البداهة في الوقوع، لاسيما وقد خذله الناصر، وتخلى عنه القريب، وقيده الصبر على ما نزل به، وأوثقه حفظ الاسلام، وإن مدوا عنقه حينها ليضربوه فلن يبالِ،</w:t>
      </w:r>
    </w:p>
    <w:p>
      <w:pPr>
        <w:pStyle w:val="BookText"/>
        <w:rPr/>
      </w:pPr>
      <w:r>
        <w:rPr>
          <w:rFonts w:ascii="Amiri" w:hAnsi="Amiri" w:eastAsia="Amiri" w:cs="Amiri"/>
          <w:color w:val="111111"/>
          <w:sz w:val="28"/>
          <w:sz w:val="28"/>
          <w:szCs w:val="28"/>
          <w:rtl w:val="true"/>
          <w:lang w:bidi="ar-SA"/>
        </w:rPr>
        <w:t>ولم يكن ليرفع بوجههم السيف وهو القادر على ابادتهم وتجزيرهم كالأضاحي، فيراكم اجسادهم ويبعثر رؤوسهم، وهو المجرّب في ساحات الوغى والمتمرس على مقارعة الشجعان وان تكاثروا؛ فكيف به في مواجهة خوانع العرب وجبنائها،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ويكفيك في ذاك من عاد يوم خيبر يجبن الناس ويجبنونه</w:t>
      </w:r>
      <w:r>
        <w:rPr>
          <w:rFonts w:eastAsia="Amiri" w:cs="Amiri" w:ascii="Amiri" w:hAnsi="Amiri"/>
          <w:color w:val="111111"/>
          <w:sz w:val="28"/>
          <w:szCs w:val="28"/>
          <w:rtl w:val="true"/>
          <w:lang w:bidi="ar-SA"/>
        </w:rPr>
        <w:t xml:space="preserve">. </w:t>
      </w:r>
      <w:bookmarkStart w:id="583" w:name="pg14643_162906"/>
    </w:p>
    <w:p>
      <w:pPr>
        <w:pStyle w:val="BookText"/>
        <w:rPr/>
      </w:pPr>
      <w:bookmarkEnd w:id="583"/>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معرفتها بعلي وصولاته، وانما لعلمها قاطعة بطاعته ومولاته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مقتضى الحال الذي أصبح عليه الاسلام واهله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يرفع السيف بوجه أحد منهم، ولذا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كي تدافع عن إمامها وتضحي بنفسها من أجله إن أقدمت الصحابة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لعلها خرجت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لتحرك الرجولة فيهم فيرون أنّها إمرأة جاءت تذود عن زوجها القتل وتدفع عنه شرهم وجرمهم، لكنها تلقت منهم ضربة بغمد السيف على وجهها، فقد أرادوا عدم قدومها خشية انقلاب الناس عليهم وهم ينظرون الى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كتمت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 بعينها وخدها من اضرار بفعل ضربة ابن الخطاب</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2384689_1878427129"/>
      <w:bookmarkStart w:id="585" w:name="_Toc227"/>
      <w:bookmarkEnd w:id="584"/>
      <w:r>
        <w:rPr>
          <w:rtl w:val="true"/>
        </w:rPr>
        <w:t>القصدية الخامسة</w:t>
      </w:r>
      <w:r>
        <w:rPr>
          <w:rtl w:val="true"/>
        </w:rPr>
        <w:t xml:space="preserve">: </w:t>
      </w:r>
      <w:r>
        <w:rPr>
          <w:rtl w:val="true"/>
        </w:rPr>
        <w:t xml:space="preserve">تعذر السبيل مع وجود الامام علي </w:t>
      </w:r>
      <w:r>
        <w:rPr>
          <w:rtl w:val="true"/>
        </w:rPr>
        <w:t>(</w:t>
      </w:r>
      <w:r>
        <w:rPr>
          <w:rtl w:val="true"/>
        </w:rPr>
        <w:t>علیه السّلام</w:t>
      </w:r>
      <w:r>
        <w:rPr>
          <w:rtl w:val="true"/>
        </w:rPr>
        <w:t xml:space="preserve">) </w:t>
      </w:r>
      <w:r>
        <w:rPr>
          <w:rtl w:val="true"/>
        </w:rPr>
        <w:t xml:space="preserve">فسكتت </w:t>
      </w:r>
      <w:r>
        <w:rPr>
          <w:rtl w:val="true"/>
        </w:rPr>
        <w:t>(</w:t>
      </w:r>
      <w:r>
        <w:rPr>
          <w:rtl w:val="true"/>
        </w:rPr>
        <w:t>علیها السّلام</w:t>
      </w:r>
      <w:r>
        <w:rPr>
          <w:rtl w:val="true"/>
        </w:rPr>
        <w:t>)</w:t>
      </w:r>
      <w:bookmarkEnd w:id="585"/>
    </w:p>
    <w:p>
      <w:pPr>
        <w:pStyle w:val="BookText"/>
        <w:rPr/>
      </w:pP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أخبرها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وولداهما بما يجري عليها، ولكن هذا البيان لم يكشف عن حجم الأضرار، أو أنه لم يكشف عن الجزئيات الدقيقة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يروي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وفاطمة والحسن والحسين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ألتفت الينا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وطعنة الحسن في الفخذ والسم الذي يسقى،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خلقنا ربنا إلّ للبلاء؟،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يا علي، فإن الله عز وجل قد عهد اليَّ أنّه لا يحبك إلّا مؤمن ولا يبغضك إلّمنافق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القصدية في فقدان السبيل في بث هذه الالام وما جرى عليها من أضرار كانت تكمن في الاسباب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بثَّته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عليه الاذى ولأنها انموذج الزوجة الصالحة كتمت عن زوجها أحزانها وهي العالمة أنّ ذلك من أشد ما يتعرض له الرجل حينما تضرب زوجته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يدرك حالها ولكن لم يطلب منها أن تتحدث كي لا يهيج الآمها وأوجاعها كالجمر الذي غطّاه الرماد فأي حرمة لرفع الرماد يظهر نار الجمر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يتجنب اذاها، علما منه بجلالة قدرها، وأن هذا الألم سيدخل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 أن يعصي الله 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علي الانتصار لها ممن ظلمها، ولأنها تدرك أنّ واجبه ليس القصاص ممن ظلمها وإنما العمل بما أوصاه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على ما نزل بهم آل البيت حتى يحكم الله؛ فلذا سكتت</w:t>
      </w:r>
    </w:p>
    <w:p>
      <w:pPr>
        <w:pStyle w:val="BookText"/>
        <w:rPr/>
      </w:pPr>
      <w:r>
        <w:rPr>
          <w:rFonts w:ascii="Amiri" w:hAnsi="Amiri" w:eastAsia="Amiri" w:cs="Amiri"/>
          <w:color w:val="111111"/>
          <w:sz w:val="28"/>
          <w:sz w:val="28"/>
          <w:szCs w:val="28"/>
          <w:rtl w:val="true"/>
          <w:lang w:bidi="ar-SA"/>
        </w:rPr>
        <w:t>ولم تجد السبيل الى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عملت بتكليفها الشرعي في اعانة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حفظ الهدف الأكبر وهو الاسلام، فهي والإمام علي شركاء في حفظ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تحملت ما نزل بها وصبرت على كتمه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كتم ما نزل به من الاعتداء على فاطمة على حليلته و أُم عياله ولم تأخذه الحميّة على الانتصار ممن ظلمها على الحمية على الدين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ريب فيه أن لفاطمة كثير من الأسرار التي ستطلع أبيها عليها، وتبثها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السبيل الوحيد لما اعتلج بصدرها من غليل أحرق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وستقول ويحكم الله وهو خير الحاكمين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لتكتمل بذلك قصديته فيما يعقب هذا القول من آثار أراد بيانها لدى المتلقي وهو ما سنتناوله في المبحث القادم إن شاء الله تعالى</w:t>
      </w:r>
      <w:r>
        <w:rPr>
          <w:rFonts w:eastAsia="Amiri" w:cs="Amiri" w:ascii="Amiri" w:hAnsi="Amiri"/>
          <w:color w:val="111111"/>
          <w:sz w:val="28"/>
          <w:szCs w:val="28"/>
          <w:rtl w:val="true"/>
          <w:lang w:bidi="ar-SA"/>
        </w:rPr>
        <w:t xml:space="preserve">. </w:t>
      </w:r>
      <w:bookmarkStart w:id="586" w:name="pg14643_162909"/>
    </w:p>
    <w:p>
      <w:pPr>
        <w:pStyle w:val="Heading2"/>
        <w:numPr>
          <w:ilvl w:val="1"/>
          <w:numId w:val="1"/>
        </w:numPr>
        <w:rPr/>
      </w:pPr>
      <w:bookmarkStart w:id="587" w:name="__RefHeading___Toc2384691_1878427129"/>
      <w:bookmarkStart w:id="588" w:name="_Toc228"/>
      <w:bookmarkEnd w:id="586"/>
      <w:bookmarkEnd w:id="587"/>
      <w:r>
        <w:rPr>
          <w:rtl w:val="true"/>
        </w:rPr>
        <w:t>المبحث الحادي والعشرون</w:t>
      </w:r>
      <w:r>
        <w:rPr>
          <w:rtl w:val="true"/>
        </w:rPr>
        <w:t xml:space="preserve">: </w:t>
      </w:r>
      <w:r>
        <w:rPr>
          <w:rtl w:val="true"/>
        </w:rPr>
        <w:t xml:space="preserve">مقاصدية الملازمة بين قول فاطمة </w:t>
      </w:r>
      <w:r>
        <w:rPr>
          <w:rtl w:val="true"/>
        </w:rPr>
        <w:t>(</w:t>
      </w:r>
      <w:r>
        <w:rPr>
          <w:rtl w:val="true"/>
        </w:rPr>
        <w:t>علیها السّلام</w:t>
      </w:r>
      <w:r>
        <w:rPr>
          <w:rtl w:val="true"/>
        </w:rPr>
        <w:t xml:space="preserve">) </w:t>
      </w:r>
      <w:r>
        <w:rPr>
          <w:rtl w:val="true"/>
        </w:rPr>
        <w:t xml:space="preserve">وحكم الله </w:t>
      </w:r>
      <w:r>
        <w:rPr>
          <w:rtl w:val="true"/>
        </w:rPr>
        <w:t>(</w:t>
      </w:r>
      <w:r>
        <w:rPr>
          <w:rtl w:val="true"/>
        </w:rPr>
        <w:t>عزوجل</w:t>
      </w:r>
      <w:r>
        <w:rPr>
          <w:rtl w:val="true"/>
        </w:rPr>
        <w:t>)</w:t>
      </w:r>
      <w:bookmarkEnd w:id="5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2384693_1878427129"/>
      <w:bookmarkStart w:id="590" w:name="_Toc229"/>
      <w:bookmarkEnd w:id="589"/>
      <w:r>
        <w:rPr>
          <w:rtl w:val="true"/>
        </w:rPr>
        <w:t>اشارة</w:t>
      </w:r>
      <w:bookmarkStart w:id="591" w:name="pg14643_162910"/>
      <w:bookmarkEnd w:id="590"/>
    </w:p>
    <w:p>
      <w:pPr>
        <w:pStyle w:val="Heading3"/>
        <w:numPr>
          <w:ilvl w:val="2"/>
          <w:numId w:val="1"/>
        </w:numPr>
        <w:rPr/>
      </w:pPr>
      <w:bookmarkStart w:id="592" w:name="__RefHeading___Toc2384695_1878427129"/>
      <w:bookmarkStart w:id="593" w:name="_Toc230"/>
      <w:bookmarkEnd w:id="591"/>
      <w:bookmarkEnd w:id="592"/>
      <w:r>
        <w:rPr>
          <w:rtl w:val="true"/>
        </w:rPr>
        <w:t xml:space="preserve">قوله </w:t>
      </w:r>
      <w:r>
        <w:rPr>
          <w:rtl w:val="true"/>
        </w:rPr>
        <w:t>(</w:t>
      </w:r>
      <w:r>
        <w:rPr>
          <w:rtl w:val="true"/>
        </w:rPr>
        <w:t>عليه السلام</w:t>
      </w:r>
      <w:r>
        <w:rPr>
          <w:rtl w:val="true"/>
        </w:rPr>
        <w:t>) «</w:t>
      </w:r>
      <w:r>
        <w:rPr>
          <w:rtl w:val="true"/>
        </w:rPr>
        <w:t xml:space="preserve">وستَقُولُ ويحَكْم اللَّه </w:t>
      </w:r>
      <w:r>
        <w:rPr>
          <w:rtl w:val="true"/>
        </w:rPr>
        <w:t>»</w:t>
      </w:r>
      <w:bookmarkEnd w:id="5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4" w:name="__RefHeading___Toc2384697_1878427129"/>
      <w:bookmarkStart w:id="595" w:name="_Toc231"/>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يرشد النص الشريف في هذا الموضع الى التركيز في تأثير ما تقدم على المتلقي، وذلك أنّ المتلقي للنص كان يسير معه في ثلاثة امور،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لشأنية فاطمة وبيان منزلتها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الدلالات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ابنتك، حبيبتك، قرة عينك، زائرتك، النازلة في جوارك، البائتة الثرى ببقعتك،صفيتك،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لآثار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وفقده وما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مصابه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عليه مصابه بفقد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المفردات</w:t>
      </w:r>
    </w:p>
    <w:p>
      <w:pPr>
        <w:pStyle w:val="BookText"/>
        <w:rPr/>
      </w:pPr>
      <w:r>
        <w:rPr>
          <w:rFonts w:ascii="Amiri" w:hAnsi="Amiri" w:eastAsia="Amiri" w:cs="Amiri"/>
          <w:color w:val="111111"/>
          <w:sz w:val="28"/>
          <w:sz w:val="28"/>
          <w:szCs w:val="28"/>
          <w:rtl w:val="true"/>
          <w:lang w:bidi="ar-SA"/>
        </w:rPr>
        <w:t>الاتية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لي في التأسي بعظيم فرقتك، وفادح مصيبتك، والحزن الذي حل بي لفراقك موضع تعز، فلقد وسدتك في ملحودة قبرك، وفاضت بين نحري وصدري نفسك، وغمضتك بيدي، وتوليت أمرك بنفسي، بلى وفي كتاب الله أنعم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اليه راجعون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لآثار مصيبة فقد الزهراء عليه، وما نزل به من الالم والحزن لفقدها مقرونا ذلك ببيان بعض شانيتها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به المفردات الاتية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استرجعت الوديعة، اخذت الرهينة، اختلست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الى بيان ما نزل به لفقدها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حزني فسرمد، وأما ليلي فمسهد، لا يبرح الحزن من قلبي الى أن يختار الله لي دارك التي أنت بها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المقاطع الثلاثة كانت ترشد الى حقلين معرفيين أساسيين لدى المتلقي،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الاثار المعنوية المرتبطة بشأنيتها ومنزلتها، وهي تختص بحقل المعارف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الاثار المعرفية في التعريف عن شخصيته وعاطفته، وهي تختص بحقل المعارف النفسية والمكونات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هذان الحقلان المعرفيان كانا تمهيدا لما سيأتي من بيان حول تاريخ الأمة وما عملته الصحابة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واجتماعهم علىسلب حق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وانتهاك حدود الله تعالى من جهة، ومن جهة</w:t>
      </w:r>
    </w:p>
    <w:p>
      <w:pPr>
        <w:pStyle w:val="BookText"/>
        <w:rPr/>
      </w:pPr>
      <w:r>
        <w:rPr>
          <w:rFonts w:ascii="Amiri" w:hAnsi="Amiri" w:eastAsia="Amiri" w:cs="Amiri"/>
          <w:color w:val="111111"/>
          <w:sz w:val="28"/>
          <w:sz w:val="28"/>
          <w:szCs w:val="28"/>
          <w:rtl w:val="true"/>
          <w:lang w:bidi="ar-SA"/>
        </w:rPr>
        <w:t>اخرى ما يتبع هذه الافعال من أثار على الحياة الاجتماعية والاقتصادية والعقدية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 المتلقي الى حقلين معرفيين جديدين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التاريخي والسيرّي والسياسي في أنقلاب الأمة على العهود والمواثيق التي أخذت عليهم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 القانوني والقضائي والجزائي في معاقبة الجناة ومن رضى بهذه الجرائم ووقف مع الظالم ولم ينصر المظلوم</w:t>
      </w:r>
      <w:r>
        <w:rPr>
          <w:rFonts w:eastAsia="Amiri" w:cs="Amiri" w:ascii="Amiri" w:hAnsi="Amiri"/>
          <w:color w:val="111111"/>
          <w:sz w:val="28"/>
          <w:szCs w:val="28"/>
          <w:rtl w:val="true"/>
          <w:lang w:bidi="ar-SA"/>
        </w:rPr>
        <w:t xml:space="preserve">. </w:t>
      </w:r>
      <w:bookmarkStart w:id="596" w:name="pg14643_162913"/>
    </w:p>
    <w:p>
      <w:pPr>
        <w:pStyle w:val="BookText"/>
        <w:rPr/>
      </w:pPr>
      <w:bookmarkEnd w:id="596"/>
      <w:r>
        <w:rPr>
          <w:rFonts w:ascii="Amiri" w:hAnsi="Amiri" w:eastAsia="Amiri" w:cs="Amiri"/>
          <w:color w:val="111111"/>
          <w:sz w:val="28"/>
          <w:sz w:val="28"/>
          <w:szCs w:val="28"/>
          <w:rtl w:val="true"/>
          <w:lang w:bidi="ar-SA"/>
        </w:rPr>
        <w:t>وقد جاء هذان الحقلان المعرفيان في المفردات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الحقل التاريخي والسيرّي والسياسي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أبنتك بتظافر امتك عليّ، وعلى هضمها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الحقل القانوني والقضائي والجزائي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وستقول، ويحكم الله، وهو خير 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الحقل المعرفي له آثاره في الحياة الاجتماعية والاقتصادية والنفسية والعقدية فضلا عن الاثار الاخروية، وهو ما سنتناوله في هذا المبحث،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عند هذه الاثار في الحياة الاجتماعية والاقتصادية والنفسية والعقدية ضمن مجموعة من المسائل، وهي كالاتي</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384699_1878427129"/>
      <w:bookmarkStart w:id="598" w:name="_Toc232"/>
      <w:bookmarkEnd w:id="597"/>
      <w:r>
        <w:rPr>
          <w:rtl w:val="true"/>
        </w:rPr>
        <w:t>المسألة الاولى</w:t>
      </w:r>
      <w:r>
        <w:rPr>
          <w:rtl w:val="true"/>
        </w:rPr>
        <w:t xml:space="preserve">: </w:t>
      </w:r>
      <w:r>
        <w:rPr>
          <w:rtl w:val="true"/>
        </w:rPr>
        <w:t xml:space="preserve">قصدية الاستقبال القريب بين قولها والحكم الالهي </w:t>
      </w:r>
      <w:r>
        <w:rPr>
          <w:rtl w:val="true"/>
        </w:rPr>
        <w:t>«</w:t>
      </w:r>
      <w:r>
        <w:rPr>
          <w:rtl w:val="true"/>
        </w:rPr>
        <w:t xml:space="preserve">ستقول ويحكم الله </w:t>
      </w:r>
      <w:r>
        <w:rPr>
          <w:rtl w:val="true"/>
        </w:rPr>
        <w:t>. »</w:t>
      </w:r>
      <w:bookmarkEnd w:id="598"/>
    </w:p>
    <w:p>
      <w:pPr>
        <w:pStyle w:val="Heading5"/>
        <w:numPr>
          <w:ilvl w:val="4"/>
          <w:numId w:val="1"/>
        </w:numPr>
        <w:rPr/>
      </w:pPr>
      <w:bookmarkStart w:id="599" w:name="__RefHeading___Toc2384701_1878427129"/>
      <w:bookmarkStart w:id="600" w:name="_Toc233"/>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إنّ لحرف السين في الاستعمال الدلالي في اللغة تفيد في وقوع الأمر أو الفعل في الزمن الحاضر أو الزمن القريب؛ ولا يفيد التأخير أو التأجيل كما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النص الشريف في تقديم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الملازمة في دلالة معنى الفعلين ووقوعهما الزمني، بمعنى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 تقول ويلازمه الحكم في نفس الوقت من حين صدور قولها، وهذا يكشف عن القصدية في هذه الملازمة بين قول فاطمة وصدور الحكم الالهي والمحددة هنا بأمرين</w:t>
      </w:r>
      <w:r>
        <w:rPr>
          <w:rFonts w:eastAsia="Amiri" w:cs="Amiri" w:ascii="Amiri" w:hAnsi="Amiri"/>
          <w:color w:val="111111"/>
          <w:sz w:val="28"/>
          <w:szCs w:val="28"/>
          <w:rtl w:val="true"/>
          <w:lang w:bidi="ar-SA"/>
        </w:rPr>
        <w:t xml:space="preserve">: </w:t>
      </w:r>
      <w:bookmarkStart w:id="601" w:name="pg14643_162914"/>
    </w:p>
    <w:p>
      <w:pPr>
        <w:pStyle w:val="BookText"/>
        <w:rPr/>
      </w:pPr>
      <w:bookmarkEnd w:id="601"/>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لرضا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وغضبه عز وجل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الملازمة في صدور العقوبة الالهية في القرآن والتاريخ وبيان الأمرين، كما يلي</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384703_1878427129"/>
      <w:bookmarkStart w:id="603" w:name="_Toc234"/>
      <w:bookmarkEnd w:id="602"/>
      <w:r>
        <w:rPr>
          <w:rtl w:val="true"/>
        </w:rPr>
        <w:t>أولاً</w:t>
      </w:r>
      <w:r>
        <w:rPr>
          <w:rtl w:val="true"/>
        </w:rPr>
        <w:t xml:space="preserve">: </w:t>
      </w:r>
      <w:r>
        <w:rPr>
          <w:rtl w:val="true"/>
        </w:rPr>
        <w:t xml:space="preserve">الملازمة بين غضب الله تعالى وغضب فاطمة </w:t>
      </w:r>
      <w:r>
        <w:rPr>
          <w:rtl w:val="true"/>
        </w:rPr>
        <w:t>(</w:t>
      </w:r>
      <w:r>
        <w:rPr>
          <w:rtl w:val="true"/>
        </w:rPr>
        <w:t>علیها السّلام</w:t>
      </w:r>
      <w:r>
        <w:rPr>
          <w:rtl w:val="true"/>
        </w:rPr>
        <w:t>)</w:t>
      </w:r>
      <w:bookmarkEnd w:id="603"/>
    </w:p>
    <w:p>
      <w:pPr>
        <w:pStyle w:val="BookText"/>
        <w:rPr/>
      </w:pPr>
      <w:r>
        <w:rPr>
          <w:rFonts w:ascii="Amiri" w:hAnsi="Amiri" w:eastAsia="Amiri" w:cs="Amiri"/>
          <w:color w:val="111111"/>
          <w:sz w:val="28"/>
          <w:sz w:val="28"/>
          <w:szCs w:val="28"/>
          <w:rtl w:val="true"/>
          <w:lang w:bidi="ar-SA"/>
        </w:rPr>
        <w:t xml:space="preserve">إنّ ما بين تجليات المقاصدية التي اكتنزها 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ستقول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الملازمة بين القول والحكم كان نتيجة لسنتين الهيتين، السُّنة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العدمية في 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والسُّنة الآخرى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العدمية في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ذلك في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تجدَ لِسُنَّةِ اللَّه تَبْدِيلًا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تَجدَ لِسُنَّةِ اللَّه تَحوِيلًا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تتغير هذه السنة فمن ذلك ان الله قد اجرى غضبه عند غضب انبيائه ورسله واوليائه ومنهم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 على وجود الملازمة بين غضبها وغضب الله تعالى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النصوص، منها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بضعة مني يريبها ما أرابها ويؤذيني ما أذاها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القران الكريم على أن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أذى الله تعالى وإن النتيجة لهذه الملازمة في استحقاق الآثار وتبعات الأذى هي اللعنة الإلهية والعذاب الأليم،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فِی الدُّنْيَا وَالْأخِرَةِ وَأَعَدَّ لَهمْ عَذَابًا مُهِينًا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السنن الألهية أن يرضى الله تعالى لرضى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ويغضب لغضبها، ومن ثم أين تكمن العلاقة، وأين تكون المغايرة بين غضب الخالق وغضب المخلوق، أي بين غضب الله تعالى وغضب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وجوابه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أولاً من التفريق بين المغايرة التي يراد بها اتصاف الخالق بالمخلوق، وبين المغايرة التي يراد بها الشريعة،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حينما نريد أن نصف الغضب من حيث كونه غضباً فلابد أن نلتفت إلى أن هناك تغايرا في منشئ الغضب وظهوره وتحققه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الخارج، بحيث يلحق منشئ الغضب لدى الإنسان وظهوره وتحققه في الخارج بالخالق عزّ وجل وهذا لا يجوز شرعاً، فغضب الخالق مغاير بالكلية لغضب المخلوق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 يكون غضب الأنبياء والمرسلين الحادث لانتهاك الشريعة، وتعدي الحدود الإلهية، فهو في الواقع غضب الله تعالى وبه تنشئ العلاقة بين الغضبين والرضاءين،لأن المحرك لهذا الغضب هو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تبعات هذا الغضب والرضا بين الخالق سبحانه والمخلوق مختلفة؛ ومغايرة، وهي المغايرة الشرعية،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تبعات غضب الخالق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في النار، وتبعات رضاه، هو الدخول في الجنة، أما الأنبياء والمرسلون والأئمة فهم لا</w:t>
      </w:r>
    </w:p>
    <w:p>
      <w:pPr>
        <w:pStyle w:val="BookText"/>
        <w:rPr/>
      </w:pPr>
      <w:r>
        <w:rPr>
          <w:rFonts w:ascii="Amiri" w:hAnsi="Amiri" w:eastAsia="Amiri" w:cs="Amiri"/>
          <w:color w:val="111111"/>
          <w:sz w:val="28"/>
          <w:sz w:val="28"/>
          <w:szCs w:val="28"/>
          <w:rtl w:val="true"/>
          <w:lang w:bidi="ar-SA"/>
        </w:rPr>
        <w:t>يملكون جنة ولا نار وإنما هم السبل المؤدية إلى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قد دلّ عليه الحديث الشريف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فَأَغْرَقْنَاهُمْ أَجْمعِينَ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يأسف كأسفنا، ولكنه خلق أولياء لنفسه يأسفون ويرضون، وهم مخلوقون مدبرون، فجعل رضاهم لنفسه رضى، وسخطهم لنفسه سخطا، وذلك لأنه جعلهم الدعاة إليه والأدلاء عليه، فلذلك صاروا كذلك، وليس أن ذلك يصل إلى الله كما يصل إلى خلقه، ولكن هذا معنى ما قال من ذلك، وقد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 ودعاني إليها،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تَوَلَّی فَمَا أَرْسَلْنَاكَ عَلَيْهِمْ حَفِيظًا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عَلَی نَفْسِهِ وَمَنْ أَوْفَی بِمَا عَاهَدَ عَلَيْهُ اللَّه فَسَيُؤْتِيهِ أَجْرًا عَظِيمًا</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وشبهه على ما ذكرت لك، هكذا الرضا والغضب وغيرهما من الأشياء مما يشاكل ذلك ولو كان يصل إلى المكون الأسف والضجر وهو الذي أحدثهما وأنشأهما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المكون يبيد يوما ما، لأنه إذا دخله الضجر</w:t>
      </w:r>
    </w:p>
    <w:p>
      <w:pPr>
        <w:pStyle w:val="BookText"/>
        <w:rPr/>
      </w:pPr>
      <w:r>
        <w:rPr>
          <w:rFonts w:ascii="Amiri" w:hAnsi="Amiri" w:eastAsia="Amiri" w:cs="Amiri"/>
          <w:color w:val="111111"/>
          <w:sz w:val="28"/>
          <w:sz w:val="28"/>
          <w:szCs w:val="28"/>
          <w:rtl w:val="true"/>
          <w:lang w:bidi="ar-SA"/>
        </w:rPr>
        <w:t>والغضب دخله التغيير وإذا دخله التغيير لم يؤمن عليه الإبادة، ولو كان ذلك كذلك لم يعرف المكون من المكون، ولا القادر من المقدور، ولا الخالق من المخلوق، تعالى الله عن هذا القول علوا كبيرا، هو الخالق للأشياء لا لحاجة، فإذا كان لا لحاجة</w:t>
      </w:r>
    </w:p>
    <w:p>
      <w:pPr>
        <w:pStyle w:val="BookText"/>
        <w:rPr/>
      </w:pPr>
      <w:r>
        <w:rPr>
          <w:rFonts w:ascii="Amiri" w:hAnsi="Amiri" w:eastAsia="Amiri" w:cs="Amiri"/>
          <w:color w:val="111111"/>
          <w:sz w:val="28"/>
          <w:sz w:val="28"/>
          <w:szCs w:val="28"/>
          <w:rtl w:val="true"/>
          <w:lang w:bidi="ar-SA"/>
        </w:rPr>
        <w:t>استحال الحد والكيف فيه، فافهم ذلك إن شاء الله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واضح الدلالة والمعنى في بيان العلاقة بين غضب الله تعالى وبين غضب أولياءه، وإن المناط في ذلك هو الحكم الشرعي فهؤلاء الأنبياء والمرسلين والأئمة غضبهم لله ورضاهم له ولذلك جعلهم لنفسه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الغضب من الله تعالى إلا بهتك الحرمات، وحرمات الله تعالى تحددها الشرائع السماوية بحسب الضرورة الشرعية والمصالح الدينية التي يحددها الله تعالى لكل نبي من الأنبياء وإن كانوا جميعاً قد بعثوا لمحاربة الوثنية والإشراك بالله تعالى</w:t>
      </w:r>
    </w:p>
    <w:p>
      <w:pPr>
        <w:pStyle w:val="BookText"/>
        <w:rPr/>
      </w:pPr>
      <w:r>
        <w:rPr>
          <w:rFonts w:ascii="Amiri" w:hAnsi="Amiri" w:eastAsia="Amiri" w:cs="Amiri"/>
          <w:color w:val="111111"/>
          <w:sz w:val="28"/>
          <w:sz w:val="28"/>
          <w:szCs w:val="28"/>
          <w:rtl w:val="true"/>
          <w:lang w:bidi="ar-SA"/>
        </w:rPr>
        <w:t>وقاموا بالدعوة إلى التوحيد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انتهاك هذه الحرمات وتعدي حدود الله تعالى هي الموجبة للغضب الإلهي وبها ينزل العذاب على المقترفين لهذه الانتهاكات، وبصونها تنزل الرحمة وتفتح أبواب السماء وينال رضا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تحدث القرآن الكريم عن هذه الحقيقة في مواضع كثيرة تظهر اختلاف هذه الحرمات من دين إلى دين آخر حتى إذا جئنا إلى الإسلام كانت الحرمات التي ذكرها القرآن خمسة،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 والمسجد الحرام، والبلد الحرام، والشهر الحرام، والمحرم حتى يحل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التعظيم لهذه الحرمات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يبتلى المسلم في هذه الحرمات فيرى الله سبحانه كيف يعظمها عباده فيختبرهم ويمتحنهم بها كما امتحن الذين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والحكمة في هذا الابتلاء بيّنها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تحدث عن القرآن ومن تكلم فيه من الناس بدون علم ولا هدى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تكلموا في هذا القرآن بغير علم وذلك أن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فِی قُلُوبِهمْ زَيْغٌ فَيَتَّبِعُونَ مَا تَشَابَهَ مِنْهُ ابْتِغَاءَ الْفِتْنَةِ وَابْتِغَاءَ تَأْوِيلِهِ وَمَا يَعْلَمُ تَأْوِيلَهُ إِلَّا اللَّه وَالرَّاسِخُونَ فِی الْعِلْمِ يَقُولُونَ آَمَنَّا بِهِ كُلٌّ مِنْ عِنْدِ رَبِّنَا وَمَا يَذَّكَّرُ إِلَّا أُولُو الْألْبَابِ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فالمنسوخات من المتشابهات، والمحكمات من الناسخات إن الله عز وجل بعث نوحا إلى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اعْبُدُوا اللَّه وَاتَّقُوهُ وَأَطِيعُونِ</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الله وحده وأن يعبدوه ولا يشركوا به شيئا، ثم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إلى أن بلغوا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أن يعبدوا الله ولا يشركوا به شيئا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وَصَّی بهِ نُوحًا وَالَّذِي أَوْحَينْاَ إلِيكْ وَمَا وَصَّينْاَ بهِ إبِرَاهِيمَ وَمُوسَى وَعِيسَى أَنْ أَقِيمُوا الدِّينَ وَلَا تَتَفَرَّقُوا فِيهِ كَبُر عَلَی الُمشْركِينَ مَا تَدْعُوهُمْ إِلَيْهِ  اللَّ يَجتَبِي إِلَيْهِ مَنْ يَشَاءُ وَيَهدِي إِلَيْهِ مَنْ يُنِيبُ</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الأنبياء إلى قومهم بشهادة أن لا إله إلا الله والإقرار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فمن آمن مخلصا ومات على ذلك أدخله الله الجنة بذلك، وذلك أن الله ليس بظلام للعبيد، وذلك أن الله لم يكن يعذب عبدا حتى يغلظ عليه في القتل والمعاصي التي</w:t>
      </w:r>
    </w:p>
    <w:p>
      <w:pPr>
        <w:pStyle w:val="BookText"/>
        <w:rPr/>
      </w:pPr>
      <w:r>
        <w:rPr>
          <w:rFonts w:ascii="Amiri" w:hAnsi="Amiri" w:eastAsia="Amiri" w:cs="Amiri"/>
          <w:color w:val="111111"/>
          <w:sz w:val="28"/>
          <w:sz w:val="28"/>
          <w:szCs w:val="28"/>
          <w:rtl w:val="true"/>
          <w:lang w:bidi="ar-SA"/>
        </w:rPr>
        <w:t xml:space="preserve">أوجب الله عليه بها النار لمن عمل بها، فلما استجاب لكل نبي من استجاب له منقومه من المؤمنين، جعل لكل نبي منهم شرعة ومنهاجا، والشرعة والمنهاج سبيل وسنة وقال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كل نبي بالأخذ بالسبيل والسنة وكان من السنة والسبيل التي أمر الله عز وجل بها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الله عليهم السبت وكان من أعظم السبت ولم يستحل أن يفعل ذلك من خشية الله، أدخله الله الجنة ومن استخف بحقه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واستحل ما حرم الله عليه من عمل الذي نهاه الله عنه فيه، أدخله الله عز وجل النار وذلك حيث استحلوا الحيتان واحتبسوها وأكلوها يوم السبت، غضب الله عليهم </w:t>
      </w:r>
    </w:p>
    <w:p>
      <w:pPr>
        <w:pStyle w:val="BookText"/>
        <w:rPr/>
      </w:pPr>
      <w:r>
        <w:rPr>
          <w:rFonts w:ascii="Amiri" w:hAnsi="Amiri" w:eastAsia="Amiri" w:cs="Amiri"/>
          <w:color w:val="111111"/>
          <w:sz w:val="28"/>
          <w:sz w:val="28"/>
          <w:szCs w:val="28"/>
          <w:rtl w:val="true"/>
          <w:lang w:bidi="ar-SA"/>
        </w:rPr>
        <w:t xml:space="preserve">من غير أن يكونوا أشركوا بالرحمن ولا شكوا في شيء مما جاء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عَلِمْتُمُ الَّذِينَ اعْتَدَوْا مِنْكُمْ فِی السَّبْتِ فَقُلْنَا لَهمْ كُونُوا قِرَدَةً خَاسِئِينَ</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أن لا إله إلا الله والاقرار بما جاء به من عند الله وجعل لهم شرعة ومنهاجا فهدمت السبت الذي أمروا به أن يعظموه قبل ذلك وعامة ما كانوا عليه من السبيل والسنة التي جاء بها موسى فمن لم يتبع سبيل عيسى أدخله الله النار وإن كان الذي جاء به النبيون جميعا أن لا يشركوا بالله شيئا، ثم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عشر سنين فلم يمت بمكة في تلك العشر سنين أحد يشهد أن لا إله إلا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إلا أدخله الله الجنة بإقراره وهو إيمان التصديق ولم يعذب الله أحدا ممن مات وهو متبع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من أشرك بالرحمن وتصديق</w:t>
      </w:r>
    </w:p>
    <w:p>
      <w:pPr>
        <w:pStyle w:val="BookText"/>
        <w:rPr/>
      </w:pPr>
      <w:r>
        <w:rPr>
          <w:rFonts w:ascii="Amiri" w:hAnsi="Amiri" w:eastAsia="Amiri" w:cs="Amiri"/>
          <w:color w:val="111111"/>
          <w:sz w:val="28"/>
          <w:sz w:val="28"/>
          <w:szCs w:val="28"/>
          <w:rtl w:val="true"/>
          <w:lang w:bidi="ar-SA"/>
        </w:rPr>
        <w:t>ذلك أن الله عز وجل أنزل عليه في سورة بني إسرائيل بمكة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وَقَضَی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رَبَّيَانِی صَغِيرًا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رَبُّكُمْ أَعْلَمُ بمِا فِی نُفُوسِكُمْ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تَكُونُوا صَالِحينَ فَإِنَّهُ كَانَ لِلْاوَّابِينَ غَفُورًا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وَلَ تُبَذِّرْ تَبْذِيرًا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الُمبَذِّرِينَ كَانُوا إِخْوَانَ الشَّيَاطِينِ وَكَانَ الشَّيْطَانُ لِرَبِّهِ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تُعْرِضَنَّ عَنهْهمُ ابْتغِاءَ رَحْمةٍ مِنْ رَبِّكَ تَرْجُوهَا فَقُلْ لَهمْ قَوْلًا مَيسْورًا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تَچعَلْ يَدَكَ مَغْلُولَةً إلِی عُنُقِكَ وَلَا تَبْسُطْهَا كُلَّ الْبَسْطِ فَتَقْعُدَ مَلُومًا مَحسُورًا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رَبَّكَ يَبْسُطُ الرِّزْقَ لِمنْ يَشَاءُ وَيَقْدِرُ إِنَّهُ كَانَ بِعِبَادِهِ خَبِيرًا بَصِيرًا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أدب وعظة وتعليم ونهي خفيف ولم يعد عليه ولم يتواعد على اجتراح شيء مما نهى عنه وأنزل نهيا عن أشياء حذر عليها ولم يغلظ فيها ولم يتواعد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خَشْيَةَ إِمْلَاقٍ نَحْنُ نَرْزُقُهُمْ وَإِيَّاكُمْ إِنَّ قَتْلَهُمْ كَانَ خِطْئًاكَبِيرًا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الزِّنَا إِنَّهُ كَانَ فَاحِشَةً وَسَاءَ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لِوَلِيِّهِ سُلْطَانًا فَلَا يُسْرفْ فِی الْقَتْلِ إِنَّهُ كَانَ مَنْصُورًا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تَقْرَبُوا مَالَ الْيَتيِمِ إلِّا باِلَّتيِ هِيَ أَحْسَنُ حَتَّى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أَشُدَّهُ وَأَوْفُوا بِالْعَهْدِ إِنَّ الْعَهْدَ كَانَ مَسْئُولًا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الْكَيْلَ إِذَا كِلْتُمْ وَزِنُوا بِالْقِسْطَاسِ الُمسْتَقِيمِ ذَلِكَ خَيْر وَأَحْسَنُ تَأْوِيلًا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 فِی الْأرْضِ مَرَحًا إنِّكَ لَنْ تَخرِقَ الْأرْضَ وَلَنْ تَبْلُغَ الِجبَالَ طُولًا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مِمّا أوَحَى إلِيَكْ رَبُّكَ مِنَ الِحكْمَةِ وَلَا تَجعَلْ مَعَ الله إلِها آخَرَ فَتُلْقَى فِی جَهَنَّمَ مَلُومًا مَدْحُورًا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في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يُغْنيِ عَنْهُ مَالُهُ إذِا تَرَدَّى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لَنَا لَلْأخِرَةَ وَالْاوُلَی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يَصْلَهَا إِلَّا الْأشْقَى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كَذَّبَ وَتَوَلَّی</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مشرك وأنزل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الْأنْسَانُ إِنَّكَ كَادِحٌ إلِی رَبِّكَ كَدْحًا فَمُلَاقيِهِ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كتِاَبَهُ بيِمَينهِ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وَيَنْقَلِبُ إلِی أَهْلِهِ مَسْرورًا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كِتَابَهُ وَرَاءَ ظَهْرِهِ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وَيَصْلَی سَعِيرًا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فِی أَهْلهِ مَسْرورًا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رَبَّهُ كَانَ بِهِ بَصِيرًا</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مشرك وأنزل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تَمیزُ مِنَ الْغَيْظِ كُلَّمَا أُلْقِيَ فيِهَا فَوْجٌ سَأَلَهمْ خَزَنَتُهَا أَلَم يَأْتكِمْ 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قَدْ جَاءَنَا نَذِيرٌ فَكَذَّبْنَا وَقُلْنَا مَا نَزَّلَ اللَّه مِنْ شَیءٍ إِنْ أَنْتُمْ إِلَّا فِی ضَلَالٍ كَبِيرٍ</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مشركون وأنزل في الواقعة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مشركون وأنزل في 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أُوتِی كتِاَبَهُ بشِمَالهِ فَيقَولُ يَا ليَتْنَيِ لَم أُوتَ كتِاَبيِهَ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فِی سِلْسِلَةٍ ذَرْعُهَا 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ذِرَاعًا فَاسْلُكُوهُ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مشرك، وأنزل في طسم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وَجُنُودُ إِبْلِيسَ أَجْمعُونَ</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إبليس ذريته من الشياطين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أَضَلَّنَا إِلَّا الُمجْرِمُونَ</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المشركين الذين اقتدوا بهم هؤلاء فاتبعوهم على شركهم وهم قوم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من اليهود والنصارى أحد وتصديق ذلك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يُكَذِّبُوكَ فَقَدْ كَذَّبَتْ قَبْلَهُمْ قَوْمُ نُوحٍ وَعَادٌ وَثَمُودُ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 أَصْحَابُ الْأيْكَةِ الُمرْسَلِينَ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كَذَّبَتْ قَوْمُ لُوطٍ الُمرْسَلِينَ</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اليهود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ولا النصارى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سيدخل الله اليهود والنصارى النار ويدخل كل قوم بأعمالهم، وقولهم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أَضَلَّنَا إِلَّا الُمجْرِمُونَ</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دعونا إلى سبيلهم ذلك قول الله عز وجل فيهم حين جمعهم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ادْخُلُوا فِ أمُمٍ قَدْ خَلَتْ مِنْ قَبلْكِمْ مِنَ الِجنِّ وَالْأنْسِ فِی الناَّرِ كُلَّمَا دَخَلَتْ أمُّةٌ لَعَنَتْ أُخْتَهَا حَتَّى إِذَا ادَّارَكُوا فِيهَا جَميعًا قَالَتْ أُخْرَاهُمْ لِاولَهُمْ رَبَّنَا هَؤُلَاءِ أَضَلُّونَا فَآَتِهمْ عَذَابًا ضِعْفًا مِنَ النَّارِ قَالَ لِكُلٍّ ضِعْفٌ وَلَكِنْ لَا تَعْلَمُونَ</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دَخَلَتْ أُمَّةٌ لَعَنَتْ أُخْتَهَا حَتَّى إِذَا ادَّارَكُوا فِيهَا جَمِيعًا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Style w:val="FootnoteAnchor"/>
          <w:rtl w:val="true"/>
        </w:rPr>
        <w:footnoteReference w:id="32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فيفلتوا من عظيم ما نزل بهم وليس بأوان بلوى ولا اختبار ولا قبول معذرة ولات حين نجاة والآيات وأشباههن مما نزل به بمكة ولا يدخل الله النار إلا مشركا، فلما أذن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من مكة إلى المدينة 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وإقام الصلاة وإيتاء الزكاة وحج البيت وصيام شهر رمضان وأنزل عليه الحدود وقسمة الفرائض وأخبره بالمعاصي التي أوجب الله عليها وبها النار لمن عمل بها وأنزل في بيان القاتل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يلعن الله مؤمنا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لَا يَجدُونَ وَلِيًّا وَلَا نَصِيرًا</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في المشيئة وقد ألحق به حين جزاه جهنم الغضب واللعنة وقد بين ذلك من الملعونون في كتابه وأنزل في مال اليتيم من أكله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فِی بُطُونِهمْ نَارًا وَسَيَصْلَوْنَ سَعِيرًا</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وذلك أن آكل مال اليتيم يجيء يوم القيامة والنار تلتهب في بطنه حتى يخرج لهب النار من فيه حتى يعرفه كل أهل الجمع أنه آكل مال اليتيم وأنزل في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لِلْمُطَفِّفِينَ</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الويل لاحد حتى يسميه كافرا، قال الله عز وجل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 الْأحْزَابُ مِنْ بَيْنِهِمْ فَوَيْلٌ لِلَّذِينَ كَفَرُوا مِنْ مَشْهَدِ يَوْمٍ عَظِيمٍ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وأنزل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يَشْتَرونَ بِعَهْدِ اللَّه وَأَيْمَنِهمْ ثَمَنًا قَلِيلًا أُولَئِكَ لَا خَلَاقَ لَهمْ فِی الْأخِرَةِ وَلَا يُكَلِّمُهُمُ اللَّه وَلَا يَنْظُرُ إِلَيْهِمْ يَوْمَ الْقِيَامَةِ وَلَا يُزَكِّيهِمْ وَلَهمْ عَذَابٌ أَلِيمٌ</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فمن لم يكن له نصيب في الآخرة فبأي شيء يدخل الجنة وأنزل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الزَّانِی لَا يَنْكِحُ إلَّا زَانيِةً أَوْ مُشْركَةً وَالزَّانيِةُ لَا يَنْكِحُهَا إلِّا زَانٍ أَوْ مُشْركٌ وَحُرِّمَ ذَلِكَ عَلَی الُمؤْمِنِينَ</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 الله الزاني مؤمنا ولا الزانية مؤمنة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يمتري فيه أهل العلم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يزني الزاني حين يزني وهو مؤمن ولا يسرق السارق حين يسرق وهو مؤمن فإنه إذا فعل ذلك خلع عنه الإيمان كخلع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فبرأه الله ما كان مقيما على الفرية من أن يسمى بالايمان،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وجعله الله منافقا، 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عز وجل من أولياء إبليس،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قُلْنَا لِلْمَلَائِكَةِ اسْجُدُوا لِأدَمَ فَسَجَدُوا إلِّا إِبْلِيسَ كَانَ مِنَ الِجنِّ فَفَسَقَ عَنْ أَمْرِ رَبِّهِ أَفَتَتَّخِذُونَهُ وَذُرِّيَّتَهُ أَوْلِيَاءَ مِنْ دُونِی وَهُمْ لَكُمْ عَدُوٌّ بِئْسَ لِلظَّالِمينَ بَدَلًا</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ملعونا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فِی الدُّنْيَا وَالْأخِرَةِ وَلَهمْ عَذَابٌ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تشهد الجوارح على مؤمن إنما تشهد على من حقت عليه كلمة العذاب،فأما المؤمن فيعطى كتابه بيمينه قال الله عز وجل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نَدْعُوا كُلَّ أُنَاسٍ بإِمِامِهِمْ فَمَنْ أُوتِی كتِاَبَهُ بيِمَينهِ فَأوُلئَكِ يَقْرَءُونَ كتِاَبَهمْ وَلَا يُظْلَمُونَ فَتِيلًا</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بعد سورة النساء وتصديق ذلك أن الله عز وجل أنزل عليه في سورة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وَاللّاتِی يَأْتِينَ الْفَاحِشَةَ مِنْ نِسَائِكُمْ فَاسْتَشْهِدُوا عَلَيْهِنَّ أَرْبَعَةً مِنْكُمْ فَإِنْ شَهِدُوا فَأَمْسِكُوهُنَّ فِی الْبُيُوتِ حَتَّى يَتَوَفَّاهُنَّ الَمْوْتُ أَوْ يَجعَلَ اللَّه لَهنَّ سَبِيلًا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الذي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أَنْزَلْنَاهَا وَفَرَضْنَاهَا وَأَنْزَلْنَا فِيهَا آَيَاتٍ بَيِّنَاتٍ لَعَلَّكُمْ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وَالزَّانِی فَاجْلدِوا كُلَّ وَاحِدٍ مِنهْمَا مِئَةَ جَلْدَةٍ وَلَا تَأْخُذْكُمْ بِهمِا رَأْفَةٌ فِ دِينِ الله إنِ کنتْمْ تُؤْمِنُونَ بِاللَّ وَالْيَوْمِ الْأَخِرِ 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نجد بوضوح كيف أن الله تعالى قد أجرى حكمته في ابتلاء الأمم السابقة في تعظيمها للحرمات التي حددها الله سبحانه كحرمة يوم السبت ثم نسخه لهذه الحرمة في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تدرج الأحكام في هذه الأمة وابتلاء</w:t>
      </w:r>
    </w:p>
    <w:p>
      <w:pPr>
        <w:pStyle w:val="BookText"/>
        <w:rPr/>
      </w:pPr>
      <w:r>
        <w:rPr>
          <w:rFonts w:ascii="Amiri" w:hAnsi="Amiri" w:eastAsia="Amiri" w:cs="Amiri"/>
          <w:color w:val="111111"/>
          <w:sz w:val="28"/>
          <w:sz w:val="28"/>
          <w:szCs w:val="28"/>
          <w:rtl w:val="true"/>
          <w:lang w:bidi="ar-SA"/>
        </w:rPr>
        <w:t xml:space="preserve">المسلمين بها منذ أن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توفي وقد صدع بالنذارة وبلغ بالرسالة فكانت أعظم الحرمات التي ابتلي بها المسلمون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التي ينال بها رضاه وجنته؛ ومعصيته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معصية الله تعالى التي ينزل بها سخط الله وتوجب الخلود في النار والعياذ بالله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العاصي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هتك أعظم الحرمات وذلك لعظم حرمة الإسلام عند الله تعالى؛ وأن المطيع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صان أعظما لحرمات عند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حقيقة نص عليها القرآن الكريم في مواضع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وَمَنْ يُطِعِ اللَّه وَرَسُولَهُ يُدْخِلْهُ جَنَّاتٍ تَجرِي مِنْ تَحتِهَا الْأنْهارُ خَالِدِينَ فِيهَا وَذَلِكَ الْفَوْزُ الْعَظِيمُ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الهجرة إليه وإلى رسوله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يهُاَجِرْ فِی سَبيِلِ الله يَجدِ فِی الْأرَضِ مُرَاغَمًا كثَيِرًا وَسَعةَ وَمَنْ يَخرْجْ مِنْ بيَتْهِ مُهَاجِرًا إِلَی اللَّه وَرَسُولِهِ ثُمَّ يُدْرِكْهُ الَموْتُ فَقَدْ وَقَعَ أَجْرُهُ عَلَی اللَّه وَكَانَ اللَّه غَفُورًا رَحِيمًا</w:t>
      </w:r>
      <w:r>
        <w:rPr>
          <w:rStyle w:val="FootnoteAnchor"/>
          <w:rtl w:val="true"/>
        </w:rPr>
        <w:footnoteReference w:id="3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سبحانه حرب رسوله هي حرب له عزّ شأنه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جَزَاءُ الَّذِينَ يُحارِبُونَ اللَّه وَرَسُولَهُ وَيَسْعَوْنَ فِی الْأرْضِ فَسَادًا أَنْ يُقَتَّلُوا أَوْ يُصَلَّبوُا أوَ تُقَطعَّ أيَدِيهمِ وَأرَجُلُهُمْ مِنْ خِلَافٍ أوَ يُنفْوْا مِنَ الْأرَضِ ذَلكِ لَهمْ خِزْيٌ فِی الدُّنْيَا وَلَهمْ فِی الْأخِرَةِ عَذَابٌ عَظِيمٌ</w:t>
      </w:r>
      <w:r>
        <w:rPr>
          <w:rStyle w:val="FootnoteAnchor"/>
          <w:rtl w:val="true"/>
        </w:rPr>
        <w:footnoteReference w:id="349"/>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شقاهما أمر واحد فقال سبحانه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بِأَنَّهمْ شَاقُّوا اللَّه وَرَسُولَهُ وَمَنْ يُشَاقِّ اللَّه فَإِنَّ اللَّه شَدِيدُ الْعِقَابِ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تحريم الرسول هو تحريم الله سبحانه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الَّذِينَ لَا يُؤْمِنُونَ بِاللَّه وَلَا بِالْيَوْمِ الْأخِرِ وَلَا يُحرِّمُونَ مَا حَرَّمَ اللَّه وَرَسُولُهُ وَلَا يَدِينُونَ دِينَ الَحقِّ مِنَ الَّذِينَ أُوتُوا الْكِتَابَ حَتَّى يُعْطُوا الِجزْيَةَ عَنْ يَدٍ وَهُمْ صَاغِرُونَ</w:t>
      </w:r>
      <w:r>
        <w:rPr>
          <w:rStyle w:val="FootnoteAnchor"/>
          <w:rtl w:val="true"/>
        </w:rPr>
        <w:footnoteReference w:id="35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جعل العطاء والخير والرزق وما يحتاجه العباد هو من الله ورسوله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إِلَی اللَّه رَاغِبُونَ</w:t>
      </w:r>
      <w:r>
        <w:rPr>
          <w:rStyle w:val="FootnoteAnchor"/>
          <w:rtl w:val="true"/>
        </w:rPr>
        <w:footnoteReference w:id="352"/>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 الله سبحانه الغنى منه ومن رسوله فقال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فِی الدُّنْيَا وَالْأخِرَةِ وَمَا لَهمْ فِی الْأرْضِ مِنْ وَلِّی وَلَا نَصِيرٍ</w:t>
      </w:r>
      <w:r>
        <w:rPr>
          <w:rStyle w:val="FootnoteAnchor"/>
          <w:rtl w:val="true"/>
        </w:rPr>
        <w:footnoteReference w:id="3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سبحانه في الذين يحاربون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يُحادُّونَ اللَّه وَرَسُولَهُ أُولَئِكَ فِی الْأذَلِّينَ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سخط الله على أهل الكتاب فأخرجهم من ديارهم، وقذف في قلوبهم الرعب، وجعلهم يقدمون على تخريب بيوتهم بأيديهم وأيدي المؤمنين، وأجلاهم من الأرض والسبب في ذلك أنهم شاقوا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كَتَبَ اللَّه عَلَيْهِمُ الَجلَاءَ لَعَذَّبَهمْ فِی الدُّنْيَا وَلَهمْ فِی الْأخِرَةِ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وَرَسُولَهُ وَمَنْ يُشَاقِّ اللَّه فَإِنَّ اللَّه شَدِيدُ الْعِقَابِ</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الكريمة التي تظهر أن أعظم الحرمات عند الله تعالى هي حرمة رسوله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بطاعته يكون المسلم قدصان أعظم الحرمات، وأن بمعصيته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العاصي قد هتك</w:t>
      </w:r>
    </w:p>
    <w:p>
      <w:pPr>
        <w:pStyle w:val="BookText"/>
        <w:rPr/>
      </w:pPr>
      <w:r>
        <w:rPr>
          <w:rFonts w:ascii="IRNazanin" w:hAnsi="IRNazanin" w:eastAsia="IRNazanin"/>
          <w:color w:val="111111"/>
          <w:sz w:val="28"/>
          <w:sz w:val="28"/>
          <w:szCs w:val="28"/>
          <w:rtl w:val="true"/>
          <w:lang w:bidi="fa-IR"/>
        </w:rPr>
        <w:t>أعظم الحرمات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بَلَاغًا مِنَ اللَّه وَرِسَالَتِهِ وَمَنْ يَعْصِ اللَّه وَرَسُولَهُ فَإِنَّ لَهُ نَارَ جَهَنَّمَ خَالِدِينَ فِيهَا أَبَدًا</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لا تنطق بعقوبة الإشراك بالله تعالى ولم تتحدث عن الصلاة والصوم والحج والزكاة والجهاد وغيرها من الفروع وإنما مطلق المعصية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العاصي النار وتقضي عليه بالخلود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بمن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مصيره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يُؤْذُونَ اللَّه وَرَسُولَهُ لَعَنَهُمُ اللُّه فِی الدُّنْيَا وَالْأخِرَةِ وَأَعَدَّ لَهمْ عَذَابًا مُهِينًا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 أذى أكبر من أن تقتل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هي بضعة مني يريبني ما أرابها ويؤذيني ما آذاها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لا يبقى مجال لدى البعض في نكران أن الله تعالى يغضب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في الأحاديث الصحيحة أن النبي يغضب لغضبها ويتأذى لأذاها، والسؤال المطروح هل أن الله تعالى سيجعل انفكاكاً وتجزءً بين رضا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 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هذا البيان الذي نزل به الوحي في محكم الكتاب في إظهار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هذا التلازم بين طاعة الله ومعصيته وحربه، وشقاقه، وحداده، وأذاه،ورضاه، وبين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ينفك ولا يتجزأ عن رضا بضعته وقلبه وروحه التي بين جنبيه فاطمة صلوات الله عليها وعلى أبيها وبعلهاوبنيها؟ </w:t>
      </w:r>
      <w:bookmarkStart w:id="604" w:name="pg14643_162933"/>
    </w:p>
    <w:p>
      <w:pPr>
        <w:pStyle w:val="BookText"/>
        <w:rPr/>
      </w:pPr>
      <w:bookmarkEnd w:id="604"/>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العلة في أن الله تعالى يغضب لغضب فاطمة ويرضى لرضاها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لغضب فاطمة ويرضى لرضاها، ويتألم لألمها، ويتأذى لآذاها، ويفرح لفرحها، وغير ذلك مما يحيط بها صلوات الله عليها وعلى أبيها</w:t>
      </w:r>
    </w:p>
    <w:p>
      <w:pPr>
        <w:pStyle w:val="BookText"/>
        <w:rPr/>
      </w:pPr>
      <w:r>
        <w:rPr>
          <w:rFonts w:ascii="Amiri" w:hAnsi="Amiri" w:eastAsia="Amiri" w:cs="Amiri"/>
          <w:color w:val="111111"/>
          <w:sz w:val="28"/>
          <w:sz w:val="28"/>
          <w:szCs w:val="28"/>
          <w:rtl w:val="true"/>
          <w:lang w:bidi="ar-SA"/>
        </w:rPr>
        <w:t>وبعلها وبنيها</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2384705_1878427129"/>
      <w:bookmarkStart w:id="606" w:name="_Toc235"/>
      <w:bookmarkEnd w:id="605"/>
      <w:r>
        <w:rPr>
          <w:rtl w:val="true"/>
        </w:rPr>
        <w:t>ثانياً</w:t>
      </w:r>
      <w:r>
        <w:rPr>
          <w:rtl w:val="true"/>
        </w:rPr>
        <w:t xml:space="preserve">: </w:t>
      </w:r>
      <w:r>
        <w:rPr>
          <w:rtl w:val="true"/>
        </w:rPr>
        <w:t>مصاديق الملازمة في إلحاق العقوبة لمنتهكي الحدود الإلهية في القرآن والتاريخ</w:t>
      </w:r>
      <w:bookmarkEnd w:id="606"/>
    </w:p>
    <w:p>
      <w:pPr>
        <w:pStyle w:val="Heading6"/>
        <w:numPr>
          <w:ilvl w:val="5"/>
          <w:numId w:val="1"/>
        </w:numPr>
        <w:rPr/>
      </w:pPr>
      <w:bookmarkStart w:id="607" w:name="__RefHeading___Toc2384707_1878427129"/>
      <w:bookmarkStart w:id="608" w:name="_Toc236"/>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يعرض القران الكريم جملة من المصاديق التي ترشد المتلقي الى سنة الهية جرتفي الامم السابقة وتجري في هذه الامة، وهي الحاق العقوبة لمنتهكي الحدود الالهية،اما انيا ساعة وقوعها بحيث لا يستغرق وقوعها وقتا طويلا، واما تأخيرها لما بعد ثلاثة ايام او لزمن ابعد من ذلك، وذلك بحسب مكانة المقدسات او بحسب الامر الارشادي للناس كي يعودوا الى جادة الصواب والرجوع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الوقوف على هذه المقاصدية فيما يلي</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2384709_1878427129"/>
      <w:bookmarkStart w:id="610" w:name="_Toc237"/>
      <w:bookmarkEnd w:id="609"/>
      <w:r>
        <w:rPr>
          <w:rtl w:val="true"/>
        </w:rPr>
        <w:t xml:space="preserve">ألف </w:t>
      </w:r>
      <w:r>
        <w:rPr>
          <w:rtl w:val="true"/>
        </w:rPr>
        <w:t xml:space="preserve">- </w:t>
      </w:r>
      <w:r>
        <w:rPr>
          <w:rtl w:val="true"/>
        </w:rPr>
        <w:t>أسرع العقوبات الإلهية وقوعا في عقد النية الجماعية</w:t>
      </w:r>
      <w:bookmarkEnd w:id="610"/>
    </w:p>
    <w:p>
      <w:pPr>
        <w:pStyle w:val="BookText"/>
        <w:rPr/>
      </w:pPr>
      <w:r>
        <w:rPr>
          <w:rFonts w:ascii="Amiri" w:hAnsi="Amiri" w:eastAsia="Amiri" w:cs="Amiri"/>
          <w:color w:val="111111"/>
          <w:sz w:val="28"/>
          <w:sz w:val="28"/>
          <w:szCs w:val="28"/>
          <w:rtl w:val="true"/>
          <w:lang w:bidi="ar-SA"/>
        </w:rPr>
        <w:t>جاء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أَلَيْسَ الصُّبْحُ بِقَرِيبٍ</w:t>
      </w:r>
      <w:r>
        <w:rPr>
          <w:rStyle w:val="FootnoteAnchor"/>
          <w:rtl w:val="true"/>
        </w:rPr>
        <w:footnoteReference w:id="36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أستغرق أمر وقوع العقوبة في الحادثة التي وقعت 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ساعات جزاءً لما جَنوه من عقد النية على انتهاك الحدود حينما عزموا على أن يتعدوا على ضيوف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الملائكة الذين دخلوا عليه بهيئة البشر كما تبين الآيات المباركة</w:t>
      </w:r>
      <w:r>
        <w:rPr>
          <w:rFonts w:eastAsia="Amiri" w:cs="Amiri" w:ascii="Amiri" w:hAnsi="Amiri"/>
          <w:color w:val="111111"/>
          <w:sz w:val="28"/>
          <w:szCs w:val="28"/>
          <w:rtl w:val="true"/>
          <w:lang w:bidi="ar-SA"/>
        </w:rPr>
        <w:t xml:space="preserve">: </w:t>
      </w:r>
      <w:bookmarkStart w:id="611" w:name="pg14643_162934"/>
    </w:p>
    <w:p>
      <w:pPr>
        <w:pStyle w:val="BookText"/>
        <w:rPr/>
      </w:pPr>
      <w:bookmarkEnd w:id="611"/>
      <w:r>
        <w:rPr>
          <w:rFonts w:ascii="Amiri" w:hAnsi="Amiri" w:eastAsia="Amiri" w:cs="Amiri"/>
          <w:color w:val="111111"/>
          <w:sz w:val="28"/>
          <w:sz w:val="28"/>
          <w:szCs w:val="28"/>
          <w:rtl w:val="true"/>
          <w:lang w:bidi="ar-SA"/>
        </w:rPr>
        <w:t xml:space="preserve">وَجَاءَهُ قَوْمُهُ يُهرَعُونَ إلِيْهِ وَمِنْ قَبْلُ كَانُوا يَعْمَلُونَ السَّيِّئَاتِ قَالَ يَا قَوْمِ هَؤُلَاءِ بَنَاتِ هُنَّ أَطْهَرُ لَكُمْ فَاتَّقُوا اللَّه وَلَ تُخزُونِ فِی ضَيْفِي أَلَيْسَ مِنْكُمْ رَجُلٌ 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بَنَاتِكَ مِنْ حَقٍّ وَإِنَّكَ لَتَعْلَمُ مَا نُرِيدُ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بِكُمْ قُوَّةً أَوْ آَوِي إلِی رُكْنٍ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وَلَا يَلْتَفِتْ مِنْكُمْ أَحَدٌ إلِّا امْرَأَتَكَ إنِّهُ مُصِيبُهَا مَا أصَابَهمْ إنِّ مَوْعِدَهُمُ الصُّبحْ ألَيَسْ الصُّبحْ بقِرِيبٍ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جَاءَ أَمْرُنَا جَعَلْنَا عَالِيَهَا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سَافِلَهَا وَأَمْطَرْنَا عَلَيْهَا حِجَارَةً مِنْ سِجِّيلٍ مَنْضُودٍ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وَمَا هِيَ مِنَ الظَّالِمينَ بِبَعِيدٍ</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والحادثة في بيانها لمصداق وقوع العقوبة وملازمتها لانتهاك المقدسات والحدودالالهية متفردة في البيان عن بقية الآيات الاخرى وذلك أنها ترشد الى خطورة النية والعزم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فقوم لوط لم يتعدوا على الملائكة ولكن بمجرد عزمهم على إنتهاك حدود الله في الاعتداء على ضيوف نبي الله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عاجلهم الله تعالى في العقوبة وهي من خلال العرض القرآني تكون العقوبة الاسرع في الوقوع ان لم تستغرق</w:t>
      </w:r>
    </w:p>
    <w:p>
      <w:pPr>
        <w:pStyle w:val="BookText"/>
        <w:rPr/>
      </w:pPr>
      <w:r>
        <w:rPr>
          <w:rFonts w:ascii="Amiri" w:hAnsi="Amiri" w:eastAsia="Amiri" w:cs="Amiri"/>
          <w:color w:val="111111"/>
          <w:sz w:val="28"/>
          <w:sz w:val="28"/>
          <w:szCs w:val="28"/>
          <w:rtl w:val="true"/>
          <w:lang w:bidi="ar-SA"/>
        </w:rPr>
        <w:t>سوى بضع ساعات بين العزم على الفعل وبين رميهم بحجارة من سجيل جزاء على اجتماعهم على نية واحدة، فضلا عن أن هذا العزم في أتحاد نياتهم كان نتيجة لتلبس السيئات فيهم حتى وصلوا جميعاً الى شاكلة واحدة بسبب فعلهم السيئات</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2384711_1878427129"/>
      <w:bookmarkStart w:id="613" w:name="_Toc238"/>
      <w:bookmarkEnd w:id="612"/>
      <w:r>
        <w:rPr>
          <w:rtl w:val="true"/>
        </w:rPr>
        <w:t xml:space="preserve">باء </w:t>
      </w:r>
      <w:r>
        <w:rPr>
          <w:rtl w:val="true"/>
        </w:rPr>
        <w:t xml:space="preserve">- </w:t>
      </w:r>
      <w:r>
        <w:rPr>
          <w:rtl w:val="true"/>
        </w:rPr>
        <w:t>أقرب العقوبات وقوعا يكون بعد ثلاثة أيام</w:t>
      </w:r>
      <w:bookmarkEnd w:id="6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القرآن الكريم جانبا آخر من استحقاق الجناة والظالمين للعقوبة الالهية ومعاجلتهم بها فيحدد الفترة الزمنية بين اقتراف الجرم وصدور العقوبة ووقوعها </w:t>
      </w:r>
    </w:p>
    <w:p>
      <w:pPr>
        <w:pStyle w:val="BookText"/>
        <w:rPr/>
      </w:pPr>
      <w:r>
        <w:rPr>
          <w:rFonts w:ascii="Amiri" w:hAnsi="Amiri" w:eastAsia="Amiri" w:cs="Amiri"/>
          <w:color w:val="111111"/>
          <w:sz w:val="28"/>
          <w:sz w:val="28"/>
          <w:szCs w:val="28"/>
          <w:rtl w:val="true"/>
          <w:lang w:bidi="ar-SA"/>
        </w:rPr>
        <w:t>وهو ثلاثة ايام وذلك حينما يتعلق الامر بالرضا بانتهاك الحرمات والمقدسات الالهية كما جاء ذلك في قضية نبي الله صالح وعقر الناقة،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قَوْمِ هَذِهِ نَاقَةُ اللَّه لَكُمْ آَيَةً فَذَرُوهَا تَأْكُلْ فِی أَرْضِ اللَّه وَلَا تَمسُّوهَا بِسُوءٍ فَيَأْخُذَكُمْ عَذَابٌ 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دَارِكُمْ ثَلَاثَةَ أَيَّامٍ ذَلِكَ وَعْدٌ غَيْر مَكْذُوبٍ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 أَمْرُنَا نَجَّيْنَا صَالِحا وَالَّذِينَ آَمَنُوا مَعَهُ بِرَحْمةٍ مِنَّا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 يَوْمِئذِ إنِّ رَبَّكَ هُوَ القْوِيُّ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الَّذِينَ ظَلَمُوا الصَّيْحَةُ فَأَصْبَحُوا فِی دِيَارِهِمْ جَاثِمِينَ</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نبي الله صالح لقومه تعجيل العقوبة حينما يرتبط الامر بانتهاك المقدسات واشتراكهم جميعا فيه وان كان الفاعل واحدا في عقر الناقة كما جاء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قوله فَيَأْخُذَكُمْ عَذَابٌ قَرِيبٌ</w:t>
      </w:r>
      <w:r>
        <w:rPr>
          <w:rFonts w:ascii="IRNazanin" w:hAnsi="IRNazanin" w:eastAsia="IRNazanin"/>
          <w:color w:val="111111"/>
          <w:sz w:val="28"/>
          <w:sz w:val="28"/>
          <w:szCs w:val="28"/>
          <w:rtl w:val="true"/>
          <w:lang w:bidi="fa-IR"/>
        </w:rPr>
        <w:t xml:space="preserve"> وقوله </w:t>
      </w:r>
      <w:r>
        <w:rPr>
          <w:rFonts w:ascii="Amiri" w:hAnsi="Amiri" w:eastAsia="Amiri" w:cs="Amiri"/>
          <w:color w:val="111111"/>
          <w:sz w:val="28"/>
          <w:sz w:val="28"/>
          <w:szCs w:val="28"/>
          <w:rtl w:val="true"/>
          <w:lang w:bidi="ar-SA"/>
        </w:rPr>
        <w:t>تَمتَّعُوا فِی دَارِكُمْ ثَلَاثَةَ أَيَّامٍ ذَلِكَ وَعْدٌ غَيْر مَكْذُوبٍ فكان الغريب في القران الكريم هو ثلاثة ايام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قوله إذِ انْبعَثَ أشَقَاهَا</w:t>
      </w:r>
      <w:r>
        <w:rPr>
          <w:rFonts w:ascii="IRNazanin" w:hAnsi="IRNazanin" w:eastAsia="IRNazanin"/>
          <w:color w:val="111111"/>
          <w:sz w:val="28"/>
          <w:sz w:val="28"/>
          <w:szCs w:val="28"/>
          <w:rtl w:val="true"/>
          <w:lang w:bidi="fa-IR"/>
        </w:rPr>
        <w:t>، وقوله</w:t>
      </w:r>
      <w:r>
        <w:rPr>
          <w:rFonts w:ascii="Amiri" w:hAnsi="Amiri" w:eastAsia="Amiri" w:cs="Amiri"/>
          <w:color w:val="111111"/>
          <w:sz w:val="28"/>
          <w:sz w:val="28"/>
          <w:szCs w:val="28"/>
          <w:rtl w:val="true"/>
          <w:lang w:bidi="ar-SA"/>
        </w:rPr>
        <w:t xml:space="preserve">فَعَقَرُوهَا وهو اشراكهم في الفعل وإن كان المنفذ واحداً؛ وبين قوله فَدَمْدَمَ عَلَيْهِمْ رَبُّهمْ بِذَنْبِهِمْ بيان لوقوع العقوبة واختصاص الجميع بها حينما يتعلق الامر بالسكوت والرضا على انتهاك ما ارتبط وجوده بالله تعالى واختص به، كبيت الله، وشهر الله، وناقة الله، وهذا كله في الوجود المعنوي، أما الوجود الذواتي كأنبياء الله تعالى، ورّسلُ الله، و أولياء الله، فالعقوبة </w:t>
      </w:r>
      <w:bookmarkStart w:id="614" w:name="pg14643_162936"/>
    </w:p>
    <w:p>
      <w:pPr>
        <w:pStyle w:val="BookText"/>
        <w:rPr/>
      </w:pPr>
      <w:bookmarkEnd w:id="614"/>
      <w:r>
        <w:rPr>
          <w:rFonts w:ascii="Amiri" w:hAnsi="Amiri" w:eastAsia="Amiri" w:cs="Amiri"/>
          <w:color w:val="111111"/>
          <w:sz w:val="28"/>
          <w:sz w:val="28"/>
          <w:szCs w:val="28"/>
          <w:rtl w:val="true"/>
          <w:lang w:bidi="ar-SA"/>
        </w:rPr>
        <w:t xml:space="preserve">أشد وأسرع مالم يتم ترجيح بقاء الإمة أو القوم الذين وقعت بين ظهرانيهم الجريمة في انتهاك المقدسات كقوم النمرود ورميهم لإبراهيم في النار أو في عزمهم على قتل عيسى بن مريم؛ وإيذائهم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القرآن الكريم استحقاق الظالمين للعقاب ونزوله ووقوعهم فيه في دلالة الزمن القريب هو ثلاثة ايام وان الفاصل الزمني للعقوبة وبين الجرم يتحدد بحسب قدسية الشيء من جهة وبين تقديم المصلحة في تجزئة العقوبة وتوقيتاتها</w:t>
      </w:r>
    </w:p>
    <w:p>
      <w:pPr>
        <w:pStyle w:val="BookText"/>
        <w:rPr/>
      </w:pPr>
      <w:r>
        <w:rPr>
          <w:rFonts w:ascii="Amiri" w:hAnsi="Amiri" w:eastAsia="Amiri" w:cs="Amiri"/>
          <w:color w:val="111111"/>
          <w:sz w:val="28"/>
          <w:sz w:val="28"/>
          <w:szCs w:val="28"/>
          <w:rtl w:val="true"/>
          <w:lang w:bidi="ar-SA"/>
        </w:rPr>
        <w:t>التنفيذية بين عقد النية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الجماعي بالجريمة</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384713_1878427129"/>
      <w:bookmarkStart w:id="616" w:name="_Toc239"/>
      <w:bookmarkEnd w:id="615"/>
      <w:r>
        <w:rPr>
          <w:rtl w:val="true"/>
        </w:rPr>
        <w:t>المسألة الثانية</w:t>
      </w:r>
      <w:r>
        <w:rPr>
          <w:rtl w:val="true"/>
        </w:rPr>
        <w:t xml:space="preserve">: </w:t>
      </w:r>
      <w:r>
        <w:rPr>
          <w:rtl w:val="true"/>
        </w:rPr>
        <w:t xml:space="preserve">فاطمة </w:t>
      </w:r>
      <w:r>
        <w:rPr>
          <w:rtl w:val="true"/>
        </w:rPr>
        <w:t>(</w:t>
      </w:r>
      <w:r>
        <w:rPr>
          <w:rtl w:val="true"/>
        </w:rPr>
        <w:t>علیها السّلام</w:t>
      </w:r>
      <w:r>
        <w:rPr>
          <w:rtl w:val="true"/>
        </w:rPr>
        <w:t xml:space="preserve">) </w:t>
      </w:r>
      <w:r>
        <w:rPr>
          <w:rtl w:val="true"/>
        </w:rPr>
        <w:t>تحدد العقوبات التي استحقها الجناة وقصديةالزمن في وقوعها</w:t>
      </w:r>
      <w:bookmarkEnd w:id="616"/>
    </w:p>
    <w:p>
      <w:pPr>
        <w:pStyle w:val="Heading5"/>
        <w:numPr>
          <w:ilvl w:val="4"/>
          <w:numId w:val="1"/>
        </w:numPr>
        <w:rPr/>
      </w:pPr>
      <w:bookmarkStart w:id="617" w:name="__RefHeading___Toc2384715_1878427129"/>
      <w:bookmarkStart w:id="618" w:name="_Toc240"/>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تظهر قصدية استحقاق العقوبة من خلال الحكم الإلهي في معاقبة الجناة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وستقول ويحكم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خلال تحديدها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للعقوبات التي استحقها الجناة في خطبتها التي ألقتها في المسجد وقد اردفتها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اظهار قصدية الزمن في وقوعها كما مرّ بيانه في المسألة السابقة في اظهار الزمن في وقوع العقوبة كما في الرضا بوقوع الجرم بعقر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هذه الانتهاكات والاعتداء على الحرمات المقدسات التي وقعت على بيت النبوة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لها من بيان يربط بنوع العقوبات وتحديد الزمن الذي يعقب وقوع الجريمة فكان البيان لذلك من خلال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فكانت على النحو الاتي</w:t>
      </w:r>
      <w:r>
        <w:rPr>
          <w:rFonts w:eastAsia="Amiri" w:cs="Amiri" w:ascii="Amiri" w:hAnsi="Amiri"/>
          <w:color w:val="111111"/>
          <w:sz w:val="28"/>
          <w:szCs w:val="28"/>
          <w:rtl w:val="true"/>
          <w:lang w:bidi="ar-SA"/>
        </w:rPr>
        <w:t xml:space="preserve">: </w:t>
      </w:r>
      <w:bookmarkStart w:id="619" w:name="pg14643_162937"/>
    </w:p>
    <w:p>
      <w:pPr>
        <w:pStyle w:val="Heading5"/>
        <w:numPr>
          <w:ilvl w:val="4"/>
          <w:numId w:val="1"/>
        </w:numPr>
        <w:rPr/>
      </w:pPr>
      <w:bookmarkStart w:id="620" w:name="__RefHeading___Toc2384717_1878427129"/>
      <w:bookmarkStart w:id="621" w:name="_Toc241"/>
      <w:bookmarkEnd w:id="619"/>
      <w:bookmarkEnd w:id="620"/>
      <w:r>
        <w:rPr>
          <w:rtl w:val="true"/>
        </w:rPr>
        <w:t>أولاً</w:t>
      </w:r>
      <w:r>
        <w:rPr>
          <w:rtl w:val="true"/>
        </w:rPr>
        <w:t xml:space="preserve">: </w:t>
      </w:r>
      <w:r>
        <w:rPr>
          <w:rtl w:val="true"/>
        </w:rPr>
        <w:t>تحديد الزمن الذي أعقب وقوع الجرم وصدور الحكم وتنفيذه</w:t>
      </w:r>
      <w:bookmarkEnd w:id="621"/>
    </w:p>
    <w:p>
      <w:pPr>
        <w:pStyle w:val="Heading6"/>
        <w:numPr>
          <w:ilvl w:val="5"/>
          <w:numId w:val="1"/>
        </w:numPr>
        <w:rPr/>
      </w:pPr>
      <w:bookmarkStart w:id="622" w:name="__RefHeading___Toc2384719_1878427129"/>
      <w:bookmarkStart w:id="623" w:name="_Toc242"/>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يختلف الزمن في تحديده من حيث المدة التي أعقبت انتهاك حرمة بيت النبوة والاعتداء على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يحددها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سنتعرّض له</w:t>
      </w:r>
    </w:p>
    <w:p>
      <w:pPr>
        <w:pStyle w:val="BookText"/>
        <w:rPr/>
      </w:pPr>
      <w:r>
        <w:rPr>
          <w:rFonts w:ascii="Amiri" w:hAnsi="Amiri" w:eastAsia="Amiri" w:cs="Amiri"/>
          <w:color w:val="111111"/>
          <w:sz w:val="28"/>
          <w:sz w:val="28"/>
          <w:szCs w:val="28"/>
          <w:rtl w:val="true"/>
          <w:lang w:bidi="ar-SA"/>
        </w:rPr>
        <w:t>مفصلا من خلال جملة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المدة الزمنية التي أعقبت هذه الاعتداءات والانتهاكات للحرمات والمقدسات تختلف عن الذي أظهره القرآن الكريم كما مرَّ سابقا والعلة في ذاك تعود الى جملة من الأسباب،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خاتمة الأديان ومن ثم لا يكون التعجيل في العقوبة مثلما كانت الاديان السابقة والامم الماضية إذ جرت السنّة الألهية بتعاقب الاديان ونسخها لما يأتي من بعدها، أما دين الإسلام فهو خاتم الأديان ولذا لا يكون التعجيل في</w:t>
      </w:r>
    </w:p>
    <w:p>
      <w:pPr>
        <w:pStyle w:val="BookText"/>
        <w:rPr/>
      </w:pP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وجوده يرفع العذاب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العذاب وكذا الاستغفار؛ والاول متحقق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نفس النبي وهو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اية المباهلة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وانفسنا وانفسكم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معه في الاختصاص بالأنفس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لمباهلة نصارى نجران</w:t>
      </w:r>
      <w:r>
        <w:rPr>
          <w:rFonts w:eastAsia="Amiri" w:cs="Amiri" w:ascii="Amiri" w:hAnsi="Amiri"/>
          <w:color w:val="111111"/>
          <w:sz w:val="28"/>
          <w:szCs w:val="28"/>
          <w:rtl w:val="true"/>
          <w:lang w:bidi="ar-SA"/>
        </w:rPr>
        <w:t xml:space="preserve">. </w:t>
      </w:r>
      <w:bookmarkStart w:id="624" w:name="pg14643_162938"/>
    </w:p>
    <w:p>
      <w:pPr>
        <w:pStyle w:val="BookText"/>
        <w:rPr/>
      </w:pPr>
      <w:bookmarkEnd w:id="624"/>
      <w:r>
        <w:rPr>
          <w:rFonts w:ascii="Amiri" w:hAnsi="Amiri" w:eastAsia="Amiri" w:cs="Amiri"/>
          <w:color w:val="111111"/>
          <w:sz w:val="28"/>
          <w:sz w:val="28"/>
          <w:szCs w:val="28"/>
          <w:rtl w:val="true"/>
          <w:lang w:bidi="ar-SA"/>
        </w:rPr>
        <w:t xml:space="preserve">فوجود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الخاصية لرفع العذاب العاجل في الأمة متحقق ومانع لوقوعه في الامة والحال هذا يجري مجرى المعصومين من بعده فهم</w:t>
      </w:r>
    </w:p>
    <w:p>
      <w:pPr>
        <w:pStyle w:val="BookText"/>
        <w:rPr/>
      </w:pPr>
      <w:r>
        <w:rPr>
          <w:rFonts w:ascii="Amiri" w:hAnsi="Amiri" w:eastAsia="Amiri" w:cs="Amiri"/>
          <w:color w:val="111111"/>
          <w:sz w:val="28"/>
          <w:sz w:val="28"/>
          <w:szCs w:val="28"/>
          <w:rtl w:val="true"/>
          <w:lang w:bidi="ar-SA"/>
        </w:rPr>
        <w:t>الأمناء على الخلق في رفع العذاب العاجل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هذه الانتهاكات لبيت النبوة وان كانت العقوبات متحققة كما سيمر إلاّ أنها خارجة عن نطاق التعجيل في العذاب،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يصبح تحديد الزمن متفاوت إلاّ أنه لن يطول كثيرا كما بينته الزهراء في خطبتها في موضعين، وهما</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2384721_1878427129"/>
      <w:bookmarkStart w:id="626" w:name="_Toc243"/>
      <w:bookmarkEnd w:id="625"/>
      <w:r>
        <w:rPr>
          <w:rtl w:val="true"/>
        </w:rPr>
        <w:t xml:space="preserve">الموضع الاول </w:t>
      </w:r>
      <w:r>
        <w:rPr>
          <w:rtl w:val="true"/>
        </w:rPr>
        <w:t xml:space="preserve">- </w:t>
      </w:r>
      <w:r>
        <w:rPr>
          <w:rtl w:val="true"/>
        </w:rPr>
        <w:t xml:space="preserve">في قولها </w:t>
      </w:r>
      <w:r>
        <w:rPr>
          <w:rtl w:val="true"/>
        </w:rPr>
        <w:t>(</w:t>
      </w:r>
      <w:r>
        <w:rPr>
          <w:rtl w:val="true"/>
        </w:rPr>
        <w:t>علیها السّلام</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تلبثوا إلا ريث أن تسكن نفرتها وسيلس قيادها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فيه قصديتين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التلبث المقرون بالنية المبينة للانقضاض على بيت النبوة وسلب الخلافة والجلوس في مجلس الحكم والأثرة بالملك كما صرّح بذلك عمر بن الخطاب في يوم السقيفة،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ينازعنا سلطان محمد وأمارته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تسارعهم للسقيفة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يدفن بعد كاشفاً للتربص والإصرار على هتك الحرمات والاعتداء على المقدسات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المدة الزمنية التي تعقب نزول العقوبات على الجناة والتي تقتضي بحسب النص الشريف الى بضع سويعات وذلك من خلال دلالة انقياد الفرس النافرة عن الإنقياد لصاحبها حتى يسهل قيادها وهو ما استعارته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المماثلة بين بقائهم وسكن نفرة الدابة وسلس قيادها</w:t>
      </w:r>
      <w:r>
        <w:rPr>
          <w:rFonts w:eastAsia="Amiri" w:cs="Amiri" w:ascii="Amiri" w:hAnsi="Amiri"/>
          <w:color w:val="111111"/>
          <w:sz w:val="28"/>
          <w:szCs w:val="28"/>
          <w:rtl w:val="true"/>
          <w:lang w:bidi="ar-SA"/>
        </w:rPr>
        <w:t xml:space="preserve">. </w:t>
      </w:r>
      <w:bookmarkStart w:id="627" w:name="pg14643_162939"/>
    </w:p>
    <w:p>
      <w:pPr>
        <w:pStyle w:val="Heading6"/>
        <w:numPr>
          <w:ilvl w:val="5"/>
          <w:numId w:val="1"/>
        </w:numPr>
        <w:rPr/>
      </w:pPr>
      <w:bookmarkStart w:id="628" w:name="__RefHeading___Toc2384723_1878427129"/>
      <w:bookmarkStart w:id="629" w:name="_Toc244"/>
      <w:bookmarkEnd w:id="627"/>
      <w:bookmarkEnd w:id="628"/>
      <w:r>
        <w:rPr>
          <w:rtl w:val="true"/>
        </w:rPr>
        <w:t xml:space="preserve">الموضع الثاني </w:t>
      </w:r>
      <w:r>
        <w:rPr>
          <w:rtl w:val="true"/>
        </w:rPr>
        <w:t xml:space="preserve">- </w:t>
      </w:r>
      <w:r>
        <w:rPr>
          <w:rtl w:val="true"/>
        </w:rPr>
        <w:t xml:space="preserve">قوله </w:t>
      </w:r>
      <w:r>
        <w:rPr>
          <w:rtl w:val="true"/>
        </w:rPr>
        <w:t>(</w:t>
      </w:r>
      <w:r>
        <w:rPr>
          <w:rtl w:val="true"/>
        </w:rPr>
        <w:t>علیه السّلام</w:t>
      </w:r>
      <w:r>
        <w:rPr>
          <w:rtl w:val="true"/>
        </w:rPr>
        <w:t>) (</w:t>
      </w:r>
      <w:r>
        <w:rPr>
          <w:rtl w:val="true"/>
        </w:rPr>
        <w:t>أما لعمري لقحت فنظرة ريثما تنتج</w:t>
      </w:r>
      <w:r>
        <w:rPr>
          <w:rtl w:val="true"/>
        </w:rPr>
        <w:t>)</w:t>
      </w:r>
      <w:bookmarkEnd w:id="629"/>
    </w:p>
    <w:p>
      <w:pPr>
        <w:pStyle w:val="BookText"/>
        <w:rPr/>
      </w:pPr>
      <w:r>
        <w:rPr>
          <w:rFonts w:ascii="IRNazanin" w:hAnsi="IRNazanin" w:eastAsia="IRNazanin"/>
          <w:color w:val="111111"/>
          <w:sz w:val="28"/>
          <w:sz w:val="28"/>
          <w:szCs w:val="28"/>
          <w:rtl w:val="true"/>
          <w:lang w:bidi="fa-IR"/>
        </w:rPr>
        <w:t xml:space="preserve">الموضع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لعمري لقحت فنظرة ريثما تنتج</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القصدية في تحديد المدة الزمنية لنزول العقاب حددته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شهور كما هي العادة في لقاح النبات حتى تثمر وتنتج، أو في الحيوان والإنسان إذ الأمر غالبا في معظم الحيوانات لم يتعد السنة لاسيما في المألوف</w:t>
      </w:r>
    </w:p>
    <w:p>
      <w:pPr>
        <w:pStyle w:val="BookText"/>
        <w:rPr/>
      </w:pPr>
      <w:r>
        <w:rPr>
          <w:rFonts w:ascii="Amiri" w:hAnsi="Amiri" w:eastAsia="Amiri" w:cs="Amiri"/>
          <w:color w:val="111111"/>
          <w:sz w:val="28"/>
          <w:sz w:val="28"/>
          <w:szCs w:val="28"/>
          <w:rtl w:val="true"/>
          <w:lang w:bidi="ar-SA"/>
        </w:rPr>
        <w:t>من الحيوان عند العرب كالأغنام والأبقار والإبل، وغير ذلك مما ألف الناس رؤيته ومعايشته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فالمدة الزمنية التي اعقبت تنفيذ العقوبات الالهية في الجناة والامة كانت بضع شهور</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2384725_1878427129"/>
      <w:bookmarkStart w:id="631" w:name="_Toc245"/>
      <w:bookmarkEnd w:id="630"/>
      <w:r>
        <w:rPr>
          <w:rtl w:val="true"/>
        </w:rPr>
        <w:t>ثانياً</w:t>
      </w:r>
      <w:r>
        <w:rPr>
          <w:rtl w:val="true"/>
        </w:rPr>
        <w:t xml:space="preserve">: </w:t>
      </w:r>
      <w:r>
        <w:rPr>
          <w:rtl w:val="true"/>
        </w:rPr>
        <w:t>نوع العقوبات التي استحقها الجناة</w:t>
      </w:r>
      <w:bookmarkEnd w:id="631"/>
    </w:p>
    <w:p>
      <w:pPr>
        <w:pStyle w:val="BookText"/>
        <w:rPr/>
      </w:pPr>
      <w:r>
        <w:rPr>
          <w:rFonts w:ascii="Amiri" w:hAnsi="Amiri" w:eastAsia="Amiri" w:cs="Amiri"/>
          <w:color w:val="111111"/>
          <w:sz w:val="28"/>
          <w:sz w:val="28"/>
          <w:szCs w:val="28"/>
          <w:rtl w:val="true"/>
          <w:lang w:bidi="ar-SA"/>
        </w:rPr>
        <w:t xml:space="preserve">أما نوع العقوبات فقد حددتها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احتلبوا ملئ القعب دماً عبيطا وذعافاً مبيدا، هناك يخسر المبطلون، ويعرف التالون غب ما أسسه الأولون ثم طيبوا عن دنياكم انفسا، واطمئنوا للفتنة جأشا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وابشروا بسيف صارم، وسطوة معتد غاشم، وبهرج شامل، واستبداد من الظالمين،يدع فيئكم زهيدا، وجمعكم حصيدا، فيأصره لكم، وانى بكم وقد عميت عليكم أَنُلْزِمُكُمُوهَا وَأَنْتُمْ لَها كَارِهُونَ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ذلك جملة من العقوبات الالهية لهذه الانتهاكات والاعتداءات على المقدسات، وهو كالاتي</w:t>
      </w:r>
      <w:r>
        <w:rPr>
          <w:rFonts w:eastAsia="Amiri" w:cs="Amiri" w:ascii="Amiri" w:hAnsi="Amiri"/>
          <w:color w:val="111111"/>
          <w:sz w:val="28"/>
          <w:szCs w:val="28"/>
          <w:rtl w:val="true"/>
          <w:lang w:bidi="ar-SA"/>
        </w:rPr>
        <w:t xml:space="preserve">: </w:t>
      </w:r>
      <w:bookmarkStart w:id="632" w:name="pg14643_162940"/>
    </w:p>
    <w:p>
      <w:pPr>
        <w:pStyle w:val="BookText"/>
        <w:rPr/>
      </w:pPr>
      <w:bookmarkEnd w:id="63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هذه الاعمال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الإحتلاب من الدماء حتى الإمتلاء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الغاشم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الدائمة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العقوبات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الصارم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سطوة الأعداء،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 الشامل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الدائمة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384727_1878427129"/>
      <w:bookmarkStart w:id="634" w:name="_Toc246"/>
      <w:bookmarkEnd w:id="633"/>
      <w:r>
        <w:rPr>
          <w:rtl w:val="true"/>
        </w:rPr>
        <w:t>المسألة الثالثة</w:t>
      </w:r>
      <w:r>
        <w:rPr>
          <w:rtl w:val="true"/>
        </w:rPr>
        <w:t xml:space="preserve">: </w:t>
      </w:r>
      <w:r>
        <w:rPr>
          <w:rtl w:val="true"/>
        </w:rPr>
        <w:t>قصدية إظهار الآثار النفسية التي يعيشها الجناة</w:t>
      </w:r>
      <w:bookmarkEnd w:id="634"/>
    </w:p>
    <w:p>
      <w:pPr>
        <w:pStyle w:val="Heading5"/>
        <w:numPr>
          <w:ilvl w:val="4"/>
          <w:numId w:val="1"/>
        </w:numPr>
        <w:rPr/>
      </w:pPr>
      <w:bookmarkStart w:id="635" w:name="__RefHeading___Toc2384729_1878427129"/>
      <w:bookmarkStart w:id="636" w:name="_Toc247"/>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ينقلنا النص الشريف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ستقول ويحكم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قصدية جديدة مرتبطة بالآثار النفسية التي يعيشها الجناة بعد ارتكابهم الجرم، وخاصة حينما يدركون أن العقاب واقع بهم لامحالة لاسيما إذا كان الأمر مرتبطاً بالضحية</w:t>
      </w:r>
    </w:p>
    <w:p>
      <w:pPr>
        <w:pStyle w:val="BookText"/>
        <w:rPr/>
      </w:pPr>
      <w:r>
        <w:rPr>
          <w:rFonts w:ascii="Amiri" w:hAnsi="Amiri" w:eastAsia="Amiri" w:cs="Amiri"/>
          <w:color w:val="111111"/>
          <w:sz w:val="28"/>
          <w:sz w:val="28"/>
          <w:szCs w:val="28"/>
          <w:rtl w:val="true"/>
          <w:lang w:bidi="ar-SA"/>
        </w:rPr>
        <w:t>من جهة، ومن جهة ثانية مرتبط بنوع العقوبة، وهو ما سنتناوله في هذه المسألة</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2384731_1878427129"/>
      <w:bookmarkStart w:id="638" w:name="_Toc248"/>
      <w:bookmarkEnd w:id="637"/>
      <w:r>
        <w:rPr>
          <w:rtl w:val="true"/>
        </w:rPr>
        <w:t>أولاً</w:t>
      </w:r>
      <w:r>
        <w:rPr>
          <w:rtl w:val="true"/>
        </w:rPr>
        <w:t xml:space="preserve">: </w:t>
      </w:r>
      <w:r>
        <w:rPr>
          <w:rtl w:val="true"/>
        </w:rPr>
        <w:t>شأنية الضحية ومنزلتها تزيد في المعاناة النفسية للجناة</w:t>
      </w:r>
      <w:r>
        <w:rPr>
          <w:rtl w:val="true"/>
        </w:rPr>
        <w:t>.</w:t>
      </w:r>
      <w:bookmarkEnd w:id="638"/>
    </w:p>
    <w:p>
      <w:pPr>
        <w:pStyle w:val="Heading6"/>
        <w:numPr>
          <w:ilvl w:val="5"/>
          <w:numId w:val="1"/>
        </w:numPr>
        <w:rPr/>
      </w:pPr>
      <w:bookmarkStart w:id="639" w:name="__RefHeading___Toc2384733_1878427129"/>
      <w:bookmarkStart w:id="640" w:name="_Toc249"/>
      <w:bookmarkEnd w:id="639"/>
      <w:r>
        <w:rPr>
          <w:rtl w:val="true"/>
        </w:rPr>
        <w:t>اشارة</w:t>
      </w:r>
      <w:bookmarkEnd w:id="64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القصدية في هذه الناحية، أي الآثار النفسية المرتبطة بالجناة تتكشف من خلال نفس الضحية التي تعرضت للاعتداء</w:t>
      </w:r>
      <w:r>
        <w:rPr>
          <w:rFonts w:eastAsia="Amiri" w:cs="Amiri" w:ascii="Amiri" w:hAnsi="Amiri"/>
          <w:color w:val="111111"/>
          <w:sz w:val="28"/>
          <w:szCs w:val="28"/>
          <w:rtl w:val="true"/>
          <w:lang w:bidi="ar-SA"/>
        </w:rPr>
        <w:t xml:space="preserve">. </w:t>
      </w:r>
      <w:bookmarkStart w:id="641" w:name="pg14643_162941"/>
    </w:p>
    <w:p>
      <w:pPr>
        <w:pStyle w:val="BookText"/>
        <w:rPr/>
      </w:pPr>
      <w:bookmarkEnd w:id="641"/>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الارتدادات النفسية التي يعيشها الجناة تتعاظم كلما تعاظم شأن الضحية والأمثلة على ذلك في الحياة متعددة وعلى مر الزمان، ومنها</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2384735_1878427129"/>
      <w:bookmarkStart w:id="643" w:name="_Toc250"/>
      <w:bookmarkEnd w:id="642"/>
      <w:r>
        <w:rPr>
          <w:rtl w:val="true"/>
        </w:rPr>
        <w:t xml:space="preserve">ألف </w:t>
      </w:r>
      <w:r>
        <w:rPr>
          <w:rtl w:val="true"/>
        </w:rPr>
        <w:t xml:space="preserve">- </w:t>
      </w:r>
      <w:r>
        <w:rPr>
          <w:rtl w:val="true"/>
        </w:rPr>
        <w:t>الشأنية الدنيوية</w:t>
      </w:r>
      <w:bookmarkEnd w:id="643"/>
    </w:p>
    <w:p>
      <w:pPr>
        <w:pStyle w:val="BookText"/>
        <w:rPr/>
      </w:pPr>
      <w:r>
        <w:rPr>
          <w:rFonts w:ascii="Amiri" w:hAnsi="Amiri" w:eastAsia="Amiri" w:cs="Amiri"/>
          <w:color w:val="111111"/>
          <w:sz w:val="28"/>
          <w:sz w:val="28"/>
          <w:szCs w:val="28"/>
          <w:rtl w:val="true"/>
          <w:lang w:bidi="ar-SA"/>
        </w:rPr>
        <w:t>ويظهر ذلك لأصحاب المنازل المرموقة كأرباب الملك وشؤن المملكة او الحكام وأرباب الحكومة، فهؤلاء بحكم مناصبهم في الدولة تصبح لهم شأنية تفرض على الاخرين جملة من الحدود والقيود في التعامل معهم في تعظيمهم والاحتفاء بهم،</w:t>
      </w:r>
    </w:p>
    <w:p>
      <w:pPr>
        <w:pStyle w:val="BookText"/>
        <w:rPr/>
      </w:pPr>
      <w:r>
        <w:rPr>
          <w:rFonts w:ascii="Amiri" w:hAnsi="Amiri" w:eastAsia="Amiri" w:cs="Amiri"/>
          <w:color w:val="111111"/>
          <w:sz w:val="28"/>
          <w:sz w:val="28"/>
          <w:szCs w:val="28"/>
          <w:rtl w:val="true"/>
          <w:lang w:bidi="ar-SA"/>
        </w:rPr>
        <w:t>ومن ثم فإن المساس بهم والتعرض لهم بما يمس بهذه الشأنية المعنوية من جهة وبما يمس بشخوصهم وذواتهم من جهة ثانية ليترتب عليه مجموعة من الآثار النفسية التي تتناسب في حجمها مع حجم تلك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يعيش الجاني أو المعتدي على شأن الملك والحاكم أو الوزير معاناة نفسية أكبر مما يعيشها نفس الجاني فيما لو أعتدى على موظف صغير في عنوانه الوظيفي في دائرة</w:t>
      </w:r>
    </w:p>
    <w:p>
      <w:pPr>
        <w:pStyle w:val="BookText"/>
        <w:rPr/>
      </w:pPr>
      <w:r>
        <w:rPr>
          <w:rFonts w:ascii="Amiri" w:hAnsi="Amiri" w:eastAsia="Amiri" w:cs="Amiri"/>
          <w:color w:val="111111"/>
          <w:sz w:val="28"/>
          <w:sz w:val="28"/>
          <w:szCs w:val="28"/>
          <w:rtl w:val="true"/>
          <w:lang w:bidi="ar-SA"/>
        </w:rPr>
        <w:t>من الدوائر الخدمية كأن يكون عاملاً في بلدية لناحية من النواحي التابعة للاقضية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الاختلاف قائم ولو كان من هذا العنوان،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في نظافة قصرالملك ولو كان عنوانه الوظيفي حاملاً للقمامة إلا أنه لا يقاس بنفس الشأنية التي يحملها من يحمل القمامة من شوارع الناحية التي تعود في نظامها الإداري للقضاء،</w:t>
      </w:r>
    </w:p>
    <w:p>
      <w:pPr>
        <w:pStyle w:val="BookText"/>
        <w:rPr/>
      </w:pPr>
      <w:r>
        <w:rPr>
          <w:rFonts w:ascii="Amiri" w:hAnsi="Amiri" w:eastAsia="Amiri" w:cs="Amiri"/>
          <w:color w:val="111111"/>
          <w:sz w:val="28"/>
          <w:sz w:val="28"/>
          <w:szCs w:val="28"/>
          <w:rtl w:val="true"/>
          <w:lang w:bidi="ar-SA"/>
        </w:rPr>
        <w:t>وهذا القضاء خاضع للمحافظة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تختلف المعاناة النفسية التي يعيشها الجاني أو المعتدي في حالة الترقب لوقوع العقاب والقصاص باختلاف شأن الضحية ومنزلتها في الحياة الدنيا وذلك ليقينه أن العقوبة ستكون كبيرة في الإعتداء على الخادم في قصر الملك ولا تقاس في حجمها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الاعتداء على عامل للنظافة في قرية من القرى</w:t>
      </w:r>
      <w:r>
        <w:rPr>
          <w:rFonts w:eastAsia="Amiri" w:cs="Amiri" w:ascii="Amiri" w:hAnsi="Amiri"/>
          <w:color w:val="111111"/>
          <w:sz w:val="28"/>
          <w:szCs w:val="28"/>
          <w:rtl w:val="true"/>
          <w:lang w:bidi="ar-SA"/>
        </w:rPr>
        <w:t xml:space="preserve">. </w:t>
      </w:r>
      <w:bookmarkStart w:id="644" w:name="pg14643_162942"/>
    </w:p>
    <w:p>
      <w:pPr>
        <w:pStyle w:val="Heading6"/>
        <w:numPr>
          <w:ilvl w:val="5"/>
          <w:numId w:val="1"/>
        </w:numPr>
        <w:rPr/>
      </w:pPr>
      <w:bookmarkStart w:id="645" w:name="__RefHeading___Toc2384737_1878427129"/>
      <w:bookmarkStart w:id="646" w:name="_Toc251"/>
      <w:bookmarkEnd w:id="644"/>
      <w:bookmarkEnd w:id="645"/>
      <w:r>
        <w:rPr>
          <w:rtl w:val="true"/>
        </w:rPr>
        <w:t xml:space="preserve">باء </w:t>
      </w:r>
      <w:r>
        <w:rPr>
          <w:rtl w:val="true"/>
        </w:rPr>
        <w:t xml:space="preserve">- </w:t>
      </w:r>
      <w:r>
        <w:rPr>
          <w:rtl w:val="true"/>
        </w:rPr>
        <w:t>الشأنية الآخروية</w:t>
      </w:r>
      <w:bookmarkEnd w:id="646"/>
    </w:p>
    <w:p>
      <w:pPr>
        <w:pStyle w:val="BookText"/>
        <w:rPr/>
      </w:pPr>
      <w:r>
        <w:rPr>
          <w:rFonts w:ascii="Amiri" w:hAnsi="Amiri" w:eastAsia="Amiri" w:cs="Amiri"/>
          <w:color w:val="111111"/>
          <w:sz w:val="28"/>
          <w:sz w:val="28"/>
          <w:szCs w:val="28"/>
          <w:rtl w:val="true"/>
          <w:lang w:bidi="ar-SA"/>
        </w:rPr>
        <w:t>في هذا الاتجاه تكون المعاناة النفسية للجناة كبيرة أيضا لاسيما وأن القرآن الكريم قد ركز على الجانب النفسي كنوع من العقوبة الأولية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خلال إمهالهم للوقت الفاصل بين وقوع الجريمة وتنفيذ العقوبة ولقد كان من شأن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الزمن الفاصل بين وقوع الجريمة وتنفيذ العقوبة كما مرَّ بيانه سابقا؛ كقوله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مَوْعِدَهُمُ الصُّبْحُ أَلَيْسَ الصُّبْحُ بِقَرِيبٍ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تَمتَّعُوا فِی دَارِكُمْ ثَلَثَةَ أَيَّامٍ ذَلِكَ وَعْدٌ غَيْر مَكْذُوبٍ</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هذه الساعات التي يعيشها الجناة فإن الدقائق التي تمضي عليهم كلما أنقضت دقيقة منها أزداد معها حالات الترقب لوقوع العقوبة، وهذا الترقب هو في حد ذاته عقوبة شديدة للنفس فقد عاشت معاناة الألم النفسي في الإنتظار وأن هذه</w:t>
      </w:r>
    </w:p>
    <w:p>
      <w:pPr>
        <w:pStyle w:val="BookText"/>
        <w:rPr/>
      </w:pPr>
      <w:r>
        <w:rPr>
          <w:rFonts w:ascii="Amiri" w:hAnsi="Amiri" w:eastAsia="Amiri" w:cs="Amiri"/>
          <w:color w:val="111111"/>
          <w:sz w:val="28"/>
          <w:sz w:val="28"/>
          <w:szCs w:val="28"/>
          <w:rtl w:val="true"/>
          <w:lang w:bidi="ar-SA"/>
        </w:rPr>
        <w:t>المعاناة تزداد كلما كانت الضحية عظيمة الشأن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الجناة والظالمين وإن كانوا يتظاهرون بالجلادة والعزة بالإثم والتحدي لوقوع العقوبة إلا أن الحقيقة النفسية أنهم في معاناة نفسية نتيجة تلك الإرتدادات التي يخلفها الزمن المحدد لوقوع العقوبة لاسيما إذا كانت العقوبة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بالإعدام أو أنها تكون مجهولة وهي في هذه الحالة تكون أكثر أثراً على النفس إذ يزداد معها الترقب لجهالة الجناة بنوع العقوبة</w:t>
      </w:r>
      <w:r>
        <w:rPr>
          <w:rFonts w:eastAsia="Amiri" w:cs="Amiri" w:ascii="Amiri" w:hAnsi="Amiri"/>
          <w:color w:val="111111"/>
          <w:sz w:val="28"/>
          <w:szCs w:val="28"/>
          <w:rtl w:val="true"/>
          <w:lang w:bidi="ar-SA"/>
        </w:rPr>
        <w:t xml:space="preserve">. </w:t>
      </w:r>
      <w:bookmarkStart w:id="647" w:name="pg14643_162943"/>
    </w:p>
    <w:p>
      <w:pPr>
        <w:pStyle w:val="BookText"/>
        <w:rPr/>
      </w:pPr>
      <w:bookmarkEnd w:id="647"/>
      <w:r>
        <w:rPr>
          <w:rFonts w:ascii="Amiri" w:hAnsi="Amiri" w:eastAsia="Amiri" w:cs="Amiri"/>
          <w:color w:val="111111"/>
          <w:sz w:val="28"/>
          <w:sz w:val="28"/>
          <w:szCs w:val="28"/>
          <w:rtl w:val="true"/>
          <w:lang w:bidi="ar-SA"/>
        </w:rPr>
        <w:t>وهذه المعاناة النفسية كشفها القرآن الكريم من خلال تحديده للزمن الذي يسبق تنفيذ العقوبة فضلا عن اخفائه نوع العقوبة اذ لا يعلم الجناة كما في حادثة خروج أبرهة لتهديم بيت الله وكقوم لوط عن نوع العقوبة، إذ لم يكونوا يعلمون أنهم سيعاقبون برميهم بحجارة من سجيل كما لم يكن كثير من الامم يعلمون أنهم سيعاقبون بنوع محدد، في حين كان غيرهم قد أخبروا بذلك كقوم صالح فَأَصْبَحُوا فِی دِيَارِهِمْ جَاثِمِينَ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القصدية هنا من مجموعة المقاصدية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وستقول ويحكم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بيانه واظهاره للمعاناة النفسية التي يعيشها الجناة الذين انتهكوا حرمة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سيدة نساء العالمين هذه المعانة النفسية للجناة تكون من جهة العقوبة وزمان تنفيذها كما مرَّ بيانه</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384739_1878427129"/>
      <w:bookmarkStart w:id="649" w:name="_Toc252"/>
      <w:bookmarkEnd w:id="648"/>
      <w:r>
        <w:rPr>
          <w:rtl w:val="true"/>
        </w:rPr>
        <w:t>ثانياً</w:t>
      </w:r>
      <w:r>
        <w:rPr>
          <w:rtl w:val="true"/>
        </w:rPr>
        <w:t xml:space="preserve">: </w:t>
      </w:r>
      <w:r>
        <w:rPr>
          <w:rtl w:val="true"/>
        </w:rPr>
        <w:t>ترقب الجناة لسكوت الضحية أو نطقها يزيد في عقوبة المعاناة النفسية</w:t>
      </w:r>
      <w:bookmarkEnd w:id="6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ولها وجهة نظر ثانية تزيد في حجم المعاناة النفسية للجناة وهي من جهة الضحية نفسها وهل أنها ستتكلم أم أنها ستسكت وذلك أن سكوتها يمنع وقوع العقوبة أو على أقل التقادير إنه يخفف في حجمها وذلك بلحاظ ما يمكن أن تتكلم به الضحية أمام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ستقول ويحكم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التوهم وقطع الظنون لدى الجناة والظالمين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 تتكلم عما جرى عليها ولن تتحدث عما اجترموا بحقها وذلك أنهم عايشوها فترة من الزمن فوجدوها ساكتة لم تألب الناس عليهم أو لم تدفع فحل الفحول ومجندل صناديد العرب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بحقها كما مرَّ بيانه في سبب كتمانها ما جرى عليها حتى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بحثناه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غليل معتلج بصدرها لم تجد الى بثه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قد أصبح لدى الظالمين والجناة قناعة بأنها لن تتكلم ولم تحرك ساكنا سوءا لدى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لدى بني هاشم بلحاظ ما تفرضه القوانين العشائرية من قوانين</w:t>
      </w:r>
    </w:p>
    <w:p>
      <w:pPr>
        <w:pStyle w:val="BookText"/>
        <w:rPr/>
      </w:pPr>
      <w:r>
        <w:rPr>
          <w:rFonts w:ascii="Amiri" w:hAnsi="Amiri" w:eastAsia="Amiri" w:cs="Amiri"/>
          <w:color w:val="111111"/>
          <w:sz w:val="28"/>
          <w:sz w:val="28"/>
          <w:szCs w:val="28"/>
          <w:rtl w:val="true"/>
          <w:lang w:bidi="ar-SA"/>
        </w:rPr>
        <w:t>المطالبة بحق ابن العشيرة في الاعتداء عليه وهذا في اقل التقادير أو سواء على المستوى الجماهيري بتحريك الناس وهس التي تمتلك من الوسائل التي تمكنها من تأجيج</w:t>
      </w:r>
    </w:p>
    <w:p>
      <w:pPr>
        <w:pStyle w:val="BookText"/>
        <w:rPr/>
      </w:pPr>
      <w:r>
        <w:rPr>
          <w:rFonts w:ascii="Amiri" w:hAnsi="Amiri" w:eastAsia="Amiri" w:cs="Amiri"/>
          <w:color w:val="111111"/>
          <w:sz w:val="28"/>
          <w:sz w:val="28"/>
          <w:szCs w:val="28"/>
          <w:rtl w:val="true"/>
          <w:lang w:bidi="ar-SA"/>
        </w:rPr>
        <w:t xml:space="preserve">المجتمع وقيادة الحراك الجماهيري ضد أصحاب السقيفة إلا أنها اختارت السكوت في أغلب حالها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 الحراك السياسي والجهادي ضد السلطة من خلال خروجها الى المسجد وألقاء خطبتها الإجتماعية فيه أو من خلال خطبتها في مجمع من نساء الأنصار والمهاجرين حينما جئن لزيارتها في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في أصل الموضوع كانت ساكتة عن الكثير مما جرى عليها منه 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غليل معتلج بصدرها لم تجد الى بثه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طريق على الجناة في رفعهم لهذه المعانة ودفعهم لحالات الترقب من خلال عدم اطمئنانهم بأنها لن تتكلم مبين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ستقول ويحكم الله </w:t>
      </w:r>
      <w:r>
        <w:rPr>
          <w:rFonts w:eastAsia="Amiri" w:cs="Amiri" w:ascii="Amiri" w:hAnsi="Amiri"/>
          <w:color w:val="111111"/>
          <w:sz w:val="28"/>
          <w:szCs w:val="28"/>
          <w:rtl w:val="true"/>
          <w:lang w:bidi="ar-SA"/>
        </w:rPr>
        <w:t xml:space="preserve">.» </w:t>
      </w:r>
      <w:bookmarkStart w:id="650" w:name="pg14643_162945"/>
    </w:p>
    <w:p>
      <w:pPr>
        <w:pStyle w:val="BookText"/>
        <w:rPr/>
      </w:pPr>
      <w:bookmarkEnd w:id="650"/>
      <w:r>
        <w:rPr>
          <w:rFonts w:ascii="Amiri" w:hAnsi="Amiri" w:eastAsia="Amiri" w:cs="Amiri"/>
          <w:color w:val="111111"/>
          <w:sz w:val="28"/>
          <w:sz w:val="28"/>
          <w:szCs w:val="28"/>
          <w:rtl w:val="true"/>
          <w:lang w:bidi="ar-SA"/>
        </w:rPr>
        <w:t>أي نقلهم الى المعاناة النفسية لما اقترفوه في التعدي وانتهاك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عليهم جملة من الاثار النفسية كما مر بيانة،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النفسية المرتبطة بشأنية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الاخروية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النفسية المرتبطة بالزمن الفاصل بين وقوع الجريمة و وقوع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النفسية المرتبطة بما تقوله الضحية، 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النفسية المرتبطة بنوع العقوبة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أرتبط بأصحاب الجريمة والجناة الاساسيين الذين اقترفوا جريمة قتلها كما سيمر لاحقا؛ ومنها ما أرتبط بالأمة، والذي حددته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العقوبات العامة التي ستقع في الامة لسكوتها على الجريمة ورضاها</w:t>
      </w:r>
    </w:p>
    <w:p>
      <w:pPr>
        <w:pStyle w:val="BookText"/>
        <w:rPr/>
      </w:pPr>
      <w:r>
        <w:rPr>
          <w:rFonts w:ascii="Amiri" w:hAnsi="Amiri" w:eastAsia="Amiri" w:cs="Amiri"/>
          <w:color w:val="111111"/>
          <w:sz w:val="28"/>
          <w:sz w:val="28"/>
          <w:szCs w:val="28"/>
          <w:rtl w:val="true"/>
          <w:lang w:bidi="ar-SA"/>
        </w:rPr>
        <w:t>بفعل الجناة ومشايعتهم وهو ما سنتناوله في المسالة القادمة</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384741_1878427129"/>
      <w:bookmarkStart w:id="652" w:name="_Toc253"/>
      <w:bookmarkEnd w:id="651"/>
      <w:r>
        <w:rPr>
          <w:rtl w:val="true"/>
        </w:rPr>
        <w:t>المسألة الرابعة</w:t>
      </w:r>
      <w:r>
        <w:rPr>
          <w:rtl w:val="true"/>
        </w:rPr>
        <w:t xml:space="preserve">: </w:t>
      </w:r>
      <w:r>
        <w:rPr>
          <w:rtl w:val="true"/>
        </w:rPr>
        <w:t>القصدية في تنوع الحكم الالهي</w:t>
      </w:r>
      <w:bookmarkEnd w:id="652"/>
    </w:p>
    <w:p>
      <w:pPr>
        <w:pStyle w:val="Heading5"/>
        <w:numPr>
          <w:ilvl w:val="4"/>
          <w:numId w:val="1"/>
        </w:numPr>
        <w:rPr/>
      </w:pPr>
      <w:bookmarkStart w:id="653" w:name="__RefHeading___Toc2384743_1878427129"/>
      <w:bookmarkStart w:id="654" w:name="_Toc254"/>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تظهر قصدية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الحكم الى شقين أو قسمين، القسم الأول خاص بالجناة الاساسيين أصحاب السقيفة وبعض الذين تعرضوا مباشرة للاعتداء على بيتالنبوة وانتهاك حرمة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كانت العقوبات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الدنيوية بحقهم مختلفة عن العقوبات التي لحقت بالأمة جميعا، فأما العقوبات الاولى الخاصة بالجناة فكانت على النحو الاتي</w:t>
      </w:r>
      <w:r>
        <w:rPr>
          <w:rFonts w:eastAsia="Amiri" w:cs="Amiri" w:ascii="Amiri" w:hAnsi="Amiri"/>
          <w:color w:val="111111"/>
          <w:sz w:val="28"/>
          <w:szCs w:val="28"/>
          <w:rtl w:val="true"/>
          <w:lang w:bidi="ar-SA"/>
        </w:rPr>
        <w:t xml:space="preserve">: </w:t>
      </w:r>
      <w:bookmarkStart w:id="655" w:name="pg14643_162946"/>
    </w:p>
    <w:p>
      <w:pPr>
        <w:pStyle w:val="Heading5"/>
        <w:numPr>
          <w:ilvl w:val="4"/>
          <w:numId w:val="1"/>
        </w:numPr>
        <w:rPr/>
      </w:pPr>
      <w:bookmarkStart w:id="656" w:name="__RefHeading___Toc2384745_1878427129"/>
      <w:bookmarkStart w:id="657" w:name="_Toc255"/>
      <w:bookmarkEnd w:id="655"/>
      <w:bookmarkEnd w:id="656"/>
      <w:r>
        <w:rPr>
          <w:rtl w:val="true"/>
        </w:rPr>
        <w:t>القصدية الاولى</w:t>
      </w:r>
      <w:r>
        <w:rPr>
          <w:rtl w:val="true"/>
        </w:rPr>
        <w:t xml:space="preserve">: </w:t>
      </w:r>
      <w:r>
        <w:rPr>
          <w:rtl w:val="true"/>
        </w:rPr>
        <w:t>ظهور الحكم الالهي في الجناة الاساسيين الذين انتهكوا حرمة بيت النبوة</w:t>
      </w:r>
      <w:bookmarkEnd w:id="657"/>
    </w:p>
    <w:p>
      <w:pPr>
        <w:pStyle w:val="Heading6"/>
        <w:numPr>
          <w:ilvl w:val="5"/>
          <w:numId w:val="1"/>
        </w:numPr>
        <w:rPr/>
      </w:pPr>
      <w:bookmarkStart w:id="658" w:name="__RefHeading___Toc2384747_1878427129"/>
      <w:bookmarkStart w:id="659" w:name="_Toc256"/>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يمكن استجلاء قصدية تنفيذ الحكم الألهي في حق الجناة الاساسيين الذين انتهكوا حرمة بيت النبوة من خلال قراءة سيرتهم وخواتيم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الوقوف عند تلك اللحظات الاخيرة التي ودعوا فيها الحياة الدنيا ليطأوا أول أعتاب الحياة الاخرة لاسيما حالات الاحتضار والكيفية التي ماتوا بها وختموا حياتهم، ومن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صورة واضحة المعالم عن عاقبة الجناة الاساسيين الذين ظلموا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ذكرت النصوص التاريخية والحديثية تهديد عمر بن الخطاب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حرق دارها بمن فيه واقدامه من بعد ذلك على تنفيذ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النصوص أيضا أن الآمر بالهجوم واقتحام بيت النبوة كان بأمر من أبي بكر  ومن ثم لا بد من اجراء السنة الالهية في اختصاص اهل هذا البيت بالنبي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اهل بيتي؛ اني سلم لمن سالمهم وحرب لمن حاربهم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عاقبة هؤلاء القادة والجناة الاساسيين الذين ظلموا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وبحسب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وستقول ويحكم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النحو الآتي</w:t>
      </w:r>
      <w:r>
        <w:rPr>
          <w:rFonts w:eastAsia="Amiri" w:cs="Amiri" w:ascii="Amiri" w:hAnsi="Amiri"/>
          <w:color w:val="111111"/>
          <w:sz w:val="28"/>
          <w:szCs w:val="28"/>
          <w:rtl w:val="true"/>
          <w:lang w:bidi="ar-SA"/>
        </w:rPr>
        <w:t xml:space="preserve">: </w:t>
      </w:r>
      <w:bookmarkStart w:id="660" w:name="pg14643_162947"/>
    </w:p>
    <w:p>
      <w:pPr>
        <w:pStyle w:val="Heading6"/>
        <w:numPr>
          <w:ilvl w:val="5"/>
          <w:numId w:val="1"/>
        </w:numPr>
        <w:rPr/>
      </w:pPr>
      <w:bookmarkStart w:id="661" w:name="__RefHeading___Toc2384749_1878427129"/>
      <w:bookmarkStart w:id="662" w:name="_Toc257"/>
      <w:bookmarkEnd w:id="660"/>
      <w:bookmarkEnd w:id="661"/>
      <w:r>
        <w:rPr>
          <w:rtl w:val="true"/>
        </w:rPr>
        <w:t xml:space="preserve">ألف </w:t>
      </w:r>
      <w:r>
        <w:rPr>
          <w:rtl w:val="true"/>
        </w:rPr>
        <w:t xml:space="preserve">- </w:t>
      </w:r>
      <w:r>
        <w:rPr>
          <w:rtl w:val="true"/>
        </w:rPr>
        <w:t>كيف كانت عاقبة ابي بكر في آخر أيام حياته وماذا قال في احتضاره ؟</w:t>
      </w:r>
      <w:bookmarkEnd w:id="662"/>
    </w:p>
    <w:p>
      <w:pPr>
        <w:pStyle w:val="BookText"/>
        <w:rPr/>
      </w:pPr>
      <w:r>
        <w:rPr>
          <w:rFonts w:ascii="Amiri" w:hAnsi="Amiri" w:eastAsia="Amiri" w:cs="Amiri"/>
          <w:color w:val="111111"/>
          <w:sz w:val="28"/>
          <w:sz w:val="28"/>
          <w:szCs w:val="28"/>
          <w:rtl w:val="true"/>
          <w:lang w:bidi="ar-SA"/>
        </w:rPr>
        <w:t>أختلفت الروايات في كيفية موت أبي بكر، فمنها ما جعلت سبب الوفاة فنسبته إلى دس السم إليه فقضى مسموما</w:t>
      </w:r>
      <w:r>
        <w:rPr>
          <w:rStyle w:val="FootnoteAnchor"/>
          <w:rtl w:val="true"/>
        </w:rPr>
        <w:footnoteReference w:id="372"/>
      </w:r>
      <w:r>
        <w:rPr>
          <w:rFonts w:ascii="Amiri" w:hAnsi="Amiri" w:eastAsia="Amiri" w:cs="Amiri"/>
          <w:color w:val="111111"/>
          <w:sz w:val="28"/>
          <w:sz w:val="28"/>
          <w:szCs w:val="28"/>
          <w:rtl w:val="true"/>
          <w:lang w:bidi="ar-SA"/>
        </w:rPr>
        <w:t>ومنها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بالسّل</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مرض بسبب لسعة الحية التي لسعته ليلة الغار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الأشهر عند المؤرخين، إنه مات مسموماً، وقد احتضر فدخل عليه عبد الرحمن بن عوف فسمع منه اعترافه وندمه على ما فعل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تمنى أنه لم يقتحم هذا الدار ولم يؤمر باقتحامه،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وودت أني لم أكن كشفت عن بيت فاطمة، وتركته ولو أغلق على حرب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2384751_1878427129"/>
      <w:bookmarkStart w:id="664" w:name="_Toc258"/>
      <w:bookmarkEnd w:id="663"/>
      <w:r>
        <w:rPr>
          <w:rtl w:val="true"/>
        </w:rPr>
        <w:t xml:space="preserve">باء </w:t>
      </w:r>
      <w:r>
        <w:rPr>
          <w:rtl w:val="true"/>
        </w:rPr>
        <w:t xml:space="preserve">- </w:t>
      </w:r>
      <w:r>
        <w:rPr>
          <w:rtl w:val="true"/>
        </w:rPr>
        <w:t>كيف كانت عاقبة عمر بن الخطاب في آخر حياته؟ وماذا قال في احتضاره ؟</w:t>
      </w:r>
      <w:bookmarkEnd w:id="664"/>
    </w:p>
    <w:p>
      <w:pPr>
        <w:pStyle w:val="BookText"/>
        <w:rPr/>
      </w:pPr>
      <w:r>
        <w:rPr>
          <w:rFonts w:ascii="Amiri" w:hAnsi="Amiri" w:eastAsia="Amiri" w:cs="Amiri"/>
          <w:color w:val="111111"/>
          <w:sz w:val="28"/>
          <w:sz w:val="28"/>
          <w:szCs w:val="28"/>
          <w:rtl w:val="true"/>
          <w:lang w:bidi="ar-SA"/>
        </w:rPr>
        <w:t xml:space="preserve">قبل وصول عمر بن الخطاب إلى اللحظات الأخيرة من عمره كان له موقفاً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وقد 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 في القبر وحضور الملكان إليه ليسألانه عن التوحيد والنبوة والإمامة فما</w:t>
      </w:r>
    </w:p>
    <w:p>
      <w:pPr>
        <w:pStyle w:val="BookText"/>
        <w:rPr/>
      </w:pPr>
      <w:r>
        <w:rPr>
          <w:rFonts w:ascii="Amiri" w:hAnsi="Amiri" w:eastAsia="Amiri" w:cs="Amiri"/>
          <w:color w:val="111111"/>
          <w:sz w:val="28"/>
          <w:sz w:val="28"/>
          <w:szCs w:val="28"/>
          <w:rtl w:val="true"/>
          <w:lang w:bidi="ar-SA"/>
        </w:rPr>
        <w:t>كان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 إذا كنت في أربع أذرع في ذراعين، ورأيت منكراً ونكيراً؟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وما منكر ونكير؟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فتانا القبر يبحثان الأرض بأنيابهما، يطآن في أشعارهما، أصواتهما كالرعد القاصف، وأبصارهما كالبرق الخاطف، معهما مرزبة لو اجتمع عليها أهل الأرض لم يطيقوا رفعها، هي أيسر عليهما من عصاي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على حالي هذه؟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أكفيكهما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المطروح لماذا يتوجه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إلى عمر عن حال القبر وحضور منكراً ونكيراً ويصفهما له ومن ثم يبيّ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سؤاله أنه على حاله هذه فقد كفيهما لكنه بعد ترويعه لفاطمة بتهديها في حرق دارها بمن فيه، أي القضاء على أهل البيت النبوي وابادتهم، ولم يثنه شيء من حرقه لبيت النبوة واقتحامه له وقتله للمحسن وأمه، وترويع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قطعاً قد تغير حاله، هذا الحال الجديد في القبر أخبر عنه عمر بن الخطاب حينما رآه أحد الناس في المنام بعد قتله على يد أبي لؤلؤة وكان قد طعنه في بطنه فبقرها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حالاً جديدة قال عنها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 في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يُثَلُّ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يضرب للرجل إذا ذل وهلك</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حاله في الاحتضار فقد أخبر عنها البخاري عن المسور بن مخرمة،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لما طعن جعل يألم، فقال له ابن عباس وكأنّه يجزّعه فرد عليه عمر قائلاً</w:t>
      </w:r>
      <w:r>
        <w:rPr>
          <w:rFonts w:eastAsia="Amiri" w:cs="Amiri" w:ascii="Amiri" w:hAnsi="Amiri"/>
          <w:color w:val="111111"/>
          <w:sz w:val="28"/>
          <w:szCs w:val="28"/>
          <w:rtl w:val="true"/>
          <w:lang w:bidi="ar-SA"/>
        </w:rPr>
        <w:t xml:space="preserve">: </w:t>
      </w:r>
      <w:bookmarkStart w:id="665" w:name="pg14643_162949"/>
    </w:p>
    <w:p>
      <w:pPr>
        <w:pStyle w:val="BookText"/>
        <w:rPr/>
      </w:pPr>
      <w:bookmarkEnd w:id="665"/>
      <w:r>
        <w:rPr>
          <w:rFonts w:ascii="Amiri" w:hAnsi="Amiri" w:eastAsia="Amiri" w:cs="Amiri"/>
          <w:color w:val="111111"/>
          <w:sz w:val="28"/>
          <w:sz w:val="28"/>
          <w:szCs w:val="28"/>
          <w:rtl w:val="true"/>
          <w:lang w:bidi="ar-SA"/>
        </w:rPr>
        <w:t>وأما ما ترى من جزعي، فهومن أجلك وأجل أصحابك، ووالله لو أن طلاع الأرض لي ذهباً لافتديت به من عذاب الله من قبل أن أراه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تبنة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هذه التبنة، ليتني لم أخلق، ليت أمي لم تلدني، ليتني لم أكن شيئاً، ليتني كنت نسياً منسياً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حال عمر بن الخطاب في اللحظات الأخيرة من حياته وعند احتضاره وانتقاله إلى الآخرة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2384753_1878427129"/>
      <w:bookmarkStart w:id="667" w:name="_Toc259"/>
      <w:bookmarkEnd w:id="666"/>
      <w:r>
        <w:rPr>
          <w:rtl w:val="true"/>
        </w:rPr>
        <w:t>القصدية الثانية</w:t>
      </w:r>
      <w:r>
        <w:rPr>
          <w:rtl w:val="true"/>
        </w:rPr>
        <w:t xml:space="preserve">: </w:t>
      </w:r>
      <w:r>
        <w:rPr>
          <w:rtl w:val="true"/>
        </w:rPr>
        <w:t>معاقبة من رضا بظلمها فكانت العقوبة الجماعية</w:t>
      </w:r>
      <w:bookmarkEnd w:id="667"/>
    </w:p>
    <w:p>
      <w:pPr>
        <w:pStyle w:val="Heading6"/>
        <w:numPr>
          <w:ilvl w:val="5"/>
          <w:numId w:val="1"/>
        </w:numPr>
        <w:rPr/>
      </w:pPr>
      <w:bookmarkStart w:id="668" w:name="__RefHeading___Toc2384755_1878427129"/>
      <w:bookmarkStart w:id="669" w:name="_Toc260"/>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يمكن بيان هذه 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عايشته الامة من مظاهر تتجلى فيها العقوبات الالهية الجماعية فكانت على النحو الاتي</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2384757_1878427129"/>
      <w:bookmarkStart w:id="671" w:name="_Toc261"/>
      <w:bookmarkEnd w:id="670"/>
      <w:r>
        <w:rPr>
          <w:rtl w:val="true"/>
        </w:rPr>
        <w:t>أ</w:t>
      </w:r>
      <w:r>
        <w:rPr>
          <w:rtl w:val="true"/>
        </w:rPr>
        <w:t xml:space="preserve">- </w:t>
      </w:r>
      <w:r>
        <w:rPr>
          <w:rtl w:val="true"/>
        </w:rPr>
        <w:t>ظهور حروب الردة عند الايام الاولى لتولي الخلافة و وقوع السيف بين المسلمين</w:t>
      </w:r>
      <w:bookmarkEnd w:id="671"/>
    </w:p>
    <w:p>
      <w:pPr>
        <w:pStyle w:val="BookText"/>
        <w:rPr/>
      </w:pPr>
      <w:r>
        <w:rPr>
          <w:rFonts w:ascii="Amiri" w:hAnsi="Amiri" w:eastAsia="Amiri" w:cs="Amiri"/>
          <w:color w:val="111111"/>
          <w:sz w:val="28"/>
          <w:sz w:val="28"/>
          <w:szCs w:val="28"/>
          <w:rtl w:val="true"/>
          <w:lang w:bidi="ar-SA"/>
        </w:rPr>
        <w:t xml:space="preserve">إن أول مظهر من مظاهر معاقبة الذين ظلموا فاطمة عليها السلام هي وقوع السيف بين المسلمين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حينما قام أبو بكر بتجهيز جيش بقيادة خالد بن الوليد لإجبار المسلمين على بيعته بحجة</w:t>
      </w:r>
    </w:p>
    <w:p>
      <w:pPr>
        <w:pStyle w:val="BookText"/>
        <w:rPr/>
      </w:pPr>
      <w:r>
        <w:rPr>
          <w:rFonts w:ascii="Amiri" w:hAnsi="Amiri" w:eastAsia="Amiri" w:cs="Amiri"/>
          <w:color w:val="111111"/>
          <w:sz w:val="28"/>
          <w:sz w:val="28"/>
          <w:szCs w:val="28"/>
          <w:rtl w:val="true"/>
          <w:lang w:bidi="ar-SA"/>
        </w:rPr>
        <w:t>ارتداد هؤلاء عن الإسلام أو امتناعهم من إعطاء الزكاة إلى السلطة الجديدة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ما كان من أمر خالد بن الوليد وقتله للمسلمين لاسيما قتله لمالك بن النويرة والمبيت مع زوجة مالك في نفس الليلة التي قتل خالد فيها زوجها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672" w:name="pg14643_162950"/>
    </w:p>
    <w:p>
      <w:pPr>
        <w:pStyle w:val="BookText"/>
        <w:rPr/>
      </w:pPr>
      <w:bookmarkEnd w:id="672"/>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سمي هذا المبيت هل هو اغتصاب، أم زواج مدني، أم نكاح جاهلي، أم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يعلم ما كانت الشريعة التي أتبعها خالد بن الوليد آنذاك سوى الذي نصبه قائداً على الجيش ولذلك لم يعاقبه</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2384759_1878427129"/>
      <w:bookmarkStart w:id="674" w:name="_Toc262"/>
      <w:bookmarkEnd w:id="673"/>
      <w:r>
        <w:rPr>
          <w:rtl w:val="true"/>
        </w:rPr>
        <w:t>ب</w:t>
      </w:r>
      <w:r>
        <w:rPr>
          <w:rtl w:val="true"/>
        </w:rPr>
        <w:t xml:space="preserve">- </w:t>
      </w:r>
      <w:r>
        <w:rPr>
          <w:rtl w:val="true"/>
        </w:rPr>
        <w:t>عمر بن الخطاب يغتال سيد الأنصار سعد بن عبادة بعد حادثة السقيفة</w:t>
      </w:r>
      <w:bookmarkEnd w:id="674"/>
    </w:p>
    <w:p>
      <w:pPr>
        <w:pStyle w:val="BookText"/>
        <w:rPr/>
      </w:pPr>
      <w:r>
        <w:rPr>
          <w:rFonts w:ascii="Amiri" w:hAnsi="Amiri" w:eastAsia="Amiri" w:cs="Amiri"/>
          <w:color w:val="111111"/>
          <w:sz w:val="28"/>
          <w:sz w:val="28"/>
          <w:szCs w:val="28"/>
          <w:rtl w:val="true"/>
          <w:lang w:bidi="ar-SA"/>
        </w:rPr>
        <w:t xml:space="preserve">إن من الآثار التي ظهرت في الأمة بعد قيامها بظلم فاطمة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بعلها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وقوع القتل لسيد الأنصار سعد بن عبادة الذي جلس في سقيفة بني ساعدة يتفاوض في أمر البيعة 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لم يحرك ساكناً وهو يرى انتهاك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اقتحم عمر بن الخطاب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أضرم النار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السكوت عن الظلم وترك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وحرمته كان من نتائجه أن يُقتل سعد بن عبادة غيلة بسهم أصابه من رجل بعثه إليه عمر بن الخطاب كمرحلة من مراحل الإنقلاب وتصفية رموز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ابي المنذر هشام بن محمد الكلبي،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عمر رجلاً إلى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 إلى البيعة، واحمل له بكل ما قدرت عليه، فقدم الرجل الشام، فلقيه بحوران في حائط</w:t>
      </w:r>
      <w:r>
        <w:rPr>
          <w:rStyle w:val="FootnoteAnchor"/>
          <w:rtl w:val="true"/>
        </w:rPr>
        <w:footnoteReference w:id="381"/>
      </w:r>
      <w:r>
        <w:rPr>
          <w:rFonts w:ascii="Amiri" w:hAnsi="Amiri" w:eastAsia="Amiri" w:cs="Amiri"/>
          <w:color w:val="111111"/>
          <w:sz w:val="28"/>
          <w:sz w:val="28"/>
          <w:szCs w:val="28"/>
          <w:rtl w:val="true"/>
          <w:lang w:bidi="ar-SA"/>
        </w:rPr>
        <w:t>، فدعاه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قرشياً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أفخارج أنت مما دخلت فيه الأمة؟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البيعة فأنا خارج؛ فرماه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ميمون بن مهران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سعد بن عبادة في حمّام بالشام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سعد بن عبادة بسهم فوجد دفينا في جسده، فمات؛فبكته الجنّ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وقتلنا سيد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سعد بن عبادة</w:t>
      </w:r>
    </w:p>
    <w:p>
      <w:pPr>
        <w:pStyle w:val="BookText"/>
        <w:rPr/>
      </w:pPr>
      <w:r>
        <w:rPr>
          <w:rFonts w:ascii="Amiri" w:hAnsi="Amiri" w:eastAsia="Amiri" w:cs="Amiri"/>
          <w:color w:val="111111"/>
          <w:sz w:val="28"/>
          <w:sz w:val="28"/>
          <w:szCs w:val="28"/>
          <w:rtl w:val="true"/>
          <w:lang w:bidi="ar-SA"/>
        </w:rPr>
        <w:t>ورميناه بسهمي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فلم نخطئ فؤاده</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ولا يخفى على أهل البحث والفكر أن هذين البيتين إنما قيلا كي يضيع معهما دم سعد بن عبادة فتقيد الجريمة ضد مجهول؛ وتبرء ساحة عمر بن الخطاب الذي كان الباعث والمدبر لوقوع هذه الجريمة؛ أو لعل عمر كان له أعواناً من الجن ينفذون</w:t>
      </w:r>
    </w:p>
    <w:p>
      <w:pPr>
        <w:pStyle w:val="BookText"/>
        <w:rPr/>
      </w:pPr>
      <w:r>
        <w:rPr>
          <w:rFonts w:ascii="Amiri" w:hAnsi="Amiri" w:eastAsia="Amiri" w:cs="Amiri"/>
          <w:color w:val="111111"/>
          <w:sz w:val="28"/>
          <w:sz w:val="28"/>
          <w:szCs w:val="28"/>
          <w:rtl w:val="true"/>
          <w:lang w:bidi="ar-SA"/>
        </w:rPr>
        <w:t>أوامره بقتل المخالفين له سواء كانوا من المهاجرين أم من الأنصار وإنهم، أي هؤلاء الجن كانوا يحسنون الرمي وقول الشعر ليكون فعل الجن يشد الانتباه أكثر من وقوع الجريمة فيشغل الرواة بالجن ويتركون الضحية كما وقع لسعد بن عبادة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زعيم الأنصار وسيدهم</w:t>
      </w:r>
      <w:r>
        <w:rPr>
          <w:rFonts w:eastAsia="Amiri" w:cs="Amiri" w:ascii="Amiri" w:hAnsi="Amiri"/>
          <w:color w:val="111111"/>
          <w:sz w:val="28"/>
          <w:szCs w:val="28"/>
          <w:rtl w:val="true"/>
          <w:lang w:bidi="ar-SA"/>
        </w:rPr>
        <w:t xml:space="preserve">!! </w:t>
      </w:r>
      <w:bookmarkStart w:id="675" w:name="pg14643_162952"/>
    </w:p>
    <w:p>
      <w:pPr>
        <w:pStyle w:val="Heading6"/>
        <w:numPr>
          <w:ilvl w:val="5"/>
          <w:numId w:val="1"/>
        </w:numPr>
        <w:rPr/>
      </w:pPr>
      <w:bookmarkStart w:id="676" w:name="__RefHeading___Toc2384761_1878427129"/>
      <w:bookmarkStart w:id="677" w:name="_Toc263"/>
      <w:bookmarkEnd w:id="675"/>
      <w:bookmarkEnd w:id="676"/>
      <w:r>
        <w:rPr>
          <w:rtl w:val="true"/>
        </w:rPr>
        <w:t>ج</w:t>
      </w:r>
      <w:r>
        <w:rPr>
          <w:rtl w:val="true"/>
        </w:rPr>
        <w:t xml:space="preserve">- </w:t>
      </w:r>
      <w:r>
        <w:rPr>
          <w:rtl w:val="true"/>
        </w:rPr>
        <w:t>عثمان بن عفان يكشف عن بطش عمر بن الخطاب بالصحابة فلم يتمكنوا من الاعتراض عليه</w:t>
      </w:r>
      <w:bookmarkEnd w:id="677"/>
    </w:p>
    <w:p>
      <w:pPr>
        <w:pStyle w:val="BookText"/>
        <w:rPr/>
      </w:pPr>
      <w:r>
        <w:rPr>
          <w:rFonts w:ascii="Amiri" w:hAnsi="Amiri" w:eastAsia="Amiri" w:cs="Amiri"/>
          <w:color w:val="111111"/>
          <w:sz w:val="28"/>
          <w:sz w:val="28"/>
          <w:szCs w:val="28"/>
          <w:rtl w:val="true"/>
          <w:lang w:bidi="ar-SA"/>
        </w:rPr>
        <w:t>لا شك أن الساكت عن الظلم كالعامل به، ولا شك أن آثار الظلم لتسري في المجتمع كما يسري النار في الهشيم، سُّنة الله في خلقه ولن تجد لسنة الله تحويلا ولاتجد لها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سكتوا عن 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بفعل عمر بن الخطاب قد إبتلاهم الله بعمر بن الخطاب فأذاقهم الذل كما أخبر بذلك خليفة المسلمين عثمان بن عفان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آفة، وإن لكل نعمة عاهة، وإن عاهة هذا الدين عيابون ظنانون يظهرون لكم ما تحبون ويسرون ما تكرهون، يقولون لكم وتقولون طغام مثل النعام يتبعون أول ناعق أحب مواردهم إليهم النازح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أقررتم لابن الخطاب بأكثر مما نقمتم عليّ ولكنه وقمكم وقمعكم وزجركم جزر النعام المخزمة، والله إني لأقرب ناصراً وأعز نفراً وأقمن إن قلت هلم أن تجاب دعوتي من عمر هل تفقدون من حقوقكم شيئاً فما لي لا أفعل في الحق ما أشاء</w:t>
      </w:r>
    </w:p>
    <w:p>
      <w:pPr>
        <w:pStyle w:val="BookText"/>
        <w:rPr/>
      </w:pPr>
      <w:r>
        <w:rPr>
          <w:rFonts w:ascii="Amiri" w:hAnsi="Amiri" w:eastAsia="Amiri" w:cs="Amiri"/>
          <w:color w:val="111111"/>
          <w:sz w:val="28"/>
          <w:sz w:val="28"/>
          <w:szCs w:val="28"/>
          <w:rtl w:val="true"/>
          <w:lang w:bidi="ar-SA"/>
        </w:rPr>
        <w:t>إذا فلم كنت إماما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موقف آخر مع الصحابة وأبنائهم حينما أراد توسعة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 بن الحكم</w:t>
      </w:r>
      <w:r>
        <w:rPr>
          <w:rFonts w:eastAsia="Amiri" w:cs="Amiri" w:ascii="Amiri" w:hAnsi="Amiri"/>
          <w:color w:val="111111"/>
          <w:sz w:val="28"/>
          <w:szCs w:val="28"/>
          <w:rtl w:val="true"/>
          <w:lang w:bidi="ar-SA"/>
        </w:rPr>
        <w:t xml:space="preserve">: </w:t>
      </w:r>
      <w:bookmarkStart w:id="678" w:name="pg14643_162953"/>
    </w:p>
    <w:p>
      <w:pPr>
        <w:pStyle w:val="BookText"/>
        <w:rPr/>
      </w:pPr>
      <w:bookmarkEnd w:id="6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وأمي أمر خير لو فعلته ولم تذكر لهم، فقال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يروا إني استبدّ عليهم بالأمور،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عمر حيث بناه وزاد فيه ذكر ذلك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إن عمر أشتد عليهم فخافوه، حتى لو أدخلهم حُجْرَ ضبٍّ</w:t>
      </w:r>
    </w:p>
    <w:p>
      <w:pPr>
        <w:pStyle w:val="BookText"/>
        <w:rPr/>
      </w:pPr>
      <w:r>
        <w:rPr>
          <w:rFonts w:ascii="Amiri" w:hAnsi="Amiri" w:eastAsia="Amiri" w:cs="Amiri"/>
          <w:color w:val="111111"/>
          <w:sz w:val="28"/>
          <w:sz w:val="28"/>
          <w:szCs w:val="28"/>
          <w:rtl w:val="true"/>
          <w:lang w:bidi="ar-SA"/>
        </w:rPr>
        <w:t>دخلوا، وإني لنت لهم حتى أصبحت أخشاهم، 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لا يُسمع هذا منك فيجترأ عليك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9" w:name="__RefHeading___Toc2384763_1878427129"/>
      <w:bookmarkStart w:id="680" w:name="_Toc264"/>
      <w:bookmarkEnd w:id="679"/>
      <w:r>
        <w:rPr>
          <w:rtl w:val="true"/>
        </w:rPr>
        <w:t>د</w:t>
      </w:r>
      <w:r>
        <w:rPr>
          <w:rtl w:val="true"/>
        </w:rPr>
        <w:t xml:space="preserve">- </w:t>
      </w:r>
      <w:r>
        <w:rPr>
          <w:rtl w:val="true"/>
        </w:rPr>
        <w:t>عائشة تألب الناس على عثمان بن عفان</w:t>
      </w:r>
      <w:bookmarkEnd w:id="680"/>
    </w:p>
    <w:p>
      <w:pPr>
        <w:pStyle w:val="BookText"/>
        <w:rPr/>
      </w:pPr>
      <w:r>
        <w:rPr>
          <w:rFonts w:ascii="Amiri" w:hAnsi="Amiri" w:eastAsia="Amiri" w:cs="Amiri"/>
          <w:color w:val="111111"/>
          <w:sz w:val="28"/>
          <w:sz w:val="28"/>
          <w:szCs w:val="28"/>
          <w:rtl w:val="true"/>
          <w:lang w:bidi="ar-SA"/>
        </w:rPr>
        <w:t xml:space="preserve">لعل الناظر إلى الفترة الزمنية التي أعقبت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والمحصورة في زمن خلفاء المسلمين يجد أن زمن الخليفة الثالث من أكثر الأزمنة ظهوراً للتناحر بين الرعية والخليفة لاسيما وإن هذا الزمن قد شهد الظهور الأول</w:t>
      </w:r>
    </w:p>
    <w:p>
      <w:pPr>
        <w:pStyle w:val="BookText"/>
        <w:rPr/>
      </w:pPr>
      <w:r>
        <w:rPr>
          <w:rFonts w:ascii="Amiri" w:hAnsi="Amiri" w:eastAsia="Amiri" w:cs="Amiri"/>
          <w:color w:val="111111"/>
          <w:sz w:val="28"/>
          <w:sz w:val="28"/>
          <w:szCs w:val="28"/>
          <w:rtl w:val="true"/>
          <w:lang w:bidi="ar-SA"/>
        </w:rPr>
        <w:t xml:space="preserve">لتحرك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اتجاه؛ منها ما كان برواية الحديث والإفتاء، ومنها ما كان في الجانب السياسي والتدخل في شؤون السلطة وتكفير الخليفة ووصفه بالخروج عن السنة ومحو الشريعة، إذ كانت في زمن عثمان</w:t>
      </w:r>
    </w:p>
    <w:p>
      <w:pPr>
        <w:pStyle w:val="BookText"/>
        <w:rPr/>
      </w:pPr>
      <w:r>
        <w:rPr>
          <w:rFonts w:ascii="Amiri" w:hAnsi="Amiri" w:eastAsia="Amiri" w:cs="Amiri"/>
          <w:color w:val="111111"/>
          <w:sz w:val="28"/>
          <w:sz w:val="28"/>
          <w:szCs w:val="28"/>
          <w:rtl w:val="true"/>
          <w:lang w:bidi="ar-SA"/>
        </w:rPr>
        <w:t xml:space="preserve">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قميصه وشعره لم يبليا، وقد بلي دينه، أقتلوا نعثلاً، قتل الله نعثلا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عائشة بمكة، خرجت قبل أن يقتل عثمان، فلما قضت حجها أنصرفت راجعة، فلما صارت في بعض الطريق لقيها ابن أم كلاب،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عثمان؟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ذو الأصبح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لقيها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أبالي أن تقع هذه على هذه، ثم رجعت إلى مكة، وأقام علي أياماً، ثم أتاه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العمرة، فأذن لنا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بعضهم أن علياً قال لهما، أو لبعض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أرادا العمرة، ولكنهما أرادا الغدرة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فلحقا عائشة بمكة فحرضاها على الخروج، فأتت أم سلمة بنت ابي أمية،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وزوج أختي أعلماني أن عثمان قتل مظلوماً، وأن أكثر الناس لم يرض ببيعة علي، وأن جماعة ممن بالبصرة قد خالفوا،فلو خرجت بنا لعل الله أن يلم أمر أمة محمد على أيدينا؟</w:t>
      </w:r>
    </w:p>
    <w:p>
      <w:pPr>
        <w:pStyle w:val="BookText"/>
        <w:rPr/>
      </w:pP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عماد الدين لا يقام بالنساء، حماديات النساء غض الأبصار،وخفض الأطراف، وجر الذيول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وضع عني وعنك هذا، ما أنت قائلة لو أن رسول الله عارضك بأطراف الفلوات قد هتكت حجابا قد ضربه عليك؟ فنادى مناديها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أم المؤمنين مقيمة، فأقيموا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وأتاها طلحة والزبير وأزالاها عن رأيها، وحملاها على الخروج، فسارت إلى البصرة مخالفة على علي، ومعها طلحة والزبير في خلق عظيم، وقدم يعلى بن منية بمال من مال اليمن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مبلغه أربعمائة ألف دينار، فأخذه منه طلحة والزبير،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فاستعانا به، وسارا نحو البصرة</w:t>
      </w:r>
      <w:r>
        <w:rPr>
          <w:rFonts w:eastAsia="Amiri" w:cs="Amiri" w:ascii="Amiri" w:hAnsi="Amiri"/>
          <w:color w:val="111111"/>
          <w:sz w:val="28"/>
          <w:szCs w:val="28"/>
          <w:rtl w:val="true"/>
          <w:lang w:bidi="ar-SA"/>
        </w:rPr>
        <w:t xml:space="preserve">. </w:t>
      </w:r>
      <w:bookmarkStart w:id="681" w:name="pg14643_162955"/>
    </w:p>
    <w:p>
      <w:pPr>
        <w:pStyle w:val="BookText"/>
        <w:rPr/>
      </w:pPr>
      <w:bookmarkEnd w:id="681"/>
      <w:r>
        <w:rPr>
          <w:rFonts w:ascii="Amiri" w:hAnsi="Amiri" w:eastAsia="Amiri" w:cs="Amiri"/>
          <w:color w:val="111111"/>
          <w:sz w:val="28"/>
          <w:sz w:val="28"/>
          <w:szCs w:val="28"/>
          <w:rtl w:val="true"/>
          <w:lang w:bidi="ar-SA"/>
        </w:rPr>
        <w:t>ومرَّ القوم في الليلة بماء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فنبحتهم كلابه،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الماء؟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الذي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التي تنبحك كلاب الحوأب،فأتاها القوم بأربعين رجلاً، فأقسموا بالله أنه ليس بماء الحوأب</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فأحدث هذا الخروج شرخاً عميقاً في صرح الإسلام لم تزل الأمة تدفع ضريبته من دماء المسلمين ولن ينتهي، وذلك أن سنة ظلم فاطمة صلوات الله عليها لم تتغيرولم تتبدل حتى يغير الله تعالى حال الأمة</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384765_1878427129"/>
      <w:bookmarkStart w:id="683" w:name="_Toc265"/>
      <w:bookmarkEnd w:id="682"/>
      <w:r>
        <w:rPr>
          <w:rtl w:val="true"/>
        </w:rPr>
        <w:t>المسألة الخامسة</w:t>
      </w:r>
      <w:r>
        <w:rPr>
          <w:rtl w:val="true"/>
        </w:rPr>
        <w:t xml:space="preserve">: </w:t>
      </w:r>
      <w:r>
        <w:rPr>
          <w:rtl w:val="true"/>
        </w:rPr>
        <w:t xml:space="preserve">القصدية في قوله </w:t>
      </w:r>
      <w:r>
        <w:rPr>
          <w:rtl w:val="true"/>
        </w:rPr>
        <w:t>(</w:t>
      </w:r>
      <w:r>
        <w:rPr>
          <w:rtl w:val="true"/>
        </w:rPr>
        <w:t>وهو خير الحاكمين</w:t>
      </w:r>
      <w:r>
        <w:rPr>
          <w:rtl w:val="true"/>
        </w:rPr>
        <w:t xml:space="preserve">) </w:t>
      </w:r>
      <w:r>
        <w:rPr>
          <w:rtl w:val="true"/>
        </w:rPr>
        <w:t>وآثارها العقدية والسّيريّة</w:t>
      </w:r>
      <w:bookmarkEnd w:id="683"/>
    </w:p>
    <w:p>
      <w:pPr>
        <w:pStyle w:val="Heading5"/>
        <w:numPr>
          <w:ilvl w:val="4"/>
          <w:numId w:val="1"/>
        </w:numPr>
        <w:rPr/>
      </w:pPr>
      <w:bookmarkStart w:id="684" w:name="__RefHeading___Toc2384767_1878427129"/>
      <w:bookmarkStart w:id="685" w:name="_Toc266"/>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 xml:space="preserve">يرشدنا النص الشريف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جملة من الأمور يمكن جمعها في حقلين معرفيين وبهما ستتضح ملامح 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الآثار العقدية في ارجاء الحكم لله تعالى،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الحقل السّيري، أي أظهار الآثار السّيرية في زمن الحادثة وكاشفيتها للنجاة في المستقبل فيما سينزل بالظالمين والمشايعين لهم والراضين بفعالهم، وهذا من خلال العقوبات التي تبعت الحادثة وشملت أولئك ومن خلال القصاص الذي سينزل بهم في محكمة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النصوص الشريفة</w:t>
      </w:r>
      <w:r>
        <w:rPr>
          <w:rFonts w:eastAsia="Amiri" w:cs="Amiri" w:ascii="Amiri" w:hAnsi="Amiri"/>
          <w:color w:val="111111"/>
          <w:sz w:val="28"/>
          <w:szCs w:val="28"/>
          <w:rtl w:val="true"/>
          <w:lang w:bidi="ar-SA"/>
        </w:rPr>
        <w:t xml:space="preserve">. </w:t>
      </w:r>
      <w:bookmarkStart w:id="686" w:name="pg14643_162956"/>
    </w:p>
    <w:p>
      <w:pPr>
        <w:pStyle w:val="Heading5"/>
        <w:numPr>
          <w:ilvl w:val="4"/>
          <w:numId w:val="1"/>
        </w:numPr>
        <w:rPr/>
      </w:pPr>
      <w:bookmarkStart w:id="687" w:name="__RefHeading___Toc2384769_1878427129"/>
      <w:bookmarkStart w:id="688" w:name="_Toc267"/>
      <w:bookmarkEnd w:id="686"/>
      <w:bookmarkEnd w:id="687"/>
      <w:r>
        <w:rPr>
          <w:rtl w:val="true"/>
        </w:rPr>
        <w:t>أولاً</w:t>
      </w:r>
      <w:r>
        <w:rPr>
          <w:rtl w:val="true"/>
        </w:rPr>
        <w:t xml:space="preserve">: </w:t>
      </w:r>
      <w:r>
        <w:rPr>
          <w:rtl w:val="true"/>
        </w:rPr>
        <w:t>الآثار العقدية التي تظهر قصدية القول في ضوء القرآن الكريم</w:t>
      </w:r>
      <w:bookmarkEnd w:id="688"/>
    </w:p>
    <w:p>
      <w:pPr>
        <w:pStyle w:val="BookText"/>
        <w:rPr/>
      </w:pPr>
      <w:r>
        <w:rPr>
          <w:rFonts w:ascii="Amiri" w:hAnsi="Amiri" w:eastAsia="Amiri" w:cs="Amiri"/>
          <w:color w:val="111111"/>
          <w:sz w:val="28"/>
          <w:sz w:val="28"/>
          <w:szCs w:val="28"/>
          <w:rtl w:val="true"/>
          <w:lang w:bidi="ar-SA"/>
        </w:rPr>
        <w:t xml:space="preserve">عند الرجوع الى القرآن الكريم للوقوف على دلالات هذه الصفة، أي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قد جاءت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الاول في سورة الاعراف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طَائِفَةٌ مِنْكُمْ آَمَنُوا بِالَّذِي أُرْسِلْتُ بِهِ وَطَائِفَةٌ لَم يُؤْمِنُوا فَاصْبِروا حَتَّى يَحكُمَ اللَّه بَيْنَنَا وَهُوَ خَيْر الَحاكِمِينَ</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الثاني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 مَا يُوحَى إِلَيْكَ وَاصْبِر حَتَّى يَحكُمَ اللَّه وَهُوَ خَيْر الَحْاكِمِينَ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الثالث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اسْتَيْئَسُوا مِنْهُ خَلَصُوا نَجِيًّا قَالَ كَبيِرُهُمْ أَلَم تَعْلَمُوا أَنَّ أَبَاكُمْ قَدْ أَخَذَ عَلَيْكُمْ مَوْثقِا مِنَ اللِّه وَمِنْ قَبْلُ مَا فَرَّطْتُمْ فِی يُوسُفَ فَلَنْ أَبْرَحَ الْأرْضَ حَتَّى يَأْذَنَ لِی أَبِی أَوْ يَحكُمَ اللَّه لِی وَهُوَ خَيْر الَحاكِمِينَ</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الثلاثة ترشد الى دلالات متعددة، منها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المجال الذي تدور في فلكه الآيات هو الحقوق وانحصار هذه الحقوق إما فيما بين الناس والأنبياء في تبليغ الرسالة؛ وأما بين الله والانبياء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فإما بين الله والانبياء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القرآن انهم لا يحكمون لأنفسهم وان كانوا قادرين على ذلك ولكن هم عباد الله المكلفون بتبليغ شرعه الى الناس، ومن ثم فالمعترض عليهم في التبليغ للشريعة فهو معترض على صاحب الشريعة</w:t>
      </w:r>
    </w:p>
    <w:p>
      <w:pPr>
        <w:pStyle w:val="BookText"/>
        <w:rPr/>
      </w:pPr>
      <w:r>
        <w:rPr>
          <w:rFonts w:ascii="Amiri" w:hAnsi="Amiri" w:eastAsia="Amiri" w:cs="Amiri"/>
          <w:color w:val="111111"/>
          <w:sz w:val="28"/>
          <w:sz w:val="28"/>
          <w:szCs w:val="28"/>
          <w:rtl w:val="true"/>
          <w:lang w:bidi="ar-SA"/>
        </w:rPr>
        <w:t xml:space="preserve">أي الله عز وجل وهو سبحانه المتكفل بالانتصار لشريعته وبهذا الانتصار ينتصر لأنبيائه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الأنبياء يقتصون من فئة أو جماعة أو أشخاص حينما يتعلق الأمربالرسالة فالأمر الى الله تعالى وحده والشواهد على ذلك كثيرة ومتعددة وإن اظهرت هذه الشواهد القرآنية دعوة بعض الانبياء على قومهم وأممهم كما في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نُوحٌ رَبِّ لَا تَذَرْ عَلَی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لم تكشف تحديده للعقوبة والاقتصاص؛ ولم يكن نوح قد علم بما سيحكم الله عليهم كأن يكون العقاب بالخسف أو المسخ أو الصيحة أو الطوفان حتى أستجاب الله دعوته فأمره ببناء السفينة وغير ذلك من العقوبات التي لم يتحدث</w:t>
      </w:r>
    </w:p>
    <w:p>
      <w:pPr>
        <w:pStyle w:val="BookText"/>
        <w:rPr/>
      </w:pPr>
      <w:r>
        <w:rPr>
          <w:rFonts w:ascii="IRNazanin" w:hAnsi="IRNazanin" w:eastAsia="IRNazanin"/>
          <w:color w:val="111111"/>
          <w:sz w:val="28"/>
          <w:sz w:val="28"/>
          <w:szCs w:val="28"/>
          <w:rtl w:val="true"/>
          <w:lang w:bidi="fa-IR"/>
        </w:rPr>
        <w:t>عنها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 يكون الأمر بين الأنبياء والناس؛ أي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على الناس وان التعرض لهذه الحقوق يتبعها قضاء وقصاص وان الحاكم في ذلك هو الله تعالى كما سيمر بيانه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 الآيات المباركة الى الاقتران والملازمة بين حكم الله تعالى والصبر فقد ورد اللفظ في الآيات الثلاثة ظاهرا ومستورا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حَتَّى يَحكُمَ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فَاصْبِروا حَتَّى يَحكُمَ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 أَبْرَحَ الْأرْضَ حَتَّى يَأْذَنَ لِی أَبِی أَوْ يَحكُمَ اللَّه لِی</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كان الصبر مستورا، إذ مقتضى الحال يلزم ان يكون صابر حتى يأذن به نبي الله يعقوب بالرجوع أو لعله لا يأذن له بالرجوع وإنما سيظهر الله الحق فيما ينسب إليهم من سرقة صواع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الثالثة هي العهود والمواثيق التي جاءت أيضا ظاهرة ومستورة، ففي الآية التي تخبر عن قوم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العهود والمواثيق مستورة،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 مَدْيَنَ أَخَاهُمْ شُعَيْبًا قَالَ يَا قَوْمِ اعْبُدُوا اللَّه مَا لَكُمْ مِنْ إلِهٍ غَيْرهُ قَدْ جَاءَتْكُمْ بَيِّنَةٌ مِنْ رَبِّكُمْ فَأَوْفُوا الْكَيْلَ وَالِميزَانَ وَلَا تَبْخَسُوا النَّاسَ أَشْيَاءَهُمْ وَلَا تُفْسِدُوا فِالْأرْضِ بَعْدَ إِصْلَحِهَا ذَلِكُمْ خَيْر لَكُمْ إِنْ كُنْتُمْ مُؤْمِنِينَ</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قضية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كَبِيرُهُمْ أَلَم تَعْلَمُوا أَنَّ أَبَاكُمْ قَدْ أَخَذَ عَلَيْكُمْ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المواثيق ظاهرة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النتيجة الكاشفة عن 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آثارها العقدية في ضوء الآيات المباركة أن الأمر مرتبط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على الحقوق التي أوجبها الله تعالى على العباد في حفظ الشريعة وإن التعرض للمصطفين لشرع الله انما هو تعرض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انتهاكهم للعهود والمواثيق التي يفرضها وجود المعصوم سواء كان نبيا ام رسولا أم إماما، أم مخصوصا ومنصوصا عليه بالعصمة كفاطمة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قد فرض هذه العهود والمواثيق على الناس أجمعين سواء آمنوا أم لم</w:t>
      </w:r>
    </w:p>
    <w:p>
      <w:pPr>
        <w:pStyle w:val="BookText"/>
        <w:rPr/>
      </w:pPr>
      <w:r>
        <w:rPr>
          <w:rFonts w:ascii="Amiri" w:hAnsi="Amiri" w:eastAsia="Amiri" w:cs="Amiri"/>
          <w:color w:val="111111"/>
          <w:sz w:val="28"/>
          <w:sz w:val="28"/>
          <w:szCs w:val="28"/>
          <w:rtl w:val="true"/>
          <w:lang w:bidi="ar-SA"/>
        </w:rPr>
        <w:t>يؤمنوا كوجوب التوحيد على جميع الناس وأن كفروا وانكروا فإن نكرانهم وكفرهم لم يعفهم عن حق التوحيد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تصبح المعرفة تلازمية مع حق التوحيد فكلما ازداد الإنسان معرفة بالله ازداد التوحيد الرتبي 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عايشوا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وصحبوه وسمعوا حديثه ورأوا فعله لا يعذرون في التهاون بهذه الحقوق التي فرضها الله تعالى عليهم في حفظ شريعته وأهلها، وهم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w:t>
      </w:r>
    </w:p>
    <w:p>
      <w:pPr>
        <w:pStyle w:val="BookText"/>
        <w:rPr/>
      </w:pPr>
      <w:r>
        <w:rPr>
          <w:rFonts w:ascii="Amiri" w:hAnsi="Amiri" w:eastAsia="Amiri" w:cs="Amiri"/>
          <w:color w:val="111111"/>
          <w:sz w:val="28"/>
          <w:sz w:val="28"/>
          <w:szCs w:val="28"/>
          <w:rtl w:val="true"/>
          <w:lang w:bidi="ar-SA"/>
        </w:rPr>
        <w:t xml:space="preserve">بضعته النبوية وقلبه وروحه التي بين جنبيه وأن الأمة أنتهكت العهود والمواثيق التي اخذت عليهم في حفظ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وموالاتهم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اقدموا على ترويعهم وقتلهم، كما اقدمت بنو اسرائيل على قتل انبيائهم فاستوجبوا القصاص والعقاب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النبوية صبروا كما صبر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اضطهدوا وحوربوا، أي أن فاطمة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صبر كبير وتحمل غير محدود لما جرى عليهم من المصائب وذلك لانهم فوضوا الامر في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والقصاص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 xml:space="preserve">). </w:t>
      </w:r>
      <w:bookmarkStart w:id="689" w:name="pg14643_162960"/>
    </w:p>
    <w:p>
      <w:pPr>
        <w:pStyle w:val="Heading5"/>
        <w:numPr>
          <w:ilvl w:val="4"/>
          <w:numId w:val="1"/>
        </w:numPr>
        <w:rPr/>
      </w:pPr>
      <w:bookmarkStart w:id="690" w:name="__RefHeading___Toc2384771_1878427129"/>
      <w:bookmarkStart w:id="691" w:name="_Toc268"/>
      <w:bookmarkEnd w:id="689"/>
      <w:bookmarkEnd w:id="690"/>
      <w:r>
        <w:rPr>
          <w:rtl w:val="true"/>
        </w:rPr>
        <w:t>ثانياً</w:t>
      </w:r>
      <w:r>
        <w:rPr>
          <w:rtl w:val="true"/>
        </w:rPr>
        <w:t xml:space="preserve">: </w:t>
      </w:r>
      <w:r>
        <w:rPr>
          <w:rtl w:val="true"/>
        </w:rPr>
        <w:t>تعدد الحكّام والأحكام لكن الله خير الحاكمين</w:t>
      </w:r>
      <w:bookmarkEnd w:id="691"/>
    </w:p>
    <w:p>
      <w:pPr>
        <w:pStyle w:val="BookText"/>
        <w:rPr/>
      </w:pPr>
      <w:r>
        <w:rPr>
          <w:rFonts w:ascii="Amiri" w:hAnsi="Amiri" w:eastAsia="Amiri" w:cs="Amiri"/>
          <w:color w:val="111111"/>
          <w:sz w:val="28"/>
          <w:sz w:val="28"/>
          <w:szCs w:val="28"/>
          <w:rtl w:val="true"/>
          <w:lang w:bidi="ar-SA"/>
        </w:rPr>
        <w:t xml:space="preserve">يرشد النص الى قصدية مهمة وهي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قادرا على ان يحكم لكن الله خير الحاكمين؛ كما أن الوضع الطبيعي لما يفرضه العرف العشائري في الإقتصاص ممن يتعرض لأحد أبناء العشيرة يعد هو الآخر أحد الحكام في</w:t>
      </w:r>
    </w:p>
    <w:p>
      <w:pPr>
        <w:pStyle w:val="BookText"/>
        <w:rPr/>
      </w:pPr>
      <w:r>
        <w:rPr>
          <w:rFonts w:ascii="Amiri" w:hAnsi="Amiri" w:eastAsia="Amiri" w:cs="Amiri"/>
          <w:color w:val="111111"/>
          <w:sz w:val="28"/>
          <w:sz w:val="28"/>
          <w:szCs w:val="28"/>
          <w:rtl w:val="true"/>
          <w:lang w:bidi="ar-SA"/>
        </w:rPr>
        <w:t>المجتمعات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لدينا مجموعة من الأحكام في قضية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وظلامتها، وهم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الحق الأول لكونها زوجته وأم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وهم عشيرتها، ولها عليهم حق الرحم والدم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زهرة، وهم أخوالها ولهم الحق في المطالبة 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 الذين بايعوا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الاولى والثانية على حفظه في نفسه وماله واهله وقدموا العهود والمواثيق له بذلك فهاجر اليهم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فلهم الحق في محاكمة من قام بانتهاك حرمة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قرابتها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جميعا لهم الحق أيضا في محاكمة ظالمي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ابناؤها وذريتها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شيعتها وموالوها ومحبوها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وهو الحاكم الذي لا يرحم وأن طال الزمان وتعددت الأقلام وتلونت بتلون وجوه أصحابها، لكنه في النهاية حاكما من الحكام</w:t>
      </w:r>
      <w:r>
        <w:rPr>
          <w:rFonts w:eastAsia="Amiri" w:cs="Amiri" w:ascii="Amiri" w:hAnsi="Amiri"/>
          <w:color w:val="111111"/>
          <w:sz w:val="28"/>
          <w:szCs w:val="28"/>
          <w:rtl w:val="true"/>
          <w:lang w:bidi="ar-SA"/>
        </w:rPr>
        <w:t xml:space="preserve">. </w:t>
      </w:r>
      <w:bookmarkStart w:id="692" w:name="pg14643_162961"/>
    </w:p>
    <w:p>
      <w:pPr>
        <w:pStyle w:val="BookText"/>
        <w:rPr/>
      </w:pPr>
      <w:bookmarkEnd w:id="692"/>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 الحكام وفي تعددهم تتعدد الأحكام لكن حكم الله تعالى هو الأعدل و الأقص في العقاب لأنه كما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خير الحاكمين </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384773_1878427129"/>
      <w:bookmarkStart w:id="694" w:name="_Toc269"/>
      <w:bookmarkEnd w:id="693"/>
      <w:r>
        <w:rPr>
          <w:rtl w:val="true"/>
        </w:rPr>
        <w:t>ثالثاً</w:t>
      </w:r>
      <w:r>
        <w:rPr>
          <w:rtl w:val="true"/>
        </w:rPr>
        <w:t xml:space="preserve">: </w:t>
      </w:r>
      <w:r>
        <w:rPr>
          <w:rtl w:val="true"/>
        </w:rPr>
        <w:t>الآثار السيريّة في قصدية النص</w:t>
      </w:r>
      <w:bookmarkEnd w:id="694"/>
    </w:p>
    <w:p>
      <w:pPr>
        <w:pStyle w:val="Heading6"/>
        <w:numPr>
          <w:ilvl w:val="5"/>
          <w:numId w:val="1"/>
        </w:numPr>
        <w:rPr/>
      </w:pPr>
      <w:bookmarkStart w:id="695" w:name="__RefHeading___Toc2384775_1878427129"/>
      <w:bookmarkStart w:id="696" w:name="_Toc270"/>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في الآثار السيريّة الكاشفة عن حقيقة الحدث، وهو ضمناً يكشف عن قصدية النص الشريف في هذا الجزء منه،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من ينتصر بهم أهل البيت عليهم السلام فوضوا ظلامتهم الى الله تعالى؛ كانت هذه</w:t>
      </w:r>
    </w:p>
    <w:p>
      <w:pPr>
        <w:pStyle w:val="BookText"/>
        <w:rPr/>
      </w:pPr>
      <w:r>
        <w:rPr>
          <w:rFonts w:ascii="Amiri" w:hAnsi="Amiri" w:eastAsia="Amiri" w:cs="Amiri"/>
          <w:color w:val="111111"/>
          <w:sz w:val="28"/>
          <w:sz w:val="28"/>
          <w:szCs w:val="28"/>
          <w:rtl w:val="true"/>
          <w:lang w:bidi="ar-SA"/>
        </w:rPr>
        <w:t>الآثار على النحو الاتي</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2384777_1878427129"/>
      <w:bookmarkStart w:id="698" w:name="_Toc271"/>
      <w:bookmarkEnd w:id="697"/>
      <w:r>
        <w:rPr>
          <w:rtl w:val="true"/>
        </w:rPr>
        <w:t xml:space="preserve">أ </w:t>
      </w:r>
      <w:r>
        <w:rPr>
          <w:rtl w:val="true"/>
        </w:rPr>
        <w:t xml:space="preserve">- </w:t>
      </w:r>
      <w:r>
        <w:rPr>
          <w:rtl w:val="true"/>
        </w:rPr>
        <w:t xml:space="preserve">فقدان الناصر للعترة النبوية </w:t>
      </w:r>
      <w:r>
        <w:rPr>
          <w:rtl w:val="true"/>
        </w:rPr>
        <w:t>(</w:t>
      </w:r>
      <w:r>
        <w:rPr>
          <w:rtl w:val="true"/>
        </w:rPr>
        <w:t>علیهم السّلام</w:t>
      </w:r>
      <w:r>
        <w:rPr>
          <w:rtl w:val="true"/>
        </w:rPr>
        <w:t xml:space="preserve">) </w:t>
      </w:r>
      <w:r>
        <w:rPr>
          <w:rtl w:val="true"/>
        </w:rPr>
        <w:t>ومؤداه في توسيع دائرة تظلمهم</w:t>
      </w:r>
      <w:bookmarkEnd w:id="698"/>
    </w:p>
    <w:p>
      <w:pPr>
        <w:pStyle w:val="BookText"/>
        <w:rPr/>
      </w:pPr>
      <w:r>
        <w:rPr>
          <w:rFonts w:ascii="Amiri" w:hAnsi="Amiri" w:eastAsia="Amiri" w:cs="Amiri"/>
          <w:color w:val="111111"/>
          <w:sz w:val="28"/>
          <w:sz w:val="28"/>
          <w:szCs w:val="28"/>
          <w:rtl w:val="true"/>
          <w:lang w:bidi="ar-SA"/>
        </w:rPr>
        <w:t xml:space="preserve">إنَّ من البداهة التي يكشف النص أن سكوت فاطمة وعدم تكلمها كان لفقدان الناصر عنها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فضلا عما مر ذكره سابقا في علة سكوتها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لو كان للعترة ناصرا لما سكتوا عن المطالبة بحقوقهم، بل لما تجرأ اقطاب سقيفة بني ساعدة من هذا التجرّي العظيم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يودي ذلك في مجمل الحوادث في الحياة عند فقدان المعين والناصر الى السكوت والانتظار حتى يحكم الله وهو خير الحاكمين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يصبح الشاهدون للحدث دون مد يد العون لدفع الظلم عن المظلوم شركاء في عمل الظالم كما مر بيانه في حادثة عقر الناقة وفصيلها فعاقبهم الله جميعا</w:t>
      </w:r>
      <w:r>
        <w:rPr>
          <w:rFonts w:eastAsia="Amiri" w:cs="Amiri" w:ascii="Amiri" w:hAnsi="Amiri"/>
          <w:color w:val="111111"/>
          <w:sz w:val="28"/>
          <w:szCs w:val="28"/>
          <w:rtl w:val="true"/>
          <w:lang w:bidi="ar-SA"/>
        </w:rPr>
        <w:t xml:space="preserve">. </w:t>
      </w:r>
      <w:bookmarkStart w:id="699" w:name="pg14643_162962"/>
    </w:p>
    <w:p>
      <w:pPr>
        <w:pStyle w:val="BookText"/>
        <w:rPr/>
      </w:pPr>
      <w:bookmarkEnd w:id="699"/>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من المسجد النبوي وقد ألقت خطبتها في جمع من المهاجرين والانصار مخاطبة أبي بكر وهو الخليفة الذي بايعه المسلمون فلم تجد حينها معينا أو ناصرا</w:t>
      </w:r>
    </w:p>
    <w:p>
      <w:pPr>
        <w:pStyle w:val="BookText"/>
        <w:rPr/>
      </w:pPr>
      <w:r>
        <w:rPr>
          <w:rFonts w:ascii="Amiri" w:hAnsi="Amiri" w:eastAsia="Amiri" w:cs="Amiri"/>
          <w:color w:val="111111"/>
          <w:sz w:val="28"/>
          <w:sz w:val="28"/>
          <w:szCs w:val="28"/>
          <w:rtl w:val="true"/>
          <w:lang w:bidi="ar-SA"/>
        </w:rPr>
        <w:t xml:space="preserve">فقالت مخاطبةً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العمد، ووهن العضد، شكواي الى أبي وعدواي الى ربي؛ اللّهم إنكّ أشد</w:t>
      </w:r>
    </w:p>
    <w:p>
      <w:pPr>
        <w:pStyle w:val="BookText"/>
        <w:rPr/>
      </w:pPr>
      <w:r>
        <w:rPr>
          <w:rFonts w:ascii="Amiri" w:hAnsi="Amiri" w:eastAsia="Amiri" w:cs="Amiri"/>
          <w:color w:val="111111"/>
          <w:sz w:val="28"/>
          <w:sz w:val="28"/>
          <w:szCs w:val="28"/>
          <w:rtl w:val="true"/>
          <w:lang w:bidi="ar-SA"/>
        </w:rPr>
        <w:t>منهم قوة وحولاً، وأشد بأساً وتنكيلا</w:t>
      </w:r>
      <w:r>
        <w:rPr>
          <w:rFonts w:eastAsia="Amiri" w:cs="Amiri" w:ascii="Amiri" w:hAnsi="Amiri"/>
          <w:color w:val="111111"/>
          <w:sz w:val="28"/>
          <w:szCs w:val="28"/>
          <w:rtl w:val="true"/>
          <w:lang w:bidi="ar-SA"/>
        </w:rPr>
        <w:t>)</w:t>
      </w:r>
      <w:r>
        <w:rPr>
          <w:rStyle w:val="FootnoteAnchor"/>
          <w:rtl w:val="true"/>
        </w:rPr>
        <w:footnoteReference w:id="391"/>
      </w:r>
    </w:p>
    <w:p>
      <w:pPr>
        <w:pStyle w:val="Heading6"/>
        <w:numPr>
          <w:ilvl w:val="5"/>
          <w:numId w:val="1"/>
        </w:numPr>
        <w:rPr/>
      </w:pPr>
      <w:bookmarkStart w:id="700" w:name="__RefHeading___Toc2384779_1878427129"/>
      <w:bookmarkStart w:id="701" w:name="_Toc272"/>
      <w:bookmarkEnd w:id="700"/>
      <w:r>
        <w:rPr>
          <w:rtl w:val="true"/>
        </w:rPr>
        <w:t xml:space="preserve">ب </w:t>
      </w:r>
      <w:r>
        <w:rPr>
          <w:rtl w:val="true"/>
        </w:rPr>
        <w:t xml:space="preserve">- </w:t>
      </w:r>
      <w:r>
        <w:rPr>
          <w:rtl w:val="true"/>
        </w:rPr>
        <w:t xml:space="preserve">اشتراك الأنصار والمهاجرين في ظلامة فاطمة </w:t>
      </w:r>
      <w:r>
        <w:rPr>
          <w:rtl w:val="true"/>
        </w:rPr>
        <w:t>(</w:t>
      </w:r>
      <w:r>
        <w:rPr>
          <w:rtl w:val="true"/>
        </w:rPr>
        <w:t>علیها السّلام</w:t>
      </w:r>
      <w:r>
        <w:rPr>
          <w:rtl w:val="true"/>
        </w:rPr>
        <w:t>)</w:t>
      </w:r>
      <w:bookmarkEnd w:id="701"/>
    </w:p>
    <w:p>
      <w:pPr>
        <w:pStyle w:val="BookText"/>
        <w:rPr/>
      </w:pPr>
      <w:r>
        <w:rPr>
          <w:rFonts w:ascii="Amiri" w:hAnsi="Amiri" w:eastAsia="Amiri" w:cs="Amiri"/>
          <w:color w:val="111111"/>
          <w:sz w:val="28"/>
          <w:sz w:val="28"/>
          <w:szCs w:val="28"/>
          <w:rtl w:val="true"/>
          <w:lang w:bidi="ar-SA"/>
        </w:rPr>
        <w:t xml:space="preserve">تتكشف الآثار السيريّة في مقاصدية النص من خلال صريح 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في المسجد النبوي فقد كشفت عين حقيقة اشتراك الانصار والمهاجرين في ظلامتها وتحديدها للكيفية في الاشتراك بهذا الظلم، فقالت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تشكوا تظلمها وآلامها مما لاقته من أبي بكر وقد اظهرت الحجج القاطعة في المطالبة بحقها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ابي قحافة يبتزني نحلة أبي وبلغة أبني لقد أجهد في خصامي، وألفيته أَلدَّ في كلامي حتى حسبتني قيلة نصرها، والمهاجرة وصلها، وخضت الجماعة دوني طرفها، فلا دافع ولا مانع، خرجت كاظمة وعدت راغمة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 الشريف مع وضوحه وصراحته في بيان التظلّم من الصحابة فقد حدد بالدقة نوع الظلم الذي مارسه القوم بحقها، فكان على النحو الاتي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 الانصار عن عهودهم في 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بعد أن قدموا تلك العهود في بيعة العقبتين فاكتسبوا بذلك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أرجعتهم الى نسبهم للمدينة، وهم بني قيلة وكان دورهم مرتكزاً على نصر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تعرض للحرب أو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حرب قد سلب حقها وتحتاج الى من ينصرها على عدوها وخصمها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الشرعي الذي ألقي في أعناق الصحابة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حبسوا النصر وتركوها للعدو والخصم الذي هو أَّلدَّ في خصام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لاشك ان لبضعة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قريش حق صلة الرحم وان حق الرحم يقتضي في الشرع والعرف والخلق دفع الظلم عن الرحم والوقوف معها في وجه العدو ومنعه من الاستمرار في عدوانه إلا أن الواقع السيري للحادثة يكشف عن أن المهاجرين قطعوا الرحم وامتنعوا عن الوقوف بجانب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والمهاجرة وصلها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 جميع المسلمين ممن لم يكونوا من أهل المدينة أو مكة من بضعة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لتواجه خصمها الذي أبتزها أرضها وسهم ولديها الحسن والحسين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واردات هذه الارض وأموال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قصدية النص الشريف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وستقول ويحكم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المشتركين في 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ستذكرهم في قولها وشكايتها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سيحاكمهم الله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 والمهاجرين</w:t>
      </w:r>
    </w:p>
    <w:p>
      <w:pPr>
        <w:pStyle w:val="BookText"/>
        <w:rPr/>
      </w:pPr>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حابس للنصر، وقاطع للرحم، وغاض طرفه عن الحق وساكت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يشهدوا جميعهم جنازتها ولا دفنها ولا يعلمون موضع قبرها؛ وإنَّ الخلف من المسلمين اليوم مقتدّون بالسلف وفعالهم بالأمس غير مكترثين لبضعة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متفلتين من حكم 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خَيْر الَحاكِمِينَ</w:t>
      </w:r>
      <w:r>
        <w:rPr>
          <w:rFonts w:eastAsia="Times New Roman" w:cs="Times New Roman" w:ascii="Times New Roman" w:hAnsi="Times New Roman"/>
          <w:color w:val="111111"/>
          <w:sz w:val="28"/>
          <w:szCs w:val="28"/>
          <w:rtl w:val="true"/>
          <w:lang w:val="en-US" w:bidi="en-US"/>
        </w:rPr>
        <w:t xml:space="preserve">. </w:t>
      </w:r>
      <w:bookmarkStart w:id="702" w:name="pg14643_162965"/>
    </w:p>
    <w:p>
      <w:pPr>
        <w:pStyle w:val="Heading2"/>
        <w:numPr>
          <w:ilvl w:val="1"/>
          <w:numId w:val="1"/>
        </w:numPr>
        <w:rPr/>
      </w:pPr>
      <w:bookmarkStart w:id="703" w:name="__RefHeading___Toc2384781_1878427129"/>
      <w:bookmarkStart w:id="704" w:name="_Toc273"/>
      <w:bookmarkEnd w:id="702"/>
      <w:bookmarkEnd w:id="703"/>
      <w:r>
        <w:rPr>
          <w:rtl w:val="true"/>
        </w:rPr>
        <w:t xml:space="preserve">المبحث الثاني والعشرون قصدية التكرار في السلام على رسول الله </w:t>
      </w:r>
      <w:r>
        <w:rPr>
          <w:rtl w:val="true"/>
        </w:rPr>
        <w:t>(</w:t>
      </w:r>
      <w:r>
        <w:rPr>
          <w:rtl w:val="true"/>
        </w:rPr>
        <w:t xml:space="preserve">صلّی اللَّهِ علیه وَ آلِهِ وَ سَلَّمَ </w:t>
      </w:r>
      <w:r>
        <w:rPr>
          <w:rtl w:val="true"/>
        </w:rPr>
        <w:t xml:space="preserve">) </w:t>
      </w:r>
      <w:r>
        <w:rPr>
          <w:rtl w:val="true"/>
        </w:rPr>
        <w:t>وأثره في تماسك النص</w:t>
      </w:r>
      <w:bookmarkEnd w:id="7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2384783_1878427129"/>
      <w:bookmarkStart w:id="706" w:name="_Toc274"/>
      <w:bookmarkEnd w:id="705"/>
      <w:r>
        <w:rPr>
          <w:rtl w:val="true"/>
        </w:rPr>
        <w:t>اشارة</w:t>
      </w:r>
      <w:bookmarkStart w:id="707" w:name="pg14643_162966"/>
      <w:bookmarkEnd w:id="706"/>
    </w:p>
    <w:p>
      <w:pPr>
        <w:pStyle w:val="Heading3"/>
        <w:numPr>
          <w:ilvl w:val="2"/>
          <w:numId w:val="1"/>
        </w:numPr>
        <w:rPr/>
      </w:pPr>
      <w:bookmarkStart w:id="708" w:name="__RefHeading___Toc2384785_1878427129"/>
      <w:bookmarkStart w:id="709" w:name="_Toc275"/>
      <w:bookmarkEnd w:id="707"/>
      <w:bookmarkEnd w:id="708"/>
      <w:r>
        <w:rPr>
          <w:rtl w:val="true"/>
        </w:rPr>
        <w:t xml:space="preserve">قوله </w:t>
      </w:r>
      <w:r>
        <w:rPr>
          <w:rtl w:val="true"/>
        </w:rPr>
        <w:t>(</w:t>
      </w:r>
      <w:r>
        <w:rPr>
          <w:rtl w:val="true"/>
        </w:rPr>
        <w:t>عليه السلام</w:t>
      </w:r>
      <w:r>
        <w:rPr>
          <w:rtl w:val="true"/>
        </w:rPr>
        <w:t>):«</w:t>
      </w:r>
      <w:r>
        <w:rPr>
          <w:rtl w:val="true"/>
        </w:rPr>
        <w:t xml:space="preserve">والسلام عليك يا رسول الله سلَامَ موُدَّعٍ لَا قَالٍ ولَا سئَمِ، فَإِن أَنصْرَف فَلا عنَ ملَالة </w:t>
      </w:r>
      <w:r>
        <w:rPr>
          <w:rtl w:val="true"/>
        </w:rPr>
        <w:t>»</w:t>
      </w:r>
      <w:bookmarkEnd w:id="70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0" w:name="__RefHeading___Toc2384787_1878427129"/>
      <w:bookmarkStart w:id="711" w:name="_Toc276"/>
      <w:bookmarkEnd w:id="710"/>
      <w:r>
        <w:rPr>
          <w:rtl w:val="true"/>
        </w:rPr>
        <w:t>اشارة</w:t>
      </w:r>
      <w:bookmarkStart w:id="712" w:name="pg14643_162967"/>
      <w:bookmarkEnd w:id="711"/>
    </w:p>
    <w:p>
      <w:pPr>
        <w:pStyle w:val="BookText"/>
        <w:rPr/>
      </w:pPr>
      <w:bookmarkEnd w:id="712"/>
      <w:r>
        <w:rPr>
          <w:rFonts w:ascii="Amiri" w:hAnsi="Amiri" w:eastAsia="Amiri" w:cs="Amiri"/>
          <w:color w:val="111111"/>
          <w:sz w:val="28"/>
          <w:sz w:val="28"/>
          <w:szCs w:val="28"/>
          <w:rtl w:val="true"/>
          <w:lang w:bidi="ar-SA"/>
        </w:rPr>
        <w:t xml:space="preserve">إنّ قراءة النص الشريف بصيغته ومظهره الذي اخرجه الشريف الرضي أو الشيخ المفيد أو الطوسي أو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أول الكتاب يلحظ فيه ظهور التكرار في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بداية النص،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النص وهو موضع البحث،والثالثة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النص؛ فضلاً عن ذلك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السلام على فاطمة في أول حديثه، وعند أخره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التكرار لاشك يرشد الى مقاصدية ودلالات أرادها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وللوقوف على هذه المقاصدية والدلالات نورد المسائل الاتية</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2384789_1878427129"/>
      <w:bookmarkStart w:id="714" w:name="_Toc277"/>
      <w:bookmarkEnd w:id="713"/>
      <w:r>
        <w:rPr>
          <w:rtl w:val="true"/>
        </w:rPr>
        <w:t>المسألة الأولى</w:t>
      </w:r>
      <w:r>
        <w:rPr>
          <w:rtl w:val="true"/>
        </w:rPr>
        <w:t xml:space="preserve">: </w:t>
      </w:r>
      <w:r>
        <w:rPr>
          <w:rtl w:val="true"/>
        </w:rPr>
        <w:t>اسلوب التكرار وأثره في ايصال المعنى</w:t>
      </w:r>
      <w:bookmarkEnd w:id="714"/>
    </w:p>
    <w:p>
      <w:pPr>
        <w:pStyle w:val="BookText"/>
        <w:rPr/>
      </w:pPr>
      <w:r>
        <w:rPr>
          <w:rFonts w:ascii="Amiri" w:hAnsi="Amiri" w:eastAsia="Amiri" w:cs="Amiri"/>
          <w:color w:val="111111"/>
          <w:sz w:val="28"/>
          <w:sz w:val="28"/>
          <w:szCs w:val="28"/>
          <w:rtl w:val="true"/>
          <w:lang w:bidi="ar-SA"/>
        </w:rPr>
        <w:t>إهتم البلاغيون قديما وحديثا بظاهرة التكرار للمفردات او المضامين في النص الواحد وقد جاء معنى التكرار في المعاجم اللغوية بما يفيد المعاودة والرجوع بغية اظهار امرا مهما لدى التكرار،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أو المعاود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وهو مصدر 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كراً، وكروراً وتكرارً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وكرَّر الشيء وكرَّ الشيء وكرّره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مرة بعد اخرى ومنهالتكرار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 جاء المعنى في وصف اسلوب القاتل في الحروب بالكر والفر، أي معاودة الهجوم والرجوع الى المنازلة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التكرار مصب اهتمام المشتغلون بعلم اللغة العربية منذ القرن الثالث الهجري، فقد اشار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اهمية التكرار واثره في توكيد المعنى لدى المتلقي مشافهة او تدوينا وجاذبا اهتمامه مبتعداً ورود الغلط لديه او النسيان</w:t>
      </w:r>
    </w:p>
    <w:p>
      <w:pPr>
        <w:pStyle w:val="BookText"/>
        <w:rPr/>
      </w:pPr>
      <w:r>
        <w:rPr>
          <w:rFonts w:ascii="Amiri" w:hAnsi="Amiri" w:eastAsia="Amiri" w:cs="Amiri"/>
          <w:color w:val="111111"/>
          <w:sz w:val="28"/>
          <w:sz w:val="28"/>
          <w:szCs w:val="28"/>
          <w:rtl w:val="true"/>
          <w:lang w:bidi="ar-SA"/>
        </w:rPr>
        <w:t>لما يريده صاحب النص</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واتساقا لهذا المعنى المرادف من وجود التكرار، قال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العرب تلجئ الى التكرار في الالفاظ في كلامها حينما تريد معناً محدداً بغية حصر ذهن المتلقي في هذا المعنى</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ينحصر الامر في هذه الرؤية لدى علماء اللغة القدماء، بل تبعهم على ذلك كثير من المعنيين بها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بيان اهمية التكرار في ايصال المعنى الذي قصده الناص في ذهن المتلقي ولذا فهو للم يقع اعتباطا في النص، فيقول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الظواهر الاسلوبية تقع اعتباطا دون عرف ترد اليه لما امكن ادراكها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وذهبت احدى الدراسات المعاصرة الى اكتناز ظاهرة التكرار في وجودها على تحقيق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بينات النص الواحد ويربط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المتلقي وشد انتباهه الى اهمية هذا الكلام بحيث لا يمكن ان يغفل مراد الناص أو المتكلم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أثر التكرار في المفردات او المضامين ضمن النص الشريف مرتكزا في تحديد جملة من الوظائف،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القصدية في ترابط المفاهيم وان تعددت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بلورة القضية الاساس في سبب صدور النص؛ وتكون هنا حادثة قتل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ذهن المتلقي وجمع مداركه فيما يريده الناص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 الشبهات في تخلل بعض المفاهيم التي اكتنزتها الالفاظ وتحصينها ضمن قصدية واحدة وهي التي ارادها الناص 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الأثراء المفاهيمي والدلالي في اجزاء قضية الناص وتماسكه الصلد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الفوائد والاثر في التكرار ما سنعرض له في المسائل القادمة</w:t>
      </w:r>
      <w:r>
        <w:rPr>
          <w:rFonts w:eastAsia="Amiri" w:cs="Amiri" w:ascii="Amiri" w:hAnsi="Amiri"/>
          <w:color w:val="111111"/>
          <w:sz w:val="28"/>
          <w:szCs w:val="28"/>
          <w:rtl w:val="true"/>
          <w:lang w:bidi="ar-SA"/>
        </w:rPr>
        <w:t xml:space="preserve">. </w:t>
      </w:r>
      <w:bookmarkStart w:id="715" w:name="pg14643_162970"/>
    </w:p>
    <w:p>
      <w:pPr>
        <w:pStyle w:val="Heading4"/>
        <w:numPr>
          <w:ilvl w:val="3"/>
          <w:numId w:val="1"/>
        </w:numPr>
        <w:rPr/>
      </w:pPr>
      <w:bookmarkStart w:id="716" w:name="__RefHeading___Toc2384791_1878427129"/>
      <w:bookmarkStart w:id="717" w:name="_Toc278"/>
      <w:bookmarkEnd w:id="715"/>
      <w:bookmarkEnd w:id="716"/>
      <w:r>
        <w:rPr>
          <w:rtl w:val="true"/>
        </w:rPr>
        <w:t>المسألة الثانية</w:t>
      </w:r>
      <w:r>
        <w:rPr>
          <w:rtl w:val="true"/>
        </w:rPr>
        <w:t xml:space="preserve">: </w:t>
      </w:r>
      <w:r>
        <w:rPr>
          <w:rtl w:val="true"/>
        </w:rPr>
        <w:t xml:space="preserve">أثر التضمين الدلالي في اظهار قصدية التعامل مع قبر رسول الله </w:t>
      </w:r>
      <w:r>
        <w:rPr>
          <w:rtl w:val="true"/>
        </w:rPr>
        <w:t>(</w:t>
      </w:r>
      <w:r>
        <w:rPr>
          <w:rtl w:val="true"/>
        </w:rPr>
        <w:t xml:space="preserve">صلّی اللَّهِ علیه وَ آلِهِ وَ سَلَّمَ </w:t>
      </w:r>
      <w:r>
        <w:rPr>
          <w:rtl w:val="true"/>
        </w:rPr>
        <w:t>)</w:t>
      </w:r>
      <w:bookmarkEnd w:id="717"/>
    </w:p>
    <w:p>
      <w:pPr>
        <w:pStyle w:val="Heading5"/>
        <w:numPr>
          <w:ilvl w:val="4"/>
          <w:numId w:val="1"/>
        </w:numPr>
        <w:rPr/>
      </w:pPr>
      <w:bookmarkStart w:id="718" w:name="__RefHeading___Toc2384793_1878427129"/>
      <w:bookmarkStart w:id="719" w:name="_Toc279"/>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احتوى النص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تضامين دلالية كثيرة ونحن وان اغفلنا ذكرها سابقا بغية التركيز عليها هنا وذلك لإظهار جانب عقدي مهم في كيفية التعامل مع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يرشد الى قضية في غاية الخطورة</w:t>
      </w:r>
    </w:p>
    <w:p>
      <w:pPr>
        <w:pStyle w:val="BookText"/>
        <w:rPr/>
      </w:pPr>
      <w:r>
        <w:rPr>
          <w:rFonts w:ascii="Amiri" w:hAnsi="Amiri" w:eastAsia="Amiri" w:cs="Amiri"/>
          <w:color w:val="111111"/>
          <w:sz w:val="28"/>
          <w:sz w:val="28"/>
          <w:szCs w:val="28"/>
          <w:rtl w:val="true"/>
          <w:lang w:bidi="ar-SA"/>
        </w:rPr>
        <w:t xml:space="preserve">وهي الكشف عن حقيقة مرة ألا وهي ان المحارب الاساس في هذه الحادثة ليس شخص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بتخلفه بسبب ما يسوق له البعض عن البيعة لأبي بكر او كما صرح بذلك عمر بن الخطاب حينما خاطبته البضعة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محرق عليَّ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وذاك لأقوى فيما جاء به أبوك</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إخراج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ومن كان معه ليبايعوا أبي بكر هو افضل مما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لديه من تقوية كرسي الامارة الذي سيجلس عليه خلفاً لأبي بكر،والعلة فيه هو ليس جمع المسلمين على</w:t>
      </w:r>
    </w:p>
    <w:p>
      <w:pPr>
        <w:pStyle w:val="BookText"/>
        <w:rPr/>
      </w:pPr>
      <w:r>
        <w:rPr>
          <w:rFonts w:ascii="Amiri" w:hAnsi="Amiri" w:eastAsia="Amiri" w:cs="Amiri"/>
          <w:color w:val="111111"/>
          <w:sz w:val="28"/>
          <w:sz w:val="28"/>
          <w:szCs w:val="28"/>
          <w:rtl w:val="true"/>
          <w:lang w:bidi="ar-SA"/>
        </w:rPr>
        <w:t xml:space="preserve">بيعة أبي بكر وإنّما كي يليهم من بعده، فالملك عند ابن الخطاب أفضل مما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الذي لم يفتأ يصرح به ويجاهر به بين الصحابة،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ينازعنا سلطان محمد وأمارته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جلوسه للخلافة كان يسأل الصحابة</w:t>
      </w:r>
      <w:r>
        <w:rPr>
          <w:rFonts w:eastAsia="Amiri" w:cs="Amiri" w:ascii="Amiri" w:hAnsi="Amiri"/>
          <w:color w:val="111111"/>
          <w:sz w:val="28"/>
          <w:szCs w:val="28"/>
          <w:rtl w:val="true"/>
          <w:lang w:bidi="ar-SA"/>
        </w:rPr>
        <w:t xml:space="preserve">: </w:t>
      </w:r>
      <w:bookmarkStart w:id="720" w:name="pg14643_162971"/>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أدري أخليفة أنا أم ملك، فإن كنت ملكاً فقد ورطت في أمرٍ عظيم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كان صريحا في إظهار مكنون نفسه وقصديته في الهجوم على بيت النبوة والرسالة إلا أن كثيراً من الناس يلتمسون له العذر فيما فعل فكانوا شركاء له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لنا أن المُحارَب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لابد من اعادة الناس الى رشدهم في بيان 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وخطورة محاربته، فتلك الجراءة التي أحدثها أبو بكر وعمر</w:t>
      </w:r>
    </w:p>
    <w:p>
      <w:pPr>
        <w:pStyle w:val="BookText"/>
        <w:rPr/>
      </w:pPr>
      <w:r>
        <w:rPr>
          <w:rFonts w:ascii="Amiri" w:hAnsi="Amiri" w:eastAsia="Amiri" w:cs="Amiri"/>
          <w:color w:val="111111"/>
          <w:sz w:val="28"/>
          <w:sz w:val="28"/>
          <w:szCs w:val="28"/>
          <w:rtl w:val="true"/>
          <w:lang w:bidi="ar-SA"/>
        </w:rPr>
        <w:t>في الهجوم على بيت النبوة وذلك من خلال بيان حدود وآداب السلام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في التعامل معه، وهذا الذي قصده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التضمين الدلالي في هذا الوضع من النص الشريف جليا في اظهار هذه القصدية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التضمين الدلالي؟</w:t>
      </w:r>
    </w:p>
    <w:p>
      <w:pPr>
        <w:pStyle w:val="Heading5"/>
        <w:numPr>
          <w:ilvl w:val="4"/>
          <w:numId w:val="1"/>
        </w:numPr>
        <w:rPr/>
      </w:pPr>
      <w:bookmarkStart w:id="721" w:name="__RefHeading___Toc2384795_1878427129"/>
      <w:bookmarkStart w:id="722" w:name="_Toc280"/>
      <w:bookmarkEnd w:id="721"/>
      <w:r>
        <w:rPr>
          <w:rtl w:val="true"/>
        </w:rPr>
        <w:t>أولاً</w:t>
      </w:r>
      <w:r>
        <w:rPr>
          <w:rtl w:val="true"/>
        </w:rPr>
        <w:t xml:space="preserve">: </w:t>
      </w:r>
      <w:r>
        <w:rPr>
          <w:rtl w:val="true"/>
        </w:rPr>
        <w:t>التضمين الدلالي وقصدية التمحور حول معانِ محددة</w:t>
      </w:r>
      <w:bookmarkEnd w:id="722"/>
    </w:p>
    <w:p>
      <w:pPr>
        <w:pStyle w:val="Heading6"/>
        <w:numPr>
          <w:ilvl w:val="5"/>
          <w:numId w:val="1"/>
        </w:numPr>
        <w:rPr/>
      </w:pPr>
      <w:bookmarkStart w:id="723" w:name="__RefHeading___Toc2384797_1878427129"/>
      <w:bookmarkStart w:id="724" w:name="_Toc281"/>
      <w:bookmarkEnd w:id="723"/>
      <w:r>
        <w:rPr>
          <w:rtl w:val="true"/>
        </w:rPr>
        <w:t>اشارة</w:t>
      </w:r>
      <w:bookmarkEnd w:id="7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علماء اللسانيات الى أن النص يكون في مجموعة من اشكال العلاقات الدلالية والتي بمجموعها تخلق التماسك النصي؛ والتضمين هو مجموعة من خيوط المعنى داخل النسيج النصي ضمن معنى عام، ويهيمن التضمين الدلالي على المعنى العام فيكون بمثابة الساتر للكلمة المحورية التي يتفرع منها بيانات وتفريعات واشارات ضمن النص الواحد</w:t>
      </w:r>
      <w:r>
        <w:rPr>
          <w:rFonts w:eastAsia="Amiri" w:cs="Amiri" w:ascii="Amiri" w:hAnsi="Amiri"/>
          <w:color w:val="111111"/>
          <w:sz w:val="28"/>
          <w:szCs w:val="28"/>
          <w:rtl w:val="true"/>
          <w:lang w:bidi="ar-SA"/>
        </w:rPr>
        <w:t xml:space="preserve">. </w:t>
      </w:r>
      <w:bookmarkStart w:id="725" w:name="pg14643_162972"/>
    </w:p>
    <w:p>
      <w:pPr>
        <w:pStyle w:val="BookText"/>
        <w:rPr/>
      </w:pPr>
      <w:bookmarkEnd w:id="725"/>
      <w:r>
        <w:rPr>
          <w:rFonts w:ascii="Amiri" w:hAnsi="Amiri" w:eastAsia="Amiri" w:cs="Amiri"/>
          <w:color w:val="111111"/>
          <w:sz w:val="28"/>
          <w:sz w:val="28"/>
          <w:szCs w:val="28"/>
          <w:rtl w:val="true"/>
          <w:lang w:bidi="ar-SA"/>
        </w:rPr>
        <w:t>فيكون هنا المعنى العام لهذا النص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تفرع الى مجموعة من العناقيد في المعنى الواحد اي مجموعة من الدلالات التي ترشد الى تلك الحقيقة التي وقعت بها الامة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الدلالات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الامة لحق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ما جنته الامة واشتراكهم في 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نزل بها من 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بعلي من المصائب وعظم رزيته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تعيد الاذهان الى حدود الحرمة التي فرضها الله تعالى وتمنع وقوع التجرّي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حدود التعامل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حقه في الوصاية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هذه الشبكة من التضمين الدلالي في النص الشريف هي</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2384799_1878427129"/>
      <w:bookmarkStart w:id="727" w:name="_Toc282"/>
      <w:bookmarkEnd w:id="726"/>
      <w:r>
        <w:rPr>
          <w:rtl w:val="true"/>
        </w:rPr>
        <w:t xml:space="preserve">ألف </w:t>
      </w:r>
      <w:r>
        <w:rPr>
          <w:rtl w:val="true"/>
        </w:rPr>
        <w:t xml:space="preserve">- </w:t>
      </w:r>
      <w:r>
        <w:rPr>
          <w:rtl w:val="true"/>
        </w:rPr>
        <w:t xml:space="preserve">في تضييع الامة لحق علي بن أبي طالب </w:t>
      </w:r>
      <w:r>
        <w:rPr>
          <w:rtl w:val="true"/>
        </w:rPr>
        <w:t>(</w:t>
      </w:r>
      <w:r>
        <w:rPr>
          <w:rtl w:val="true"/>
        </w:rPr>
        <w:t>عليه السلام</w:t>
      </w:r>
      <w:r>
        <w:rPr>
          <w:rtl w:val="true"/>
        </w:rPr>
        <w:t>)</w:t>
      </w:r>
      <w:bookmarkEnd w:id="7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وستنبئك أبنتك بتظافر أمتك عليَّ وعلى هضمها حقها فأحفها السؤال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التضمين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تضافر أمتك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هضمها حقها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يكشفان عن حال الأمة في الانقلاب والتعدي على قطبي بيت النبوة علي وفاطمة ضمن الحقل العام وهو التجري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728" w:name="pg14643_162973"/>
    </w:p>
    <w:p>
      <w:pPr>
        <w:pStyle w:val="Heading6"/>
        <w:numPr>
          <w:ilvl w:val="5"/>
          <w:numId w:val="1"/>
        </w:numPr>
        <w:rPr/>
      </w:pPr>
      <w:bookmarkStart w:id="729" w:name="__RefHeading___Toc2384801_1878427129"/>
      <w:bookmarkStart w:id="730" w:name="_Toc283"/>
      <w:bookmarkEnd w:id="728"/>
      <w:bookmarkEnd w:id="729"/>
      <w:r>
        <w:rPr>
          <w:rtl w:val="true"/>
        </w:rPr>
        <w:t xml:space="preserve">باء </w:t>
      </w:r>
      <w:r>
        <w:rPr>
          <w:rtl w:val="true"/>
        </w:rPr>
        <w:t xml:space="preserve">- </w:t>
      </w:r>
      <w:r>
        <w:rPr>
          <w:rtl w:val="true"/>
        </w:rPr>
        <w:t xml:space="preserve">في التضمين الدلالي لإظهار ما جنته الأمة واشتراكهم في ظلم فاطمة </w:t>
      </w:r>
      <w:r>
        <w:rPr>
          <w:rtl w:val="true"/>
        </w:rPr>
        <w:t>(</w:t>
      </w:r>
      <w:r>
        <w:rPr>
          <w:rtl w:val="true"/>
        </w:rPr>
        <w:t>عليها السلام</w:t>
      </w:r>
      <w:r>
        <w:rPr>
          <w:rtl w:val="true"/>
        </w:rPr>
        <w:t>)</w:t>
      </w:r>
      <w:bookmarkEnd w:id="7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فأحفها السؤال واستخبرها الحال فكم من غليل معتلج بصدرها لم تجد الى بثه سبيلا، وستقول ويحكم الله،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احفها، استخبرها، الغليل، المعتلج، ستقول، ويحكم،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شبكة من التضمين الدلالي في الحقل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استرجعت الوديعة، واخذت الرهينة، واختلست الزهراء فما أقبح الخضراء والغبراء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سراً، وتهضم حقها قهرا، ويمنع ارثها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ونلاحظ التضمين الدلالي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 الرهينة،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الاسترجاع والاخذ والاختلاس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مرَّ في حقل الفقه وما ترتب عليه من أحكام فيما فرضه الله تعالى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التضمين الدلالي لما نزل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 وعظيم رزيته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الشبكة من الدلالات داخل النص العام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مصائبه وما نزل به من الرزايا لفقد الزهراء وما أصابها مكررا ذلك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رسول الله عن صفيتك صبري، وضعف عن سيدة النساء تجلدي إلا أنّ لي في التأسّی بسنتك بعظيم فرقتك وفادح مصيبتك، والحزن الذي حل بي لفراقك موضع تعز، فلقد وسدتك في ملحودة قبرك، وفاضت بين نحري وصدري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 وغمضتك بيدي، وتوليت أمرك بنفسي، بلى وفي كتاب الله أنعم القبول إنا لله وإنا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ونلاحظ هنا هذه الدلالات التي تضمنها النص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صبري، ضعف تجلدي، عظيم فرقتك، فادح مصيبتك، الحزن الذي حل بي لفراقك، إنا لله وإنا اليه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وتكرار هذا التضمين الدلالي ببيانه لما نزل به في المصيبة وعظيم الرزية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حزني فسرمد، وأما ليلي فمسهد، لا يبرح الحزن من قلبي الى أن يختار الله لي دارك التي أنت بها مقيم، سرعان ما فرق بيننا فإلى الله أشكو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هنا الدلالات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حزني، ليلي، سرعان ما فرق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 مسهد، لا يبرح من قلبي، فإلى الله اشكو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يأخذ بأنفاس المتلقي للخطاب في حالة وجدانية خاصة فيزيد من حجم التأثير النفسي والعاطفي لديه في تصعيد شجونه وهو يكشف عن حجم الأمه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واه واها، لولا غلبة المستولين علينا لجعلت المقام عند قبرك لزاما، والتلبث معكوفا، و لأعولت أعوال الثكلى على جليل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تضمينه الدلالة على الأمه واستمرارها في الافعال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اعولت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التلبّث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ابتدائه في هذه الشبكة في التضمين أو الحقل المعرفي بدلالة، واختتامه لهذا التضمين بصورة تجعل المتلقي يقطع موقنا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بعظيم الرزية وفادح المصيبة فيبدأ بالآهات ويختتم بالعويل، و أي عويل؟، عويل الثكلى ليوصل المتلقي الى حقيقة الاحداث دون الغوص في الجزيئات والمجريات واختلاف الرواة، فواحد يؤكد، والآخر ينفي، والثالث محايد، والرابع متعدٍ وهذاهو حال الأحداث التي اشترك فيها رموز الامة</w:t>
      </w:r>
      <w:r>
        <w:rPr>
          <w:rFonts w:eastAsia="Amiri" w:cs="Amiri" w:ascii="Amiri" w:hAnsi="Amiri"/>
          <w:color w:val="111111"/>
          <w:sz w:val="28"/>
          <w:szCs w:val="28"/>
          <w:rtl w:val="true"/>
          <w:lang w:bidi="ar-SA"/>
        </w:rPr>
        <w:t xml:space="preserve">. </w:t>
      </w:r>
      <w:bookmarkStart w:id="731" w:name="pg14643_162975"/>
    </w:p>
    <w:p>
      <w:pPr>
        <w:pStyle w:val="BookText"/>
        <w:rPr/>
      </w:pPr>
      <w:bookmarkEnd w:id="731"/>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هذا النص الشريف بما تضمنه من حقول معرفية وشبكات من الدلالات ليكشف الغطاء عن الحدث الذي وقع في بيت النبوة 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بساعات أو أيام لا تتجاوز أصابع اليد الواحدة كما سيمر بيانه من خلال هذا النص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بقية الموارد من التضمين الدلالي واضحة وبينة وليست بحاجة الى السرد والبيان كما مرّ انفاً</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2384803_1878427129"/>
      <w:bookmarkStart w:id="733" w:name="_Toc284"/>
      <w:bookmarkEnd w:id="732"/>
      <w:r>
        <w:rPr>
          <w:rtl w:val="true"/>
        </w:rPr>
        <w:t>ثانياً</w:t>
      </w:r>
      <w:r>
        <w:rPr>
          <w:rtl w:val="true"/>
        </w:rPr>
        <w:t xml:space="preserve">: </w:t>
      </w:r>
      <w:r>
        <w:rPr>
          <w:rtl w:val="true"/>
        </w:rPr>
        <w:t>أثر الحقل الدلالي في تكوين المعنى واتساق النص</w:t>
      </w:r>
      <w:bookmarkEnd w:id="733"/>
    </w:p>
    <w:p>
      <w:pPr>
        <w:pStyle w:val="BookText"/>
        <w:rPr/>
      </w:pPr>
      <w:r>
        <w:rPr>
          <w:rFonts w:ascii="Amiri" w:hAnsi="Amiri" w:eastAsia="Amiri" w:cs="Amiri"/>
          <w:color w:val="111111"/>
          <w:sz w:val="28"/>
          <w:sz w:val="28"/>
          <w:szCs w:val="28"/>
          <w:rtl w:val="true"/>
          <w:lang w:bidi="ar-SA"/>
        </w:rPr>
        <w:t>تناول الدارسون لعلم اللسانيات تكرار المضامين ضمن متطلبات اتساق النص وبناء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ويمثل الحقل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سياجا عميقا للمعنى حيث يشتمل على مفردات ذات سمات دلالية عامة تتسع وتضيق بحسب مكوناتها الدلالية ولها رابط دلالي يجمعها، وهنا لا نقصد فقط اعادة استعمال مفردة بعينها، وانما يشمل ذلك استعمال مفردات او الفاظ ترتبط بها معنويا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 مجموعة من الحقول الدلالية ضمن فكرة واحدة وهي العمود الفقري للنص وهو ظلامة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المقصود بهذه الحرب على بيت فاطمة وعلي وولداهما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 الحقل الدلالي المخصوص بظلم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وضياع حقهاواستشهادها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استرجعت الوديعة، وأخذت الرهينة، واختلست الزهراء فما أقبح الخضراء والغبراء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وستنبئك أبنتك بتظافر أمتك علي وعلى هضمها حقها، فأحفها السؤال واستخبرها الحال فكم من غليل معتلج بصدرها لم تجد الى بثه سبيلا وستقول ويحكم الله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فبعين الله تدفن أبنتك سراً، وتهضم حقها قهراً ويمنع ارثها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حقل دلالي اخر في تظلمه وحزنه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رسول الله عن صفيتك صبري، وضعف عن سيدة النساء تجلدي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حزني فسرمد واما ليلي فمسهد لا يبرح الحزن من قلبي الى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الله لي دارك التي أنت بها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آه لولا غلبة المستولين علينا لجعلت المقام عند قبرك لزاماً، والتلبث معكوفاً، و لأعولت عوال الثكلى على جليل الرزية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الحقل الدلالي الخاص ببيان 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هذه المنازل 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وصفيته وحبيبته، وقرة عينه، وسيدة نساء العالمين، الوديعة، والرهينة 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الحقول ليوردها ضمن الفكرة الاساس والعمود الفقري لقوام النص وبناءه وهو </w:t>
      </w:r>
      <w:bookmarkStart w:id="734" w:name="pg14643_162977"/>
    </w:p>
    <w:p>
      <w:pPr>
        <w:pStyle w:val="BookText"/>
        <w:rPr/>
      </w:pPr>
      <w:bookmarkEnd w:id="734"/>
      <w:r>
        <w:rPr>
          <w:rFonts w:ascii="Amiri" w:hAnsi="Amiri" w:eastAsia="Amiri" w:cs="Amiri"/>
          <w:color w:val="111111"/>
          <w:sz w:val="28"/>
          <w:sz w:val="28"/>
          <w:szCs w:val="28"/>
          <w:rtl w:val="true"/>
          <w:lang w:bidi="ar-SA"/>
        </w:rPr>
        <w:t xml:space="preserve">ظلامة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هو المقصود بهذه الحرب فنجده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يحشد هذه الدلالات في النص منذ بدايته والى نهايته، فنلاحظ الخطاب الموجه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عني والسلام</w:t>
      </w:r>
    </w:p>
    <w:p>
      <w:pPr>
        <w:pStyle w:val="BookText"/>
        <w:rPr/>
      </w:pPr>
      <w:r>
        <w:rPr>
          <w:rFonts w:ascii="Amiri" w:hAnsi="Amiri" w:eastAsia="Amiri" w:cs="Amiri"/>
          <w:color w:val="111111"/>
          <w:sz w:val="28"/>
          <w:sz w:val="28"/>
          <w:szCs w:val="28"/>
          <w:rtl w:val="true"/>
          <w:lang w:bidi="ar-SA"/>
        </w:rPr>
        <w:t xml:space="preserve">عليك عن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نلاحظ خطابه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ابنتك، قرة عينك، زائرتك، النازلة في جوارك، البائتة في الثرى ببقعتك، السريعة اللحاق بك، صفيتك، ستنبئك، 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احفها، استخبرها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يتباعد بك العهد، ولم يخلولق منك الذكر، فإلى الله يا رسول الله المشتكى، وفيك اجمل العزاء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يرشد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الحقيقة التي أراد إخفائها الظالمون هي الحرب المفتوحة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الفكرة الأساس في هذا النص الشريف</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2384805_1878427129"/>
      <w:bookmarkStart w:id="736" w:name="_Toc285"/>
      <w:bookmarkEnd w:id="735"/>
      <w:r>
        <w:rPr>
          <w:rtl w:val="true"/>
        </w:rPr>
        <w:t>ثالثاً</w:t>
      </w:r>
      <w:r>
        <w:rPr>
          <w:rtl w:val="true"/>
        </w:rPr>
        <w:t xml:space="preserve">: </w:t>
      </w:r>
      <w:r>
        <w:rPr>
          <w:rtl w:val="true"/>
        </w:rPr>
        <w:t>أثر المرادف في تأكيد المعنى</w:t>
      </w:r>
      <w:bookmarkEnd w:id="736"/>
    </w:p>
    <w:p>
      <w:pPr>
        <w:pStyle w:val="BookText"/>
        <w:rPr/>
      </w:pPr>
      <w:r>
        <w:rPr>
          <w:rFonts w:ascii="Amiri" w:hAnsi="Amiri" w:eastAsia="Amiri" w:cs="Amiri"/>
          <w:color w:val="111111"/>
          <w:sz w:val="28"/>
          <w:sz w:val="28"/>
          <w:szCs w:val="28"/>
          <w:rtl w:val="true"/>
          <w:lang w:bidi="ar-SA"/>
        </w:rPr>
        <w:t xml:space="preserve">يأتي المرادف في النص الشريف لغرض تأكيد المعنى الذي أراده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هذا المورد كان في حدود قصدية الإجلال والإكبار والتأدب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سيمر بيانها لاحقا؛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ايراد المترادف في تأكيد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عليك يا رسول الله، سلام مودع لا قالٍ ولا سئم، فإن انصرف فلا عن ملالة، وإن أقم فلا عن سوء ضن بما وعد الله الصابرين، والصبر أيمن وأجمل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 والسئم،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مترادفة لتأكيد المعنى في حدود الزيارة، </w:t>
      </w:r>
      <w:bookmarkStart w:id="737" w:name="pg14643_162978"/>
    </w:p>
    <w:p>
      <w:pPr>
        <w:pStyle w:val="BookText"/>
        <w:rPr/>
      </w:pPr>
      <w:bookmarkEnd w:id="737"/>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لجعلت المقام عند قبرك لزاما، والتلبث معكوفا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ونجد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والتلبث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اللزام، والعكوف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في هذا التكرار لتأكيد المعنى في البقاء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هو المعني فيما جرى على عترته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لهذا البقاء أو المكوث حدودا وشرائطا تعبدية تجعل المسلم يدرك معنى أنه بين يدي سيد الخلق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بمزيد من البيان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2384807_1878427129"/>
      <w:bookmarkStart w:id="739" w:name="_Toc286"/>
      <w:bookmarkEnd w:id="738"/>
      <w:r>
        <w:rPr>
          <w:rtl w:val="true"/>
        </w:rPr>
        <w:t>المسألة الثالثة</w:t>
      </w:r>
      <w:r>
        <w:rPr>
          <w:rtl w:val="true"/>
        </w:rPr>
        <w:t xml:space="preserve">: </w:t>
      </w:r>
      <w:r>
        <w:rPr>
          <w:rtl w:val="true"/>
        </w:rPr>
        <w:t xml:space="preserve">القصدية في تكرار السلام على رسول الله </w:t>
      </w:r>
      <w:r>
        <w:rPr>
          <w:rtl w:val="true"/>
        </w:rPr>
        <w:t>(</w:t>
      </w:r>
      <w:r>
        <w:rPr>
          <w:rtl w:val="true"/>
        </w:rPr>
        <w:t xml:space="preserve">صلّی اللَّهِ علیه وَ آلِهِ وَ سَلَّمَ </w:t>
      </w:r>
      <w:r>
        <w:rPr>
          <w:rtl w:val="true"/>
        </w:rPr>
        <w:t>)</w:t>
      </w:r>
      <w:bookmarkEnd w:id="739"/>
    </w:p>
    <w:p>
      <w:pPr>
        <w:pStyle w:val="Heading5"/>
        <w:numPr>
          <w:ilvl w:val="4"/>
          <w:numId w:val="1"/>
        </w:numPr>
        <w:rPr/>
      </w:pPr>
      <w:bookmarkStart w:id="740" w:name="__RefHeading___Toc2384809_1878427129"/>
      <w:bookmarkStart w:id="741" w:name="_Toc287"/>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إنّ دراسة النص الشريف ترشد الى 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أورد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ثلاثة من الخطاب، 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خطابه فقد بدأ بالسلام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خطابه، وقد أشرنا الى موضعه في المسألة السابقة، وفي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نهاية 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سيمر بيانه</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هناك قصدية في هذا الايراد وتكرار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سنتناوله في النقاط الاتية</w:t>
      </w:r>
      <w:r>
        <w:rPr>
          <w:rFonts w:eastAsia="Amiri" w:cs="Amiri" w:ascii="Amiri" w:hAnsi="Amiri"/>
          <w:color w:val="111111"/>
          <w:sz w:val="28"/>
          <w:szCs w:val="28"/>
          <w:rtl w:val="true"/>
          <w:lang w:bidi="ar-SA"/>
        </w:rPr>
        <w:t xml:space="preserve">: </w:t>
      </w:r>
      <w:bookmarkStart w:id="742" w:name="pg14643_162979"/>
    </w:p>
    <w:p>
      <w:pPr>
        <w:pStyle w:val="Heading5"/>
        <w:numPr>
          <w:ilvl w:val="4"/>
          <w:numId w:val="1"/>
        </w:numPr>
        <w:rPr/>
      </w:pPr>
      <w:bookmarkStart w:id="743" w:name="__RefHeading___Toc2384811_1878427129"/>
      <w:bookmarkStart w:id="744" w:name="_Toc288"/>
      <w:bookmarkEnd w:id="742"/>
      <w:bookmarkEnd w:id="743"/>
      <w:r>
        <w:rPr>
          <w:rtl w:val="true"/>
        </w:rPr>
        <w:t>القصدية الأولى</w:t>
      </w:r>
      <w:r>
        <w:rPr>
          <w:rtl w:val="true"/>
        </w:rPr>
        <w:t xml:space="preserve">: </w:t>
      </w:r>
      <w:r>
        <w:rPr>
          <w:rtl w:val="true"/>
        </w:rPr>
        <w:t xml:space="preserve">ربط المتلقي برسول الله </w:t>
      </w:r>
      <w:r>
        <w:rPr>
          <w:rtl w:val="true"/>
        </w:rPr>
        <w:t>(</w:t>
      </w:r>
      <w:r>
        <w:rPr>
          <w:rtl w:val="true"/>
        </w:rPr>
        <w:t xml:space="preserve">صلّی اللَّهِ علیه وَ آلِهِ وَ سَلَّمَ </w:t>
      </w:r>
      <w:r>
        <w:rPr>
          <w:rtl w:val="true"/>
        </w:rPr>
        <w:t xml:space="preserve">) </w:t>
      </w:r>
      <w:r>
        <w:rPr>
          <w:rtl w:val="true"/>
        </w:rPr>
        <w:t>وأنه الملجأ في التظلم</w:t>
      </w:r>
      <w:bookmarkEnd w:id="744"/>
    </w:p>
    <w:p>
      <w:pPr>
        <w:pStyle w:val="BookText"/>
        <w:rPr/>
      </w:pPr>
      <w:r>
        <w:rPr>
          <w:rFonts w:ascii="Amiri" w:hAnsi="Amiri" w:eastAsia="Amiri" w:cs="Amiri"/>
          <w:color w:val="111111"/>
          <w:sz w:val="28"/>
          <w:sz w:val="28"/>
          <w:szCs w:val="28"/>
          <w:rtl w:val="true"/>
          <w:lang w:bidi="ar-SA"/>
        </w:rPr>
        <w:t xml:space="preserve">يشعر المتلقي للنص الشريف بحالة وجدانية تربطه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الحالة يفرضها سياق النص من خلال تكرار الألفاظ والإشارات منذ أول النص الى نهايته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فيما يتعلق بالسلام عليه</w:t>
      </w:r>
    </w:p>
    <w:p>
      <w:pPr>
        <w:pStyle w:val="BookText"/>
        <w:rPr/>
      </w:pPr>
      <w:r>
        <w:rPr>
          <w:rFonts w:ascii="Amiri" w:hAnsi="Amiri" w:eastAsia="Amiri" w:cs="Amiri"/>
          <w:color w:val="111111"/>
          <w:sz w:val="28"/>
          <w:sz w:val="28"/>
          <w:szCs w:val="28"/>
          <w:rtl w:val="true"/>
          <w:lang w:bidi="ar-SA"/>
        </w:rPr>
        <w:t>وقصده في الخطاب كما مرّ في المسألة السابقة من تكرار الضمير في المفردات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 حبيبتك، قرة عينك، زائرتك، جوارك، بقعتك، للحاق بك، صفيتك، فرقتك، فراقك، وسدّتك، قبرك، نفسك، غمضتك، أمرك، دارك، ستنبئك، ولم يتباعد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فَالخطاب كله موجه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المعني الاول بما جرى ويجري في الأمة وإنه الملجأ في التظلم، وهو الحاكم الذي يقتص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الإعتقاد قد أسس له القرآن الكريم والناكر له يكون قد أخل بإيمانه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يجب عليه الاعتقاد بأن الحاكم في أموره والقاص الذي يقتص من الظالمين في إصدار الاحكام ورفعها لله تعالى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القرآن بذلك، قال تعالى فَلَا وَرَبِّكَ لَا يُؤْمِنُونَ حَتَّى يُحكِّمُوكَ فِيمَا شَجَرَبَيْنَهُمْ ثُمَّ لَ يَجدُوا فِی أَنْفُسِهِمْ حَرَجًا مِّما قَضَيْتَ وَيُسَلِّمُوا تَسْلِيماً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المباركة واضحة الدلالة والحكم في الإعتقاد في كونه الحاكم الذي يقضي فيما شجر بين الصحابة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الآية المرجع الذي يرجع اليه المسلمون في الخصومات سواء في حياته أو بعد مماته كما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وشكى إليه كما ورد صريحا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الفارق بين المقامين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الدنيا يصدر حكمه وقضائه فيما بينهم بمسمع منهم فمن سلّم منهم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حرجا مما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وجد حرجا في نفسه من هذا القضاء ولم يسلّم له كان غير مؤمن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الله سبحانه وتعالى يقدم القسم في أول الآية المقرون بالنفي قبل القسم وبعده،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فتكرر النفي للإيمان دلالة على خطورة التعامل مع سيد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حكمه وقضاءه وهو حكم الله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القصدّية الأولى في تكرار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المقبولية لدى المتلقي وربطه بمقتضيات الآية الكريمة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في التظلم سواء في حياته كما مرّ أو بعد مماته والفارق بعد مماته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بالأمر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خلال رفع الأمر الى الله تعالى وذلك إنه سبحانه قد فوض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فيما يشجر من خلافات بين المسلمين فيكون قضاءه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هو عينه قضاء الله تعالى؛ لكن تنفيذ العقوبة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واختيار الزمان والمكان والألية في ذلك يكون لله تعالى وان اقتضى عنوان القاضي وما جرى في الاعراف وفي القوانين الوضعية والشرائع ان تحديد الزمان والمكان والألية هي من صلاحيات القضاة</w:t>
      </w:r>
      <w:r>
        <w:rPr>
          <w:rFonts w:eastAsia="Amiri" w:cs="Amiri" w:ascii="Amiri" w:hAnsi="Amiri"/>
          <w:color w:val="111111"/>
          <w:sz w:val="28"/>
          <w:szCs w:val="28"/>
          <w:rtl w:val="true"/>
          <w:lang w:bidi="ar-SA"/>
        </w:rPr>
        <w:t xml:space="preserve">. </w:t>
      </w:r>
      <w:bookmarkStart w:id="745" w:name="pg14643_162981"/>
    </w:p>
    <w:p>
      <w:pPr>
        <w:pStyle w:val="BookText"/>
        <w:rPr/>
      </w:pPr>
      <w:bookmarkEnd w:id="745"/>
      <w:r>
        <w:rPr>
          <w:rFonts w:ascii="IRNazanin" w:hAnsi="IRNazanin" w:eastAsia="IRNazanin"/>
          <w:color w:val="111111"/>
          <w:sz w:val="28"/>
          <w:sz w:val="28"/>
          <w:szCs w:val="28"/>
          <w:rtl w:val="true"/>
          <w:lang w:bidi="fa-IR"/>
        </w:rPr>
        <w:t xml:space="preserve">إلاّ أن الأمر لله من قبل ومن بعد، </w:t>
      </w:r>
      <w:r>
        <w:rPr>
          <w:rFonts w:ascii="Amiri" w:hAnsi="Amiri" w:eastAsia="Amiri" w:cs="Amiri"/>
          <w:color w:val="111111"/>
          <w:sz w:val="28"/>
          <w:sz w:val="28"/>
          <w:szCs w:val="28"/>
          <w:rtl w:val="true"/>
          <w:lang w:bidi="ar-SA"/>
        </w:rPr>
        <w:t>لَا يُسْأَلُ عَمَّا يَفْعَلُ وَهُمْ يُسْأَلُونَ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النحو الاول، أما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خلال الوصي الشرعي والخليفة المنصوص عليه من قبل الله تعالى</w:t>
      </w:r>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يكون الحاكم فيما شجر بين الصحابة والمسلمين هو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مؤمنين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بعده يكون الحاكم هم الأئمة الأحد عشر أولهم ولداه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التسعة من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2384813_1878427129"/>
      <w:bookmarkStart w:id="747" w:name="_Toc289"/>
      <w:bookmarkEnd w:id="746"/>
      <w:r>
        <w:rPr>
          <w:rtl w:val="true"/>
        </w:rPr>
        <w:t>القصدية الثانية</w:t>
      </w:r>
      <w:r>
        <w:rPr>
          <w:rtl w:val="true"/>
        </w:rPr>
        <w:t xml:space="preserve">: </w:t>
      </w:r>
      <w:r>
        <w:rPr>
          <w:rtl w:val="true"/>
        </w:rPr>
        <w:t xml:space="preserve">الآثار في سلام المقبل على رسول الله </w:t>
      </w:r>
      <w:r>
        <w:rPr>
          <w:rtl w:val="true"/>
        </w:rPr>
        <w:t>(</w:t>
      </w:r>
      <w:r>
        <w:rPr>
          <w:rtl w:val="true"/>
        </w:rPr>
        <w:t xml:space="preserve">صلّی اللَّهِ علیه وَ آلِهِ وَ سَلَّمَ </w:t>
      </w:r>
      <w:r>
        <w:rPr>
          <w:rtl w:val="true"/>
        </w:rPr>
        <w:t>)</w:t>
      </w:r>
      <w:r>
        <w:rPr>
          <w:rtl w:val="true"/>
        </w:rPr>
        <w:t>غير سلام المودّع له</w:t>
      </w:r>
      <w:bookmarkEnd w:id="747"/>
    </w:p>
    <w:p>
      <w:pPr>
        <w:pStyle w:val="BookText"/>
        <w:rPr/>
      </w:pPr>
      <w:r>
        <w:rPr>
          <w:rFonts w:ascii="Amiri" w:hAnsi="Amiri" w:eastAsia="Amiri" w:cs="Amiri"/>
          <w:color w:val="111111"/>
          <w:sz w:val="28"/>
          <w:sz w:val="28"/>
          <w:szCs w:val="28"/>
          <w:rtl w:val="true"/>
          <w:lang w:bidi="ar-SA"/>
        </w:rPr>
        <w:t xml:space="preserve">يفتح لنا هذا الجزء من النص الشريف باباً معرفيا جديدا، وهو آثار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الاقبال عليه وبيان قصدية هذه الاثار وكذا اثار السلام في الوداع والانصراف عنه ضمن دلالة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الاقبال يكمن في الاجلال والاكبار وانه الملجأ والمستغاث؛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الزائر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إلقاء السلام مجلاً ومكبراً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يكثر من السلام عليه حين جلوسه كما كان</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السلام خلال هذا الخطاب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يستحضر في قلبه حاجته، وأن المسلّم لما سيحكم ويقضي في أموره وحاجته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يجد حرجاً في قضاء حاجته أم حبسها أم تأخيرها</w:t>
      </w:r>
      <w:r>
        <w:rPr>
          <w:rFonts w:eastAsia="Amiri" w:cs="Amiri" w:ascii="Amiri" w:hAnsi="Amiri"/>
          <w:color w:val="111111"/>
          <w:sz w:val="28"/>
          <w:szCs w:val="28"/>
          <w:rtl w:val="true"/>
          <w:lang w:bidi="ar-SA"/>
        </w:rPr>
        <w:t xml:space="preserve">. </w:t>
      </w:r>
      <w:bookmarkStart w:id="748" w:name="pg14643_162982"/>
    </w:p>
    <w:p>
      <w:pPr>
        <w:pStyle w:val="BookText"/>
        <w:rPr/>
      </w:pPr>
      <w:bookmarkEnd w:id="7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الإعتقاد يدعم الايمان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الآخر، ومن ثم فالمسلّم بحاجة لحفظ إيمانه أن يكون دائم الاتصال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أموره وشؤونه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قصدية السلام في الانصراف،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بالانصراف من محضره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النية وهذا يكشف عن قبول العمل أو احباطه عند انقطاع النية،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تكرار السلام في أول الحضور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 الخطاب وفي ختامه ناتج عن استمرار النية في الزيارة ودواعي حضور القلب في قصد القربة</w:t>
      </w:r>
    </w:p>
    <w:p>
      <w:pPr>
        <w:pStyle w:val="BookText"/>
        <w:rPr/>
      </w:pPr>
      <w:r>
        <w:rPr>
          <w:rFonts w:ascii="Amiri" w:hAnsi="Amiri" w:eastAsia="Amiri" w:cs="Amiri"/>
          <w:color w:val="111111"/>
          <w:sz w:val="28"/>
          <w:sz w:val="28"/>
          <w:szCs w:val="28"/>
          <w:rtl w:val="true"/>
          <w:lang w:bidi="ar-SA"/>
        </w:rPr>
        <w:t>لله تعالى، فما زال الحاضر في عبادة، وان صحة العبادة متوقفة على النية الدائمة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2384815_1878427129"/>
      <w:bookmarkStart w:id="750" w:name="_Toc290"/>
      <w:bookmarkEnd w:id="749"/>
      <w:r>
        <w:rPr>
          <w:rtl w:val="true"/>
        </w:rPr>
        <w:t>المسألة الرابعة</w:t>
      </w:r>
      <w:r>
        <w:rPr>
          <w:rtl w:val="true"/>
        </w:rPr>
        <w:t xml:space="preserve">: </w:t>
      </w:r>
      <w:r>
        <w:rPr>
          <w:rtl w:val="true"/>
        </w:rPr>
        <w:t xml:space="preserve">زيارة قبر رسول الله </w:t>
      </w:r>
      <w:r>
        <w:rPr>
          <w:rtl w:val="true"/>
        </w:rPr>
        <w:t>(</w:t>
      </w:r>
      <w:r>
        <w:rPr>
          <w:rtl w:val="true"/>
        </w:rPr>
        <w:t xml:space="preserve">صلّی اللَّهِ علیه وَ آلِهِ وَ سَلَّمَ </w:t>
      </w:r>
      <w:r>
        <w:rPr>
          <w:rtl w:val="true"/>
        </w:rPr>
        <w:t>)</w:t>
      </w:r>
      <w:r>
        <w:rPr>
          <w:rtl w:val="true"/>
        </w:rPr>
        <w:t>بين حدود الاقامة والانصراف وشرائطهما</w:t>
      </w:r>
      <w:bookmarkEnd w:id="750"/>
    </w:p>
    <w:p>
      <w:pPr>
        <w:pStyle w:val="Heading5"/>
        <w:numPr>
          <w:ilvl w:val="4"/>
          <w:numId w:val="1"/>
        </w:numPr>
        <w:rPr/>
      </w:pPr>
      <w:bookmarkStart w:id="751" w:name="__RefHeading___Toc2384817_1878427129"/>
      <w:bookmarkStart w:id="752" w:name="_Toc291"/>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إنّ المتأمل في النص الشريف يجد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المتلقي الى معارف جديدة مع كل مفردة ينطق بها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والمعارف الجديدة التي أفاضها بلطفه على المتلقي في هذا الموضوع من خطابة هي حدود الاقامة والانصراف عن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سنتعرض لها في ما يلي من المفردات</w:t>
      </w:r>
      <w:r>
        <w:rPr>
          <w:rFonts w:eastAsia="Amiri" w:cs="Amiri" w:ascii="Amiri" w:hAnsi="Amiri"/>
          <w:color w:val="111111"/>
          <w:sz w:val="28"/>
          <w:szCs w:val="28"/>
          <w:rtl w:val="true"/>
          <w:lang w:bidi="ar-SA"/>
        </w:rPr>
        <w:t xml:space="preserve">: </w:t>
      </w:r>
      <w:bookmarkStart w:id="753" w:name="pg14643_162983"/>
    </w:p>
    <w:p>
      <w:pPr>
        <w:pStyle w:val="Heading5"/>
        <w:numPr>
          <w:ilvl w:val="4"/>
          <w:numId w:val="1"/>
        </w:numPr>
        <w:rPr/>
      </w:pPr>
      <w:bookmarkStart w:id="754" w:name="__RefHeading___Toc2384819_1878427129"/>
      <w:bookmarkStart w:id="755" w:name="_Toc292"/>
      <w:bookmarkEnd w:id="753"/>
      <w:bookmarkEnd w:id="754"/>
      <w:r>
        <w:rPr>
          <w:rtl w:val="true"/>
        </w:rPr>
        <w:t>أولاً</w:t>
      </w:r>
      <w:r>
        <w:rPr>
          <w:rtl w:val="true"/>
        </w:rPr>
        <w:t xml:space="preserve">: </w:t>
      </w:r>
      <w:r>
        <w:rPr>
          <w:rtl w:val="true"/>
        </w:rPr>
        <w:t>المعنى اللغوي للقال والسَّئِم والمَلِل</w:t>
      </w:r>
      <w:bookmarkEnd w:id="755"/>
    </w:p>
    <w:p>
      <w:pPr>
        <w:pStyle w:val="BookText"/>
        <w:rPr/>
      </w:pPr>
      <w:r>
        <w:rPr>
          <w:rFonts w:ascii="Amiri" w:hAnsi="Amiri" w:eastAsia="Amiri" w:cs="Amiri"/>
          <w:color w:val="111111"/>
          <w:sz w:val="28"/>
          <w:sz w:val="28"/>
          <w:szCs w:val="28"/>
          <w:rtl w:val="true"/>
          <w:lang w:bidi="ar-SA"/>
        </w:rPr>
        <w:t>وردت في هذا الجزء من النص الشريف المفردات الأتية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وهو مقلوب مغير</w:t>
      </w:r>
      <w:r>
        <w:rPr>
          <w:rStyle w:val="FootnoteAnchor"/>
          <w:rtl w:val="true"/>
        </w:rPr>
        <w:footnoteReference w:id="403"/>
      </w:r>
      <w:r>
        <w:rPr>
          <w:rFonts w:ascii="Amiri" w:hAnsi="Amiri" w:eastAsia="Amiri" w:cs="Amiri"/>
          <w:color w:val="111111"/>
          <w:sz w:val="28"/>
          <w:sz w:val="28"/>
          <w:szCs w:val="28"/>
          <w:rtl w:val="true"/>
          <w:lang w:bidi="ar-SA"/>
        </w:rPr>
        <w:t xml:space="preserve">، أي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بيان قصدية الوقت في الاقامة والبقاء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تكون الزيارة قليلة في الوقت فيصبح الزائر مقلاً للحضور والوقت المطلوب منهفي البقاء، ومن ثم يصبح مقصرا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السئم، 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 الشيء و سَئِمَ منه، وسَئِمْتُ منه أسأَمُ سأماً و سَأمة، و سآماً و سآمةً؛ مَلَّ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الاثير في بيان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يسأم حتى تسأموا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 حتى تَملّوا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تَسْأَمُوا أَنْ تَكْتُبُوهُ صَغِيرًا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سئمت من الشيء،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ورجل مسؤوم،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756" w:name="pg14643_162984"/>
    </w:p>
    <w:p>
      <w:pPr>
        <w:pStyle w:val="BookText"/>
        <w:rPr/>
      </w:pPr>
      <w:bookmarkEnd w:id="7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والملال، ان تمل شيئاً وتعرض عنه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 وهو ان تمل شيئاً وتعرض عنه،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واقسم ما بين من جفاء ولا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يمل اخوانه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مللت الشيء ملة وملالة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السأمة والملالة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الترادف في معنى السئم والملل قد يرشد السامع الى أن المعنى هو نفسه لكن الصحيح أن هناك اختلافاً في القصدية لكل منهما؛ فالسأم يقصد به أن يتعب الانسان من أمر ثقيل عليه فيتركه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الشيء على النفس حتى 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اضجر الانسان من شيء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في مورد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حدودا لهذه الزيارة وشرائط ترشد الزائر الى جملة من المعارف العقدية، وهو كما في الفقرة الاتية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384821_1878427129"/>
      <w:bookmarkStart w:id="758" w:name="_Toc293"/>
      <w:bookmarkEnd w:id="757"/>
      <w:r>
        <w:rPr>
          <w:rtl w:val="true"/>
        </w:rPr>
        <w:t>ثانياً</w:t>
      </w:r>
      <w:r>
        <w:rPr>
          <w:rtl w:val="true"/>
        </w:rPr>
        <w:t xml:space="preserve">: </w:t>
      </w:r>
      <w:r>
        <w:rPr>
          <w:rtl w:val="true"/>
        </w:rPr>
        <w:t xml:space="preserve">زيارة رسول الله </w:t>
      </w:r>
      <w:r>
        <w:rPr>
          <w:rtl w:val="true"/>
        </w:rPr>
        <w:t>(</w:t>
      </w:r>
      <w:r>
        <w:rPr>
          <w:rtl w:val="true"/>
        </w:rPr>
        <w:t xml:space="preserve">صلّی اللَّهِ علیه وَ آلِهِ وَ سَلَّمَ </w:t>
      </w:r>
      <w:r>
        <w:rPr>
          <w:rtl w:val="true"/>
        </w:rPr>
        <w:t xml:space="preserve">) </w:t>
      </w:r>
      <w:r>
        <w:rPr>
          <w:rtl w:val="true"/>
        </w:rPr>
        <w:t>بين حد الإقامة والإنصراف</w:t>
      </w:r>
      <w:bookmarkEnd w:id="758"/>
    </w:p>
    <w:p>
      <w:pPr>
        <w:pStyle w:val="Heading6"/>
        <w:numPr>
          <w:ilvl w:val="5"/>
          <w:numId w:val="1"/>
        </w:numPr>
        <w:rPr/>
      </w:pPr>
      <w:bookmarkStart w:id="759" w:name="__RefHeading___Toc2384823_1878427129"/>
      <w:bookmarkStart w:id="760" w:name="_Toc294"/>
      <w:bookmarkEnd w:id="759"/>
      <w:r>
        <w:rPr>
          <w:rtl w:val="true"/>
        </w:rPr>
        <w:t>اشارة</w:t>
      </w:r>
      <w:bookmarkEnd w:id="76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يرشد النص الى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حدودا للزائر في زيارته لقبر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ضمن هذه المعاني للمفردات ودلالاتها،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الإنصراف من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فالزائر مقيد بالنظر الى حد القلة، أي يلزم أن لا يكون بقائه قليلاً فيسرع بالخروج مما يؤثر على روحية الزائر فيحرم من الاستفادة من النفحات الرحمانية التي تحيط بالمكان وتشمل الحاضرين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ذلك يدفع بالنفس الى التهاون بمقام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الى انه بين يديه وفي محضره، ومن ثم قد جرت العادة والأعراف في زيارة العظماء والملوك والأمراء وكل من لديه شأنية عظيمة أن يفرض على</w:t>
      </w:r>
    </w:p>
    <w:p>
      <w:pPr>
        <w:pStyle w:val="BookText"/>
        <w:rPr/>
      </w:pPr>
      <w:r>
        <w:rPr>
          <w:rFonts w:ascii="Amiri" w:hAnsi="Amiri" w:eastAsia="Amiri" w:cs="Amiri"/>
          <w:color w:val="111111"/>
          <w:sz w:val="28"/>
          <w:sz w:val="28"/>
          <w:szCs w:val="28"/>
          <w:rtl w:val="true"/>
          <w:lang w:bidi="ar-SA"/>
        </w:rPr>
        <w:t xml:space="preserve">الزائرين والحاضرين وقتا محددا في البقاء أو الانصراف وذلك من خلال الحاجب او المسؤول عن التشريفات، فأما أن يأذن هو بنفسه للزائر أو الحاضر بالإنصراف،وأما أن يأذن له بالدخول وبما أن الزائر هنا بي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الامر وجدانيا ومحددا بما هو مقرر بالأعراف الإجتماعية في حدود الوقت الذي يبذله الانسان عند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الانصراف مبينا أنه يطلب الاذن في ذلك، وأنه ملتزم بحدود الزيارة وأنه غير مقلٍ بوقت الحضور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البقاء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الانصراف من الزيارة وانه يلزم ان لا يعد عرفا بالقلة او القليل من الوقت، ينتقل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بيان حد البقاء فيقيده بما يلي</w:t>
      </w:r>
      <w:r>
        <w:rPr>
          <w:rFonts w:eastAsia="Amiri" w:cs="Amiri" w:ascii="Amiri" w:hAnsi="Amiri"/>
          <w:color w:val="111111"/>
          <w:sz w:val="28"/>
          <w:szCs w:val="28"/>
          <w:rtl w:val="true"/>
          <w:lang w:bidi="ar-SA"/>
        </w:rPr>
        <w:t xml:space="preserve">: </w:t>
      </w:r>
      <w:bookmarkStart w:id="761" w:name="pg14643_162986"/>
    </w:p>
    <w:p>
      <w:pPr>
        <w:pStyle w:val="Heading6"/>
        <w:numPr>
          <w:ilvl w:val="5"/>
          <w:numId w:val="1"/>
        </w:numPr>
        <w:rPr/>
      </w:pPr>
      <w:bookmarkStart w:id="762" w:name="__RefHeading___Toc2384825_1878427129"/>
      <w:bookmarkStart w:id="763" w:name="_Toc295"/>
      <w:bookmarkEnd w:id="761"/>
      <w:bookmarkEnd w:id="762"/>
      <w:r>
        <w:rPr>
          <w:rtl w:val="true"/>
        </w:rPr>
        <w:t>الف</w:t>
      </w:r>
      <w:r>
        <w:rPr>
          <w:rtl w:val="true"/>
        </w:rPr>
        <w:t xml:space="preserve">- </w:t>
      </w:r>
      <w:r>
        <w:rPr>
          <w:rtl w:val="true"/>
        </w:rPr>
        <w:t>عدم الشعور بالثقل بالحضور فيندفع الى ترك الزيارة</w:t>
      </w:r>
      <w:bookmarkEnd w:id="763"/>
    </w:p>
    <w:p>
      <w:pPr>
        <w:pStyle w:val="BookText"/>
        <w:rPr/>
      </w:pPr>
      <w:r>
        <w:rPr>
          <w:rFonts w:ascii="Amiri" w:hAnsi="Amiri" w:eastAsia="Amiri" w:cs="Amiri"/>
          <w:color w:val="111111"/>
          <w:sz w:val="28"/>
          <w:sz w:val="28"/>
          <w:szCs w:val="28"/>
          <w:rtl w:val="true"/>
          <w:lang w:bidi="ar-SA"/>
        </w:rPr>
        <w:t xml:space="preserve">وهذه الحالة الوجدانية مصاحبة للإنسان في زيارته وعلاقاته الاجتماعية فحينما يشعر الانسان بثقل البقاء والحضور يندفع الى الخروج والانصراف، ولكن هذا الشعور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الأجر الى أثم؛ وسيعاقب على تقصيره في حق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زيارته والخروج سريعا، مما يوحي الى الناظر أنه مقل بالحضور</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2384827_1878427129"/>
      <w:bookmarkStart w:id="765" w:name="_Toc296"/>
      <w:bookmarkEnd w:id="764"/>
      <w:r>
        <w:rPr>
          <w:rtl w:val="true"/>
        </w:rPr>
        <w:t>باء</w:t>
      </w:r>
      <w:r>
        <w:rPr>
          <w:rtl w:val="true"/>
        </w:rPr>
        <w:t xml:space="preserve">- </w:t>
      </w:r>
      <w:r>
        <w:rPr>
          <w:rtl w:val="true"/>
        </w:rPr>
        <w:t>الاقامة الزائدة تقود الى الضجر</w:t>
      </w:r>
      <w:bookmarkEnd w:id="765"/>
    </w:p>
    <w:p>
      <w:pPr>
        <w:pStyle w:val="BookText"/>
        <w:rPr/>
      </w:pPr>
      <w:r>
        <w:rPr>
          <w:rFonts w:ascii="Amiri" w:hAnsi="Amiri" w:eastAsia="Amiri" w:cs="Amiri"/>
          <w:color w:val="111111"/>
          <w:sz w:val="28"/>
          <w:sz w:val="28"/>
          <w:szCs w:val="28"/>
          <w:rtl w:val="true"/>
          <w:lang w:bidi="ar-SA"/>
        </w:rPr>
        <w:t xml:space="preserve">إنّ الاقامة إذا تجاوزت الحد العرفي في الزيارة فإنها تقود الى الضجر فتدفع النفس الى الملل فينصرف الانسان وقد ملَّ البقاء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ظهور الضجر والملل في الوضع الحياتي الاجتماعي والشخصي في علاقات الإنسان يترك أثرا سيئا على هذه العلاقات والزيارات مما يقود الى الجفاء والنفور، فكيف يكون الانعكاس في العلاقة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يشعر الانسان بالملل من الاقامة عنده فيندفع الى الانصراف</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2384829_1878427129"/>
      <w:bookmarkStart w:id="767" w:name="_Toc297"/>
      <w:bookmarkEnd w:id="766"/>
      <w:r>
        <w:rPr>
          <w:rtl w:val="true"/>
        </w:rPr>
        <w:t>ثالثاً</w:t>
      </w:r>
      <w:r>
        <w:rPr>
          <w:rtl w:val="true"/>
        </w:rPr>
        <w:t xml:space="preserve">: </w:t>
      </w:r>
      <w:r>
        <w:rPr>
          <w:rtl w:val="true"/>
        </w:rPr>
        <w:t>إن القصدية في حد الاقامة والانصراف هي المراقبة القلبية</w:t>
      </w:r>
      <w:bookmarkEnd w:id="767"/>
    </w:p>
    <w:p>
      <w:pPr>
        <w:pStyle w:val="Heading6"/>
        <w:numPr>
          <w:ilvl w:val="5"/>
          <w:numId w:val="1"/>
        </w:numPr>
        <w:rPr/>
      </w:pPr>
      <w:bookmarkStart w:id="768" w:name="__RefHeading___Toc2384831_1878427129"/>
      <w:bookmarkStart w:id="769" w:name="_Toc298"/>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يظهر من خلال الدلالة التي اكتنزها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السأم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في حالة زيارته لرسو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الإلتفات الى قلبه فيراقبه وهو المناط والضابطة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فيشغل قلبه بذكر الله والصلاة على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يقع القلب في الملل أو الضجر حينما يكون فارغا من الذكر</w:t>
      </w:r>
      <w:r>
        <w:rPr>
          <w:rFonts w:eastAsia="Amiri" w:cs="Amiri" w:ascii="Amiri" w:hAnsi="Amiri"/>
          <w:color w:val="111111"/>
          <w:sz w:val="28"/>
          <w:szCs w:val="28"/>
          <w:rtl w:val="true"/>
          <w:lang w:bidi="ar-SA"/>
        </w:rPr>
        <w:t xml:space="preserve">. </w:t>
      </w:r>
      <w:bookmarkStart w:id="770" w:name="pg14643_162987"/>
    </w:p>
    <w:p>
      <w:pPr>
        <w:pStyle w:val="BookText"/>
        <w:rPr/>
      </w:pPr>
      <w:bookmarkEnd w:id="770"/>
      <w:r>
        <w:rPr>
          <w:rFonts w:ascii="Amiri" w:hAnsi="Amiri" w:eastAsia="Amiri" w:cs="Amiri"/>
          <w:color w:val="111111"/>
          <w:sz w:val="28"/>
          <w:sz w:val="28"/>
          <w:szCs w:val="28"/>
          <w:rtl w:val="true"/>
          <w:lang w:bidi="ar-SA"/>
        </w:rPr>
        <w:t xml:space="preserve">كما أن الإقلال من الذكر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الى تقصير الاقامة ومن ثم يهم الانسان بالخروج مما يترك اثرا سيئا على الايمان ويحرم الانسان من الخير والرحمة والمغفرة والتوفيق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الآخرة فسيحرم من الشفاعة لكونه يمل من الأقامة والذكر والصلاة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 السلام والصلاة على النبي في هذا الخطاب كي يجعل القلب مشغولا بالمقام الذي هو فيه وإنه بينيدي سيد الخلق أجمعين مستزيداً بهذه الصلاة من الخير الوفير الذي يحف بالزائر</w:t>
      </w:r>
    </w:p>
    <w:p>
      <w:pPr>
        <w:pStyle w:val="BookText"/>
        <w:rPr/>
      </w:pPr>
      <w:r>
        <w:rPr>
          <w:rFonts w:ascii="Amiri" w:hAnsi="Amiri" w:eastAsia="Amiri" w:cs="Amiri"/>
          <w:color w:val="111111"/>
          <w:sz w:val="28"/>
          <w:sz w:val="28"/>
          <w:szCs w:val="28"/>
          <w:rtl w:val="true"/>
          <w:lang w:bidi="ar-SA"/>
        </w:rPr>
        <w:t xml:space="preserve">لقبره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أرشد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الشرائط التي يتحقق بها هذا الأستحقاق الرباني في فضل الزيارة والصلاة على النبي واله، ومن هذه الشرائط</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2384833_1878427129"/>
      <w:bookmarkStart w:id="772" w:name="_Toc299"/>
      <w:bookmarkEnd w:id="771"/>
      <w:r>
        <w:rPr>
          <w:rtl w:val="true"/>
        </w:rPr>
        <w:t xml:space="preserve">ألف </w:t>
      </w:r>
      <w:r>
        <w:rPr>
          <w:rtl w:val="true"/>
        </w:rPr>
        <w:t xml:space="preserve">- </w:t>
      </w:r>
      <w:r>
        <w:rPr>
          <w:rtl w:val="true"/>
        </w:rPr>
        <w:t xml:space="preserve">الإعتقاد بمقام الشهودية التي جعلها الله للنبي الأعظم </w:t>
      </w:r>
      <w:r>
        <w:rPr>
          <w:rtl w:val="true"/>
        </w:rPr>
        <w:t>(</w:t>
      </w:r>
      <w:r>
        <w:rPr>
          <w:rtl w:val="true"/>
        </w:rPr>
        <w:t xml:space="preserve">صلّی اللَّهِ علیه وَ آلِهِ وَ سَلَّمَ </w:t>
      </w:r>
      <w:r>
        <w:rPr>
          <w:rtl w:val="true"/>
        </w:rPr>
        <w:t xml:space="preserve">) </w:t>
      </w:r>
      <w:r>
        <w:rPr>
          <w:rtl w:val="true"/>
        </w:rPr>
        <w:t>كما نص عليها القرآن الكريم</w:t>
      </w:r>
      <w:bookmarkEnd w:id="77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إِذَا جِئْنَا مِنْ كُلِّ أُمَّةٍ بِشَهِيدٍ وَجِئْنَا بِكَ عَلَی هَؤُلَاءِ شَهِيدًا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ascii="Amiri" w:hAnsi="Amiri" w:eastAsia="Amiri" w:cs="Amiri"/>
          <w:color w:val="111111"/>
          <w:sz w:val="28"/>
          <w:sz w:val="28"/>
          <w:szCs w:val="28"/>
          <w:rtl w:val="true"/>
          <w:lang w:bidi="ar-SA"/>
        </w:rPr>
        <w:t>وَكَذَلِكَ جَعَلْنَاكُمْ أُمَّةً وَسَطًا لِتَكُونُوا شُهَدَاءَ عَلَی النَّاسِ وَيَكُونَ الرَّسُولُ عَلَيْكُمْ شَهِيدًا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لولا هذا الإعتقاد لما جاء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ويخاطبه بهذه الكلمات التي اكتنزت الكثير من الحقائق والمعارف والمجريات التي جرت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الشهيد الذي شهد</w:t>
      </w:r>
    </w:p>
    <w:p>
      <w:pPr>
        <w:pStyle w:val="BookText"/>
        <w:rPr/>
      </w:pPr>
      <w:r>
        <w:rPr>
          <w:rFonts w:ascii="Amiri" w:hAnsi="Amiri" w:eastAsia="Amiri" w:cs="Amiri"/>
          <w:color w:val="111111"/>
          <w:sz w:val="28"/>
          <w:sz w:val="28"/>
          <w:szCs w:val="28"/>
          <w:rtl w:val="true"/>
          <w:lang w:bidi="ar-SA"/>
        </w:rPr>
        <w:t xml:space="preserve">حال الامة بعد وفاة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به يوم القيام مع الانبياء والمرسلين وهم يشهدون على اممهم ويكون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شهيدا على الامة وما جرى فيها بعد وفاة رسول الله ليكون المصطفى هو الشهيد</w:t>
      </w:r>
    </w:p>
    <w:p>
      <w:pPr>
        <w:pStyle w:val="BookText"/>
        <w:rPr/>
      </w:pPr>
      <w:r>
        <w:rPr>
          <w:rFonts w:ascii="IRNazanin" w:hAnsi="IRNazanin" w:eastAsia="IRNazanin"/>
          <w:color w:val="111111"/>
          <w:sz w:val="28"/>
          <w:sz w:val="28"/>
          <w:szCs w:val="28"/>
          <w:rtl w:val="true"/>
          <w:lang w:bidi="fa-IR"/>
        </w:rPr>
        <w:t>على هؤلاء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سائل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للشهودية قبل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تتحقق؟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ذلك من خلال نوره الذي سبق خلق الخلائق فهو اول ما خلق الله تعالى</w:t>
      </w:r>
      <w:r>
        <w:rPr>
          <w:rStyle w:val="FootnoteAnchor"/>
          <w:rtl w:val="true"/>
        </w:rPr>
        <w:footnoteReference w:id="411"/>
      </w:r>
      <w:r>
        <w:rPr>
          <w:rFonts w:ascii="Amiri" w:hAnsi="Amiri" w:eastAsia="Amiri" w:cs="Amiri"/>
          <w:color w:val="111111"/>
          <w:sz w:val="28"/>
          <w:sz w:val="28"/>
          <w:szCs w:val="28"/>
          <w:rtl w:val="true"/>
          <w:lang w:bidi="ar-SA"/>
        </w:rPr>
        <w:t xml:space="preserve">، فيكون نور النبوة المحمدية شاهدا لانوار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عرض عليه سيرة الانبياء والمرسلين واعمال الامم كافة، كما جاء في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الْقُرَى نَقُصُّهُ عَلَيْكَ مِنْهَا قَائِمٌ وَحَصِيدٌ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773" w:name="pg14643_162989"/>
    </w:p>
    <w:p>
      <w:pPr>
        <w:pStyle w:val="BookText"/>
        <w:rPr/>
      </w:pPr>
      <w:bookmarkEnd w:id="77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نَقُصُّ عَلَيْكَ مِنْ أَنْبَاءِ الرُّسُلِ مَا نُثَبِّتُ بهِ فُؤَادَكَ وَجَاءَكَ فِی هَذِهِ الَحقُّ وَمَوْعِظَةٌ وَذِكْرَى لِلْمُؤْمِنِينَ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التي تبين تحقق مقام الشهودية على جميع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خلال كل القرآن الكريم الذي أخبر الله عن إحاطته لكل شيء،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الْكِتَابِ مِنْ شَیءٍ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جعل الله سبحانه فيه علم كل شيء وما علم السيرّ وأحوال الأمم إلا شيئاً يسيراً مما جمعه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الاعتقاد بهذا المقام الذي خص الله تعالى به حبيبه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وقف أمير المؤمنين بين يديه</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2384835_1878427129"/>
      <w:bookmarkStart w:id="775" w:name="_Toc300"/>
      <w:bookmarkEnd w:id="774"/>
      <w:r>
        <w:rPr>
          <w:rtl w:val="true"/>
        </w:rPr>
        <w:t xml:space="preserve">باء </w:t>
      </w:r>
      <w:r>
        <w:rPr>
          <w:rtl w:val="true"/>
        </w:rPr>
        <w:t xml:space="preserve">- </w:t>
      </w:r>
      <w:r>
        <w:rPr>
          <w:rtl w:val="true"/>
        </w:rPr>
        <w:t>الاعتقاد بمقام الحاكمية</w:t>
      </w:r>
      <w:bookmarkEnd w:id="775"/>
    </w:p>
    <w:p>
      <w:pPr>
        <w:pStyle w:val="BookText"/>
        <w:rPr/>
      </w:pPr>
      <w:r>
        <w:rPr>
          <w:rFonts w:ascii="Amiri" w:hAnsi="Amiri" w:eastAsia="Amiri" w:cs="Amiri"/>
          <w:color w:val="111111"/>
          <w:sz w:val="28"/>
          <w:sz w:val="28"/>
          <w:szCs w:val="28"/>
          <w:rtl w:val="true"/>
          <w:lang w:bidi="ar-SA"/>
        </w:rPr>
        <w:t xml:space="preserve">ويلزم الاعتقاد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الذي فوض الله اليه أمر التظلم وقد مرَّ آنفا بيان هذه المسألة في قوله تعالى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وَرَبِّكَ لَا يُؤْمِنُونَ حَتَّى يُحكِّمُوكَ فِيمَا شَجَرَ بَيْنَهُمْ ثُمَّ لَا يَجِدُوا فِی أَنْفُسِهِمْ حَرَجًا مِّما قَضَيْتَ وَيُسَلِّمُوا تَسْلِيمًا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776" w:name="pg14643_162990"/>
    </w:p>
    <w:p>
      <w:pPr>
        <w:pStyle w:val="Heading5"/>
        <w:numPr>
          <w:ilvl w:val="4"/>
          <w:numId w:val="1"/>
        </w:numPr>
        <w:rPr/>
      </w:pPr>
      <w:bookmarkStart w:id="777" w:name="__RefHeading___Toc2384837_1878427129"/>
      <w:bookmarkStart w:id="778" w:name="_Toc301"/>
      <w:bookmarkEnd w:id="776"/>
      <w:bookmarkEnd w:id="777"/>
      <w:r>
        <w:rPr>
          <w:rtl w:val="true"/>
        </w:rPr>
        <w:t>رابعاً</w:t>
      </w:r>
      <w:r>
        <w:rPr>
          <w:rtl w:val="true"/>
        </w:rPr>
        <w:t xml:space="preserve">: </w:t>
      </w:r>
      <w:r>
        <w:rPr>
          <w:rtl w:val="true"/>
        </w:rPr>
        <w:t>الاخلال بحد الإقامة والإنصراف يحبط الأجر</w:t>
      </w:r>
      <w:bookmarkEnd w:id="778"/>
    </w:p>
    <w:p>
      <w:pPr>
        <w:pStyle w:val="BookText"/>
        <w:rPr/>
      </w:pPr>
      <w:r>
        <w:rPr>
          <w:rFonts w:ascii="Amiri" w:hAnsi="Amiri" w:eastAsia="Amiri" w:cs="Amiri"/>
          <w:color w:val="111111"/>
          <w:sz w:val="28"/>
          <w:sz w:val="28"/>
          <w:szCs w:val="28"/>
          <w:rtl w:val="true"/>
          <w:lang w:bidi="ar-SA"/>
        </w:rPr>
        <w:t>إنَّ من أهم ما يكشفه النص الشريف من المقاصد المتعددة هو المحافظة على الايمان من خلال تجنيب القلب من السأم والملل والاقلال في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القرآن الكريم يظهر في جملة من الآيات المباركة خطورة التعامل مع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وشأنيته عند الله تعالى؛ وقد مرّ في المبحث الاول من الدراسة عرض لهذه المسألة مفصلاً وذكرنا أن الله تعالى فرض جملة من الحدود في التعامل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كيفية الحديث معه والتأدب بمحضره أو تعظيمه و أجلاله وغيرها من الأمور التي ربطها القرآن الكريم ربطا</w:t>
      </w:r>
    </w:p>
    <w:p>
      <w:pPr>
        <w:pStyle w:val="BookText"/>
        <w:rPr/>
      </w:pPr>
      <w:r>
        <w:rPr>
          <w:rFonts w:ascii="Amiri" w:hAnsi="Amiri" w:eastAsia="Amiri" w:cs="Amiri"/>
          <w:color w:val="111111"/>
          <w:sz w:val="28"/>
          <w:sz w:val="28"/>
          <w:szCs w:val="28"/>
          <w:rtl w:val="true"/>
          <w:lang w:bidi="ar-SA"/>
        </w:rPr>
        <w:t>تلازميا مع الايمان بالله تعالى وهذه الآيات كما جاءت بتلك الحدود،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وَلَ تَجهَرُوا لَهُ بِالْقَوْلِ كَجَهْرِ بَعْضِكُمْ لِبَعْضٍ أَنْ تَحبَطَ أَعْمَلُكُمْ وَأَنْتُمْ لَا تَشْعُرُونَ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يَغُضُّونَ أَصْوَاتَهمْ عِنْدَ رَسُولِ اللَّه أُولَئِكَ الَّذِينَ امْتَحَنَ اللَّه قُلُوبَهمْ لِلتَّقْوَى لَهمْ مَغْفِرَةٌ وَأَجْرٌ عَظِيمٌ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الشريفة تظهر جملة من المحاذير التي تربط بمصير الانسان في الاخرة واثر هذه المحاذير على القلب وتقواه</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الاخلال في الزيارة والشعور بالسأم والملل الباعث على الانصراف يؤديان الى مرض القلب وذهاب الاجر ان لم يؤدي الى احباط العمل دون ان يشعر الانسان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4643_162993"/>
      <w:bookmarkStart w:id="780" w:name="pg14643_162993"/>
      <w:bookmarkEnd w:id="780"/>
    </w:p>
    <w:p>
      <w:pPr>
        <w:pStyle w:val="Heading2"/>
        <w:numPr>
          <w:ilvl w:val="1"/>
          <w:numId w:val="1"/>
        </w:numPr>
        <w:rPr/>
      </w:pPr>
      <w:bookmarkStart w:id="781" w:name="pg14643_162993"/>
      <w:bookmarkStart w:id="782" w:name="__RefHeading___Toc2384839_1878427129"/>
      <w:bookmarkStart w:id="783" w:name="_Toc302"/>
      <w:bookmarkEnd w:id="781"/>
      <w:bookmarkEnd w:id="782"/>
      <w:r>
        <w:rPr>
          <w:rtl w:val="true"/>
        </w:rPr>
        <w:t>المحتويات</w:t>
      </w:r>
      <w:bookmarkEnd w:id="783"/>
    </w:p>
    <w:p>
      <w:pPr>
        <w:pStyle w:val="BookText"/>
        <w:rPr/>
      </w:pPr>
      <w:r>
        <w:rPr>
          <w:rFonts w:ascii="Amiri" w:hAnsi="Amiri" w:eastAsia="Amiri" w:cs="Amiri"/>
          <w:color w:val="111111"/>
          <w:sz w:val="28"/>
          <w:sz w:val="28"/>
          <w:szCs w:val="28"/>
          <w:rtl w:val="true"/>
          <w:lang w:bidi="ar-SA"/>
        </w:rPr>
        <w:t>المبحث الحادي عشر مقاصدية ضعف تجلده و مركوزة بشأنية سيادتها على نساء العالمين</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قصدية منتج النص في كونها سيدة النساء مع الحديث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انحصار السيادة على نساء العالمين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المبحث الثاني عشر مقاصدية ارتباط تفجعه لفقدها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وحزنه عليه</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البلاء يوازي حجم المصلحة في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تعزّيه وحزنه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المبحث الثالث عشرمقاصدية ذكره لمراسيم 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المسار في حدث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ترك الصحابة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وانشغالهم بكرسي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الرابع عشرمقاصدية كونها وديعة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في اللغة والقرآن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في كتب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عقد للإستنابة في الحفظ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كي يتحقق العقد لافتقاره للإيجاب والقبول؟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وجب الحفظ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سريان العقد بينهما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أحد خصائص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كونها وديعة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نسبتها إلى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قام بحفظها ربّ العزّة جلّ شأنه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الأمانة القيمي يكشف عن حجم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 عشر المقاصدية في كونها رهينة ودلالة الأخذ</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الرهن عند اهل اللغة و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كتب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كونها رهينة بقصدية الحبس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كونها رهينة بقصدية الوثيقة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أخذ الرهينة بقصدية عدم استيفاء الامة لحق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الملازمة بين الوديعة والرهينة والاسترجاع والأخذ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السادس عشرالمقاصدية في اختلاسهم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الاختلاس في اللغة والقرآن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الاختلاس في كتب الفقهاء ومعناه وحكمه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القصدية في إيراده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الاختلاس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مصداق الاختلاس هو عين مال الزهراء الذي سلب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مصداق الاختلاس هو عين شخص الزهراء الذي سلب منها الحياة فقتلت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تسميتها بالزهراء ومعناه وأثره في تماسك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أقبح الخضراء والغبراء </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المبحث السابع عشر المقاصدية في سرمدية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وكاشفيته لحقيقة الحدث</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والسرمد، والسهاد،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السُهَاد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إيراده حال حزنه بالسرمد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ارتبط به شخصيا من آثار 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ارتبط بعلاقته القلبية بأم عياله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القصدية في نفي زوال الحزن وديموميته في بيان التفضيل بينه وبين نبي الله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التفاضل بين اثار حزن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 حزن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في حجم البلاء وآثاره في النفس وكاشفيته للصبر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الأنبياء والأوصياء مع الله في شكواهم وكاشفيته العقدية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الثامن عشر المقاصدية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يخَتَار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يخَتَار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وكاشفيته لعظم مصيبته وشأنيته عند الله تعالى</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البقاء بعد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في بقاء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يختار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الاختيار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يختار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الإقامة في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البرزخية أم الفردوسية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سرعة التفريق بينه وبين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كاشفية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المبحث التاسع عشر القصدية في تنبيئ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بتظافر أمتّه على هضم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النبأ لغة وما هو الفرق بينه وبين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النبأ والخبر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تنبيئ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العقدية والسيريّة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الدلالة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بأمور لا يعلمها وقعت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عظيمة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فائدة عظيمة من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 الخبر عن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تضافر الأمة على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تضافر الامة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تتضح مصاديق اللفظ ودلالته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هضم الأمّة لحق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المبحث العشرون المقاصدية في الحف والاستخبار والاعتلاج ودلالة سكوت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في الحف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القصدية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موضوع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مقبولية تلقي الاسئلة وردود الاجابة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الكاشفية التعددية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طرح الاسئلة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على جميع المواضيع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الإجابة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استخبار حال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الغليل المعتلج وقصدية آثاره النفسية والجسدية وحكمه في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حجم الأضرار النفسية دون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حجم الاضرار الجسدية وارتباطها بالألم الدائم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القصدية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كثرة الأضرار وتعددها ودوامها حتى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مقاصدية بث الغليل وتعذر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 الى بثه سبيلا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القصدية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والتجزيء للألم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هذه الآلام بين الناس لمعرفة حقيقة ما 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اللفظ بكاشفية حال المرض والحزن ودرجته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لديها أسراراً لم يكن ليطلع عليها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القصدية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السبيل مع وجود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المبحث الحادي والعشرونمقاصدية الملازمة بين 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الاستقبال القريب بين قولها والحكم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ستقول ويحكم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بين غضب الله تعالى وغضب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الملازمة في إلحاق العقوبة لمنتهكي الحدود الإلهية في القرآن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تحدد العقوبات التي استحقها الجناة وقصدية الزمن في وقوعها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الزمن الذي أعقب وقوع الجرم وصدور الحكم وتنفيذه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العقوبات التي استحقها الجناة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إظهار الآثار النفسية التي يعيشها الجناة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شأنية الضحية ومنزلتها تزيد في المعاناة النفسية للجناة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ترقب الجناة لسكوت الضحية أو نطقها يزيد في عقوبة المعاناة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في تنوع الحكم الالهي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الحكم الالهي في الجناة الاساسيين الذين انتهكوا حرمة بيت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معاقبة من رضا بظلمها فكانت العقوبة الجماعية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وآثارها العقدية والسّيريّة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العقدية التي تظهر قصدية القول في ضوء القرآن 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الحكّام والأحكام لكن الله خير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السيريّة في قصدية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والعشرون قصدية التكرار في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 في تماسك النص</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التكرار وأثره في ايصال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التضمين الدلالي في اظهار قصدية التعامل مع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الدلالي وقصدية التمحور حول معانِ محددة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الحقل الدلالي في تكوين المعنى واتساق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المرادف في تأكيد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في تكرار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القصدية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المتلقي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الملجأ في التظلم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في سلام المقبل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سلام المودّع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حدود الاقامة والانصراف وشرائطهما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للقال والسَّئِم والمَلِل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حد الإقامة والإنصراف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القصدية في حد الاقامة والانصراف هي المراقبة القلبية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الاخلال بحد الإقامة والإنصراف يحبط الأجر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 لعمر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الجوهري للبري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الإسلام لمحمد بن أبي القاسم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سيرة رسول الله صلى الله عليه وآله وسلم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السمط الثمين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السمط في خبر السبط لابن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وسيلة الإسلام لابن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عليه السلام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تكسير الأصنام بين تصريح النبي وتعتيم البخاري دراسة في الميثولوجيا والتاريخ ورواية الحديث، 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لأبن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لأبن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ما جاء في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 من 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ط ليدن،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أوفسيت على طبعة حيدر أباد، وأقر بصحته؛الذهبي في تلخيصه على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بمصر؛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الإمام علي عليه السلام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للزمخشري، باب المراثي؛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الحدود، باب رجم الحبلى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الشمائل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رجم الحبلى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السلفية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معرفة حادثة اقتحام بيت فاطمة بنت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 بكري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شحنة بهامش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عز الدين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السلفية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عموم الأوقاف بالمغرب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الرشد بالرياض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كتاب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الشين المعجمة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أل أبي طالب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الهوز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من مسند ابي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الاحكام،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لابن البراج،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الموسوعة الفقهية للانصاري،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لعلي بن محمد القمي،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لفاطمة تسعة اسماء عند الله عزّ وجل، فاطمة، والصديقة، والمباركة والطاهرة، والزكية، والمرضية، والراضية، والمحدثة، والزهراء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المغازلي الشافعي؛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ادب المحنة للسيد محمد علي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للمار كفوري،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الآنعام،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بتحقيق صبحي الصالح،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الاماني للمفيد،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ان يحيى حياتي ويموت مماتي ويسكن جنة عدن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صبحي الصالح، 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متشابه القرآن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الاحاديث والآثار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للخليل،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 للمجلي،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لابي القاسم الطبري،ص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الموصلي في مستنده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الزيلعي في تخريجه للاحاديث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اشقى الاولين؟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الناقة،قال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فمن اشقى الاخرين؟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لي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يضربك على هذه،واشار بيده الى يافوخه؛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انه قد انبعث اشقاكم مخضب هذه من هذه، يعني لحيته من دم رأسه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عمار 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والسير،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مردوية عن عائشة انها قالت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لابيك وجدك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انكم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لابن مردوية،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تفسير قوله تعالى وَمَا جَعَلْنَا الرُّؤْيَا الَّتِي أَرَيْنَاكَ إِلَّا فِتْنَةً لِلنَّاسِ وَالشَّجَرَةَ الَملْعُونَةَ فِی الْقُرْآَنِ ينظر 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بعض ازواج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البخاري في صحيح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اناسا من اصحابي يؤخذ بهم ذات الشمال فأقول اصحابي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 يزالوا مرتدين على اعقابهم منذ فاقتهم، فأقول كما قال العبد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 عَلَيْهِمْ شَهِيدًا مَا دُمْتُ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بدء الخلق،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للشيخ 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وَمَنْ يَعْصِ اللَّه وَرَسُولَهُ وَيَتَعَدَّ حُدُودَهُ يُدْخِلْهُ نَارًا خَالِدًا فِيهَا وَلَهُ عَذَابٌ مُهِيٌن؛سورة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أَلْم تَرَ إلِی الَّذِينَ تَوَلَّوْا قَوْمًا غَضِبَ اللُّه عَلَيْهِمْ مَا هُمْ مِنْكُمْ وَلا مِنْهُمْ وَيْحلفِونَ عَلی َالْكَذِبِ وَهُمْ يَعْلَمُونَ؛ 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وجل إِنَّ الَّذِينَ يُؤْذُونَ اللَّه وَرَسُولَهُ لَعَنَهُمُ اللَّه فِی الدُّنْيَا وَالَأخِرَةِ وَأَعَدَّ لَهمْ عَذَابًا مُهِينًا؛سورة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وصية له بخمسة 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الشيخ محمد عبدة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للعسكري،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البخاري عن المسور بن مخرمة في كتاب النكاح،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فإنما هي بضعة مني يربيني ما ارابها ويؤذيني ما اذاها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الزائر لابن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للسيد محمد سعيد الحكيم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العولمة للسيد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للفراهيدي،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مجريات الحدث ينظر كتابنا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النبي وموضع قبره وروضته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المذكر والتذكير لابن ابي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 لأبن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الشافي في الامامة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النظيم للمشغري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المذكر والتذكير لابن ابي عاصم،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الجبل؛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النيسابوري في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باب 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باب فضائل فاطمة؛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للمحقق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تاريح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إحياء التراث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البر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المعارف بمصر؛ البيان والتبيين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لابن مسكويه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اعجاز القران،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زغلول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الهيئة المصرية العامة للكتاب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دار المعارف، مصر، الطبعة </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اساليب التكرار في ديوان سرحان لمحمود 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القادر علي زروقي جامعة الحاج كلية الاداب،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لسانيات النص مدخل الى انسجام النص لمحمد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ونشر المركز الثقافي العربي، بيروت ط السنة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الشافي في الامامة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للبلاذري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التكرار في التماسك النصي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22247</Words>
  <Characters>100889</Characters>
  <CharactersWithSpaces>122218</CharactersWithSpaces>
  <Paragraphs>1058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2026-08-24T15:56:28Z</dcterms:created>
  <dc:creator>ghaemiyeh.com</dc:creator>
  <dc:description/>
  <dc:language>en-US</dc:language>
  <cp:lastModifiedBy/>
  <dcterms:modified xsi:type="dcterms:W3CDTF">2026-08-24T19:27:12Z</dcterms:modified>
  <cp:revision>1</cp:revision>
  <dc:subject/>
  <dc:title>فاطمة علیها السلام فی نهج البلاغة جلد 2</dc:title>
</cp:coreProperties>
</file>

<file path=docProps/custom.xml><?xml version="1.0" encoding="utf-8"?>
<Properties xmlns="http://schemas.openxmlformats.org/officeDocument/2006/custom-properties" xmlns:vt="http://schemas.openxmlformats.org/officeDocument/2006/docPropsVTypes"/>
</file>